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8.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9.xml" ContentType="application/vnd.openxmlformats-officedocument.wordprocessingml.header+xml"/>
  <Override PartName="/word/footer2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2.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13.xml" ContentType="application/vnd.openxmlformats-officedocument.wordprocessingml.header+xml"/>
  <Override PartName="/word/footer2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spacing w:line="621" w:lineRule="exact" w:before="0"/>
        <w:ind w:left="0" w:right="167" w:firstLine="0"/>
        <w:jc w:val="center"/>
        <w:rPr>
          <w:rFonts w:ascii="宋体" w:hAnsi="宋体" w:cs="宋体" w:eastAsia="宋体" w:hint="default"/>
          <w:sz w:val="52"/>
          <w:szCs w:val="52"/>
        </w:rPr>
      </w:pPr>
      <w:r>
        <w:rPr>
          <w:rFonts w:ascii="宋体" w:hAnsi="宋体" w:cs="宋体" w:eastAsia="宋体" w:hint="default"/>
          <w:sz w:val="52"/>
          <w:szCs w:val="52"/>
        </w:rPr>
        <w:t>上海海隆软件股份有限公司</w:t>
      </w:r>
    </w:p>
    <w:p>
      <w:pPr>
        <w:spacing w:before="255"/>
        <w:ind w:left="0" w:right="167" w:firstLine="0"/>
        <w:jc w:val="center"/>
        <w:rPr>
          <w:rFonts w:ascii="宋体" w:hAnsi="宋体" w:cs="宋体" w:eastAsia="宋体" w:hint="default"/>
          <w:sz w:val="52"/>
          <w:szCs w:val="52"/>
        </w:rPr>
      </w:pPr>
      <w:r>
        <w:rPr>
          <w:rFonts w:ascii="宋体"/>
          <w:sz w:val="52"/>
        </w:rPr>
        <w:t>SHANGHAI HYRON SOFTWARE</w:t>
      </w:r>
      <w:r>
        <w:rPr>
          <w:rFonts w:ascii="宋体"/>
          <w:spacing w:val="-11"/>
          <w:sz w:val="52"/>
        </w:rPr>
        <w:t> </w:t>
      </w:r>
      <w:r>
        <w:rPr>
          <w:rFonts w:ascii="宋体"/>
          <w:sz w:val="52"/>
        </w:rPr>
        <w:t>Co.,LTD.</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line="1173" w:lineRule="exact"/>
        <w:ind w:left="2605" w:right="0" w:firstLine="0"/>
        <w:rPr>
          <w:rFonts w:ascii="宋体" w:hAnsi="宋体" w:cs="宋体" w:eastAsia="宋体" w:hint="default"/>
          <w:sz w:val="20"/>
          <w:szCs w:val="20"/>
        </w:rPr>
      </w:pPr>
      <w:r>
        <w:rPr>
          <w:rFonts w:ascii="宋体" w:hAnsi="宋体" w:cs="宋体" w:eastAsia="宋体" w:hint="default"/>
          <w:position w:val="-22"/>
          <w:sz w:val="20"/>
          <w:szCs w:val="20"/>
        </w:rPr>
        <w:drawing>
          <wp:inline distT="0" distB="0" distL="0" distR="0">
            <wp:extent cx="2887193" cy="74542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2887193" cy="745426"/>
                    </a:xfrm>
                    <a:prstGeom prst="rect">
                      <a:avLst/>
                    </a:prstGeom>
                  </pic:spPr>
                </pic:pic>
              </a:graphicData>
            </a:graphic>
          </wp:inline>
        </w:drawing>
      </w:r>
      <w:r>
        <w:rPr>
          <w:rFonts w:ascii="宋体" w:hAnsi="宋体" w:cs="宋体" w:eastAsia="宋体" w:hint="default"/>
          <w:position w:val="-22"/>
          <w:sz w:val="20"/>
          <w:szCs w:val="20"/>
        </w:rPr>
      </w:r>
    </w:p>
    <w:p>
      <w:pPr>
        <w:spacing w:line="240" w:lineRule="auto" w:before="0"/>
        <w:rPr>
          <w:rFonts w:ascii="宋体" w:hAnsi="宋体" w:cs="宋体" w:eastAsia="宋体" w:hint="default"/>
          <w:sz w:val="11"/>
          <w:szCs w:val="11"/>
        </w:rPr>
      </w:pPr>
    </w:p>
    <w:p>
      <w:pPr>
        <w:spacing w:line="621" w:lineRule="exact" w:before="0"/>
        <w:ind w:left="0" w:right="168" w:firstLine="0"/>
        <w:jc w:val="center"/>
        <w:rPr>
          <w:rFonts w:ascii="宋体" w:hAnsi="宋体" w:cs="宋体" w:eastAsia="宋体" w:hint="default"/>
          <w:sz w:val="52"/>
          <w:szCs w:val="52"/>
        </w:rPr>
      </w:pPr>
      <w:r>
        <w:rPr>
          <w:rFonts w:ascii="宋体" w:hAnsi="宋体" w:cs="宋体" w:eastAsia="宋体" w:hint="default"/>
          <w:sz w:val="52"/>
          <w:szCs w:val="52"/>
        </w:rPr>
        <w:t>股票代码：002195</w:t>
      </w: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8"/>
        <w:rPr>
          <w:rFonts w:ascii="宋体" w:hAnsi="宋体" w:cs="宋体" w:eastAsia="宋体" w:hint="default"/>
          <w:sz w:val="58"/>
          <w:szCs w:val="58"/>
        </w:rPr>
      </w:pPr>
    </w:p>
    <w:p>
      <w:pPr>
        <w:spacing w:before="0"/>
        <w:ind w:left="0" w:right="168" w:firstLine="0"/>
        <w:jc w:val="center"/>
        <w:rPr>
          <w:rFonts w:ascii="宋体" w:hAnsi="宋体" w:cs="宋体" w:eastAsia="宋体" w:hint="default"/>
          <w:sz w:val="52"/>
          <w:szCs w:val="52"/>
        </w:rPr>
      </w:pPr>
      <w:r>
        <w:rPr>
          <w:rFonts w:ascii="宋体" w:hAnsi="宋体" w:cs="宋体" w:eastAsia="宋体" w:hint="default"/>
          <w:sz w:val="52"/>
          <w:szCs w:val="52"/>
        </w:rPr>
        <w:t>二○○九年年度报告</w:t>
      </w: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before="403"/>
        <w:ind w:left="0" w:right="171" w:firstLine="0"/>
        <w:jc w:val="center"/>
        <w:rPr>
          <w:rFonts w:ascii="宋体" w:hAnsi="宋体" w:cs="宋体" w:eastAsia="宋体" w:hint="default"/>
          <w:sz w:val="32"/>
          <w:szCs w:val="32"/>
        </w:rPr>
      </w:pPr>
      <w:r>
        <w:rPr>
          <w:rFonts w:ascii="宋体" w:hAnsi="宋体" w:cs="宋体" w:eastAsia="宋体" w:hint="default"/>
          <w:sz w:val="32"/>
          <w:szCs w:val="32"/>
        </w:rPr>
        <w:t>二Ο一Ο年四月</w:t>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883" w:footer="1000" w:top="1080" w:bottom="1200" w:left="980" w:right="1000"/>
          <w:pgNumType w:start="1"/>
        </w:sectPr>
      </w:pPr>
    </w:p>
    <w:p>
      <w:pPr>
        <w:spacing w:line="240" w:lineRule="auto" w:before="10"/>
        <w:rPr>
          <w:rFonts w:ascii="宋体" w:hAnsi="宋体" w:cs="宋体" w:eastAsia="宋体" w:hint="default"/>
          <w:sz w:val="26"/>
          <w:szCs w:val="26"/>
        </w:rPr>
      </w:pPr>
    </w:p>
    <w:p>
      <w:pPr>
        <w:pStyle w:val="Heading1"/>
        <w:tabs>
          <w:tab w:pos="1599" w:val="left" w:leader="none"/>
        </w:tabs>
        <w:spacing w:line="240" w:lineRule="auto"/>
        <w:ind w:left="152" w:right="0"/>
        <w:jc w:val="left"/>
      </w:pPr>
      <w:bookmarkStart w:name="_TOC_250011" w:id="1"/>
      <w:bookmarkEnd w:id="1"/>
      <w:r>
        <w:rPr/>
        <w:t>第一节</w:t>
        <w:tab/>
        <w:t>重要提示与目录</w:t>
      </w:r>
    </w:p>
    <w:p>
      <w:pPr>
        <w:spacing w:line="240" w:lineRule="auto" w:before="12"/>
        <w:rPr>
          <w:rFonts w:ascii="宋体" w:hAnsi="宋体" w:cs="宋体" w:eastAsia="宋体" w:hint="default"/>
          <w:sz w:val="34"/>
          <w:szCs w:val="34"/>
        </w:rPr>
      </w:pPr>
    </w:p>
    <w:p>
      <w:pPr>
        <w:pStyle w:val="Heading3"/>
        <w:spacing w:line="312" w:lineRule="exact"/>
        <w:ind w:left="152" w:right="170" w:firstLine="480"/>
        <w:jc w:val="both"/>
      </w:pPr>
      <w:r>
        <w:rPr>
          <w:spacing w:val="-1"/>
        </w:rPr>
        <w:t>本公司董事会、监事会及董事、监事、高级管理人员保证本报告所载资料不存在任何虚</w:t>
      </w:r>
      <w:r>
        <w:rPr>
          <w:w w:val="100"/>
        </w:rPr>
        <w:t> </w:t>
      </w:r>
      <w:r>
        <w:rPr>
          <w:spacing w:val="-1"/>
        </w:rPr>
        <w:t>假记载、误导性陈述或重大遗漏，并对其内容的真实性、准确性和完整性承担个别及连带责</w:t>
      </w:r>
      <w:r>
        <w:rPr>
          <w:spacing w:val="-114"/>
        </w:rPr>
        <w:t> </w:t>
      </w:r>
      <w:r>
        <w:rPr>
          <w:spacing w:val="-114"/>
        </w:rPr>
      </w:r>
      <w:r>
        <w:rPr/>
        <w:t>任。</w:t>
      </w:r>
    </w:p>
    <w:p>
      <w:pPr>
        <w:pStyle w:val="Heading3"/>
        <w:spacing w:line="312" w:lineRule="exact"/>
        <w:ind w:left="152" w:right="170" w:firstLine="480"/>
        <w:jc w:val="both"/>
      </w:pPr>
      <w:r>
        <w:rPr>
          <w:spacing w:val="-1"/>
        </w:rPr>
        <w:t>没有董事、监事、高级管理人员对本报告内容的真实性、准确性、完整性无法保证或存</w:t>
      </w:r>
      <w:r>
        <w:rPr>
          <w:w w:val="100"/>
        </w:rPr>
        <w:t> </w:t>
      </w:r>
      <w:r>
        <w:rPr/>
        <w:t>在异议。</w:t>
      </w:r>
    </w:p>
    <w:p>
      <w:pPr>
        <w:pStyle w:val="Heading3"/>
        <w:spacing w:line="312" w:lineRule="exact"/>
        <w:ind w:left="152" w:right="0" w:firstLine="720"/>
        <w:jc w:val="left"/>
      </w:pPr>
      <w:r>
        <w:rPr>
          <w:spacing w:val="-1"/>
        </w:rPr>
        <w:t>本年度报告已经过本公司第三届董事会第二十二次会议审议通过。全体董事均出席会</w:t>
      </w:r>
      <w:r>
        <w:rPr>
          <w:w w:val="100"/>
        </w:rPr>
        <w:t> </w:t>
      </w:r>
      <w:r>
        <w:rPr/>
        <w:t>议并表决。</w:t>
      </w:r>
    </w:p>
    <w:p>
      <w:pPr>
        <w:pStyle w:val="Heading3"/>
        <w:spacing w:line="312" w:lineRule="exact"/>
        <w:ind w:left="632" w:right="0"/>
        <w:jc w:val="left"/>
      </w:pPr>
      <w:r>
        <w:rPr/>
        <w:t>上海众华沪银会计师事务所有限公司为本公司出具了标准无保留意见的审计报告。</w:t>
      </w:r>
      <w:r>
        <w:rPr>
          <w:w w:val="100"/>
        </w:rPr>
        <w:t> </w:t>
      </w:r>
      <w:r>
        <w:rPr>
          <w:spacing w:val="-1"/>
        </w:rPr>
        <w:t>公司董事长包叔平先生、主管会计工作负责人包叔平先生、财务负责人董樑先生声明：</w:t>
      </w:r>
    </w:p>
    <w:p>
      <w:pPr>
        <w:pStyle w:val="Heading3"/>
        <w:spacing w:line="283" w:lineRule="exact"/>
        <w:ind w:left="152" w:right="0"/>
        <w:jc w:val="left"/>
      </w:pPr>
      <w:r>
        <w:rPr/>
        <w:t>保证本年度报告中财务报告的真实、完整。</w:t>
      </w:r>
    </w:p>
    <w:p>
      <w:pPr>
        <w:spacing w:after="0" w:line="283" w:lineRule="exact"/>
        <w:jc w:val="left"/>
        <w:sectPr>
          <w:pgSz w:w="11910" w:h="16840"/>
          <w:pgMar w:header="883" w:footer="1000" w:top="1140" w:bottom="1200" w:left="98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tabs>
          <w:tab w:pos="964" w:val="left" w:leader="none"/>
        </w:tabs>
        <w:spacing w:before="0"/>
        <w:ind w:left="0" w:right="169" w:firstLine="0"/>
        <w:jc w:val="center"/>
        <w:rPr>
          <w:rFonts w:ascii="宋体" w:hAnsi="宋体" w:cs="宋体" w:eastAsia="宋体" w:hint="default"/>
          <w:sz w:val="32"/>
          <w:szCs w:val="32"/>
        </w:rPr>
      </w:pPr>
      <w:r>
        <w:rPr>
          <w:rFonts w:ascii="宋体" w:hAnsi="宋体" w:cs="宋体" w:eastAsia="宋体" w:hint="default"/>
          <w:w w:val="95"/>
          <w:sz w:val="32"/>
          <w:szCs w:val="32"/>
        </w:rPr>
        <w:t>目</w:t>
        <w:tab/>
      </w:r>
      <w:r>
        <w:rPr>
          <w:rFonts w:ascii="宋体" w:hAnsi="宋体" w:cs="宋体" w:eastAsia="宋体" w:hint="default"/>
          <w:sz w:val="32"/>
          <w:szCs w:val="32"/>
        </w:rPr>
        <w:t>录</w:t>
      </w:r>
    </w:p>
    <w:sdt>
      <w:sdtPr>
        <w:docPartObj>
          <w:docPartGallery w:val="Table of Contents"/>
          <w:docPartUnique/>
        </w:docPartObj>
      </w:sdtPr>
      <w:sdtEndPr/>
      <w:sdtContent>
        <w:p>
          <w:pPr>
            <w:pStyle w:val="TOC1"/>
            <w:tabs>
              <w:tab w:pos="1237" w:val="left" w:leader="none"/>
              <w:tab w:pos="9782" w:val="right" w:leader="dot"/>
            </w:tabs>
            <w:spacing w:line="240" w:lineRule="auto" w:before="474"/>
            <w:ind w:right="0"/>
            <w:jc w:val="left"/>
            <w:rPr>
              <w:rFonts w:ascii="Arial" w:hAnsi="Arial" w:cs="Arial" w:eastAsia="Arial" w:hint="default"/>
            </w:rPr>
          </w:pPr>
          <w:r>
            <w:fldChar w:fldCharType="begin"/>
          </w:r>
          <w:r>
            <w:instrText>TOC \o "1-1" \h \z \u </w:instrText>
          </w:r>
          <w:r>
            <w:fldChar w:fldCharType="separate"/>
          </w:r>
          <w:hyperlink w:history="true" w:anchor="_TOC_250011">
            <w:r>
              <w:rPr/>
              <w:t>第一节</w:t>
              <w:tab/>
              <w:t>重要提示与目录</w:t>
            </w:r>
            <w:r>
              <w:rPr>
                <w:rFonts w:ascii="Times New Roman" w:hAnsi="Times New Roman" w:cs="Times New Roman" w:eastAsia="Times New Roman" w:hint="default"/>
              </w:rPr>
              <w:tab/>
            </w:r>
            <w:r>
              <w:rPr>
                <w:rFonts w:ascii="Arial" w:hAnsi="Arial" w:cs="Arial" w:eastAsia="Arial" w:hint="default"/>
                <w:b/>
                <w:bCs/>
              </w:rPr>
              <w:t>2</w:t>
            </w:r>
            <w:r>
              <w:rPr>
                <w:rFonts w:ascii="Arial" w:hAnsi="Arial" w:cs="Arial" w:eastAsia="Arial" w:hint="default"/>
              </w:rPr>
            </w:r>
          </w:hyperlink>
        </w:p>
        <w:p>
          <w:pPr>
            <w:pStyle w:val="TOC1"/>
            <w:tabs>
              <w:tab w:pos="1237" w:val="left" w:leader="none"/>
              <w:tab w:pos="9782" w:val="right" w:leader="dot"/>
            </w:tabs>
            <w:spacing w:line="240" w:lineRule="auto"/>
            <w:ind w:right="0"/>
            <w:jc w:val="left"/>
            <w:rPr>
              <w:rFonts w:ascii="Arial" w:hAnsi="Arial" w:cs="Arial" w:eastAsia="Arial" w:hint="default"/>
            </w:rPr>
          </w:pPr>
          <w:hyperlink w:history="true" w:anchor="_TOC_250010">
            <w:r>
              <w:rPr/>
              <w:t>第二节</w:t>
              <w:tab/>
              <w:t>公司基本情况简介</w:t>
            </w:r>
            <w:r>
              <w:rPr>
                <w:rFonts w:ascii="Times New Roman" w:hAnsi="Times New Roman" w:cs="Times New Roman" w:eastAsia="Times New Roman" w:hint="default"/>
              </w:rPr>
              <w:tab/>
            </w:r>
            <w:r>
              <w:rPr>
                <w:rFonts w:ascii="Arial" w:hAnsi="Arial" w:cs="Arial" w:eastAsia="Arial" w:hint="default"/>
                <w:b/>
                <w:bCs/>
              </w:rPr>
              <w:t>4</w:t>
            </w:r>
            <w:r>
              <w:rPr>
                <w:rFonts w:ascii="Arial" w:hAnsi="Arial" w:cs="Arial" w:eastAsia="Arial" w:hint="default"/>
              </w:rPr>
            </w:r>
          </w:hyperlink>
        </w:p>
        <w:p>
          <w:pPr>
            <w:pStyle w:val="TOC1"/>
            <w:tabs>
              <w:tab w:pos="1237" w:val="left" w:leader="none"/>
              <w:tab w:pos="9782" w:val="right" w:leader="dot"/>
            </w:tabs>
            <w:spacing w:line="240" w:lineRule="auto"/>
            <w:ind w:right="0"/>
            <w:jc w:val="left"/>
            <w:rPr>
              <w:rFonts w:ascii="Arial" w:hAnsi="Arial" w:cs="Arial" w:eastAsia="Arial" w:hint="default"/>
            </w:rPr>
          </w:pPr>
          <w:hyperlink w:history="true" w:anchor="_TOC_250009">
            <w:r>
              <w:rPr/>
              <w:t>第三节</w:t>
              <w:tab/>
              <w:t>会计数据和业务数据摘要</w:t>
            </w:r>
            <w:r>
              <w:rPr>
                <w:rFonts w:ascii="Times New Roman" w:hAnsi="Times New Roman" w:cs="Times New Roman" w:eastAsia="Times New Roman" w:hint="default"/>
              </w:rPr>
              <w:tab/>
            </w:r>
            <w:r>
              <w:rPr>
                <w:rFonts w:ascii="Arial" w:hAnsi="Arial" w:cs="Arial" w:eastAsia="Arial" w:hint="default"/>
                <w:b/>
                <w:bCs/>
              </w:rPr>
              <w:t>5</w:t>
            </w:r>
            <w:r>
              <w:rPr>
                <w:rFonts w:ascii="Arial" w:hAnsi="Arial" w:cs="Arial" w:eastAsia="Arial" w:hint="default"/>
              </w:rPr>
            </w:r>
          </w:hyperlink>
        </w:p>
        <w:p>
          <w:pPr>
            <w:pStyle w:val="TOC1"/>
            <w:tabs>
              <w:tab w:pos="1237" w:val="left" w:leader="none"/>
              <w:tab w:pos="9782" w:val="right" w:leader="dot"/>
            </w:tabs>
            <w:spacing w:line="240" w:lineRule="auto"/>
            <w:ind w:right="0"/>
            <w:jc w:val="left"/>
            <w:rPr>
              <w:rFonts w:ascii="Arial" w:hAnsi="Arial" w:cs="Arial" w:eastAsia="Arial" w:hint="default"/>
            </w:rPr>
          </w:pPr>
          <w:hyperlink w:history="true" w:anchor="_TOC_250008">
            <w:r>
              <w:rPr/>
              <w:t>第四节</w:t>
              <w:tab/>
              <w:t>股本变动及股东情况</w:t>
            </w:r>
            <w:r>
              <w:rPr>
                <w:rFonts w:ascii="Times New Roman" w:hAnsi="Times New Roman" w:cs="Times New Roman" w:eastAsia="Times New Roman" w:hint="default"/>
              </w:rPr>
              <w:tab/>
            </w:r>
            <w:r>
              <w:rPr>
                <w:rFonts w:ascii="Arial" w:hAnsi="Arial" w:cs="Arial" w:eastAsia="Arial" w:hint="default"/>
                <w:b/>
                <w:bCs/>
              </w:rPr>
              <w:t>7</w:t>
            </w:r>
            <w:r>
              <w:rPr>
                <w:rFonts w:ascii="Arial" w:hAnsi="Arial" w:cs="Arial" w:eastAsia="Arial" w:hint="default"/>
              </w:rPr>
            </w:r>
          </w:hyperlink>
        </w:p>
        <w:p>
          <w:pPr>
            <w:pStyle w:val="TOC1"/>
            <w:tabs>
              <w:tab w:pos="1237" w:val="left" w:leader="none"/>
              <w:tab w:pos="9783" w:val="right" w:leader="dot"/>
            </w:tabs>
            <w:spacing w:line="240" w:lineRule="auto"/>
            <w:ind w:right="0"/>
            <w:jc w:val="left"/>
            <w:rPr>
              <w:rFonts w:ascii="Arial" w:hAnsi="Arial" w:cs="Arial" w:eastAsia="Arial" w:hint="default"/>
            </w:rPr>
          </w:pPr>
          <w:hyperlink w:history="true" w:anchor="_TOC_250007">
            <w:r>
              <w:rPr/>
              <w:t>第五节</w:t>
              <w:tab/>
              <w:t>董事、监事、高级管理人员和员工情况</w:t>
            </w:r>
            <w:r>
              <w:rPr>
                <w:rFonts w:ascii="Times New Roman" w:hAnsi="Times New Roman" w:cs="Times New Roman" w:eastAsia="Times New Roman" w:hint="default"/>
              </w:rPr>
              <w:tab/>
            </w:r>
            <w:r>
              <w:rPr>
                <w:rFonts w:ascii="Arial" w:hAnsi="Arial" w:cs="Arial" w:eastAsia="Arial" w:hint="default"/>
                <w:b/>
                <w:bCs/>
              </w:rPr>
              <w:t>13</w:t>
            </w:r>
            <w:r>
              <w:rPr>
                <w:rFonts w:ascii="Arial" w:hAnsi="Arial" w:cs="Arial" w:eastAsia="Arial" w:hint="default"/>
              </w:rPr>
            </w:r>
          </w:hyperlink>
        </w:p>
        <w:p>
          <w:pPr>
            <w:pStyle w:val="TOC1"/>
            <w:tabs>
              <w:tab w:pos="1237" w:val="left" w:leader="none"/>
              <w:tab w:pos="9783" w:val="right" w:leader="dot"/>
            </w:tabs>
            <w:spacing w:line="240" w:lineRule="auto"/>
            <w:ind w:right="0"/>
            <w:jc w:val="left"/>
            <w:rPr>
              <w:rFonts w:ascii="Arial" w:hAnsi="Arial" w:cs="Arial" w:eastAsia="Arial" w:hint="default"/>
            </w:rPr>
          </w:pPr>
          <w:hyperlink w:history="true" w:anchor="_TOC_250006">
            <w:r>
              <w:rPr/>
              <w:t>第六节</w:t>
              <w:tab/>
              <w:t>公司治理结构</w:t>
            </w:r>
            <w:r>
              <w:rPr>
                <w:rFonts w:ascii="Times New Roman" w:hAnsi="Times New Roman" w:cs="Times New Roman" w:eastAsia="Times New Roman" w:hint="default"/>
              </w:rPr>
              <w:tab/>
            </w:r>
            <w:r>
              <w:rPr>
                <w:rFonts w:ascii="Arial" w:hAnsi="Arial" w:cs="Arial" w:eastAsia="Arial" w:hint="default"/>
                <w:b/>
                <w:bCs/>
              </w:rPr>
              <w:t>18</w:t>
            </w:r>
            <w:r>
              <w:rPr>
                <w:rFonts w:ascii="Arial" w:hAnsi="Arial" w:cs="Arial" w:eastAsia="Arial" w:hint="default"/>
              </w:rPr>
            </w:r>
          </w:hyperlink>
        </w:p>
        <w:p>
          <w:pPr>
            <w:pStyle w:val="TOC1"/>
            <w:tabs>
              <w:tab w:pos="1237" w:val="left" w:leader="none"/>
              <w:tab w:pos="9784" w:val="right" w:leader="dot"/>
            </w:tabs>
            <w:spacing w:line="240" w:lineRule="auto"/>
            <w:ind w:right="0"/>
            <w:jc w:val="left"/>
            <w:rPr>
              <w:rFonts w:ascii="Arial" w:hAnsi="Arial" w:cs="Arial" w:eastAsia="Arial" w:hint="default"/>
            </w:rPr>
          </w:pPr>
          <w:hyperlink w:history="true" w:anchor="_TOC_250005">
            <w:r>
              <w:rPr/>
              <w:t>第七节</w:t>
              <w:tab/>
              <w:t>股东大会情况简介</w:t>
            </w:r>
            <w:r>
              <w:rPr>
                <w:rFonts w:ascii="Times New Roman" w:hAnsi="Times New Roman" w:cs="Times New Roman" w:eastAsia="Times New Roman" w:hint="default"/>
              </w:rPr>
              <w:tab/>
            </w:r>
            <w:r>
              <w:rPr>
                <w:rFonts w:ascii="Arial" w:hAnsi="Arial" w:cs="Arial" w:eastAsia="Arial" w:hint="default"/>
                <w:b/>
                <w:bCs/>
              </w:rPr>
              <w:t>25</w:t>
            </w:r>
            <w:r>
              <w:rPr>
                <w:rFonts w:ascii="Arial" w:hAnsi="Arial" w:cs="Arial" w:eastAsia="Arial" w:hint="default"/>
              </w:rPr>
            </w:r>
          </w:hyperlink>
        </w:p>
        <w:p>
          <w:pPr>
            <w:pStyle w:val="TOC1"/>
            <w:tabs>
              <w:tab w:pos="1237" w:val="left" w:leader="none"/>
              <w:tab w:pos="9783" w:val="right" w:leader="dot"/>
            </w:tabs>
            <w:spacing w:line="240" w:lineRule="auto"/>
            <w:ind w:right="0"/>
            <w:jc w:val="left"/>
            <w:rPr>
              <w:rFonts w:ascii="Arial" w:hAnsi="Arial" w:cs="Arial" w:eastAsia="Arial" w:hint="default"/>
            </w:rPr>
          </w:pPr>
          <w:hyperlink w:history="true" w:anchor="_TOC_250004">
            <w:r>
              <w:rPr/>
              <w:t>第八节</w:t>
              <w:tab/>
              <w:t>董事会报告</w:t>
            </w:r>
            <w:r>
              <w:rPr>
                <w:rFonts w:ascii="Times New Roman" w:hAnsi="Times New Roman" w:cs="Times New Roman" w:eastAsia="Times New Roman" w:hint="default"/>
              </w:rPr>
              <w:tab/>
            </w:r>
            <w:r>
              <w:rPr>
                <w:rFonts w:ascii="Arial" w:hAnsi="Arial" w:cs="Arial" w:eastAsia="Arial" w:hint="default"/>
                <w:b/>
                <w:bCs/>
              </w:rPr>
              <w:t>26</w:t>
            </w:r>
            <w:r>
              <w:rPr>
                <w:rFonts w:ascii="Arial" w:hAnsi="Arial" w:cs="Arial" w:eastAsia="Arial" w:hint="default"/>
              </w:rPr>
            </w:r>
          </w:hyperlink>
        </w:p>
        <w:p>
          <w:pPr>
            <w:pStyle w:val="TOC1"/>
            <w:tabs>
              <w:tab w:pos="1237" w:val="left" w:leader="none"/>
              <w:tab w:pos="9783" w:val="right" w:leader="dot"/>
            </w:tabs>
            <w:spacing w:line="240" w:lineRule="auto"/>
            <w:ind w:right="0"/>
            <w:jc w:val="left"/>
            <w:rPr>
              <w:rFonts w:ascii="Arial" w:hAnsi="Arial" w:cs="Arial" w:eastAsia="Arial" w:hint="default"/>
            </w:rPr>
          </w:pPr>
          <w:hyperlink w:history="true" w:anchor="_TOC_250003">
            <w:r>
              <w:rPr/>
              <w:t>第九节</w:t>
              <w:tab/>
              <w:t>监事会报告</w:t>
            </w:r>
            <w:r>
              <w:rPr>
                <w:rFonts w:ascii="Times New Roman" w:hAnsi="Times New Roman" w:cs="Times New Roman" w:eastAsia="Times New Roman" w:hint="default"/>
              </w:rPr>
              <w:tab/>
            </w:r>
            <w:r>
              <w:rPr>
                <w:rFonts w:ascii="Arial" w:hAnsi="Arial" w:cs="Arial" w:eastAsia="Arial" w:hint="default"/>
                <w:b/>
                <w:bCs/>
              </w:rPr>
              <w:t>51</w:t>
            </w:r>
            <w:r>
              <w:rPr>
                <w:rFonts w:ascii="Arial" w:hAnsi="Arial" w:cs="Arial" w:eastAsia="Arial" w:hint="default"/>
              </w:rPr>
            </w:r>
          </w:hyperlink>
        </w:p>
        <w:p>
          <w:pPr>
            <w:pStyle w:val="TOC1"/>
            <w:tabs>
              <w:tab w:pos="1237" w:val="left" w:leader="none"/>
              <w:tab w:pos="9783" w:val="right" w:leader="dot"/>
            </w:tabs>
            <w:spacing w:line="240" w:lineRule="auto"/>
            <w:ind w:right="0"/>
            <w:jc w:val="left"/>
            <w:rPr>
              <w:rFonts w:ascii="Arial" w:hAnsi="Arial" w:cs="Arial" w:eastAsia="Arial" w:hint="default"/>
            </w:rPr>
          </w:pPr>
          <w:hyperlink w:history="true" w:anchor="_TOC_250002">
            <w:r>
              <w:rPr/>
              <w:t>第十节</w:t>
              <w:tab/>
              <w:t>重要事项</w:t>
            </w:r>
            <w:r>
              <w:rPr>
                <w:rFonts w:ascii="Times New Roman" w:hAnsi="Times New Roman" w:cs="Times New Roman" w:eastAsia="Times New Roman" w:hint="default"/>
              </w:rPr>
              <w:tab/>
            </w:r>
            <w:r>
              <w:rPr>
                <w:rFonts w:ascii="Arial" w:hAnsi="Arial" w:cs="Arial" w:eastAsia="Arial" w:hint="default"/>
                <w:b/>
                <w:bCs/>
              </w:rPr>
              <w:t>53</w:t>
            </w:r>
            <w:r>
              <w:rPr>
                <w:rFonts w:ascii="Arial" w:hAnsi="Arial" w:cs="Arial" w:eastAsia="Arial" w:hint="default"/>
              </w:rPr>
            </w:r>
          </w:hyperlink>
        </w:p>
        <w:p>
          <w:pPr>
            <w:pStyle w:val="TOC1"/>
            <w:tabs>
              <w:tab w:pos="9783" w:val="right" w:leader="dot"/>
            </w:tabs>
            <w:spacing w:line="240" w:lineRule="auto"/>
            <w:ind w:right="0"/>
            <w:jc w:val="left"/>
            <w:rPr>
              <w:rFonts w:ascii="Arial" w:hAnsi="Arial" w:cs="Arial" w:eastAsia="Arial" w:hint="default"/>
            </w:rPr>
          </w:pPr>
          <w:hyperlink w:history="true" w:anchor="_TOC_250001">
            <w:r>
              <w:rPr/>
              <w:t>第十一节</w:t>
            </w:r>
            <w:r>
              <w:rPr>
                <w:spacing w:val="-1"/>
              </w:rPr>
              <w:t> </w:t>
            </w:r>
            <w:r>
              <w:rPr/>
              <w:t>财务报告</w:t>
            </w:r>
            <w:r>
              <w:rPr>
                <w:rFonts w:ascii="Times New Roman" w:hAnsi="Times New Roman" w:cs="Times New Roman" w:eastAsia="Times New Roman" w:hint="default"/>
              </w:rPr>
              <w:tab/>
            </w:r>
            <w:r>
              <w:rPr>
                <w:rFonts w:ascii="Arial" w:hAnsi="Arial" w:cs="Arial" w:eastAsia="Arial" w:hint="default"/>
                <w:b/>
                <w:bCs/>
              </w:rPr>
              <w:t>56</w:t>
            </w:r>
            <w:r>
              <w:rPr>
                <w:rFonts w:ascii="Arial" w:hAnsi="Arial" w:cs="Arial" w:eastAsia="Arial" w:hint="default"/>
              </w:rPr>
            </w:r>
          </w:hyperlink>
        </w:p>
        <w:p>
          <w:pPr>
            <w:pStyle w:val="TOC1"/>
            <w:tabs>
              <w:tab w:pos="9783" w:val="right" w:leader="dot"/>
            </w:tabs>
            <w:spacing w:line="240" w:lineRule="auto"/>
            <w:ind w:right="0"/>
            <w:jc w:val="left"/>
            <w:rPr>
              <w:rFonts w:ascii="Arial" w:hAnsi="Arial" w:cs="Arial" w:eastAsia="Arial" w:hint="default"/>
            </w:rPr>
          </w:pPr>
          <w:hyperlink w:history="true" w:anchor="_TOC_250000">
            <w:r>
              <w:rPr/>
              <w:t>第十二节</w:t>
            </w:r>
            <w:r>
              <w:rPr>
                <w:spacing w:val="-1"/>
              </w:rPr>
              <w:t> </w:t>
            </w:r>
            <w:r>
              <w:rPr/>
              <w:t>备查文件目录</w:t>
            </w:r>
            <w:r>
              <w:rPr>
                <w:rFonts w:ascii="Times New Roman" w:hAnsi="Times New Roman" w:cs="Times New Roman" w:eastAsia="Times New Roman" w:hint="default"/>
              </w:rPr>
              <w:tab/>
            </w:r>
            <w:r>
              <w:rPr>
                <w:rFonts w:ascii="Arial" w:hAnsi="Arial" w:cs="Arial" w:eastAsia="Arial" w:hint="default"/>
                <w:b/>
                <w:bCs/>
                <w:spacing w:val="-6"/>
              </w:rPr>
              <w:t>116</w:t>
            </w:r>
            <w:r>
              <w:rPr>
                <w:rFonts w:ascii="Arial" w:hAnsi="Arial" w:cs="Arial" w:eastAsia="Arial" w:hint="default"/>
                <w:spacing w:val="-6"/>
              </w:rPr>
            </w:r>
          </w:hyperlink>
        </w:p>
        <w:p>
          <w:pPr/>
          <w:r>
            <w:fldChar w:fldCharType="end"/>
          </w:r>
        </w:p>
      </w:sdtContent>
    </w:sdt>
    <w:p>
      <w:pPr>
        <w:spacing w:after="0"/>
        <w:sectPr>
          <w:pgSz w:w="11910" w:h="16840"/>
          <w:pgMar w:header="883" w:footer="1000" w:top="1140" w:bottom="1200" w:left="980" w:right="1000"/>
        </w:sectPr>
      </w:pPr>
    </w:p>
    <w:p>
      <w:pPr>
        <w:spacing w:line="240" w:lineRule="auto" w:before="6"/>
        <w:rPr>
          <w:rFonts w:ascii="Arial" w:hAnsi="Arial" w:cs="Arial" w:eastAsia="Arial" w:hint="default"/>
          <w:b/>
          <w:bCs/>
          <w:sz w:val="30"/>
          <w:szCs w:val="30"/>
        </w:rPr>
      </w:pPr>
    </w:p>
    <w:p>
      <w:pPr>
        <w:pStyle w:val="Heading1"/>
        <w:tabs>
          <w:tab w:pos="1599" w:val="left" w:leader="none"/>
        </w:tabs>
        <w:spacing w:line="240" w:lineRule="auto"/>
        <w:ind w:left="152" w:right="0"/>
        <w:jc w:val="left"/>
      </w:pPr>
      <w:bookmarkStart w:name="_TOC_250010" w:id="2"/>
      <w:bookmarkEnd w:id="2"/>
      <w:r>
        <w:rPr/>
        <w:t>第二节</w:t>
        <w:tab/>
        <w:t>公司基本情况简介</w:t>
      </w:r>
    </w:p>
    <w:p>
      <w:pPr>
        <w:pStyle w:val="BodyText"/>
        <w:spacing w:line="259" w:lineRule="auto" w:before="132"/>
        <w:ind w:left="592" w:right="3499" w:hanging="440"/>
        <w:jc w:val="left"/>
      </w:pPr>
      <w:r>
        <w:rPr/>
        <w:t>一、公司法定中文名称：上海海隆软件股份有限公司</w:t>
      </w:r>
      <w:r>
        <w:rPr>
          <w:w w:val="100"/>
        </w:rPr>
        <w:t> </w:t>
      </w:r>
      <w:r>
        <w:rPr/>
        <w:t>公司法定英文名称：SHANGHAI HYRON SOFTWARE Co.,</w:t>
      </w:r>
      <w:r>
        <w:rPr>
          <w:spacing w:val="-28"/>
        </w:rPr>
        <w:t> </w:t>
      </w:r>
      <w:r>
        <w:rPr/>
        <w:t>LTD.</w:t>
      </w:r>
    </w:p>
    <w:p>
      <w:pPr>
        <w:pStyle w:val="BodyText"/>
        <w:spacing w:line="259" w:lineRule="auto" w:before="6"/>
        <w:ind w:left="592" w:right="4865"/>
        <w:jc w:val="left"/>
      </w:pPr>
      <w:r>
        <w:rPr>
          <w:spacing w:val="-2"/>
        </w:rPr>
        <w:t>中文名称简称：海隆软件</w:t>
      </w:r>
      <w:r>
        <w:rPr>
          <w:spacing w:val="-94"/>
        </w:rPr>
        <w:t> </w:t>
      </w:r>
      <w:r>
        <w:rPr>
          <w:spacing w:val="-94"/>
        </w:rPr>
      </w:r>
      <w:r>
        <w:rPr/>
        <w:t>英文名称简称：HYRON</w:t>
      </w:r>
    </w:p>
    <w:p>
      <w:pPr>
        <w:spacing w:line="240" w:lineRule="auto" w:before="4"/>
        <w:rPr>
          <w:rFonts w:ascii="宋体" w:hAnsi="宋体" w:cs="宋体" w:eastAsia="宋体" w:hint="default"/>
          <w:sz w:val="24"/>
          <w:szCs w:val="24"/>
        </w:rPr>
      </w:pPr>
    </w:p>
    <w:p>
      <w:pPr>
        <w:pStyle w:val="BodyText"/>
        <w:spacing w:line="520" w:lineRule="auto" w:before="0"/>
        <w:ind w:left="152" w:right="4865"/>
        <w:jc w:val="left"/>
      </w:pPr>
      <w:r>
        <w:rPr/>
        <w:pict>
          <v:shape style="position:absolute;margin-left:83.159996pt;margin-top:47.887829pt;width:433.45pt;height:116.2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9"/>
                    <w:gridCol w:w="3811"/>
                    <w:gridCol w:w="3240"/>
                  </w:tblGrid>
                  <w:tr>
                    <w:trPr>
                      <w:trHeight w:val="331" w:hRule="exact"/>
                    </w:trPr>
                    <w:tc>
                      <w:tcPr>
                        <w:tcW w:w="1589" w:type="dxa"/>
                        <w:tcBorders>
                          <w:top w:val="single" w:sz="8" w:space="0" w:color="000000"/>
                          <w:left w:val="single" w:sz="8" w:space="0" w:color="000000"/>
                          <w:bottom w:val="single" w:sz="8" w:space="0" w:color="000000"/>
                          <w:right w:val="single" w:sz="8" w:space="0" w:color="000000"/>
                        </w:tcBorders>
                        <w:shd w:val="clear" w:color="auto" w:fill="CCCCCC"/>
                      </w:tcPr>
                      <w:p>
                        <w:pPr/>
                      </w:p>
                    </w:tc>
                    <w:tc>
                      <w:tcPr>
                        <w:tcW w:w="3811"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66" w:lineRule="exact"/>
                          <w:ind w:left="2" w:right="0"/>
                          <w:jc w:val="center"/>
                          <w:rPr>
                            <w:rFonts w:ascii="宋体" w:hAnsi="宋体" w:cs="宋体" w:eastAsia="宋体" w:hint="default"/>
                            <w:sz w:val="22"/>
                            <w:szCs w:val="22"/>
                          </w:rPr>
                        </w:pPr>
                        <w:r>
                          <w:rPr>
                            <w:rFonts w:ascii="宋体" w:hAnsi="宋体" w:cs="宋体" w:eastAsia="宋体" w:hint="default"/>
                            <w:sz w:val="22"/>
                            <w:szCs w:val="22"/>
                          </w:rPr>
                          <w:t>董事会秘书</w:t>
                        </w:r>
                      </w:p>
                    </w:tc>
                    <w:tc>
                      <w:tcPr>
                        <w:tcW w:w="3240"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66" w:lineRule="exact"/>
                          <w:ind w:left="2" w:right="0"/>
                          <w:jc w:val="center"/>
                          <w:rPr>
                            <w:rFonts w:ascii="宋体" w:hAnsi="宋体" w:cs="宋体" w:eastAsia="宋体" w:hint="default"/>
                            <w:sz w:val="22"/>
                            <w:szCs w:val="22"/>
                          </w:rPr>
                        </w:pPr>
                        <w:r>
                          <w:rPr>
                            <w:rFonts w:ascii="宋体" w:hAnsi="宋体" w:cs="宋体" w:eastAsia="宋体" w:hint="default"/>
                            <w:sz w:val="22"/>
                            <w:szCs w:val="22"/>
                          </w:rPr>
                          <w:t>证券事务代表</w:t>
                        </w:r>
                      </w:p>
                    </w:tc>
                  </w:tr>
                  <w:tr>
                    <w:trPr>
                      <w:trHeight w:val="334" w:hRule="exact"/>
                    </w:trPr>
                    <w:tc>
                      <w:tcPr>
                        <w:tcW w:w="1589"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69" w:lineRule="exact"/>
                          <w:ind w:right="0"/>
                          <w:jc w:val="center"/>
                          <w:rPr>
                            <w:rFonts w:ascii="宋体" w:hAnsi="宋体" w:cs="宋体" w:eastAsia="宋体" w:hint="default"/>
                            <w:sz w:val="22"/>
                            <w:szCs w:val="22"/>
                          </w:rPr>
                        </w:pPr>
                        <w:r>
                          <w:rPr>
                            <w:rFonts w:ascii="宋体" w:hAnsi="宋体" w:cs="宋体" w:eastAsia="宋体" w:hint="default"/>
                            <w:sz w:val="22"/>
                            <w:szCs w:val="22"/>
                          </w:rPr>
                          <w:t>姓名</w:t>
                        </w:r>
                      </w:p>
                    </w:tc>
                    <w:tc>
                      <w:tcPr>
                        <w:tcW w:w="381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right="0"/>
                          <w:jc w:val="center"/>
                          <w:rPr>
                            <w:rFonts w:ascii="宋体" w:hAnsi="宋体" w:cs="宋体" w:eastAsia="宋体" w:hint="default"/>
                            <w:sz w:val="22"/>
                            <w:szCs w:val="22"/>
                          </w:rPr>
                        </w:pPr>
                        <w:r>
                          <w:rPr>
                            <w:rFonts w:ascii="宋体" w:hAnsi="宋体" w:cs="宋体" w:eastAsia="宋体" w:hint="default"/>
                            <w:sz w:val="22"/>
                            <w:szCs w:val="22"/>
                          </w:rPr>
                          <w:t>李</w:t>
                        </w:r>
                        <w:r>
                          <w:rPr>
                            <w:rFonts w:ascii="宋体" w:hAnsi="宋体" w:cs="宋体" w:eastAsia="宋体" w:hint="default"/>
                            <w:spacing w:val="1"/>
                            <w:sz w:val="22"/>
                            <w:szCs w:val="22"/>
                          </w:rPr>
                          <w:t> </w:t>
                        </w:r>
                        <w:r>
                          <w:rPr>
                            <w:rFonts w:ascii="宋体" w:hAnsi="宋体" w:cs="宋体" w:eastAsia="宋体" w:hint="default"/>
                            <w:sz w:val="22"/>
                            <w:szCs w:val="22"/>
                          </w:rPr>
                          <w:t>静</w:t>
                        </w:r>
                      </w:p>
                    </w:tc>
                    <w:tc>
                      <w:tcPr>
                        <w:tcW w:w="324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right="0"/>
                          <w:jc w:val="center"/>
                          <w:rPr>
                            <w:rFonts w:ascii="宋体" w:hAnsi="宋体" w:cs="宋体" w:eastAsia="宋体" w:hint="default"/>
                            <w:sz w:val="22"/>
                            <w:szCs w:val="22"/>
                          </w:rPr>
                        </w:pPr>
                        <w:r>
                          <w:rPr>
                            <w:rFonts w:ascii="宋体" w:hAnsi="宋体" w:cs="宋体" w:eastAsia="宋体" w:hint="default"/>
                            <w:sz w:val="22"/>
                            <w:szCs w:val="22"/>
                          </w:rPr>
                          <w:t>张</w:t>
                        </w:r>
                        <w:r>
                          <w:rPr>
                            <w:rFonts w:ascii="宋体" w:hAnsi="宋体" w:cs="宋体" w:eastAsia="宋体" w:hint="default"/>
                            <w:spacing w:val="1"/>
                            <w:sz w:val="22"/>
                            <w:szCs w:val="22"/>
                          </w:rPr>
                          <w:t> </w:t>
                        </w:r>
                        <w:r>
                          <w:rPr>
                            <w:rFonts w:ascii="宋体" w:hAnsi="宋体" w:cs="宋体" w:eastAsia="宋体" w:hint="default"/>
                            <w:sz w:val="22"/>
                            <w:szCs w:val="22"/>
                          </w:rPr>
                          <w:t>今</w:t>
                        </w:r>
                      </w:p>
                    </w:tc>
                  </w:tr>
                  <w:tr>
                    <w:trPr>
                      <w:trHeight w:val="643" w:hRule="exact"/>
                    </w:trPr>
                    <w:tc>
                      <w:tcPr>
                        <w:tcW w:w="1589"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34"/>
                          <w:ind w:right="0"/>
                          <w:jc w:val="center"/>
                          <w:rPr>
                            <w:rFonts w:ascii="宋体" w:hAnsi="宋体" w:cs="宋体" w:eastAsia="宋体" w:hint="default"/>
                            <w:sz w:val="22"/>
                            <w:szCs w:val="22"/>
                          </w:rPr>
                        </w:pPr>
                        <w:r>
                          <w:rPr>
                            <w:rFonts w:ascii="宋体" w:hAnsi="宋体" w:cs="宋体" w:eastAsia="宋体" w:hint="default"/>
                            <w:sz w:val="22"/>
                            <w:szCs w:val="22"/>
                          </w:rPr>
                          <w:t>联系地址</w:t>
                        </w:r>
                      </w:p>
                    </w:tc>
                    <w:tc>
                      <w:tcPr>
                        <w:tcW w:w="3811"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上海市肇嘉浜路</w:t>
                        </w:r>
                        <w:r>
                          <w:rPr>
                            <w:rFonts w:ascii="宋体" w:hAnsi="宋体" w:cs="宋体" w:eastAsia="宋体" w:hint="default"/>
                            <w:spacing w:val="-59"/>
                            <w:sz w:val="22"/>
                            <w:szCs w:val="22"/>
                          </w:rPr>
                          <w:t> </w:t>
                        </w:r>
                        <w:r>
                          <w:rPr>
                            <w:rFonts w:ascii="宋体" w:hAnsi="宋体" w:cs="宋体" w:eastAsia="宋体" w:hint="default"/>
                            <w:sz w:val="22"/>
                            <w:szCs w:val="22"/>
                          </w:rPr>
                          <w:t>1033</w:t>
                        </w:r>
                        <w:r>
                          <w:rPr>
                            <w:rFonts w:ascii="宋体" w:hAnsi="宋体" w:cs="宋体" w:eastAsia="宋体" w:hint="default"/>
                            <w:spacing w:val="-56"/>
                            <w:sz w:val="22"/>
                            <w:szCs w:val="22"/>
                          </w:rPr>
                          <w:t> </w:t>
                        </w:r>
                        <w:r>
                          <w:rPr>
                            <w:rFonts w:ascii="宋体" w:hAnsi="宋体" w:cs="宋体" w:eastAsia="宋体" w:hint="default"/>
                            <w:sz w:val="22"/>
                            <w:szCs w:val="22"/>
                          </w:rPr>
                          <w:t>号</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sz w:val="22"/>
                            <w:szCs w:val="22"/>
                          </w:rPr>
                          <w:t>徐家汇国际大厦</w:t>
                        </w:r>
                        <w:r>
                          <w:rPr>
                            <w:rFonts w:ascii="宋体" w:hAnsi="宋体" w:cs="宋体" w:eastAsia="宋体" w:hint="default"/>
                            <w:spacing w:val="-59"/>
                            <w:sz w:val="22"/>
                            <w:szCs w:val="22"/>
                          </w:rPr>
                          <w:t> </w:t>
                        </w:r>
                        <w:r>
                          <w:rPr>
                            <w:rFonts w:ascii="宋体" w:hAnsi="宋体" w:cs="宋体" w:eastAsia="宋体" w:hint="default"/>
                            <w:sz w:val="22"/>
                            <w:szCs w:val="22"/>
                          </w:rPr>
                          <w:t>5</w:t>
                        </w:r>
                        <w:r>
                          <w:rPr>
                            <w:rFonts w:ascii="宋体" w:hAnsi="宋体" w:cs="宋体" w:eastAsia="宋体" w:hint="default"/>
                            <w:spacing w:val="-56"/>
                            <w:sz w:val="22"/>
                            <w:szCs w:val="22"/>
                          </w:rPr>
                          <w:t> </w:t>
                        </w:r>
                        <w:r>
                          <w:rPr>
                            <w:rFonts w:ascii="宋体" w:hAnsi="宋体" w:cs="宋体" w:eastAsia="宋体" w:hint="default"/>
                            <w:sz w:val="22"/>
                            <w:szCs w:val="22"/>
                          </w:rPr>
                          <w:t>楼</w:t>
                        </w:r>
                      </w:p>
                    </w:tc>
                    <w:tc>
                      <w:tcPr>
                        <w:tcW w:w="3240"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上海市肇嘉浜路</w:t>
                        </w:r>
                        <w:r>
                          <w:rPr>
                            <w:rFonts w:ascii="宋体" w:hAnsi="宋体" w:cs="宋体" w:eastAsia="宋体" w:hint="default"/>
                            <w:spacing w:val="-59"/>
                            <w:sz w:val="22"/>
                            <w:szCs w:val="22"/>
                          </w:rPr>
                          <w:t> </w:t>
                        </w:r>
                        <w:r>
                          <w:rPr>
                            <w:rFonts w:ascii="宋体" w:hAnsi="宋体" w:cs="宋体" w:eastAsia="宋体" w:hint="default"/>
                            <w:sz w:val="22"/>
                            <w:szCs w:val="22"/>
                          </w:rPr>
                          <w:t>1033</w:t>
                        </w:r>
                        <w:r>
                          <w:rPr>
                            <w:rFonts w:ascii="宋体" w:hAnsi="宋体" w:cs="宋体" w:eastAsia="宋体" w:hint="default"/>
                            <w:spacing w:val="-56"/>
                            <w:sz w:val="22"/>
                            <w:szCs w:val="22"/>
                          </w:rPr>
                          <w:t> </w:t>
                        </w:r>
                        <w:r>
                          <w:rPr>
                            <w:rFonts w:ascii="宋体" w:hAnsi="宋体" w:cs="宋体" w:eastAsia="宋体" w:hint="default"/>
                            <w:sz w:val="22"/>
                            <w:szCs w:val="22"/>
                          </w:rPr>
                          <w:t>号</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sz w:val="22"/>
                            <w:szCs w:val="22"/>
                          </w:rPr>
                          <w:t>徐家汇国际大厦</w:t>
                        </w:r>
                        <w:r>
                          <w:rPr>
                            <w:rFonts w:ascii="宋体" w:hAnsi="宋体" w:cs="宋体" w:eastAsia="宋体" w:hint="default"/>
                            <w:spacing w:val="-59"/>
                            <w:sz w:val="22"/>
                            <w:szCs w:val="22"/>
                          </w:rPr>
                          <w:t> </w:t>
                        </w:r>
                        <w:r>
                          <w:rPr>
                            <w:rFonts w:ascii="宋体" w:hAnsi="宋体" w:cs="宋体" w:eastAsia="宋体" w:hint="default"/>
                            <w:sz w:val="22"/>
                            <w:szCs w:val="22"/>
                          </w:rPr>
                          <w:t>5</w:t>
                        </w:r>
                        <w:r>
                          <w:rPr>
                            <w:rFonts w:ascii="宋体" w:hAnsi="宋体" w:cs="宋体" w:eastAsia="宋体" w:hint="default"/>
                            <w:spacing w:val="-56"/>
                            <w:sz w:val="22"/>
                            <w:szCs w:val="22"/>
                          </w:rPr>
                          <w:t> </w:t>
                        </w:r>
                        <w:r>
                          <w:rPr>
                            <w:rFonts w:ascii="宋体" w:hAnsi="宋体" w:cs="宋体" w:eastAsia="宋体" w:hint="default"/>
                            <w:sz w:val="22"/>
                            <w:szCs w:val="22"/>
                          </w:rPr>
                          <w:t>楼</w:t>
                        </w:r>
                      </w:p>
                    </w:tc>
                  </w:tr>
                  <w:tr>
                    <w:trPr>
                      <w:trHeight w:val="331" w:hRule="exact"/>
                    </w:trPr>
                    <w:tc>
                      <w:tcPr>
                        <w:tcW w:w="1589"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电话</w:t>
                        </w:r>
                      </w:p>
                    </w:tc>
                    <w:tc>
                      <w:tcPr>
                        <w:tcW w:w="3811"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2" w:right="0"/>
                          <w:jc w:val="center"/>
                          <w:rPr>
                            <w:rFonts w:ascii="宋体" w:hAnsi="宋体" w:cs="宋体" w:eastAsia="宋体" w:hint="default"/>
                            <w:sz w:val="22"/>
                            <w:szCs w:val="22"/>
                          </w:rPr>
                        </w:pPr>
                        <w:r>
                          <w:rPr>
                            <w:rFonts w:ascii="宋体"/>
                            <w:sz w:val="22"/>
                          </w:rPr>
                          <w:t>021-64689626</w:t>
                        </w:r>
                      </w:p>
                    </w:tc>
                    <w:tc>
                      <w:tcPr>
                        <w:tcW w:w="3240"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2" w:right="0"/>
                          <w:jc w:val="center"/>
                          <w:rPr>
                            <w:rFonts w:ascii="宋体" w:hAnsi="宋体" w:cs="宋体" w:eastAsia="宋体" w:hint="default"/>
                            <w:sz w:val="22"/>
                            <w:szCs w:val="22"/>
                          </w:rPr>
                        </w:pPr>
                        <w:r>
                          <w:rPr>
                            <w:rFonts w:ascii="宋体"/>
                            <w:sz w:val="22"/>
                          </w:rPr>
                          <w:t>021-64689626</w:t>
                        </w:r>
                      </w:p>
                    </w:tc>
                  </w:tr>
                  <w:tr>
                    <w:trPr>
                      <w:trHeight w:val="334" w:hRule="exact"/>
                    </w:trPr>
                    <w:tc>
                      <w:tcPr>
                        <w:tcW w:w="1589"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69" w:lineRule="exact"/>
                          <w:ind w:right="0"/>
                          <w:jc w:val="center"/>
                          <w:rPr>
                            <w:rFonts w:ascii="宋体" w:hAnsi="宋体" w:cs="宋体" w:eastAsia="宋体" w:hint="default"/>
                            <w:sz w:val="22"/>
                            <w:szCs w:val="22"/>
                          </w:rPr>
                        </w:pPr>
                        <w:r>
                          <w:rPr>
                            <w:rFonts w:ascii="宋体" w:hAnsi="宋体" w:cs="宋体" w:eastAsia="宋体" w:hint="default"/>
                            <w:sz w:val="22"/>
                            <w:szCs w:val="22"/>
                          </w:rPr>
                          <w:t>传真</w:t>
                        </w:r>
                      </w:p>
                    </w:tc>
                    <w:tc>
                      <w:tcPr>
                        <w:tcW w:w="381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2" w:right="0"/>
                          <w:jc w:val="center"/>
                          <w:rPr>
                            <w:rFonts w:ascii="宋体" w:hAnsi="宋体" w:cs="宋体" w:eastAsia="宋体" w:hint="default"/>
                            <w:sz w:val="22"/>
                            <w:szCs w:val="22"/>
                          </w:rPr>
                        </w:pPr>
                        <w:r>
                          <w:rPr>
                            <w:rFonts w:ascii="宋体"/>
                            <w:sz w:val="22"/>
                          </w:rPr>
                          <w:t>021-64689489</w:t>
                        </w:r>
                      </w:p>
                    </w:tc>
                    <w:tc>
                      <w:tcPr>
                        <w:tcW w:w="324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2" w:right="0"/>
                          <w:jc w:val="center"/>
                          <w:rPr>
                            <w:rFonts w:ascii="宋体" w:hAnsi="宋体" w:cs="宋体" w:eastAsia="宋体" w:hint="default"/>
                            <w:sz w:val="22"/>
                            <w:szCs w:val="22"/>
                          </w:rPr>
                        </w:pPr>
                        <w:r>
                          <w:rPr>
                            <w:rFonts w:ascii="宋体"/>
                            <w:sz w:val="22"/>
                          </w:rPr>
                          <w:t>021-64689489</w:t>
                        </w:r>
                      </w:p>
                    </w:tc>
                  </w:tr>
                  <w:tr>
                    <w:trPr>
                      <w:trHeight w:val="331" w:hRule="exact"/>
                    </w:trPr>
                    <w:tc>
                      <w:tcPr>
                        <w:tcW w:w="1589"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电子信箱</w:t>
                        </w:r>
                      </w:p>
                    </w:tc>
                    <w:tc>
                      <w:tcPr>
                        <w:tcW w:w="3811"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0"/>
                          <w:jc w:val="center"/>
                          <w:rPr>
                            <w:rFonts w:ascii="宋体" w:hAnsi="宋体" w:cs="宋体" w:eastAsia="宋体" w:hint="default"/>
                            <w:sz w:val="22"/>
                            <w:szCs w:val="22"/>
                          </w:rPr>
                        </w:pPr>
                        <w:r>
                          <w:rPr>
                            <w:rFonts w:ascii="宋体"/>
                            <w:color w:val="0000FF"/>
                            <w:w w:val="100"/>
                            <w:sz w:val="22"/>
                          </w:rPr>
                        </w:r>
                        <w:hyperlink r:id="rId8">
                          <w:r>
                            <w:rPr>
                              <w:rFonts w:ascii="宋体"/>
                              <w:color w:val="0000FF"/>
                              <w:sz w:val="22"/>
                              <w:u w:val="single" w:color="0000FF"/>
                            </w:rPr>
                            <w:t>dongmi@hyron.com</w:t>
                          </w:r>
                          <w:r>
                            <w:rPr>
                              <w:rFonts w:ascii="宋体"/>
                              <w:color w:val="0000FF"/>
                              <w:sz w:val="22"/>
                            </w:rPr>
                          </w:r>
                          <w:r>
                            <w:rPr>
                              <w:rFonts w:ascii="宋体"/>
                              <w:sz w:val="22"/>
                            </w:rPr>
                          </w:r>
                        </w:hyperlink>
                      </w:p>
                    </w:tc>
                    <w:tc>
                      <w:tcPr>
                        <w:tcW w:w="3240"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0"/>
                          <w:jc w:val="center"/>
                          <w:rPr>
                            <w:rFonts w:ascii="宋体" w:hAnsi="宋体" w:cs="宋体" w:eastAsia="宋体" w:hint="default"/>
                            <w:sz w:val="22"/>
                            <w:szCs w:val="22"/>
                          </w:rPr>
                        </w:pPr>
                        <w:r>
                          <w:rPr>
                            <w:rFonts w:ascii="宋体"/>
                            <w:color w:val="0000FF"/>
                            <w:w w:val="100"/>
                            <w:sz w:val="22"/>
                          </w:rPr>
                        </w:r>
                        <w:hyperlink r:id="rId9">
                          <w:r>
                            <w:rPr>
                              <w:rFonts w:ascii="宋体"/>
                              <w:color w:val="0000FF"/>
                              <w:sz w:val="22"/>
                              <w:u w:val="single" w:color="0000FF"/>
                            </w:rPr>
                            <w:t>zhengquan@hyron.com</w:t>
                          </w:r>
                          <w:r>
                            <w:rPr>
                              <w:rFonts w:ascii="宋体"/>
                              <w:color w:val="0000FF"/>
                              <w:sz w:val="22"/>
                            </w:rPr>
                          </w:r>
                          <w:r>
                            <w:rPr>
                              <w:rFonts w:ascii="宋体"/>
                              <w:sz w:val="22"/>
                            </w:rPr>
                          </w:r>
                        </w:hyperlink>
                      </w:p>
                    </w:tc>
                  </w:tr>
                </w:tbl>
                <w:p>
                  <w:pPr/>
                </w:p>
              </w:txbxContent>
            </v:textbox>
            <w10:wrap type="none"/>
          </v:shape>
        </w:pict>
      </w:r>
      <w:r>
        <w:rPr>
          <w:spacing w:val="-2"/>
        </w:rPr>
        <w:t>二、公司法定代表人：包叔平</w:t>
      </w:r>
      <w:r>
        <w:rPr>
          <w:spacing w:val="-92"/>
        </w:rPr>
        <w:t> </w:t>
      </w:r>
      <w:r>
        <w:rPr>
          <w:spacing w:val="-92"/>
        </w:rPr>
      </w:r>
      <w:r>
        <w:rPr/>
        <w:t>三、公司联系人及联系方式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tabs>
          <w:tab w:pos="3894" w:val="left" w:leader="none"/>
        </w:tabs>
        <w:spacing w:line="259" w:lineRule="auto" w:before="32"/>
        <w:ind w:left="591" w:right="3499" w:hanging="440"/>
        <w:jc w:val="left"/>
      </w:pPr>
      <w:r>
        <w:rPr/>
        <w:t>四、公司注册地址：上海市天钥桥路</w:t>
      </w:r>
      <w:r>
        <w:rPr>
          <w:spacing w:val="-56"/>
        </w:rPr>
        <w:t> </w:t>
      </w:r>
      <w:r>
        <w:rPr/>
        <w:t>1</w:t>
      </w:r>
      <w:r>
        <w:rPr>
          <w:spacing w:val="-56"/>
        </w:rPr>
        <w:t> </w:t>
      </w:r>
      <w:r>
        <w:rPr/>
        <w:t>号煤科大厦</w:t>
      </w:r>
      <w:r>
        <w:rPr>
          <w:spacing w:val="-56"/>
        </w:rPr>
        <w:t> </w:t>
      </w:r>
      <w:r>
        <w:rPr/>
        <w:t>14F</w:t>
      </w:r>
      <w:r>
        <w:rPr>
          <w:w w:val="100"/>
        </w:rPr>
        <w:t> </w:t>
      </w:r>
      <w:r>
        <w:rPr/>
        <w:t>公司办公地址：上海市肇嘉浜路</w:t>
      </w:r>
      <w:r>
        <w:rPr>
          <w:spacing w:val="-59"/>
        </w:rPr>
        <w:t> </w:t>
      </w:r>
      <w:r>
        <w:rPr/>
        <w:t>1033</w:t>
      </w:r>
      <w:r>
        <w:rPr>
          <w:spacing w:val="-59"/>
        </w:rPr>
        <w:t> </w:t>
      </w:r>
      <w:r>
        <w:rPr/>
        <w:t>号徐家汇国际大厦</w:t>
      </w:r>
      <w:r>
        <w:rPr>
          <w:spacing w:val="-59"/>
        </w:rPr>
        <w:t> </w:t>
      </w:r>
      <w:r>
        <w:rPr/>
        <w:t>5</w:t>
      </w:r>
      <w:r>
        <w:rPr>
          <w:spacing w:val="-61"/>
        </w:rPr>
        <w:t> </w:t>
      </w:r>
      <w:r>
        <w:rPr/>
        <w:t>楼</w:t>
      </w:r>
      <w:r>
        <w:rPr>
          <w:w w:val="100"/>
        </w:rPr>
        <w:t> </w:t>
      </w:r>
      <w:r>
        <w:rPr/>
        <w:t>邮政编码：200030</w:t>
      </w:r>
      <w:r>
        <w:rPr>
          <w:w w:val="100"/>
        </w:rPr>
        <w:t> </w:t>
      </w:r>
      <w:r>
        <w:rPr/>
        <w:t>国际互联网网址：</w:t>
      </w:r>
      <w:r>
        <w:rPr>
          <w:color w:val="0000FF"/>
        </w:rPr>
      </w:r>
      <w:hyperlink r:id="rId10">
        <w:r>
          <w:rPr>
            <w:color w:val="0000FF"/>
            <w:u w:val="single" w:color="0000FF"/>
          </w:rPr>
          <w:t>http://www.hyron.com/</w:t>
        </w:r>
        <w:r>
          <w:rPr>
            <w:color w:val="0000FF"/>
            <w:w w:val="100"/>
          </w:rPr>
        </w:r>
      </w:hyperlink>
      <w:r>
        <w:rPr>
          <w:color w:val="0000FF"/>
          <w:w w:val="100"/>
        </w:rPr>
        <w:t> </w:t>
      </w:r>
      <w:r>
        <w:rPr>
          <w:spacing w:val="-2"/>
        </w:rPr>
        <w:t>电子信箱：</w:t>
      </w:r>
      <w:hyperlink r:id="rId8">
        <w:r>
          <w:rPr>
            <w:color w:val="0000FF"/>
            <w:spacing w:val="-2"/>
          </w:rPr>
        </w:r>
        <w:r>
          <w:rPr>
            <w:color w:val="0000FF"/>
            <w:spacing w:val="-2"/>
            <w:u w:val="single" w:color="0000FF"/>
          </w:rPr>
          <w:t>dongmi@hyron.com</w:t>
        </w:r>
        <w:r>
          <w:rPr>
            <w:color w:val="0000FF"/>
            <w:spacing w:val="-2"/>
          </w:rPr>
        </w:r>
      </w:hyperlink>
      <w:r>
        <w:rPr>
          <w:color w:val="0000FF"/>
          <w:spacing w:val="-2"/>
        </w:rPr>
        <w:tab/>
      </w:r>
      <w:hyperlink r:id="rId9">
        <w:r>
          <w:rPr>
            <w:color w:val="0000FF"/>
            <w:spacing w:val="-2"/>
          </w:rPr>
        </w:r>
        <w:r>
          <w:rPr>
            <w:color w:val="0000FF"/>
            <w:spacing w:val="-2"/>
            <w:u w:val="single" w:color="0000FF"/>
          </w:rPr>
          <w:t>zhengquan@hyron.com</w:t>
        </w:r>
        <w:r>
          <w:rPr>
            <w:color w:val="0000FF"/>
            <w:spacing w:val="-2"/>
          </w:rPr>
        </w:r>
        <w:r>
          <w:rPr>
            <w:spacing w:val="-2"/>
          </w:rPr>
        </w:r>
      </w:hyperlink>
    </w:p>
    <w:p>
      <w:pPr>
        <w:spacing w:line="240" w:lineRule="auto" w:before="11"/>
        <w:rPr>
          <w:rFonts w:ascii="宋体" w:hAnsi="宋体" w:cs="宋体" w:eastAsia="宋体" w:hint="default"/>
          <w:sz w:val="21"/>
          <w:szCs w:val="21"/>
        </w:rPr>
      </w:pPr>
    </w:p>
    <w:p>
      <w:pPr>
        <w:pStyle w:val="BodyText"/>
        <w:spacing w:line="259" w:lineRule="auto" w:before="32"/>
        <w:ind w:left="592" w:right="0" w:hanging="440"/>
        <w:jc w:val="left"/>
      </w:pPr>
      <w:r>
        <w:rPr>
          <w:spacing w:val="-7"/>
          <w:w w:val="100"/>
        </w:rPr>
        <w:t>五、公司指定信息披露报纸：《中国证券报》</w:t>
      </w:r>
      <w:r>
        <w:rPr>
          <w:w w:val="100"/>
        </w:rPr>
        <w:t> </w:t>
      </w:r>
      <w:r>
        <w:rPr>
          <w:spacing w:val="-2"/>
        </w:rPr>
        <w:t>登载年度报告的中国证监会指定网站的网址：</w:t>
      </w:r>
      <w:hyperlink r:id="rId11">
        <w:r>
          <w:rPr>
            <w:spacing w:val="-2"/>
          </w:rPr>
          <w:t>www.cninfo.com.cn</w:t>
        </w:r>
      </w:hyperlink>
      <w:r>
        <w:rPr>
          <w:w w:val="100"/>
        </w:rPr>
        <w:t> </w:t>
      </w:r>
      <w:r>
        <w:rPr/>
        <w:t>公司年度报告备置地点：公司董事会办公室</w:t>
      </w:r>
    </w:p>
    <w:p>
      <w:pPr>
        <w:spacing w:line="240" w:lineRule="auto" w:before="4"/>
        <w:rPr>
          <w:rFonts w:ascii="宋体" w:hAnsi="宋体" w:cs="宋体" w:eastAsia="宋体" w:hint="default"/>
          <w:sz w:val="24"/>
          <w:szCs w:val="24"/>
        </w:rPr>
      </w:pPr>
    </w:p>
    <w:p>
      <w:pPr>
        <w:pStyle w:val="BodyText"/>
        <w:spacing w:line="259" w:lineRule="auto" w:before="0"/>
        <w:ind w:left="592" w:right="5591" w:hanging="440"/>
        <w:jc w:val="left"/>
      </w:pPr>
      <w:r>
        <w:rPr>
          <w:spacing w:val="-2"/>
        </w:rPr>
        <w:t>六、公司股票上市交易所：深圳证券交易所</w:t>
      </w:r>
      <w:r>
        <w:rPr>
          <w:spacing w:val="-85"/>
        </w:rPr>
        <w:t> </w:t>
      </w:r>
      <w:r>
        <w:rPr>
          <w:spacing w:val="-85"/>
        </w:rPr>
      </w:r>
      <w:r>
        <w:rPr/>
        <w:t>股票简称：海隆软件</w:t>
      </w:r>
      <w:r>
        <w:rPr>
          <w:w w:val="100"/>
        </w:rPr>
        <w:t> </w:t>
      </w:r>
      <w:r>
        <w:rPr/>
        <w:t>股票代码：002195</w:t>
      </w:r>
    </w:p>
    <w:p>
      <w:pPr>
        <w:spacing w:line="240" w:lineRule="auto" w:before="4"/>
        <w:rPr>
          <w:rFonts w:ascii="宋体" w:hAnsi="宋体" w:cs="宋体" w:eastAsia="宋体" w:hint="default"/>
          <w:sz w:val="24"/>
          <w:szCs w:val="24"/>
        </w:rPr>
      </w:pPr>
    </w:p>
    <w:p>
      <w:pPr>
        <w:pStyle w:val="BodyText"/>
        <w:spacing w:line="259" w:lineRule="auto" w:before="0"/>
        <w:ind w:left="616" w:right="4073" w:hanging="464"/>
        <w:jc w:val="left"/>
      </w:pPr>
      <w:r>
        <w:rPr/>
        <w:t>七、其他有关资料：</w:t>
      </w:r>
      <w:r>
        <w:rPr>
          <w:w w:val="100"/>
        </w:rPr>
        <w:t> </w:t>
      </w:r>
      <w:r>
        <w:rPr/>
        <w:t>股份有限公司首次注册登记日期：2001</w:t>
      </w:r>
      <w:r>
        <w:rPr>
          <w:spacing w:val="-58"/>
        </w:rPr>
        <w:t> </w:t>
      </w:r>
      <w:r>
        <w:rPr/>
        <w:t>年</w:t>
      </w:r>
      <w:r>
        <w:rPr>
          <w:spacing w:val="-61"/>
        </w:rPr>
        <w:t> </w:t>
      </w:r>
      <w:r>
        <w:rPr/>
        <w:t>7</w:t>
      </w:r>
      <w:r>
        <w:rPr>
          <w:spacing w:val="-58"/>
        </w:rPr>
        <w:t> </w:t>
      </w:r>
      <w:r>
        <w:rPr/>
        <w:t>月</w:t>
      </w:r>
      <w:r>
        <w:rPr>
          <w:spacing w:val="-58"/>
        </w:rPr>
        <w:t> </w:t>
      </w:r>
      <w:r>
        <w:rPr/>
        <w:t>24</w:t>
      </w:r>
      <w:r>
        <w:rPr>
          <w:spacing w:val="-61"/>
        </w:rPr>
        <w:t> </w:t>
      </w:r>
      <w:r>
        <w:rPr/>
        <w:t>日</w:t>
      </w:r>
    </w:p>
    <w:p>
      <w:pPr>
        <w:pStyle w:val="BodyText"/>
        <w:spacing w:line="259" w:lineRule="auto" w:before="6"/>
        <w:ind w:left="616" w:right="1889"/>
        <w:jc w:val="left"/>
      </w:pPr>
      <w:r>
        <w:rPr/>
        <w:t>公司最近一次变更登记日期：2008</w:t>
      </w:r>
      <w:r>
        <w:rPr>
          <w:spacing w:val="-61"/>
        </w:rPr>
        <w:t> </w:t>
      </w:r>
      <w:r>
        <w:rPr/>
        <w:t>年</w:t>
      </w:r>
      <w:r>
        <w:rPr>
          <w:spacing w:val="-58"/>
        </w:rPr>
        <w:t> </w:t>
      </w:r>
      <w:r>
        <w:rPr/>
        <w:t>10</w:t>
      </w:r>
      <w:r>
        <w:rPr>
          <w:spacing w:val="-61"/>
        </w:rPr>
        <w:t> </w:t>
      </w:r>
      <w:r>
        <w:rPr/>
        <w:t>月</w:t>
      </w:r>
      <w:r>
        <w:rPr>
          <w:spacing w:val="-58"/>
        </w:rPr>
        <w:t> </w:t>
      </w:r>
      <w:r>
        <w:rPr/>
        <w:t>22</w:t>
      </w:r>
      <w:r>
        <w:rPr>
          <w:spacing w:val="-58"/>
        </w:rPr>
        <w:t> </w:t>
      </w:r>
      <w:r>
        <w:rPr/>
        <w:t>日（公司公告</w:t>
      </w:r>
      <w:r>
        <w:rPr>
          <w:spacing w:val="-58"/>
        </w:rPr>
        <w:t> </w:t>
      </w:r>
      <w:r>
        <w:rPr/>
        <w:t>2008-031）</w:t>
      </w:r>
      <w:r>
        <w:rPr>
          <w:w w:val="100"/>
        </w:rPr>
        <w:t> </w:t>
      </w:r>
      <w:r>
        <w:rPr/>
        <w:t>注册登记地点：上海市工商行政管理局</w:t>
      </w:r>
      <w:r>
        <w:rPr>
          <w:w w:val="100"/>
        </w:rPr>
        <w:t> </w:t>
      </w:r>
      <w:r>
        <w:rPr/>
        <w:t>企业法人营业执照注册号：310000000003153</w:t>
      </w:r>
      <w:r>
        <w:rPr>
          <w:w w:val="100"/>
        </w:rPr>
        <w:t> </w:t>
      </w:r>
      <w:r>
        <w:rPr/>
        <w:t>税务登记号码：310104607203699</w:t>
      </w:r>
    </w:p>
    <w:p>
      <w:pPr>
        <w:pStyle w:val="BodyText"/>
        <w:spacing w:line="259" w:lineRule="auto" w:before="6"/>
        <w:ind w:left="616" w:right="1889"/>
        <w:jc w:val="left"/>
      </w:pPr>
      <w:r>
        <w:rPr/>
        <w:t>组织机构代码：60720369-9</w:t>
      </w:r>
      <w:r>
        <w:rPr>
          <w:w w:val="100"/>
        </w:rPr>
        <w:t> </w:t>
      </w:r>
      <w:r>
        <w:rPr/>
        <w:t>公司聘请的会计师事务所：上海众华沪银会计师事务所有限公司</w:t>
      </w:r>
      <w:r>
        <w:rPr>
          <w:w w:val="100"/>
        </w:rPr>
        <w:t> </w:t>
      </w:r>
      <w:r>
        <w:rPr/>
        <w:t>会计师事务所的办公地址：上海市延安东路</w:t>
      </w:r>
      <w:r>
        <w:rPr>
          <w:spacing w:val="-59"/>
        </w:rPr>
        <w:t> </w:t>
      </w:r>
      <w:r>
        <w:rPr/>
        <w:t>550</w:t>
      </w:r>
      <w:r>
        <w:rPr>
          <w:spacing w:val="-62"/>
        </w:rPr>
        <w:t> </w:t>
      </w:r>
      <w:r>
        <w:rPr/>
        <w:t>号海洋大厦</w:t>
      </w:r>
      <w:r>
        <w:rPr>
          <w:spacing w:val="-62"/>
        </w:rPr>
        <w:t> </w:t>
      </w:r>
      <w:r>
        <w:rPr/>
        <w:t>12</w:t>
      </w:r>
      <w:r>
        <w:rPr>
          <w:spacing w:val="-59"/>
        </w:rPr>
        <w:t> </w:t>
      </w:r>
      <w:r>
        <w:rPr/>
        <w:t>楼</w:t>
      </w:r>
    </w:p>
    <w:p>
      <w:pPr>
        <w:spacing w:after="0" w:line="259" w:lineRule="auto"/>
        <w:jc w:val="left"/>
        <w:sectPr>
          <w:pgSz w:w="11910" w:h="16840"/>
          <w:pgMar w:header="883" w:footer="1000" w:top="1140" w:bottom="1200" w:left="980" w:right="1000"/>
        </w:sectPr>
      </w:pPr>
    </w:p>
    <w:p>
      <w:pPr>
        <w:spacing w:line="240" w:lineRule="auto" w:before="10"/>
        <w:rPr>
          <w:rFonts w:ascii="宋体" w:hAnsi="宋体" w:cs="宋体" w:eastAsia="宋体" w:hint="default"/>
          <w:sz w:val="26"/>
          <w:szCs w:val="26"/>
        </w:rPr>
      </w:pPr>
    </w:p>
    <w:p>
      <w:pPr>
        <w:pStyle w:val="Heading1"/>
        <w:tabs>
          <w:tab w:pos="1599" w:val="left" w:leader="none"/>
        </w:tabs>
        <w:spacing w:line="240" w:lineRule="auto"/>
        <w:ind w:left="152" w:right="0"/>
        <w:jc w:val="left"/>
      </w:pPr>
      <w:bookmarkStart w:name="_TOC_250009" w:id="3"/>
      <w:bookmarkEnd w:id="3"/>
      <w:r>
        <w:rPr/>
        <w:t>第三节</w:t>
        <w:tab/>
        <w:t>会计数据和业务数据摘要</w:t>
      </w:r>
    </w:p>
    <w:p>
      <w:pPr>
        <w:pStyle w:val="Heading3"/>
        <w:spacing w:line="240" w:lineRule="auto" w:before="114"/>
        <w:ind w:left="152" w:right="0"/>
        <w:jc w:val="left"/>
      </w:pPr>
      <w:r>
        <w:rPr/>
        <w:t>一、主要财务数据</w:t>
      </w:r>
    </w:p>
    <w:p>
      <w:pPr>
        <w:spacing w:line="240" w:lineRule="auto" w:before="2"/>
        <w:rPr>
          <w:rFonts w:ascii="宋体" w:hAnsi="宋体" w:cs="宋体" w:eastAsia="宋体" w:hint="default"/>
          <w:sz w:val="18"/>
          <w:szCs w:val="18"/>
        </w:rPr>
      </w:pPr>
    </w:p>
    <w:p>
      <w:pPr>
        <w:pStyle w:val="Heading3"/>
        <w:spacing w:line="240" w:lineRule="auto"/>
        <w:ind w:left="152" w:right="0"/>
        <w:jc w:val="left"/>
      </w:pPr>
      <w:r>
        <w:rPr/>
        <w:t>（一）公司本年度主要利润指标</w:t>
      </w:r>
    </w:p>
    <w:p>
      <w:pPr>
        <w:spacing w:line="240" w:lineRule="auto" w:before="7"/>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5594"/>
        <w:gridCol w:w="3600"/>
      </w:tblGrid>
      <w:tr>
        <w:trPr>
          <w:trHeight w:val="322" w:hRule="exact"/>
        </w:trPr>
        <w:tc>
          <w:tcPr>
            <w:tcW w:w="55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项目</w:t>
            </w:r>
          </w:p>
        </w:tc>
        <w:tc>
          <w:tcPr>
            <w:tcW w:w="36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6" w:lineRule="exact"/>
              <w:ind w:left="777" w:right="0"/>
              <w:jc w:val="left"/>
              <w:rPr>
                <w:rFonts w:ascii="宋体" w:hAnsi="宋体" w:cs="宋体" w:eastAsia="宋体" w:hint="default"/>
                <w:sz w:val="22"/>
                <w:szCs w:val="22"/>
              </w:rPr>
            </w:pPr>
            <w:r>
              <w:rPr>
                <w:rFonts w:ascii="宋体" w:hAnsi="宋体" w:cs="宋体" w:eastAsia="宋体" w:hint="default"/>
                <w:sz w:val="22"/>
                <w:szCs w:val="22"/>
              </w:rPr>
              <w:t>2009</w:t>
            </w:r>
            <w:r>
              <w:rPr>
                <w:rFonts w:ascii="宋体" w:hAnsi="宋体" w:cs="宋体" w:eastAsia="宋体" w:hint="default"/>
                <w:spacing w:val="-60"/>
                <w:sz w:val="22"/>
                <w:szCs w:val="22"/>
              </w:rPr>
              <w:t> </w:t>
            </w:r>
            <w:r>
              <w:rPr>
                <w:rFonts w:ascii="宋体" w:hAnsi="宋体" w:cs="宋体" w:eastAsia="宋体" w:hint="default"/>
                <w:sz w:val="22"/>
                <w:szCs w:val="22"/>
              </w:rPr>
              <w:t>年度金额（元）</w:t>
            </w:r>
          </w:p>
        </w:tc>
      </w:tr>
      <w:tr>
        <w:trPr>
          <w:trHeight w:val="322" w:hRule="exact"/>
        </w:trPr>
        <w:tc>
          <w:tcPr>
            <w:tcW w:w="55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营业利润</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16,658,797.34</w:t>
            </w:r>
          </w:p>
        </w:tc>
      </w:tr>
      <w:tr>
        <w:trPr>
          <w:trHeight w:val="323" w:hRule="exact"/>
        </w:trPr>
        <w:tc>
          <w:tcPr>
            <w:tcW w:w="55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利润总额</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8"/>
              <w:jc w:val="right"/>
              <w:rPr>
                <w:rFonts w:ascii="宋体" w:hAnsi="宋体" w:cs="宋体" w:eastAsia="宋体" w:hint="default"/>
                <w:sz w:val="22"/>
                <w:szCs w:val="22"/>
              </w:rPr>
            </w:pPr>
            <w:r>
              <w:rPr>
                <w:rFonts w:ascii="宋体"/>
                <w:spacing w:val="-2"/>
                <w:sz w:val="22"/>
              </w:rPr>
              <w:t>23,437,064.73</w:t>
            </w:r>
          </w:p>
        </w:tc>
      </w:tr>
      <w:tr>
        <w:trPr>
          <w:trHeight w:val="323" w:hRule="exact"/>
        </w:trPr>
        <w:tc>
          <w:tcPr>
            <w:tcW w:w="55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7" w:lineRule="exact"/>
              <w:ind w:left="103" w:right="0"/>
              <w:jc w:val="left"/>
              <w:rPr>
                <w:rFonts w:ascii="宋体" w:hAnsi="宋体" w:cs="宋体" w:eastAsia="宋体" w:hint="default"/>
                <w:sz w:val="22"/>
                <w:szCs w:val="22"/>
              </w:rPr>
            </w:pPr>
            <w:r>
              <w:rPr>
                <w:rFonts w:ascii="宋体" w:hAnsi="宋体" w:cs="宋体" w:eastAsia="宋体" w:hint="default"/>
                <w:sz w:val="22"/>
                <w:szCs w:val="22"/>
              </w:rPr>
              <w:t>净利润</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8"/>
              <w:jc w:val="right"/>
              <w:rPr>
                <w:rFonts w:ascii="宋体" w:hAnsi="宋体" w:cs="宋体" w:eastAsia="宋体" w:hint="default"/>
                <w:sz w:val="22"/>
                <w:szCs w:val="22"/>
              </w:rPr>
            </w:pPr>
            <w:r>
              <w:rPr>
                <w:rFonts w:ascii="宋体"/>
                <w:spacing w:val="-2"/>
                <w:sz w:val="22"/>
              </w:rPr>
              <w:t>20,981,556.53</w:t>
            </w:r>
          </w:p>
        </w:tc>
      </w:tr>
      <w:tr>
        <w:trPr>
          <w:trHeight w:val="322" w:hRule="exact"/>
        </w:trPr>
        <w:tc>
          <w:tcPr>
            <w:tcW w:w="55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归属于上市公司股东的净利润</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8"/>
              <w:jc w:val="right"/>
              <w:rPr>
                <w:rFonts w:ascii="宋体" w:hAnsi="宋体" w:cs="宋体" w:eastAsia="宋体" w:hint="default"/>
                <w:sz w:val="22"/>
                <w:szCs w:val="22"/>
              </w:rPr>
            </w:pPr>
            <w:r>
              <w:rPr>
                <w:rFonts w:ascii="宋体"/>
                <w:spacing w:val="-2"/>
                <w:sz w:val="22"/>
              </w:rPr>
              <w:t>20,274,036.09</w:t>
            </w:r>
          </w:p>
        </w:tc>
      </w:tr>
      <w:tr>
        <w:trPr>
          <w:trHeight w:val="322" w:hRule="exact"/>
        </w:trPr>
        <w:tc>
          <w:tcPr>
            <w:tcW w:w="55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归属于上市公司股东的扣除非经常性损益后的净利润</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8"/>
              <w:jc w:val="right"/>
              <w:rPr>
                <w:rFonts w:ascii="宋体" w:hAnsi="宋体" w:cs="宋体" w:eastAsia="宋体" w:hint="default"/>
                <w:sz w:val="22"/>
                <w:szCs w:val="22"/>
              </w:rPr>
            </w:pPr>
            <w:r>
              <w:rPr>
                <w:rFonts w:ascii="宋体"/>
                <w:spacing w:val="-2"/>
                <w:sz w:val="22"/>
              </w:rPr>
              <w:t>14,463,187.89</w:t>
            </w:r>
          </w:p>
        </w:tc>
      </w:tr>
      <w:tr>
        <w:trPr>
          <w:trHeight w:val="415" w:hRule="exact"/>
        </w:trPr>
        <w:tc>
          <w:tcPr>
            <w:tcW w:w="55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6"/>
              <w:ind w:left="103"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2"/>
                <w:szCs w:val="22"/>
              </w:rPr>
            </w:pPr>
            <w:r>
              <w:rPr>
                <w:rFonts w:ascii="宋体"/>
                <w:spacing w:val="-2"/>
                <w:sz w:val="22"/>
              </w:rPr>
              <w:t>25,446,412.28</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3"/>
        <w:spacing w:line="240" w:lineRule="auto" w:before="26"/>
        <w:ind w:left="152" w:right="0"/>
        <w:jc w:val="left"/>
      </w:pPr>
      <w:r>
        <w:rPr/>
        <w:t>二、截至报告期末前三年主要会计数据及财务指标</w:t>
      </w:r>
    </w:p>
    <w:p>
      <w:pPr>
        <w:spacing w:line="240" w:lineRule="auto" w:before="1"/>
        <w:rPr>
          <w:rFonts w:ascii="宋体" w:hAnsi="宋体" w:cs="宋体" w:eastAsia="宋体" w:hint="default"/>
          <w:sz w:val="17"/>
          <w:szCs w:val="17"/>
        </w:rPr>
      </w:pPr>
    </w:p>
    <w:p>
      <w:pPr>
        <w:pStyle w:val="BodyText"/>
        <w:spacing w:line="240" w:lineRule="auto" w:before="32"/>
        <w:ind w:left="152" w:right="0"/>
        <w:jc w:val="left"/>
      </w:pPr>
      <w:r>
        <w:rPr/>
        <w:t>（一）主要会计数据</w:t>
      </w:r>
    </w:p>
    <w:p>
      <w:pPr>
        <w:pStyle w:val="BodyText"/>
        <w:spacing w:line="240" w:lineRule="auto" w:before="84"/>
        <w:ind w:left="0" w:right="908"/>
        <w:jc w:val="right"/>
      </w:pPr>
      <w:r>
        <w:rPr>
          <w:spacing w:val="-1"/>
          <w:w w:val="100"/>
        </w:rPr>
        <w:t>单位</w:t>
      </w:r>
      <w:r>
        <w:rPr>
          <w:spacing w:val="-111"/>
          <w:w w:val="100"/>
        </w:rPr>
        <w:t>：</w:t>
      </w:r>
      <w:r>
        <w:rPr>
          <w:spacing w:val="-1"/>
          <w:w w:val="100"/>
        </w:rPr>
        <w:t>（</w:t>
      </w:r>
      <w:r>
        <w:rPr>
          <w:spacing w:val="-3"/>
          <w:w w:val="100"/>
        </w:rPr>
        <w:t>人</w:t>
      </w:r>
      <w:r>
        <w:rPr>
          <w:spacing w:val="-1"/>
          <w:w w:val="100"/>
        </w:rPr>
        <w:t>民币</w:t>
      </w:r>
      <w:r>
        <w:rPr>
          <w:spacing w:val="-3"/>
          <w:w w:val="100"/>
        </w:rPr>
        <w:t>）</w:t>
      </w:r>
      <w:r>
        <w:rPr>
          <w:w w:val="100"/>
        </w:rPr>
        <w:t>元</w:t>
      </w:r>
    </w:p>
    <w:p>
      <w:pPr>
        <w:spacing w:line="240" w:lineRule="auto" w:before="7"/>
        <w:rPr>
          <w:rFonts w:ascii="宋体" w:hAnsi="宋体" w:cs="宋体" w:eastAsia="宋体" w:hint="default"/>
          <w:sz w:val="3"/>
          <w:szCs w:val="3"/>
        </w:rPr>
      </w:pPr>
    </w:p>
    <w:tbl>
      <w:tblPr>
        <w:tblW w:w="0" w:type="auto"/>
        <w:jc w:val="left"/>
        <w:tblInd w:w="147" w:type="dxa"/>
        <w:tblLayout w:type="fixed"/>
        <w:tblCellMar>
          <w:top w:w="0" w:type="dxa"/>
          <w:left w:w="0" w:type="dxa"/>
          <w:bottom w:w="0" w:type="dxa"/>
          <w:right w:w="0" w:type="dxa"/>
        </w:tblCellMar>
        <w:tblLook w:val="01E0"/>
      </w:tblPr>
      <w:tblGrid>
        <w:gridCol w:w="2870"/>
        <w:gridCol w:w="1819"/>
        <w:gridCol w:w="1776"/>
        <w:gridCol w:w="1442"/>
        <w:gridCol w:w="1654"/>
      </w:tblGrid>
      <w:tr>
        <w:trPr>
          <w:trHeight w:val="161" w:hRule="exact"/>
        </w:trPr>
        <w:tc>
          <w:tcPr>
            <w:tcW w:w="287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43"/>
              <w:ind w:left="56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177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43"/>
              <w:ind w:left="542"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1442"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297" w:right="81" w:hanging="212"/>
              <w:jc w:val="left"/>
              <w:rPr>
                <w:rFonts w:ascii="宋体" w:hAnsi="宋体" w:cs="宋体" w:eastAsia="宋体" w:hint="default"/>
                <w:sz w:val="21"/>
                <w:szCs w:val="21"/>
              </w:rPr>
            </w:pPr>
            <w:r>
              <w:rPr>
                <w:rFonts w:ascii="宋体" w:hAnsi="宋体" w:cs="宋体" w:eastAsia="宋体" w:hint="default"/>
                <w:sz w:val="21"/>
                <w:szCs w:val="21"/>
              </w:rPr>
              <w:t>本年比上年增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165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43"/>
              <w:ind w:left="482"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p>
        </w:tc>
      </w:tr>
      <w:tr>
        <w:trPr>
          <w:trHeight w:val="312" w:hRule="exact"/>
        </w:trPr>
        <w:tc>
          <w:tcPr>
            <w:tcW w:w="2870" w:type="dxa"/>
            <w:tcBorders>
              <w:top w:val="nil" w:sz="6" w:space="0" w:color="auto"/>
              <w:left w:val="single" w:sz="4" w:space="0" w:color="000000"/>
              <w:bottom w:val="nil" w:sz="6" w:space="0" w:color="auto"/>
              <w:right w:val="single" w:sz="4" w:space="0" w:color="000000"/>
            </w:tcBorders>
            <w:shd w:val="clear" w:color="auto" w:fill="DCDCDC"/>
          </w:tcPr>
          <w:p>
            <w:pPr/>
          </w:p>
        </w:tc>
        <w:tc>
          <w:tcPr>
            <w:tcW w:w="1819" w:type="dxa"/>
            <w:vMerge/>
            <w:tcBorders>
              <w:left w:val="single" w:sz="4" w:space="0" w:color="000000"/>
              <w:right w:val="single" w:sz="4" w:space="0" w:color="000000"/>
            </w:tcBorders>
            <w:shd w:val="clear" w:color="auto" w:fill="DCDCDC"/>
          </w:tcPr>
          <w:p>
            <w:pPr/>
          </w:p>
        </w:tc>
        <w:tc>
          <w:tcPr>
            <w:tcW w:w="1776" w:type="dxa"/>
            <w:vMerge/>
            <w:tcBorders>
              <w:left w:val="single" w:sz="4" w:space="0" w:color="000000"/>
              <w:right w:val="single" w:sz="4" w:space="0" w:color="000000"/>
            </w:tcBorders>
            <w:shd w:val="clear" w:color="auto" w:fill="DCDCDC"/>
          </w:tcPr>
          <w:p>
            <w:pPr/>
          </w:p>
        </w:tc>
        <w:tc>
          <w:tcPr>
            <w:tcW w:w="1442" w:type="dxa"/>
            <w:vMerge/>
            <w:tcBorders>
              <w:left w:val="single" w:sz="4" w:space="0" w:color="000000"/>
              <w:right w:val="single" w:sz="4" w:space="0" w:color="000000"/>
            </w:tcBorders>
            <w:shd w:val="clear" w:color="auto" w:fill="DCDCDC"/>
          </w:tcPr>
          <w:p>
            <w:pPr/>
          </w:p>
        </w:tc>
        <w:tc>
          <w:tcPr>
            <w:tcW w:w="1654" w:type="dxa"/>
            <w:vMerge/>
            <w:tcBorders>
              <w:left w:val="single" w:sz="4" w:space="0" w:color="000000"/>
              <w:right w:val="single" w:sz="4" w:space="0" w:color="000000"/>
            </w:tcBorders>
            <w:shd w:val="clear" w:color="auto" w:fill="DCDCDC"/>
          </w:tcPr>
          <w:p>
            <w:pPr/>
          </w:p>
        </w:tc>
      </w:tr>
      <w:tr>
        <w:trPr>
          <w:trHeight w:val="161" w:hRule="exact"/>
        </w:trPr>
        <w:tc>
          <w:tcPr>
            <w:tcW w:w="287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776" w:type="dxa"/>
            <w:vMerge/>
            <w:tcBorders>
              <w:left w:val="single" w:sz="4" w:space="0" w:color="000000"/>
              <w:bottom w:val="single" w:sz="4" w:space="0" w:color="000000"/>
              <w:right w:val="single" w:sz="4" w:space="0" w:color="000000"/>
            </w:tcBorders>
            <w:shd w:val="clear" w:color="auto" w:fill="DCDCDC"/>
          </w:tcPr>
          <w:p>
            <w:pPr/>
          </w:p>
        </w:tc>
        <w:tc>
          <w:tcPr>
            <w:tcW w:w="1442" w:type="dxa"/>
            <w:vMerge/>
            <w:tcBorders>
              <w:left w:val="single" w:sz="4" w:space="0" w:color="000000"/>
              <w:bottom w:val="single" w:sz="4" w:space="0" w:color="000000"/>
              <w:right w:val="single" w:sz="4" w:space="0" w:color="000000"/>
            </w:tcBorders>
            <w:shd w:val="clear" w:color="auto" w:fill="DCDCDC"/>
          </w:tcPr>
          <w:p>
            <w:pPr/>
          </w:p>
        </w:tc>
        <w:tc>
          <w:tcPr>
            <w:tcW w:w="1654"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2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营业总收入</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2"/>
                <w:sz w:val="22"/>
              </w:rPr>
              <w:t>192,961,837.63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2"/>
                <w:sz w:val="22"/>
              </w:rPr>
              <w:t>175,960,944.25</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1"/>
                <w:sz w:val="22"/>
              </w:rPr>
              <w:t>9.66%</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2" w:right="0"/>
              <w:jc w:val="center"/>
              <w:rPr>
                <w:rFonts w:ascii="宋体" w:hAnsi="宋体" w:cs="宋体" w:eastAsia="宋体" w:hint="default"/>
                <w:sz w:val="22"/>
                <w:szCs w:val="22"/>
              </w:rPr>
            </w:pPr>
            <w:r>
              <w:rPr>
                <w:rFonts w:ascii="宋体"/>
                <w:sz w:val="22"/>
              </w:rPr>
              <w:t>153,068,727.82</w:t>
            </w:r>
          </w:p>
        </w:tc>
      </w:tr>
      <w:tr>
        <w:trPr>
          <w:trHeight w:val="324" w:hRule="exact"/>
        </w:trPr>
        <w:tc>
          <w:tcPr>
            <w:tcW w:w="2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7"/>
              <w:jc w:val="right"/>
              <w:rPr>
                <w:rFonts w:ascii="宋体" w:hAnsi="宋体" w:cs="宋体" w:eastAsia="宋体" w:hint="default"/>
                <w:sz w:val="22"/>
                <w:szCs w:val="22"/>
              </w:rPr>
            </w:pPr>
            <w:r>
              <w:rPr>
                <w:rFonts w:ascii="宋体"/>
                <w:spacing w:val="-2"/>
                <w:sz w:val="22"/>
              </w:rPr>
              <w:t>23,437,064.73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7"/>
              <w:jc w:val="right"/>
              <w:rPr>
                <w:rFonts w:ascii="宋体" w:hAnsi="宋体" w:cs="宋体" w:eastAsia="宋体" w:hint="default"/>
                <w:sz w:val="22"/>
                <w:szCs w:val="22"/>
              </w:rPr>
            </w:pPr>
            <w:r>
              <w:rPr>
                <w:rFonts w:ascii="宋体"/>
                <w:spacing w:val="-2"/>
                <w:sz w:val="22"/>
              </w:rPr>
              <w:t>33,022,364.20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7"/>
              <w:jc w:val="right"/>
              <w:rPr>
                <w:rFonts w:ascii="宋体" w:hAnsi="宋体" w:cs="宋体" w:eastAsia="宋体" w:hint="default"/>
                <w:sz w:val="22"/>
                <w:szCs w:val="22"/>
              </w:rPr>
            </w:pPr>
            <w:r>
              <w:rPr>
                <w:rFonts w:ascii="宋体"/>
                <w:spacing w:val="-1"/>
                <w:sz w:val="22"/>
              </w:rPr>
              <w:t>-29.03%</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72" w:right="0"/>
              <w:jc w:val="center"/>
              <w:rPr>
                <w:rFonts w:ascii="宋体" w:hAnsi="宋体" w:cs="宋体" w:eastAsia="宋体" w:hint="default"/>
                <w:sz w:val="22"/>
                <w:szCs w:val="22"/>
              </w:rPr>
            </w:pPr>
            <w:r>
              <w:rPr>
                <w:rFonts w:ascii="宋体"/>
                <w:sz w:val="22"/>
              </w:rPr>
              <w:t>29,902,212.03</w:t>
            </w:r>
          </w:p>
        </w:tc>
      </w:tr>
      <w:tr>
        <w:trPr>
          <w:trHeight w:val="322" w:hRule="exact"/>
        </w:trPr>
        <w:tc>
          <w:tcPr>
            <w:tcW w:w="2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2"/>
                <w:sz w:val="22"/>
              </w:rPr>
              <w:t>20,274,036.09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2"/>
                <w:sz w:val="22"/>
              </w:rPr>
              <w:t>29,160,099.99</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1"/>
                <w:sz w:val="22"/>
              </w:rPr>
              <w:t>-30.47%</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72" w:right="0"/>
              <w:jc w:val="center"/>
              <w:rPr>
                <w:rFonts w:ascii="宋体" w:hAnsi="宋体" w:cs="宋体" w:eastAsia="宋体" w:hint="default"/>
                <w:sz w:val="22"/>
                <w:szCs w:val="22"/>
              </w:rPr>
            </w:pPr>
            <w:r>
              <w:rPr>
                <w:rFonts w:ascii="宋体"/>
                <w:sz w:val="22"/>
              </w:rPr>
              <w:t>26,480,128.56</w:t>
            </w:r>
          </w:p>
        </w:tc>
      </w:tr>
      <w:tr>
        <w:trPr>
          <w:trHeight w:val="634" w:hRule="exact"/>
        </w:trPr>
        <w:tc>
          <w:tcPr>
            <w:tcW w:w="2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484" w:right="60" w:hanging="42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归属于上市公司股东的扣除非</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经常性损益的净利润</w:t>
            </w:r>
          </w:p>
        </w:tc>
        <w:tc>
          <w:tcPr>
            <w:tcW w:w="1819"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34"/>
              <w:ind w:right="17"/>
              <w:jc w:val="right"/>
              <w:rPr>
                <w:rFonts w:ascii="宋体" w:hAnsi="宋体" w:cs="宋体" w:eastAsia="宋体" w:hint="default"/>
                <w:sz w:val="22"/>
                <w:szCs w:val="22"/>
              </w:rPr>
            </w:pPr>
            <w:r>
              <w:rPr>
                <w:rFonts w:ascii="宋体"/>
                <w:spacing w:val="-2"/>
                <w:sz w:val="22"/>
              </w:rPr>
              <w:t>14,463,187.89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7"/>
              <w:jc w:val="right"/>
              <w:rPr>
                <w:rFonts w:ascii="宋体" w:hAnsi="宋体" w:cs="宋体" w:eastAsia="宋体" w:hint="default"/>
                <w:sz w:val="22"/>
                <w:szCs w:val="22"/>
              </w:rPr>
            </w:pPr>
            <w:r>
              <w:rPr>
                <w:rFonts w:ascii="宋体"/>
                <w:spacing w:val="-2"/>
                <w:sz w:val="22"/>
              </w:rPr>
              <w:t>23,978,214.00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7"/>
              <w:jc w:val="right"/>
              <w:rPr>
                <w:rFonts w:ascii="宋体" w:hAnsi="宋体" w:cs="宋体" w:eastAsia="宋体" w:hint="default"/>
                <w:sz w:val="22"/>
                <w:szCs w:val="22"/>
              </w:rPr>
            </w:pPr>
            <w:r>
              <w:rPr>
                <w:rFonts w:ascii="宋体"/>
                <w:spacing w:val="-1"/>
                <w:sz w:val="22"/>
              </w:rPr>
              <w:t>-39.68%</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72" w:right="0"/>
              <w:jc w:val="center"/>
              <w:rPr>
                <w:rFonts w:ascii="宋体" w:hAnsi="宋体" w:cs="宋体" w:eastAsia="宋体" w:hint="default"/>
                <w:sz w:val="22"/>
                <w:szCs w:val="22"/>
              </w:rPr>
            </w:pPr>
            <w:r>
              <w:rPr>
                <w:rFonts w:ascii="宋体"/>
                <w:sz w:val="22"/>
              </w:rPr>
              <w:t>23,316,914.52</w:t>
            </w:r>
          </w:p>
        </w:tc>
      </w:tr>
      <w:tr>
        <w:trPr>
          <w:trHeight w:val="322" w:hRule="exact"/>
        </w:trPr>
        <w:tc>
          <w:tcPr>
            <w:tcW w:w="2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2"/>
                <w:sz w:val="22"/>
              </w:rPr>
              <w:t>25,446,412.28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2"/>
                <w:sz w:val="22"/>
              </w:rPr>
              <w:t>37,413,497.28</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1"/>
                <w:sz w:val="22"/>
              </w:rPr>
              <w:t>-31.99%</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72" w:right="0"/>
              <w:jc w:val="center"/>
              <w:rPr>
                <w:rFonts w:ascii="宋体" w:hAnsi="宋体" w:cs="宋体" w:eastAsia="宋体" w:hint="default"/>
                <w:sz w:val="22"/>
                <w:szCs w:val="22"/>
              </w:rPr>
            </w:pPr>
            <w:r>
              <w:rPr>
                <w:rFonts w:ascii="宋体"/>
                <w:sz w:val="22"/>
              </w:rPr>
              <w:t>27,508,471.31</w:t>
            </w:r>
          </w:p>
        </w:tc>
      </w:tr>
      <w:tr>
        <w:trPr>
          <w:trHeight w:val="161" w:hRule="exact"/>
        </w:trPr>
        <w:tc>
          <w:tcPr>
            <w:tcW w:w="2870"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4"/>
              <w:ind w:left="436" w:right="0"/>
              <w:jc w:val="left"/>
              <w:rPr>
                <w:rFonts w:ascii="宋体" w:hAnsi="宋体" w:cs="宋体" w:eastAsia="宋体" w:hint="default"/>
                <w:sz w:val="22"/>
                <w:szCs w:val="22"/>
              </w:rPr>
            </w:pPr>
            <w:r>
              <w:rPr>
                <w:rFonts w:ascii="宋体" w:hAnsi="宋体" w:cs="宋体" w:eastAsia="宋体" w:hint="default"/>
                <w:sz w:val="22"/>
                <w:szCs w:val="22"/>
              </w:rPr>
              <w:t>2009</w:t>
            </w:r>
            <w:r>
              <w:rPr>
                <w:rFonts w:ascii="宋体" w:hAnsi="宋体" w:cs="宋体" w:eastAsia="宋体" w:hint="default"/>
                <w:spacing w:val="-56"/>
                <w:sz w:val="22"/>
                <w:szCs w:val="22"/>
              </w:rPr>
              <w:t> </w:t>
            </w:r>
            <w:r>
              <w:rPr>
                <w:rFonts w:ascii="宋体" w:hAnsi="宋体" w:cs="宋体" w:eastAsia="宋体" w:hint="default"/>
                <w:sz w:val="22"/>
                <w:szCs w:val="22"/>
              </w:rPr>
              <w:t>年末</w:t>
            </w:r>
          </w:p>
        </w:tc>
        <w:tc>
          <w:tcPr>
            <w:tcW w:w="177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4"/>
              <w:ind w:left="415" w:right="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6"/>
                <w:sz w:val="22"/>
                <w:szCs w:val="22"/>
              </w:rPr>
              <w:t> </w:t>
            </w:r>
            <w:r>
              <w:rPr>
                <w:rFonts w:ascii="宋体" w:hAnsi="宋体" w:cs="宋体" w:eastAsia="宋体" w:hint="default"/>
                <w:sz w:val="22"/>
                <w:szCs w:val="22"/>
              </w:rPr>
              <w:t>年末</w:t>
            </w:r>
          </w:p>
        </w:tc>
        <w:tc>
          <w:tcPr>
            <w:tcW w:w="1442" w:type="dxa"/>
            <w:vMerge w:val="restart"/>
            <w:tcBorders>
              <w:top w:val="single" w:sz="4" w:space="0" w:color="000000"/>
              <w:left w:val="single" w:sz="4" w:space="0" w:color="000000"/>
              <w:right w:val="single" w:sz="4" w:space="0" w:color="000000"/>
            </w:tcBorders>
            <w:shd w:val="clear" w:color="auto" w:fill="DCDCDC"/>
          </w:tcPr>
          <w:p>
            <w:pPr>
              <w:pStyle w:val="TableParagraph"/>
              <w:spacing w:line="266" w:lineRule="exact"/>
              <w:ind w:left="57" w:right="0"/>
              <w:jc w:val="left"/>
              <w:rPr>
                <w:rFonts w:ascii="宋体" w:hAnsi="宋体" w:cs="宋体" w:eastAsia="宋体" w:hint="default"/>
                <w:sz w:val="22"/>
                <w:szCs w:val="22"/>
              </w:rPr>
            </w:pPr>
            <w:r>
              <w:rPr>
                <w:rFonts w:ascii="宋体" w:hAnsi="宋体" w:cs="宋体" w:eastAsia="宋体" w:hint="default"/>
                <w:sz w:val="22"/>
                <w:szCs w:val="22"/>
              </w:rPr>
              <w:t>本年末比上年</w:t>
            </w:r>
          </w:p>
          <w:p>
            <w:pPr>
              <w:pStyle w:val="TableParagraph"/>
              <w:spacing w:line="240" w:lineRule="auto" w:before="24"/>
              <w:ind w:left="57" w:right="0"/>
              <w:jc w:val="left"/>
              <w:rPr>
                <w:rFonts w:ascii="宋体" w:hAnsi="宋体" w:cs="宋体" w:eastAsia="宋体" w:hint="default"/>
                <w:sz w:val="22"/>
                <w:szCs w:val="22"/>
              </w:rPr>
            </w:pPr>
            <w:r>
              <w:rPr>
                <w:rFonts w:ascii="宋体" w:hAnsi="宋体" w:cs="宋体" w:eastAsia="宋体" w:hint="default"/>
                <w:sz w:val="22"/>
                <w:szCs w:val="22"/>
              </w:rPr>
              <w:t>末增减（％）</w:t>
            </w:r>
          </w:p>
        </w:tc>
        <w:tc>
          <w:tcPr>
            <w:tcW w:w="165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4"/>
              <w:ind w:left="355" w:right="0"/>
              <w:jc w:val="left"/>
              <w:rPr>
                <w:rFonts w:ascii="宋体" w:hAnsi="宋体" w:cs="宋体" w:eastAsia="宋体" w:hint="default"/>
                <w:sz w:val="22"/>
                <w:szCs w:val="22"/>
              </w:rPr>
            </w:pPr>
            <w:r>
              <w:rPr>
                <w:rFonts w:ascii="宋体" w:hAnsi="宋体" w:cs="宋体" w:eastAsia="宋体" w:hint="default"/>
                <w:sz w:val="22"/>
                <w:szCs w:val="22"/>
              </w:rPr>
              <w:t>2007</w:t>
            </w:r>
            <w:r>
              <w:rPr>
                <w:rFonts w:ascii="宋体" w:hAnsi="宋体" w:cs="宋体" w:eastAsia="宋体" w:hint="default"/>
                <w:spacing w:val="-56"/>
                <w:sz w:val="22"/>
                <w:szCs w:val="22"/>
              </w:rPr>
              <w:t> </w:t>
            </w:r>
            <w:r>
              <w:rPr>
                <w:rFonts w:ascii="宋体" w:hAnsi="宋体" w:cs="宋体" w:eastAsia="宋体" w:hint="default"/>
                <w:sz w:val="22"/>
                <w:szCs w:val="22"/>
              </w:rPr>
              <w:t>年末</w:t>
            </w:r>
          </w:p>
        </w:tc>
      </w:tr>
      <w:tr>
        <w:trPr>
          <w:trHeight w:val="312" w:hRule="exact"/>
        </w:trPr>
        <w:tc>
          <w:tcPr>
            <w:tcW w:w="2870" w:type="dxa"/>
            <w:tcBorders>
              <w:top w:val="nil" w:sz="6" w:space="0" w:color="auto"/>
              <w:left w:val="single" w:sz="4" w:space="0" w:color="000000"/>
              <w:bottom w:val="nil" w:sz="6" w:space="0" w:color="auto"/>
              <w:right w:val="single" w:sz="4" w:space="0" w:color="000000"/>
            </w:tcBorders>
            <w:shd w:val="clear" w:color="auto" w:fill="DCDCDC"/>
          </w:tcPr>
          <w:p>
            <w:pPr/>
          </w:p>
        </w:tc>
        <w:tc>
          <w:tcPr>
            <w:tcW w:w="1819" w:type="dxa"/>
            <w:vMerge/>
            <w:tcBorders>
              <w:left w:val="single" w:sz="4" w:space="0" w:color="000000"/>
              <w:right w:val="single" w:sz="4" w:space="0" w:color="000000"/>
            </w:tcBorders>
            <w:shd w:val="clear" w:color="auto" w:fill="DCDCDC"/>
          </w:tcPr>
          <w:p>
            <w:pPr/>
          </w:p>
        </w:tc>
        <w:tc>
          <w:tcPr>
            <w:tcW w:w="1776" w:type="dxa"/>
            <w:vMerge/>
            <w:tcBorders>
              <w:left w:val="single" w:sz="4" w:space="0" w:color="000000"/>
              <w:right w:val="single" w:sz="4" w:space="0" w:color="000000"/>
            </w:tcBorders>
            <w:shd w:val="clear" w:color="auto" w:fill="DCDCDC"/>
          </w:tcPr>
          <w:p>
            <w:pPr/>
          </w:p>
        </w:tc>
        <w:tc>
          <w:tcPr>
            <w:tcW w:w="1442" w:type="dxa"/>
            <w:vMerge/>
            <w:tcBorders>
              <w:left w:val="single" w:sz="4" w:space="0" w:color="000000"/>
              <w:right w:val="single" w:sz="4" w:space="0" w:color="000000"/>
            </w:tcBorders>
            <w:shd w:val="clear" w:color="auto" w:fill="DCDCDC"/>
          </w:tcPr>
          <w:p>
            <w:pPr/>
          </w:p>
        </w:tc>
        <w:tc>
          <w:tcPr>
            <w:tcW w:w="1654" w:type="dxa"/>
            <w:vMerge/>
            <w:tcBorders>
              <w:left w:val="single" w:sz="4" w:space="0" w:color="000000"/>
              <w:right w:val="single" w:sz="4" w:space="0" w:color="000000"/>
            </w:tcBorders>
            <w:shd w:val="clear" w:color="auto" w:fill="DCDCDC"/>
          </w:tcPr>
          <w:p>
            <w:pPr/>
          </w:p>
        </w:tc>
      </w:tr>
      <w:tr>
        <w:trPr>
          <w:trHeight w:val="161" w:hRule="exact"/>
        </w:trPr>
        <w:tc>
          <w:tcPr>
            <w:tcW w:w="2870"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776" w:type="dxa"/>
            <w:vMerge/>
            <w:tcBorders>
              <w:left w:val="single" w:sz="4" w:space="0" w:color="000000"/>
              <w:bottom w:val="single" w:sz="4" w:space="0" w:color="000000"/>
              <w:right w:val="single" w:sz="4" w:space="0" w:color="000000"/>
            </w:tcBorders>
            <w:shd w:val="clear" w:color="auto" w:fill="DCDCDC"/>
          </w:tcPr>
          <w:p>
            <w:pPr/>
          </w:p>
        </w:tc>
        <w:tc>
          <w:tcPr>
            <w:tcW w:w="1442" w:type="dxa"/>
            <w:vMerge/>
            <w:tcBorders>
              <w:left w:val="single" w:sz="4" w:space="0" w:color="000000"/>
              <w:bottom w:val="single" w:sz="4" w:space="0" w:color="000000"/>
              <w:right w:val="single" w:sz="4" w:space="0" w:color="000000"/>
            </w:tcBorders>
            <w:shd w:val="clear" w:color="auto" w:fill="DCDCDC"/>
          </w:tcPr>
          <w:p>
            <w:pPr/>
          </w:p>
        </w:tc>
        <w:tc>
          <w:tcPr>
            <w:tcW w:w="1654"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2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2"/>
                <w:sz w:val="22"/>
              </w:rPr>
              <w:t>314,805,245.41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2"/>
                <w:sz w:val="22"/>
              </w:rPr>
              <w:t>290,778,588.32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1"/>
                <w:sz w:val="22"/>
              </w:rPr>
              <w:t>8.26%</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2" w:right="0"/>
              <w:jc w:val="center"/>
              <w:rPr>
                <w:rFonts w:ascii="宋体" w:hAnsi="宋体" w:cs="宋体" w:eastAsia="宋体" w:hint="default"/>
                <w:sz w:val="22"/>
                <w:szCs w:val="22"/>
              </w:rPr>
            </w:pPr>
            <w:r>
              <w:rPr>
                <w:rFonts w:ascii="宋体"/>
                <w:sz w:val="22"/>
              </w:rPr>
              <w:t>251,928,879.13</w:t>
            </w:r>
          </w:p>
        </w:tc>
      </w:tr>
      <w:tr>
        <w:trPr>
          <w:trHeight w:val="636" w:hRule="exact"/>
        </w:trPr>
        <w:tc>
          <w:tcPr>
            <w:tcW w:w="2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1219" w:right="60" w:hanging="1155"/>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归属于上市公司股东的所有者</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权益</w:t>
            </w:r>
          </w:p>
        </w:tc>
        <w:tc>
          <w:tcPr>
            <w:tcW w:w="1819"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136"/>
              <w:ind w:right="17"/>
              <w:jc w:val="right"/>
              <w:rPr>
                <w:rFonts w:ascii="宋体" w:hAnsi="宋体" w:cs="宋体" w:eastAsia="宋体" w:hint="default"/>
                <w:sz w:val="22"/>
                <w:szCs w:val="22"/>
              </w:rPr>
            </w:pPr>
            <w:r>
              <w:rPr>
                <w:rFonts w:ascii="宋体"/>
                <w:spacing w:val="-2"/>
                <w:sz w:val="22"/>
              </w:rPr>
              <w:t>267,686,166.01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7"/>
              <w:jc w:val="right"/>
              <w:rPr>
                <w:rFonts w:ascii="宋体" w:hAnsi="宋体" w:cs="宋体" w:eastAsia="宋体" w:hint="default"/>
                <w:sz w:val="22"/>
                <w:szCs w:val="22"/>
              </w:rPr>
            </w:pPr>
            <w:r>
              <w:rPr>
                <w:rFonts w:ascii="宋体"/>
                <w:spacing w:val="-2"/>
                <w:sz w:val="22"/>
              </w:rPr>
              <w:t>254,946,994.42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7"/>
              <w:jc w:val="right"/>
              <w:rPr>
                <w:rFonts w:ascii="宋体" w:hAnsi="宋体" w:cs="宋体" w:eastAsia="宋体" w:hint="default"/>
                <w:sz w:val="22"/>
                <w:szCs w:val="22"/>
              </w:rPr>
            </w:pPr>
            <w:r>
              <w:rPr>
                <w:rFonts w:ascii="宋体"/>
                <w:spacing w:val="-1"/>
                <w:sz w:val="22"/>
              </w:rPr>
              <w:t>5.00%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62" w:right="0"/>
              <w:jc w:val="center"/>
              <w:rPr>
                <w:rFonts w:ascii="宋体" w:hAnsi="宋体" w:cs="宋体" w:eastAsia="宋体" w:hint="default"/>
                <w:sz w:val="22"/>
                <w:szCs w:val="22"/>
              </w:rPr>
            </w:pPr>
            <w:r>
              <w:rPr>
                <w:rFonts w:ascii="宋体"/>
                <w:sz w:val="22"/>
              </w:rPr>
              <w:t>231,201,337.89</w:t>
            </w:r>
          </w:p>
        </w:tc>
      </w:tr>
      <w:tr>
        <w:trPr>
          <w:trHeight w:val="322" w:hRule="exact"/>
        </w:trPr>
        <w:tc>
          <w:tcPr>
            <w:tcW w:w="2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2"/>
                <w:sz w:val="22"/>
              </w:rPr>
              <w:t>74,620,000.00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2"/>
                <w:sz w:val="22"/>
              </w:rPr>
              <w:t>74,620,000.00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1"/>
                <w:sz w:val="22"/>
              </w:rPr>
              <w:t>0.00%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72" w:right="0"/>
              <w:jc w:val="center"/>
              <w:rPr>
                <w:rFonts w:ascii="宋体" w:hAnsi="宋体" w:cs="宋体" w:eastAsia="宋体" w:hint="default"/>
                <w:sz w:val="22"/>
                <w:szCs w:val="22"/>
              </w:rPr>
            </w:pPr>
            <w:r>
              <w:rPr>
                <w:rFonts w:ascii="宋体"/>
                <w:sz w:val="22"/>
              </w:rPr>
              <w:t>57,400,000.00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BodyText"/>
        <w:spacing w:line="240" w:lineRule="auto" w:before="32"/>
        <w:ind w:left="152" w:right="0"/>
        <w:jc w:val="left"/>
      </w:pPr>
      <w:r>
        <w:rPr/>
        <w:t>（二）主要财务指标</w:t>
      </w:r>
    </w:p>
    <w:p>
      <w:pPr>
        <w:pStyle w:val="BodyText"/>
        <w:spacing w:line="240" w:lineRule="auto" w:before="84"/>
        <w:ind w:left="0" w:right="577"/>
        <w:jc w:val="right"/>
      </w:pPr>
      <w:r>
        <w:rPr>
          <w:spacing w:val="-1"/>
          <w:w w:val="100"/>
        </w:rPr>
        <w:t>单位</w:t>
      </w:r>
      <w:r>
        <w:rPr>
          <w:spacing w:val="-111"/>
          <w:w w:val="100"/>
        </w:rPr>
        <w:t>：</w:t>
      </w:r>
      <w:r>
        <w:rPr>
          <w:spacing w:val="-1"/>
          <w:w w:val="100"/>
        </w:rPr>
        <w:t>（</w:t>
      </w:r>
      <w:r>
        <w:rPr>
          <w:spacing w:val="-3"/>
          <w:w w:val="100"/>
        </w:rPr>
        <w:t>人</w:t>
      </w:r>
      <w:r>
        <w:rPr>
          <w:spacing w:val="-1"/>
          <w:w w:val="100"/>
        </w:rPr>
        <w:t>民币</w:t>
      </w:r>
      <w:r>
        <w:rPr>
          <w:spacing w:val="-3"/>
          <w:w w:val="100"/>
        </w:rPr>
        <w:t>）</w:t>
      </w:r>
      <w:r>
        <w:rPr>
          <w:w w:val="100"/>
        </w:rPr>
        <w:t>元</w:t>
      </w:r>
    </w:p>
    <w:p>
      <w:pPr>
        <w:spacing w:line="240" w:lineRule="auto" w:before="7"/>
        <w:rPr>
          <w:rFonts w:ascii="宋体" w:hAnsi="宋体" w:cs="宋体" w:eastAsia="宋体" w:hint="default"/>
          <w:sz w:val="3"/>
          <w:szCs w:val="3"/>
        </w:rPr>
      </w:pPr>
    </w:p>
    <w:tbl>
      <w:tblPr>
        <w:tblW w:w="0" w:type="auto"/>
        <w:jc w:val="left"/>
        <w:tblInd w:w="147" w:type="dxa"/>
        <w:tblLayout w:type="fixed"/>
        <w:tblCellMar>
          <w:top w:w="0" w:type="dxa"/>
          <w:left w:w="0" w:type="dxa"/>
          <w:bottom w:w="0" w:type="dxa"/>
          <w:right w:w="0" w:type="dxa"/>
        </w:tblCellMar>
        <w:tblLook w:val="01E0"/>
      </w:tblPr>
      <w:tblGrid>
        <w:gridCol w:w="4690"/>
        <w:gridCol w:w="1622"/>
        <w:gridCol w:w="1387"/>
        <w:gridCol w:w="1198"/>
        <w:gridCol w:w="1008"/>
      </w:tblGrid>
      <w:tr>
        <w:trPr>
          <w:trHeight w:val="161" w:hRule="exact"/>
        </w:trPr>
        <w:tc>
          <w:tcPr>
            <w:tcW w:w="469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43"/>
              <w:ind w:left="46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138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43"/>
              <w:ind w:left="35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1198" w:type="dxa"/>
            <w:vMerge w:val="restart"/>
            <w:tcBorders>
              <w:top w:val="single" w:sz="4" w:space="0" w:color="000000"/>
              <w:left w:val="single" w:sz="4" w:space="0" w:color="000000"/>
              <w:right w:val="single" w:sz="4" w:space="0" w:color="000000"/>
            </w:tcBorders>
            <w:shd w:val="clear" w:color="auto" w:fill="DCDCDC"/>
          </w:tcPr>
          <w:p>
            <w:pPr>
              <w:pStyle w:val="TableParagraph"/>
              <w:spacing w:line="273" w:lineRule="auto"/>
              <w:ind w:left="67" w:right="65"/>
              <w:jc w:val="left"/>
              <w:rPr>
                <w:rFonts w:ascii="宋体" w:hAnsi="宋体" w:cs="宋体" w:eastAsia="宋体" w:hint="default"/>
                <w:sz w:val="21"/>
                <w:szCs w:val="21"/>
              </w:rPr>
            </w:pPr>
            <w:r>
              <w:rPr>
                <w:rFonts w:ascii="宋体" w:hAnsi="宋体" w:cs="宋体" w:eastAsia="宋体" w:hint="default"/>
                <w:sz w:val="21"/>
                <w:szCs w:val="21"/>
              </w:rPr>
              <w:t>本年比上年</w:t>
            </w:r>
            <w:r>
              <w:rPr>
                <w:rFonts w:ascii="宋体" w:hAnsi="宋体" w:cs="宋体" w:eastAsia="宋体" w:hint="default"/>
                <w:w w:val="100"/>
                <w:sz w:val="21"/>
                <w:szCs w:val="21"/>
              </w:rPr>
              <w:t> </w:t>
            </w:r>
            <w:r>
              <w:rPr>
                <w:rFonts w:ascii="宋体" w:hAnsi="宋体" w:cs="宋体" w:eastAsia="宋体" w:hint="default"/>
                <w:sz w:val="21"/>
                <w:szCs w:val="21"/>
              </w:rPr>
              <w:t>增减（％）</w:t>
            </w:r>
          </w:p>
        </w:tc>
        <w:tc>
          <w:tcPr>
            <w:tcW w:w="100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43"/>
              <w:ind w:left="158"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p>
        </w:tc>
      </w:tr>
      <w:tr>
        <w:trPr>
          <w:trHeight w:val="312" w:hRule="exact"/>
        </w:trPr>
        <w:tc>
          <w:tcPr>
            <w:tcW w:w="4690" w:type="dxa"/>
            <w:tcBorders>
              <w:top w:val="nil" w:sz="6" w:space="0" w:color="auto"/>
              <w:left w:val="single" w:sz="4" w:space="0" w:color="000000"/>
              <w:bottom w:val="nil" w:sz="6" w:space="0" w:color="auto"/>
              <w:right w:val="single" w:sz="4" w:space="0" w:color="000000"/>
            </w:tcBorders>
            <w:shd w:val="clear" w:color="auto" w:fill="DCDCDC"/>
          </w:tcPr>
          <w:p>
            <w:pPr/>
          </w:p>
        </w:tc>
        <w:tc>
          <w:tcPr>
            <w:tcW w:w="1622" w:type="dxa"/>
            <w:vMerge/>
            <w:tcBorders>
              <w:left w:val="single" w:sz="4" w:space="0" w:color="000000"/>
              <w:right w:val="single" w:sz="4" w:space="0" w:color="000000"/>
            </w:tcBorders>
            <w:shd w:val="clear" w:color="auto" w:fill="DCDCDC"/>
          </w:tcPr>
          <w:p>
            <w:pPr/>
          </w:p>
        </w:tc>
        <w:tc>
          <w:tcPr>
            <w:tcW w:w="1387" w:type="dxa"/>
            <w:vMerge/>
            <w:tcBorders>
              <w:left w:val="single" w:sz="4" w:space="0" w:color="000000"/>
              <w:right w:val="single" w:sz="4" w:space="0" w:color="000000"/>
            </w:tcBorders>
            <w:shd w:val="clear" w:color="auto" w:fill="DCDCDC"/>
          </w:tcPr>
          <w:p>
            <w:pPr/>
          </w:p>
        </w:tc>
        <w:tc>
          <w:tcPr>
            <w:tcW w:w="1198" w:type="dxa"/>
            <w:vMerge/>
            <w:tcBorders>
              <w:left w:val="single" w:sz="4" w:space="0" w:color="000000"/>
              <w:right w:val="single" w:sz="4" w:space="0" w:color="000000"/>
            </w:tcBorders>
            <w:shd w:val="clear" w:color="auto" w:fill="DCDCDC"/>
          </w:tcPr>
          <w:p>
            <w:pPr/>
          </w:p>
        </w:tc>
        <w:tc>
          <w:tcPr>
            <w:tcW w:w="1008" w:type="dxa"/>
            <w:vMerge/>
            <w:tcBorders>
              <w:left w:val="single" w:sz="4" w:space="0" w:color="000000"/>
              <w:right w:val="single" w:sz="4" w:space="0" w:color="000000"/>
            </w:tcBorders>
            <w:shd w:val="clear" w:color="auto" w:fill="DCDCDC"/>
          </w:tcPr>
          <w:p>
            <w:pPr/>
          </w:p>
        </w:tc>
      </w:tr>
      <w:tr>
        <w:trPr>
          <w:trHeight w:val="161" w:hRule="exact"/>
        </w:trPr>
        <w:tc>
          <w:tcPr>
            <w:tcW w:w="469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2" w:type="dxa"/>
            <w:vMerge/>
            <w:tcBorders>
              <w:left w:val="single" w:sz="4" w:space="0" w:color="000000"/>
              <w:bottom w:val="single" w:sz="4" w:space="0" w:color="000000"/>
              <w:right w:val="single" w:sz="4" w:space="0" w:color="000000"/>
            </w:tcBorders>
            <w:shd w:val="clear" w:color="auto" w:fill="DCDCDC"/>
          </w:tcPr>
          <w:p>
            <w:pPr/>
          </w:p>
        </w:tc>
        <w:tc>
          <w:tcPr>
            <w:tcW w:w="1387" w:type="dxa"/>
            <w:vMerge/>
            <w:tcBorders>
              <w:left w:val="single" w:sz="4" w:space="0" w:color="000000"/>
              <w:bottom w:val="single" w:sz="4" w:space="0" w:color="000000"/>
              <w:right w:val="single" w:sz="4" w:space="0" w:color="000000"/>
            </w:tcBorders>
            <w:shd w:val="clear" w:color="auto" w:fill="DCDCDC"/>
          </w:tcPr>
          <w:p>
            <w:pPr/>
          </w:p>
        </w:tc>
        <w:tc>
          <w:tcPr>
            <w:tcW w:w="1198" w:type="dxa"/>
            <w:vMerge/>
            <w:tcBorders>
              <w:left w:val="single" w:sz="4" w:space="0" w:color="000000"/>
              <w:bottom w:val="single" w:sz="4" w:space="0" w:color="000000"/>
              <w:right w:val="single" w:sz="4" w:space="0" w:color="000000"/>
            </w:tcBorders>
            <w:shd w:val="clear" w:color="auto" w:fill="DCDCDC"/>
          </w:tcPr>
          <w:p>
            <w:pPr/>
          </w:p>
        </w:tc>
        <w:tc>
          <w:tcPr>
            <w:tcW w:w="1008"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46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1"/>
                <w:sz w:val="22"/>
              </w:rPr>
              <w:t>0.27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1"/>
                <w:sz w:val="22"/>
              </w:rPr>
              <w:t>0.39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-30.77%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1"/>
                <w:sz w:val="22"/>
              </w:rPr>
              <w:t>0.47</w:t>
            </w:r>
          </w:p>
        </w:tc>
      </w:tr>
      <w:tr>
        <w:trPr>
          <w:trHeight w:val="323" w:hRule="exact"/>
        </w:trPr>
        <w:tc>
          <w:tcPr>
            <w:tcW w:w="46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1"/>
                <w:sz w:val="22"/>
              </w:rPr>
              <w:t>0.27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1"/>
                <w:sz w:val="22"/>
              </w:rPr>
              <w:t>0.39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-30.77%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1"/>
                <w:sz w:val="22"/>
              </w:rPr>
              <w:t>0.47</w:t>
            </w:r>
          </w:p>
        </w:tc>
      </w:tr>
      <w:tr>
        <w:trPr>
          <w:trHeight w:val="323" w:hRule="exact"/>
        </w:trPr>
        <w:tc>
          <w:tcPr>
            <w:tcW w:w="46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扣除非经常性损益后的基本每股收益（元/股）</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7"/>
              <w:jc w:val="right"/>
              <w:rPr>
                <w:rFonts w:ascii="宋体" w:hAnsi="宋体" w:cs="宋体" w:eastAsia="宋体" w:hint="default"/>
                <w:sz w:val="22"/>
                <w:szCs w:val="22"/>
              </w:rPr>
            </w:pPr>
            <w:r>
              <w:rPr>
                <w:rFonts w:ascii="宋体"/>
                <w:spacing w:val="-1"/>
                <w:sz w:val="22"/>
              </w:rPr>
              <w:t>0.19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7"/>
              <w:jc w:val="right"/>
              <w:rPr>
                <w:rFonts w:ascii="宋体" w:hAnsi="宋体" w:cs="宋体" w:eastAsia="宋体" w:hint="default"/>
                <w:sz w:val="22"/>
                <w:szCs w:val="22"/>
              </w:rPr>
            </w:pPr>
            <w:r>
              <w:rPr>
                <w:rFonts w:ascii="宋体"/>
                <w:spacing w:val="-1"/>
                <w:sz w:val="22"/>
              </w:rPr>
              <w:t>0.32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9"/>
              <w:jc w:val="right"/>
              <w:rPr>
                <w:rFonts w:ascii="宋体" w:hAnsi="宋体" w:cs="宋体" w:eastAsia="宋体" w:hint="default"/>
                <w:sz w:val="22"/>
                <w:szCs w:val="22"/>
              </w:rPr>
            </w:pPr>
            <w:r>
              <w:rPr>
                <w:rFonts w:ascii="宋体"/>
                <w:spacing w:val="-1"/>
                <w:sz w:val="22"/>
              </w:rPr>
              <w:t>-40.63%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7"/>
              <w:jc w:val="right"/>
              <w:rPr>
                <w:rFonts w:ascii="宋体" w:hAnsi="宋体" w:cs="宋体" w:eastAsia="宋体" w:hint="default"/>
                <w:sz w:val="22"/>
                <w:szCs w:val="22"/>
              </w:rPr>
            </w:pPr>
            <w:r>
              <w:rPr>
                <w:rFonts w:ascii="宋体"/>
                <w:spacing w:val="-1"/>
                <w:sz w:val="22"/>
              </w:rPr>
              <w:t>0.42</w:t>
            </w:r>
          </w:p>
        </w:tc>
      </w:tr>
      <w:tr>
        <w:trPr>
          <w:trHeight w:val="322" w:hRule="exact"/>
        </w:trPr>
        <w:tc>
          <w:tcPr>
            <w:tcW w:w="46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1"/>
                <w:sz w:val="22"/>
              </w:rPr>
              <w:t>7.78%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1"/>
                <w:sz w:val="22"/>
              </w:rPr>
              <w:t>12.00%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-4.00%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1"/>
                <w:sz w:val="22"/>
              </w:rPr>
              <w:t>30.04%</w:t>
            </w:r>
          </w:p>
        </w:tc>
      </w:tr>
      <w:tr>
        <w:trPr>
          <w:trHeight w:val="322" w:hRule="exact"/>
        </w:trPr>
        <w:tc>
          <w:tcPr>
            <w:tcW w:w="46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扣除非经常性损益后的加权平均净资产收益率（%</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tabs>
                <w:tab w:pos="1041" w:val="left" w:leader="none"/>
              </w:tabs>
              <w:spacing w:line="266" w:lineRule="exact"/>
              <w:ind w:left="-149" w:right="17"/>
              <w:jc w:val="right"/>
              <w:rPr>
                <w:rFonts w:ascii="宋体" w:hAnsi="宋体" w:cs="宋体" w:eastAsia="宋体" w:hint="default"/>
                <w:sz w:val="22"/>
                <w:szCs w:val="22"/>
              </w:rPr>
            </w:pPr>
            <w:r>
              <w:rPr>
                <w:rFonts w:ascii="宋体" w:hAnsi="宋体" w:cs="宋体" w:eastAsia="宋体" w:hint="default"/>
                <w:sz w:val="21"/>
                <w:szCs w:val="21"/>
              </w:rPr>
              <w:t>）</w:t>
              <w:tab/>
            </w:r>
            <w:r>
              <w:rPr>
                <w:rFonts w:ascii="宋体" w:hAnsi="宋体" w:cs="宋体" w:eastAsia="宋体" w:hint="default"/>
                <w:spacing w:val="-1"/>
                <w:sz w:val="22"/>
                <w:szCs w:val="22"/>
              </w:rPr>
              <w:t>5.55%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1"/>
                <w:sz w:val="22"/>
              </w:rPr>
              <w:t>9.86%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-3.86%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1"/>
                <w:sz w:val="22"/>
              </w:rPr>
              <w:t>26.45%</w:t>
            </w:r>
          </w:p>
        </w:tc>
      </w:tr>
    </w:tbl>
    <w:p>
      <w:pPr>
        <w:spacing w:after="0" w:line="266" w:lineRule="exact"/>
        <w:jc w:val="right"/>
        <w:rPr>
          <w:rFonts w:ascii="宋体" w:hAnsi="宋体" w:cs="宋体" w:eastAsia="宋体" w:hint="default"/>
          <w:sz w:val="22"/>
          <w:szCs w:val="22"/>
        </w:rPr>
        <w:sectPr>
          <w:pgSz w:w="11910" w:h="16840"/>
          <w:pgMar w:header="883" w:footer="1000" w:top="1140" w:bottom="1200" w:left="980" w:right="740"/>
        </w:sectPr>
      </w:pPr>
    </w:p>
    <w:p>
      <w:pPr>
        <w:spacing w:line="240" w:lineRule="auto" w:before="12"/>
        <w:rPr>
          <w:rFonts w:ascii="宋体" w:hAnsi="宋体" w:cs="宋体" w:eastAsia="宋体" w:hint="default"/>
          <w:sz w:val="22"/>
          <w:szCs w:val="22"/>
        </w:rPr>
      </w:pPr>
    </w:p>
    <w:tbl>
      <w:tblPr>
        <w:tblW w:w="0" w:type="auto"/>
        <w:jc w:val="left"/>
        <w:tblInd w:w="227" w:type="dxa"/>
        <w:tblLayout w:type="fixed"/>
        <w:tblCellMar>
          <w:top w:w="0" w:type="dxa"/>
          <w:left w:w="0" w:type="dxa"/>
          <w:bottom w:w="0" w:type="dxa"/>
          <w:right w:w="0" w:type="dxa"/>
        </w:tblCellMar>
        <w:tblLook w:val="01E0"/>
      </w:tblPr>
      <w:tblGrid>
        <w:gridCol w:w="4690"/>
        <w:gridCol w:w="1622"/>
        <w:gridCol w:w="1387"/>
        <w:gridCol w:w="1198"/>
        <w:gridCol w:w="1008"/>
      </w:tblGrid>
      <w:tr>
        <w:trPr>
          <w:trHeight w:val="322" w:hRule="exact"/>
        </w:trPr>
        <w:tc>
          <w:tcPr>
            <w:tcW w:w="46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每股经营活动产生的现金流量净额（元/股）</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1"/>
                <w:sz w:val="22"/>
              </w:rPr>
              <w:t>0.34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1"/>
                <w:sz w:val="22"/>
              </w:rPr>
              <w:t>0.50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-32.00%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1"/>
                <w:sz w:val="22"/>
              </w:rPr>
              <w:t>0.48</w:t>
            </w:r>
          </w:p>
        </w:tc>
      </w:tr>
      <w:tr>
        <w:trPr>
          <w:trHeight w:val="317" w:hRule="exact"/>
        </w:trPr>
        <w:tc>
          <w:tcPr>
            <w:tcW w:w="4690" w:type="dxa"/>
            <w:tcBorders>
              <w:top w:val="single" w:sz="4" w:space="0" w:color="000000"/>
              <w:left w:val="single" w:sz="4" w:space="0" w:color="000000"/>
              <w:bottom w:val="nil" w:sz="6" w:space="0" w:color="auto"/>
              <w:right w:val="single" w:sz="4" w:space="0" w:color="000000"/>
            </w:tcBorders>
            <w:shd w:val="clear" w:color="auto" w:fill="DCDCDC"/>
          </w:tcPr>
          <w:p>
            <w:pPr/>
          </w:p>
        </w:tc>
        <w:tc>
          <w:tcPr>
            <w:tcW w:w="1622" w:type="dxa"/>
            <w:tcBorders>
              <w:top w:val="single" w:sz="4" w:space="0" w:color="000000"/>
              <w:left w:val="single" w:sz="4" w:space="0" w:color="000000"/>
              <w:bottom w:val="nil" w:sz="6" w:space="0" w:color="auto"/>
              <w:right w:val="single" w:sz="4" w:space="0" w:color="000000"/>
            </w:tcBorders>
            <w:shd w:val="clear" w:color="auto" w:fill="DCDCDC"/>
          </w:tcPr>
          <w:p>
            <w:pPr/>
          </w:p>
        </w:tc>
        <w:tc>
          <w:tcPr>
            <w:tcW w:w="1387" w:type="dxa"/>
            <w:tcBorders>
              <w:top w:val="single" w:sz="4" w:space="0" w:color="000000"/>
              <w:left w:val="single" w:sz="4" w:space="0" w:color="000000"/>
              <w:bottom w:val="nil" w:sz="6" w:space="0" w:color="auto"/>
              <w:right w:val="single" w:sz="4" w:space="0" w:color="000000"/>
            </w:tcBorders>
            <w:shd w:val="clear" w:color="auto" w:fill="DCDCDC"/>
          </w:tcPr>
          <w:p>
            <w:pPr/>
          </w:p>
        </w:tc>
        <w:tc>
          <w:tcPr>
            <w:tcW w:w="1198"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66" w:lineRule="exact"/>
              <w:ind w:right="41"/>
              <w:jc w:val="right"/>
              <w:rPr>
                <w:rFonts w:ascii="宋体" w:hAnsi="宋体" w:cs="宋体" w:eastAsia="宋体" w:hint="default"/>
                <w:sz w:val="22"/>
                <w:szCs w:val="22"/>
              </w:rPr>
            </w:pPr>
            <w:r>
              <w:rPr>
                <w:rFonts w:ascii="宋体" w:hAnsi="宋体" w:cs="宋体" w:eastAsia="宋体" w:hint="default"/>
                <w:spacing w:val="-2"/>
                <w:sz w:val="22"/>
                <w:szCs w:val="22"/>
              </w:rPr>
              <w:t>本年末比上</w:t>
            </w:r>
          </w:p>
        </w:tc>
        <w:tc>
          <w:tcPr>
            <w:tcW w:w="100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4690" w:type="dxa"/>
            <w:tcBorders>
              <w:top w:val="nil" w:sz="6" w:space="0" w:color="auto"/>
              <w:left w:val="single" w:sz="4" w:space="0" w:color="000000"/>
              <w:bottom w:val="nil" w:sz="6" w:space="0" w:color="auto"/>
              <w:right w:val="single" w:sz="4" w:space="0" w:color="000000"/>
            </w:tcBorders>
            <w:shd w:val="clear" w:color="auto" w:fill="DCDCDC"/>
          </w:tcPr>
          <w:p>
            <w:pPr/>
          </w:p>
        </w:tc>
        <w:tc>
          <w:tcPr>
            <w:tcW w:w="162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6" w:lineRule="exact"/>
              <w:ind w:left="338" w:right="0"/>
              <w:jc w:val="left"/>
              <w:rPr>
                <w:rFonts w:ascii="宋体" w:hAnsi="宋体" w:cs="宋体" w:eastAsia="宋体" w:hint="default"/>
                <w:sz w:val="22"/>
                <w:szCs w:val="22"/>
              </w:rPr>
            </w:pPr>
            <w:r>
              <w:rPr>
                <w:rFonts w:ascii="宋体" w:hAnsi="宋体" w:cs="宋体" w:eastAsia="宋体" w:hint="default"/>
                <w:sz w:val="22"/>
                <w:szCs w:val="22"/>
              </w:rPr>
              <w:t>2009</w:t>
            </w:r>
            <w:r>
              <w:rPr>
                <w:rFonts w:ascii="宋体" w:hAnsi="宋体" w:cs="宋体" w:eastAsia="宋体" w:hint="default"/>
                <w:spacing w:val="-56"/>
                <w:sz w:val="22"/>
                <w:szCs w:val="22"/>
              </w:rPr>
              <w:t> </w:t>
            </w:r>
            <w:r>
              <w:rPr>
                <w:rFonts w:ascii="宋体" w:hAnsi="宋体" w:cs="宋体" w:eastAsia="宋体" w:hint="default"/>
                <w:sz w:val="22"/>
                <w:szCs w:val="22"/>
              </w:rPr>
              <w:t>年末</w:t>
            </w:r>
          </w:p>
        </w:tc>
        <w:tc>
          <w:tcPr>
            <w:tcW w:w="138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6" w:lineRule="exact"/>
              <w:ind w:left="223" w:right="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6"/>
                <w:sz w:val="22"/>
                <w:szCs w:val="22"/>
              </w:rPr>
              <w:t> </w:t>
            </w:r>
            <w:r>
              <w:rPr>
                <w:rFonts w:ascii="宋体" w:hAnsi="宋体" w:cs="宋体" w:eastAsia="宋体" w:hint="default"/>
                <w:sz w:val="22"/>
                <w:szCs w:val="22"/>
              </w:rPr>
              <w:t>年末</w:t>
            </w:r>
          </w:p>
        </w:tc>
        <w:tc>
          <w:tcPr>
            <w:tcW w:w="119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6" w:lineRule="exact"/>
              <w:ind w:left="153" w:right="0"/>
              <w:jc w:val="left"/>
              <w:rPr>
                <w:rFonts w:ascii="宋体" w:hAnsi="宋体" w:cs="宋体" w:eastAsia="宋体" w:hint="default"/>
                <w:sz w:val="22"/>
                <w:szCs w:val="22"/>
              </w:rPr>
            </w:pPr>
            <w:r>
              <w:rPr>
                <w:rFonts w:ascii="宋体" w:hAnsi="宋体" w:cs="宋体" w:eastAsia="宋体" w:hint="default"/>
                <w:sz w:val="22"/>
                <w:szCs w:val="22"/>
              </w:rPr>
              <w:t>年末增减</w:t>
            </w:r>
          </w:p>
        </w:tc>
        <w:tc>
          <w:tcPr>
            <w:tcW w:w="100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6" w:lineRule="exact"/>
              <w:ind w:right="26"/>
              <w:jc w:val="right"/>
              <w:rPr>
                <w:rFonts w:ascii="宋体" w:hAnsi="宋体" w:cs="宋体" w:eastAsia="宋体" w:hint="default"/>
                <w:sz w:val="22"/>
                <w:szCs w:val="22"/>
              </w:rPr>
            </w:pPr>
            <w:r>
              <w:rPr>
                <w:rFonts w:ascii="宋体" w:hAnsi="宋体" w:cs="宋体" w:eastAsia="宋体" w:hint="default"/>
                <w:sz w:val="22"/>
                <w:szCs w:val="22"/>
              </w:rPr>
              <w:t>2007</w:t>
            </w:r>
            <w:r>
              <w:rPr>
                <w:rFonts w:ascii="宋体" w:hAnsi="宋体" w:cs="宋体" w:eastAsia="宋体" w:hint="default"/>
                <w:spacing w:val="-56"/>
                <w:sz w:val="22"/>
                <w:szCs w:val="22"/>
              </w:rPr>
              <w:t> </w:t>
            </w:r>
            <w:r>
              <w:rPr>
                <w:rFonts w:ascii="宋体" w:hAnsi="宋体" w:cs="宋体" w:eastAsia="宋体" w:hint="default"/>
                <w:sz w:val="22"/>
                <w:szCs w:val="22"/>
              </w:rPr>
              <w:t>年末</w:t>
            </w:r>
          </w:p>
        </w:tc>
      </w:tr>
      <w:tr>
        <w:trPr>
          <w:trHeight w:val="317" w:hRule="exact"/>
        </w:trPr>
        <w:tc>
          <w:tcPr>
            <w:tcW w:w="469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22" w:type="dxa"/>
            <w:tcBorders>
              <w:top w:val="nil" w:sz="6" w:space="0" w:color="auto"/>
              <w:left w:val="single" w:sz="4" w:space="0" w:color="000000"/>
              <w:bottom w:val="single" w:sz="4" w:space="0" w:color="000000"/>
              <w:right w:val="single" w:sz="4" w:space="0" w:color="000000"/>
            </w:tcBorders>
            <w:shd w:val="clear" w:color="auto" w:fill="DCDCDC"/>
          </w:tcPr>
          <w:p>
            <w:pPr/>
          </w:p>
        </w:tc>
        <w:tc>
          <w:tcPr>
            <w:tcW w:w="1387" w:type="dxa"/>
            <w:tcBorders>
              <w:top w:val="nil" w:sz="6" w:space="0" w:color="auto"/>
              <w:left w:val="single" w:sz="4" w:space="0" w:color="000000"/>
              <w:bottom w:val="single" w:sz="4" w:space="0" w:color="000000"/>
              <w:right w:val="single" w:sz="4" w:space="0" w:color="000000"/>
            </w:tcBorders>
            <w:shd w:val="clear" w:color="auto" w:fill="DCDCDC"/>
          </w:tcPr>
          <w:p>
            <w:pPr/>
          </w:p>
        </w:tc>
        <w:tc>
          <w:tcPr>
            <w:tcW w:w="119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66" w:lineRule="exact"/>
              <w:ind w:left="263" w:right="0"/>
              <w:jc w:val="left"/>
              <w:rPr>
                <w:rFonts w:ascii="宋体" w:hAnsi="宋体" w:cs="宋体" w:eastAsia="宋体" w:hint="default"/>
                <w:sz w:val="22"/>
                <w:szCs w:val="22"/>
              </w:rPr>
            </w:pPr>
            <w:r>
              <w:rPr>
                <w:rFonts w:ascii="宋体" w:hAnsi="宋体" w:cs="宋体" w:eastAsia="宋体" w:hint="default"/>
                <w:sz w:val="22"/>
                <w:szCs w:val="22"/>
              </w:rPr>
              <w:t>（％）</w:t>
            </w:r>
          </w:p>
        </w:tc>
        <w:tc>
          <w:tcPr>
            <w:tcW w:w="1008"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4" w:hRule="exact"/>
        </w:trPr>
        <w:tc>
          <w:tcPr>
            <w:tcW w:w="46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归属于上市公司股东的每股净资产（元/股）</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1"/>
                <w:sz w:val="22"/>
              </w:rPr>
              <w:t>3.59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1"/>
                <w:sz w:val="22"/>
              </w:rPr>
              <w:t>3.42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4.97%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1"/>
                <w:sz w:val="22"/>
              </w:rPr>
              <w:t>4.03</w:t>
            </w:r>
          </w:p>
        </w:tc>
      </w:tr>
    </w:tbl>
    <w:p>
      <w:pPr>
        <w:spacing w:line="240" w:lineRule="auto" w:before="9"/>
        <w:rPr>
          <w:rFonts w:ascii="宋体" w:hAnsi="宋体" w:cs="宋体" w:eastAsia="宋体" w:hint="default"/>
          <w:sz w:val="19"/>
          <w:szCs w:val="19"/>
        </w:rPr>
      </w:pPr>
    </w:p>
    <w:p>
      <w:pPr>
        <w:pStyle w:val="BodyText"/>
        <w:spacing w:line="240" w:lineRule="auto" w:before="32"/>
        <w:ind w:left="232" w:right="0"/>
        <w:jc w:val="left"/>
      </w:pPr>
      <w:r>
        <w:rPr/>
        <w:t>注：报告期内扣除非经常性损益的项目及涉及金额如下：</w:t>
      </w:r>
    </w:p>
    <w:p>
      <w:pPr>
        <w:spacing w:line="240" w:lineRule="auto" w:before="7"/>
        <w:rPr>
          <w:rFonts w:ascii="宋体" w:hAnsi="宋体" w:cs="宋体" w:eastAsia="宋体" w:hint="default"/>
          <w:sz w:val="3"/>
          <w:szCs w:val="3"/>
        </w:rPr>
      </w:pPr>
    </w:p>
    <w:tbl>
      <w:tblPr>
        <w:tblW w:w="0" w:type="auto"/>
        <w:jc w:val="left"/>
        <w:tblInd w:w="227" w:type="dxa"/>
        <w:tblLayout w:type="fixed"/>
        <w:tblCellMar>
          <w:top w:w="0" w:type="dxa"/>
          <w:left w:w="0" w:type="dxa"/>
          <w:bottom w:w="0" w:type="dxa"/>
          <w:right w:w="0" w:type="dxa"/>
        </w:tblCellMar>
        <w:tblLook w:val="01E0"/>
      </w:tblPr>
      <w:tblGrid>
        <w:gridCol w:w="5760"/>
        <w:gridCol w:w="2040"/>
        <w:gridCol w:w="2028"/>
      </w:tblGrid>
      <w:tr>
        <w:trPr>
          <w:trHeight w:val="322" w:hRule="exact"/>
        </w:trPr>
        <w:tc>
          <w:tcPr>
            <w:tcW w:w="57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附注（如适用）</w:t>
            </w:r>
          </w:p>
        </w:tc>
      </w:tr>
      <w:tr>
        <w:trPr>
          <w:trHeight w:val="946"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4"/>
              <w:jc w:val="both"/>
              <w:rPr>
                <w:rFonts w:ascii="宋体" w:hAnsi="宋体" w:cs="宋体" w:eastAsia="宋体" w:hint="default"/>
                <w:sz w:val="21"/>
                <w:szCs w:val="21"/>
              </w:rPr>
            </w:pPr>
            <w:r>
              <w:rPr>
                <w:rFonts w:ascii="宋体" w:hAnsi="宋体" w:cs="宋体" w:eastAsia="宋体" w:hint="default"/>
                <w:sz w:val="21"/>
                <w:szCs w:val="21"/>
              </w:rPr>
              <w:t>计入当期损益的政府补助，但与公司正常经营业务密切相关，</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符合国家政策规定、按照一定标准定额或定量持续享受的政府</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补助除外</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7"/>
              <w:jc w:val="right"/>
              <w:rPr>
                <w:rFonts w:ascii="宋体" w:hAnsi="宋体" w:cs="宋体" w:eastAsia="宋体" w:hint="default"/>
                <w:sz w:val="22"/>
                <w:szCs w:val="22"/>
              </w:rPr>
            </w:pPr>
            <w:r>
              <w:rPr>
                <w:rFonts w:ascii="宋体"/>
                <w:spacing w:val="-2"/>
                <w:sz w:val="22"/>
              </w:rPr>
              <w:t>6,850,420.20</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2"/>
                <w:sz w:val="22"/>
              </w:rPr>
              <w:t>-130,004.38</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1"/>
                <w:sz w:val="22"/>
              </w:rPr>
              <w:t>57,851.57</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2"/>
                <w:sz w:val="22"/>
              </w:rPr>
              <w:t>-710,264.51</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7"/>
              <w:jc w:val="right"/>
              <w:rPr>
                <w:rFonts w:ascii="宋体" w:hAnsi="宋体" w:cs="宋体" w:eastAsia="宋体" w:hint="default"/>
                <w:sz w:val="22"/>
                <w:szCs w:val="22"/>
              </w:rPr>
            </w:pPr>
            <w:r>
              <w:rPr>
                <w:rFonts w:ascii="宋体"/>
                <w:spacing w:val="-2"/>
                <w:sz w:val="22"/>
              </w:rPr>
              <w:t>-257,154.68</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7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2"/>
                <w:sz w:val="22"/>
              </w:rPr>
              <w:t>5,810,848.20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BodyText"/>
        <w:spacing w:line="240" w:lineRule="auto" w:before="32"/>
        <w:ind w:left="232" w:right="0"/>
        <w:jc w:val="left"/>
      </w:pPr>
      <w:r>
        <w:rPr/>
        <w:t>（三）利润表附表</w:t>
      </w:r>
    </w:p>
    <w:p>
      <w:pPr>
        <w:spacing w:line="273" w:lineRule="auto" w:before="93"/>
        <w:ind w:left="232" w:right="0" w:firstLine="367"/>
        <w:jc w:val="left"/>
        <w:rPr>
          <w:rFonts w:ascii="宋体" w:hAnsi="宋体" w:cs="宋体" w:eastAsia="宋体" w:hint="default"/>
          <w:sz w:val="21"/>
          <w:szCs w:val="21"/>
        </w:rPr>
      </w:pPr>
      <w:r>
        <w:rPr>
          <w:rFonts w:ascii="宋体" w:hAnsi="宋体" w:cs="宋体" w:eastAsia="宋体" w:hint="default"/>
          <w:sz w:val="21"/>
          <w:szCs w:val="21"/>
        </w:rPr>
        <w:t>按照中国证监会《公开发行证券的公司信息披露编报规则第9</w:t>
      </w:r>
      <w:r>
        <w:rPr>
          <w:rFonts w:ascii="宋体" w:hAnsi="宋体" w:cs="宋体" w:eastAsia="宋体" w:hint="default"/>
          <w:spacing w:val="-18"/>
          <w:sz w:val="21"/>
          <w:szCs w:val="21"/>
        </w:rPr>
        <w:t> </w:t>
      </w:r>
      <w:r>
        <w:rPr>
          <w:rFonts w:ascii="宋体" w:hAnsi="宋体" w:cs="宋体" w:eastAsia="宋体" w:hint="default"/>
          <w:sz w:val="21"/>
          <w:szCs w:val="21"/>
        </w:rPr>
        <w:t>号——净资产收益率和每股收益的计算</w:t>
      </w:r>
      <w:r>
        <w:rPr>
          <w:rFonts w:ascii="宋体" w:hAnsi="宋体" w:cs="宋体" w:eastAsia="宋体" w:hint="default"/>
          <w:w w:val="100"/>
          <w:sz w:val="21"/>
          <w:szCs w:val="21"/>
        </w:rPr>
        <w:t> </w:t>
      </w:r>
      <w:r>
        <w:rPr>
          <w:rFonts w:ascii="宋体" w:hAnsi="宋体" w:cs="宋体" w:eastAsia="宋体" w:hint="default"/>
          <w:sz w:val="21"/>
          <w:szCs w:val="21"/>
        </w:rPr>
        <w:t>及披露》（2010</w:t>
      </w:r>
      <w:r>
        <w:rPr>
          <w:rFonts w:ascii="宋体" w:hAnsi="宋体" w:cs="宋体" w:eastAsia="宋体" w:hint="default"/>
          <w:spacing w:val="-17"/>
          <w:sz w:val="21"/>
          <w:szCs w:val="21"/>
        </w:rPr>
        <w:t> </w:t>
      </w:r>
      <w:r>
        <w:rPr>
          <w:rFonts w:ascii="宋体" w:hAnsi="宋体" w:cs="宋体" w:eastAsia="宋体" w:hint="default"/>
          <w:sz w:val="21"/>
          <w:szCs w:val="21"/>
        </w:rPr>
        <w:t>年修订）的要求计算的净资产收益率及每股收益。</w:t>
      </w:r>
    </w:p>
    <w:tbl>
      <w:tblPr>
        <w:tblW w:w="0" w:type="auto"/>
        <w:jc w:val="left"/>
        <w:tblInd w:w="119" w:type="dxa"/>
        <w:tblLayout w:type="fixed"/>
        <w:tblCellMar>
          <w:top w:w="0" w:type="dxa"/>
          <w:left w:w="0" w:type="dxa"/>
          <w:bottom w:w="0" w:type="dxa"/>
          <w:right w:w="0" w:type="dxa"/>
        </w:tblCellMar>
        <w:tblLook w:val="01E0"/>
      </w:tblPr>
      <w:tblGrid>
        <w:gridCol w:w="3348"/>
        <w:gridCol w:w="2496"/>
        <w:gridCol w:w="2018"/>
        <w:gridCol w:w="2122"/>
      </w:tblGrid>
      <w:tr>
        <w:trPr>
          <w:trHeight w:val="322" w:hRule="exact"/>
        </w:trPr>
        <w:tc>
          <w:tcPr>
            <w:tcW w:w="334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49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left="19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201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left="374"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2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2" w:lineRule="exact"/>
              <w:ind w:left="427"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322"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8"/>
              <w:jc w:val="right"/>
              <w:rPr>
                <w:rFonts w:ascii="宋体" w:hAnsi="宋体" w:cs="宋体" w:eastAsia="宋体" w:hint="default"/>
                <w:sz w:val="22"/>
                <w:szCs w:val="22"/>
              </w:rPr>
            </w:pPr>
            <w:r>
              <w:rPr>
                <w:rFonts w:ascii="宋体"/>
                <w:spacing w:val="-1"/>
                <w:sz w:val="22"/>
              </w:rPr>
              <w:t>7.78%</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8"/>
              <w:jc w:val="right"/>
              <w:rPr>
                <w:rFonts w:ascii="宋体" w:hAnsi="宋体" w:cs="宋体" w:eastAsia="宋体" w:hint="default"/>
                <w:sz w:val="22"/>
                <w:szCs w:val="22"/>
              </w:rPr>
            </w:pPr>
            <w:r>
              <w:rPr>
                <w:rFonts w:ascii="宋体"/>
                <w:spacing w:val="-1"/>
                <w:sz w:val="22"/>
              </w:rPr>
              <w:t>0.27</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6"/>
              <w:jc w:val="right"/>
              <w:rPr>
                <w:rFonts w:ascii="宋体" w:hAnsi="宋体" w:cs="宋体" w:eastAsia="宋体" w:hint="default"/>
                <w:sz w:val="22"/>
                <w:szCs w:val="22"/>
              </w:rPr>
            </w:pPr>
            <w:r>
              <w:rPr>
                <w:rFonts w:ascii="宋体"/>
                <w:spacing w:val="-1"/>
                <w:sz w:val="22"/>
              </w:rPr>
              <w:t>0.27</w:t>
            </w:r>
          </w:p>
        </w:tc>
      </w:tr>
      <w:tr>
        <w:trPr>
          <w:trHeight w:val="636"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8"/>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普通股股东的净利润</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宋体" w:hAnsi="宋体" w:cs="宋体" w:eastAsia="宋体" w:hint="default"/>
                <w:sz w:val="22"/>
                <w:szCs w:val="22"/>
              </w:rPr>
            </w:pPr>
            <w:r>
              <w:rPr>
                <w:rFonts w:ascii="宋体"/>
                <w:spacing w:val="-1"/>
                <w:sz w:val="22"/>
              </w:rPr>
              <w:t>5.55%</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8"/>
              <w:jc w:val="right"/>
              <w:rPr>
                <w:rFonts w:ascii="宋体" w:hAnsi="宋体" w:cs="宋体" w:eastAsia="宋体" w:hint="default"/>
                <w:sz w:val="22"/>
                <w:szCs w:val="22"/>
              </w:rPr>
            </w:pPr>
            <w:r>
              <w:rPr>
                <w:rFonts w:ascii="宋体"/>
                <w:spacing w:val="-1"/>
                <w:sz w:val="22"/>
              </w:rPr>
              <w:t>0.19</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6"/>
              <w:jc w:val="right"/>
              <w:rPr>
                <w:rFonts w:ascii="宋体" w:hAnsi="宋体" w:cs="宋体" w:eastAsia="宋体" w:hint="default"/>
                <w:sz w:val="22"/>
                <w:szCs w:val="22"/>
              </w:rPr>
            </w:pPr>
            <w:r>
              <w:rPr>
                <w:rFonts w:ascii="宋体"/>
                <w:spacing w:val="-1"/>
                <w:sz w:val="22"/>
              </w:rPr>
              <w:t>0.19</w:t>
            </w:r>
          </w:p>
        </w:tc>
      </w:tr>
    </w:tbl>
    <w:p>
      <w:pPr>
        <w:spacing w:after="0" w:line="240" w:lineRule="auto"/>
        <w:jc w:val="right"/>
        <w:rPr>
          <w:rFonts w:ascii="宋体" w:hAnsi="宋体" w:cs="宋体" w:eastAsia="宋体" w:hint="default"/>
          <w:sz w:val="22"/>
          <w:szCs w:val="22"/>
        </w:rPr>
        <w:sectPr>
          <w:pgSz w:w="11910" w:h="16840"/>
          <w:pgMar w:header="883" w:footer="1000" w:top="1140" w:bottom="1200" w:left="900" w:right="740"/>
        </w:sectPr>
      </w:pPr>
    </w:p>
    <w:p>
      <w:pPr>
        <w:spacing w:before="14"/>
        <w:ind w:left="0" w:right="137" w:firstLine="0"/>
        <w:jc w:val="right"/>
        <w:rPr>
          <w:rFonts w:ascii="宋体" w:hAnsi="宋体" w:cs="宋体" w:eastAsia="宋体" w:hint="default"/>
          <w:sz w:val="20"/>
          <w:szCs w:val="20"/>
        </w:rPr>
      </w:pPr>
      <w:r>
        <w:rPr>
          <w:rFonts w:ascii="宋体" w:hAnsi="宋体" w:cs="宋体" w:eastAsia="宋体" w:hint="default"/>
          <w:sz w:val="20"/>
          <w:szCs w:val="20"/>
        </w:rPr>
        <w:t>上海海隆软件股份有限公司 2009</w:t>
      </w:r>
      <w:r>
        <w:rPr>
          <w:rFonts w:ascii="宋体" w:hAnsi="宋体" w:cs="宋体" w:eastAsia="宋体" w:hint="default"/>
          <w:spacing w:val="-41"/>
          <w:sz w:val="20"/>
          <w:szCs w:val="20"/>
        </w:rPr>
        <w:t> </w:t>
      </w:r>
      <w:r>
        <w:rPr>
          <w:rFonts w:ascii="宋体" w:hAnsi="宋体" w:cs="宋体" w:eastAsia="宋体" w:hint="default"/>
          <w:sz w:val="20"/>
          <w:szCs w:val="20"/>
        </w:rPr>
        <w:t>年年度报告</w:t>
      </w:r>
    </w:p>
    <w:p>
      <w:pPr>
        <w:spacing w:line="240" w:lineRule="auto" w:before="9"/>
        <w:rPr>
          <w:rFonts w:ascii="宋体" w:hAnsi="宋体" w:cs="宋体" w:eastAsia="宋体" w:hint="default"/>
          <w:sz w:val="3"/>
          <w:szCs w:val="3"/>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01.3pt;height:.5pt;mso-position-horizontal-relative:char;mso-position-vertical-relative:line" coordorigin="0,0" coordsize="14026,10">
            <v:group style="position:absolute;left:5;top:5;width:14016;height:2" coordorigin="5,5" coordsize="14016,2">
              <v:shape style="position:absolute;left:5;top:5;width:14016;height:2" coordorigin="5,5" coordsize="14016,0" path="m5,5l14021,5e" filled="false" stroked="true" strokeweight=".48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6"/>
          <w:szCs w:val="26"/>
        </w:rPr>
      </w:pPr>
    </w:p>
    <w:p>
      <w:pPr>
        <w:pStyle w:val="Heading1"/>
        <w:tabs>
          <w:tab w:pos="1587" w:val="left" w:leader="none"/>
        </w:tabs>
        <w:spacing w:line="240" w:lineRule="auto"/>
        <w:ind w:left="139" w:right="0"/>
        <w:jc w:val="left"/>
      </w:pPr>
      <w:bookmarkStart w:name="_TOC_250008" w:id="4"/>
      <w:bookmarkEnd w:id="4"/>
      <w:r>
        <w:rPr/>
        <w:t>第四节</w:t>
        <w:tab/>
        <w:t>股本变动及股东情况</w:t>
      </w:r>
    </w:p>
    <w:p>
      <w:pPr>
        <w:pStyle w:val="Heading3"/>
        <w:spacing w:line="240" w:lineRule="auto" w:before="114"/>
        <w:ind w:left="139" w:right="0"/>
        <w:jc w:val="left"/>
      </w:pPr>
      <w:r>
        <w:rPr/>
        <w:t>一、股份变动情况表</w:t>
      </w:r>
    </w:p>
    <w:p>
      <w:pPr>
        <w:spacing w:line="240" w:lineRule="auto" w:before="3"/>
        <w:rPr>
          <w:rFonts w:ascii="宋体" w:hAnsi="宋体" w:cs="宋体" w:eastAsia="宋体" w:hint="default"/>
          <w:sz w:val="16"/>
          <w:szCs w:val="16"/>
        </w:rPr>
      </w:pPr>
    </w:p>
    <w:p>
      <w:pPr>
        <w:pStyle w:val="Heading3"/>
        <w:spacing w:line="240" w:lineRule="auto" w:before="26"/>
        <w:ind w:left="140" w:right="0"/>
        <w:jc w:val="left"/>
      </w:pPr>
      <w:r>
        <w:rPr/>
        <w:t>（一）股份变动情况表</w:t>
      </w:r>
    </w:p>
    <w:p>
      <w:pPr>
        <w:pStyle w:val="BodyText"/>
        <w:spacing w:line="240" w:lineRule="auto" w:before="76"/>
        <w:ind w:left="0" w:right="233"/>
        <w:jc w:val="right"/>
      </w:pPr>
      <w:r>
        <w:rPr/>
        <w:t>单位：股</w:t>
      </w:r>
    </w:p>
    <w:p>
      <w:pPr>
        <w:spacing w:line="240" w:lineRule="auto" w:before="7"/>
        <w:rPr>
          <w:rFonts w:ascii="宋体" w:hAnsi="宋体" w:cs="宋体" w:eastAsia="宋体" w:hint="default"/>
          <w:sz w:val="3"/>
          <w:szCs w:val="3"/>
        </w:rPr>
      </w:pPr>
    </w:p>
    <w:tbl>
      <w:tblPr>
        <w:tblW w:w="0" w:type="auto"/>
        <w:jc w:val="left"/>
        <w:tblInd w:w="135" w:type="dxa"/>
        <w:tblLayout w:type="fixed"/>
        <w:tblCellMar>
          <w:top w:w="0" w:type="dxa"/>
          <w:left w:w="0" w:type="dxa"/>
          <w:bottom w:w="0" w:type="dxa"/>
          <w:right w:w="0" w:type="dxa"/>
        </w:tblCellMar>
        <w:tblLook w:val="01E0"/>
      </w:tblPr>
      <w:tblGrid>
        <w:gridCol w:w="2880"/>
        <w:gridCol w:w="1685"/>
        <w:gridCol w:w="1092"/>
        <w:gridCol w:w="1063"/>
        <w:gridCol w:w="881"/>
        <w:gridCol w:w="1387"/>
        <w:gridCol w:w="936"/>
        <w:gridCol w:w="1037"/>
        <w:gridCol w:w="1764"/>
        <w:gridCol w:w="1246"/>
      </w:tblGrid>
      <w:tr>
        <w:trPr>
          <w:trHeight w:val="166" w:hRule="exact"/>
        </w:trPr>
        <w:tc>
          <w:tcPr>
            <w:tcW w:w="2880" w:type="dxa"/>
            <w:tcBorders>
              <w:top w:val="single" w:sz="4" w:space="0" w:color="000000"/>
              <w:left w:val="single" w:sz="4" w:space="0" w:color="000000"/>
              <w:bottom w:val="nil" w:sz="6" w:space="0" w:color="auto"/>
              <w:right w:val="single" w:sz="4" w:space="0" w:color="000000"/>
            </w:tcBorders>
            <w:shd w:val="clear" w:color="auto" w:fill="DCDCDC"/>
          </w:tcPr>
          <w:p>
            <w:pPr/>
          </w:p>
        </w:tc>
        <w:tc>
          <w:tcPr>
            <w:tcW w:w="2777"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66" w:lineRule="exact"/>
              <w:ind w:left="832" w:right="0"/>
              <w:jc w:val="left"/>
              <w:rPr>
                <w:rFonts w:ascii="宋体" w:hAnsi="宋体" w:cs="宋体" w:eastAsia="宋体" w:hint="default"/>
                <w:sz w:val="22"/>
                <w:szCs w:val="22"/>
              </w:rPr>
            </w:pPr>
            <w:r>
              <w:rPr>
                <w:rFonts w:ascii="宋体" w:hAnsi="宋体" w:cs="宋体" w:eastAsia="宋体" w:hint="default"/>
                <w:sz w:val="22"/>
                <w:szCs w:val="22"/>
              </w:rPr>
              <w:t>本次变动前</w:t>
            </w:r>
          </w:p>
        </w:tc>
        <w:tc>
          <w:tcPr>
            <w:tcW w:w="5304" w:type="dxa"/>
            <w:gridSpan w:val="5"/>
            <w:vMerge w:val="restart"/>
            <w:tcBorders>
              <w:top w:val="single" w:sz="4" w:space="0" w:color="000000"/>
              <w:left w:val="single" w:sz="4" w:space="0" w:color="000000"/>
              <w:right w:val="single" w:sz="4" w:space="0" w:color="000000"/>
            </w:tcBorders>
            <w:shd w:val="clear" w:color="auto" w:fill="DCDCDC"/>
          </w:tcPr>
          <w:p>
            <w:pPr>
              <w:pStyle w:val="TableParagraph"/>
              <w:spacing w:line="266" w:lineRule="exact"/>
              <w:ind w:left="1545" w:right="0"/>
              <w:jc w:val="left"/>
              <w:rPr>
                <w:rFonts w:ascii="宋体" w:hAnsi="宋体" w:cs="宋体" w:eastAsia="宋体" w:hint="default"/>
                <w:sz w:val="22"/>
                <w:szCs w:val="22"/>
              </w:rPr>
            </w:pPr>
            <w:r>
              <w:rPr>
                <w:rFonts w:ascii="宋体" w:hAnsi="宋体" w:cs="宋体" w:eastAsia="宋体" w:hint="default"/>
                <w:sz w:val="22"/>
                <w:szCs w:val="22"/>
              </w:rPr>
              <w:t>本次变动增减（+，-）</w:t>
            </w:r>
          </w:p>
        </w:tc>
        <w:tc>
          <w:tcPr>
            <w:tcW w:w="301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66" w:lineRule="exact"/>
              <w:ind w:left="950" w:right="0"/>
              <w:jc w:val="left"/>
              <w:rPr>
                <w:rFonts w:ascii="宋体" w:hAnsi="宋体" w:cs="宋体" w:eastAsia="宋体" w:hint="default"/>
                <w:sz w:val="22"/>
                <w:szCs w:val="22"/>
              </w:rPr>
            </w:pPr>
            <w:r>
              <w:rPr>
                <w:rFonts w:ascii="宋体" w:hAnsi="宋体" w:cs="宋体" w:eastAsia="宋体" w:hint="default"/>
                <w:sz w:val="22"/>
                <w:szCs w:val="22"/>
              </w:rPr>
              <w:t>本次变动后</w:t>
            </w:r>
          </w:p>
        </w:tc>
      </w:tr>
      <w:tr>
        <w:trPr>
          <w:trHeight w:val="156" w:hRule="exact"/>
        </w:trPr>
        <w:tc>
          <w:tcPr>
            <w:tcW w:w="2880" w:type="dxa"/>
            <w:vMerge w:val="restart"/>
            <w:tcBorders>
              <w:top w:val="nil" w:sz="6" w:space="0" w:color="auto"/>
              <w:left w:val="single" w:sz="4" w:space="0" w:color="000000"/>
              <w:right w:val="single" w:sz="4" w:space="0" w:color="000000"/>
            </w:tcBorders>
            <w:shd w:val="clear" w:color="auto" w:fill="DCDCDC"/>
          </w:tcPr>
          <w:p>
            <w:pPr/>
          </w:p>
        </w:tc>
        <w:tc>
          <w:tcPr>
            <w:tcW w:w="2777" w:type="dxa"/>
            <w:gridSpan w:val="2"/>
            <w:vMerge/>
            <w:tcBorders>
              <w:left w:val="single" w:sz="4" w:space="0" w:color="000000"/>
              <w:bottom w:val="single" w:sz="4" w:space="0" w:color="000000"/>
              <w:right w:val="single" w:sz="4" w:space="0" w:color="000000"/>
            </w:tcBorders>
            <w:shd w:val="clear" w:color="auto" w:fill="DCDCDC"/>
          </w:tcPr>
          <w:p>
            <w:pPr/>
          </w:p>
        </w:tc>
        <w:tc>
          <w:tcPr>
            <w:tcW w:w="5304" w:type="dxa"/>
            <w:gridSpan w:val="5"/>
            <w:vMerge/>
            <w:tcBorders>
              <w:left w:val="single" w:sz="4" w:space="0" w:color="000000"/>
              <w:bottom w:val="single" w:sz="4" w:space="0" w:color="000000"/>
              <w:right w:val="single" w:sz="4" w:space="0" w:color="000000"/>
            </w:tcBorders>
            <w:shd w:val="clear" w:color="auto" w:fill="DCDCDC"/>
          </w:tcPr>
          <w:p>
            <w:pPr/>
          </w:p>
        </w:tc>
        <w:tc>
          <w:tcPr>
            <w:tcW w:w="3010" w:type="dxa"/>
            <w:gridSpan w:val="2"/>
            <w:vMerge/>
            <w:tcBorders>
              <w:left w:val="single" w:sz="4" w:space="0" w:color="000000"/>
              <w:bottom w:val="single" w:sz="4" w:space="0" w:color="000000"/>
              <w:right w:val="single" w:sz="4" w:space="0" w:color="000000"/>
            </w:tcBorders>
            <w:shd w:val="clear" w:color="auto" w:fill="DCDCDC"/>
          </w:tcPr>
          <w:p>
            <w:pPr/>
          </w:p>
        </w:tc>
      </w:tr>
      <w:tr>
        <w:trPr>
          <w:trHeight w:val="156" w:hRule="exact"/>
        </w:trPr>
        <w:tc>
          <w:tcPr>
            <w:tcW w:w="2880" w:type="dxa"/>
            <w:vMerge/>
            <w:tcBorders>
              <w:left w:val="single" w:sz="4" w:space="0" w:color="000000"/>
              <w:bottom w:val="nil" w:sz="6" w:space="0" w:color="auto"/>
              <w:right w:val="single" w:sz="4" w:space="0" w:color="000000"/>
            </w:tcBorders>
            <w:shd w:val="clear" w:color="auto" w:fill="DCDCDC"/>
          </w:tcPr>
          <w:p>
            <w:pPr/>
          </w:p>
        </w:tc>
        <w:tc>
          <w:tcPr>
            <w:tcW w:w="1685" w:type="dxa"/>
            <w:vMerge w:val="restart"/>
            <w:tcBorders>
              <w:top w:val="single" w:sz="4" w:space="0" w:color="000000"/>
              <w:left w:val="single" w:sz="4" w:space="0" w:color="000000"/>
              <w:right w:val="single" w:sz="4" w:space="0" w:color="000000"/>
            </w:tcBorders>
            <w:shd w:val="clear" w:color="auto" w:fill="DCDCDC"/>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数量</w:t>
            </w:r>
          </w:p>
        </w:tc>
        <w:tc>
          <w:tcPr>
            <w:tcW w:w="1092" w:type="dxa"/>
            <w:vMerge w:val="restart"/>
            <w:tcBorders>
              <w:top w:val="single" w:sz="4" w:space="0" w:color="000000"/>
              <w:left w:val="single" w:sz="4" w:space="0" w:color="000000"/>
              <w:right w:val="single" w:sz="4" w:space="0" w:color="000000"/>
            </w:tcBorders>
            <w:shd w:val="clear" w:color="auto" w:fill="DCDCDC"/>
          </w:tcPr>
          <w:p>
            <w:pPr>
              <w:pStyle w:val="TableParagraph"/>
              <w:spacing w:line="266" w:lineRule="exact"/>
              <w:ind w:left="319" w:right="0"/>
              <w:jc w:val="left"/>
              <w:rPr>
                <w:rFonts w:ascii="宋体" w:hAnsi="宋体" w:cs="宋体" w:eastAsia="宋体" w:hint="default"/>
                <w:sz w:val="22"/>
                <w:szCs w:val="22"/>
              </w:rPr>
            </w:pPr>
            <w:r>
              <w:rPr>
                <w:rFonts w:ascii="宋体" w:hAnsi="宋体" w:cs="宋体" w:eastAsia="宋体" w:hint="default"/>
                <w:sz w:val="22"/>
                <w:szCs w:val="22"/>
              </w:rPr>
              <w:t>比例</w:t>
            </w:r>
          </w:p>
        </w:tc>
        <w:tc>
          <w:tcPr>
            <w:tcW w:w="1063" w:type="dxa"/>
            <w:vMerge w:val="restart"/>
            <w:tcBorders>
              <w:top w:val="single" w:sz="4" w:space="0" w:color="000000"/>
              <w:left w:val="single" w:sz="4" w:space="0" w:color="000000"/>
              <w:right w:val="single" w:sz="4" w:space="0" w:color="000000"/>
            </w:tcBorders>
            <w:shd w:val="clear" w:color="auto" w:fill="DCDCDC"/>
          </w:tcPr>
          <w:p>
            <w:pPr>
              <w:pStyle w:val="TableParagraph"/>
              <w:spacing w:line="266" w:lineRule="exact"/>
              <w:ind w:left="83" w:right="0"/>
              <w:jc w:val="left"/>
              <w:rPr>
                <w:rFonts w:ascii="宋体" w:hAnsi="宋体" w:cs="宋体" w:eastAsia="宋体" w:hint="default"/>
                <w:sz w:val="22"/>
                <w:szCs w:val="22"/>
              </w:rPr>
            </w:pPr>
            <w:r>
              <w:rPr>
                <w:rFonts w:ascii="宋体" w:hAnsi="宋体" w:cs="宋体" w:eastAsia="宋体" w:hint="default"/>
                <w:sz w:val="22"/>
                <w:szCs w:val="22"/>
              </w:rPr>
              <w:t>发行新股</w:t>
            </w:r>
          </w:p>
        </w:tc>
        <w:tc>
          <w:tcPr>
            <w:tcW w:w="881" w:type="dxa"/>
            <w:vMerge w:val="restart"/>
            <w:tcBorders>
              <w:top w:val="single" w:sz="4" w:space="0" w:color="000000"/>
              <w:left w:val="single" w:sz="4" w:space="0" w:color="000000"/>
              <w:right w:val="single" w:sz="4" w:space="0" w:color="000000"/>
            </w:tcBorders>
            <w:shd w:val="clear" w:color="auto" w:fill="DCDCDC"/>
          </w:tcPr>
          <w:p>
            <w:pPr>
              <w:pStyle w:val="TableParagraph"/>
              <w:spacing w:line="266" w:lineRule="exact"/>
              <w:ind w:left="213" w:right="0"/>
              <w:jc w:val="left"/>
              <w:rPr>
                <w:rFonts w:ascii="宋体" w:hAnsi="宋体" w:cs="宋体" w:eastAsia="宋体" w:hint="default"/>
                <w:sz w:val="22"/>
                <w:szCs w:val="22"/>
              </w:rPr>
            </w:pPr>
            <w:r>
              <w:rPr>
                <w:rFonts w:ascii="宋体" w:hAnsi="宋体" w:cs="宋体" w:eastAsia="宋体" w:hint="default"/>
                <w:sz w:val="22"/>
                <w:szCs w:val="22"/>
              </w:rPr>
              <w:t>送股</w:t>
            </w:r>
          </w:p>
        </w:tc>
        <w:tc>
          <w:tcPr>
            <w:tcW w:w="1387" w:type="dxa"/>
            <w:vMerge w:val="restart"/>
            <w:tcBorders>
              <w:top w:val="single" w:sz="4" w:space="0" w:color="000000"/>
              <w:left w:val="single" w:sz="4" w:space="0" w:color="000000"/>
              <w:right w:val="single" w:sz="4" w:space="0" w:color="000000"/>
            </w:tcBorders>
            <w:shd w:val="clear" w:color="auto" w:fill="DCDCDC"/>
          </w:tcPr>
          <w:p>
            <w:pPr>
              <w:pStyle w:val="TableParagraph"/>
              <w:spacing w:line="266" w:lineRule="exact"/>
              <w:ind w:left="139" w:right="0"/>
              <w:jc w:val="left"/>
              <w:rPr>
                <w:rFonts w:ascii="宋体" w:hAnsi="宋体" w:cs="宋体" w:eastAsia="宋体" w:hint="default"/>
                <w:sz w:val="22"/>
                <w:szCs w:val="22"/>
              </w:rPr>
            </w:pPr>
            <w:r>
              <w:rPr>
                <w:rFonts w:ascii="宋体" w:hAnsi="宋体" w:cs="宋体" w:eastAsia="宋体" w:hint="default"/>
                <w:sz w:val="22"/>
                <w:szCs w:val="22"/>
              </w:rPr>
              <w:t>公积金转股</w:t>
            </w:r>
          </w:p>
        </w:tc>
        <w:tc>
          <w:tcPr>
            <w:tcW w:w="936" w:type="dxa"/>
            <w:vMerge w:val="restart"/>
            <w:tcBorders>
              <w:top w:val="single" w:sz="4" w:space="0" w:color="000000"/>
              <w:left w:val="single" w:sz="4" w:space="0" w:color="000000"/>
              <w:right w:val="single" w:sz="4" w:space="0" w:color="000000"/>
            </w:tcBorders>
            <w:shd w:val="clear" w:color="auto" w:fill="DCDCDC"/>
          </w:tcPr>
          <w:p>
            <w:pPr>
              <w:pStyle w:val="TableParagraph"/>
              <w:spacing w:line="266" w:lineRule="exact"/>
              <w:ind w:left="24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037" w:type="dxa"/>
            <w:vMerge w:val="restart"/>
            <w:tcBorders>
              <w:top w:val="single" w:sz="4" w:space="0" w:color="000000"/>
              <w:left w:val="single" w:sz="4" w:space="0" w:color="000000"/>
              <w:right w:val="single" w:sz="4" w:space="0" w:color="000000"/>
            </w:tcBorders>
            <w:shd w:val="clear" w:color="auto" w:fill="DCDCDC"/>
          </w:tcPr>
          <w:p>
            <w:pPr>
              <w:pStyle w:val="TableParagraph"/>
              <w:spacing w:line="266" w:lineRule="exact"/>
              <w:ind w:left="292"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764" w:type="dxa"/>
            <w:vMerge w:val="restart"/>
            <w:tcBorders>
              <w:top w:val="single" w:sz="4" w:space="0" w:color="000000"/>
              <w:left w:val="single" w:sz="4" w:space="0" w:color="000000"/>
              <w:right w:val="single" w:sz="4" w:space="0" w:color="000000"/>
            </w:tcBorders>
            <w:shd w:val="clear" w:color="auto" w:fill="DCDCDC"/>
          </w:tcPr>
          <w:p>
            <w:pPr>
              <w:pStyle w:val="TableParagraph"/>
              <w:spacing w:line="266" w:lineRule="exact"/>
              <w:ind w:left="2" w:right="0"/>
              <w:jc w:val="center"/>
              <w:rPr>
                <w:rFonts w:ascii="宋体" w:hAnsi="宋体" w:cs="宋体" w:eastAsia="宋体" w:hint="default"/>
                <w:sz w:val="22"/>
                <w:szCs w:val="22"/>
              </w:rPr>
            </w:pPr>
            <w:r>
              <w:rPr>
                <w:rFonts w:ascii="宋体" w:hAnsi="宋体" w:cs="宋体" w:eastAsia="宋体" w:hint="default"/>
                <w:sz w:val="22"/>
                <w:szCs w:val="22"/>
              </w:rPr>
              <w:t>数量</w:t>
            </w:r>
          </w:p>
        </w:tc>
        <w:tc>
          <w:tcPr>
            <w:tcW w:w="1246" w:type="dxa"/>
            <w:vMerge w:val="restart"/>
            <w:tcBorders>
              <w:top w:val="single" w:sz="4" w:space="0" w:color="000000"/>
              <w:left w:val="single" w:sz="4" w:space="0" w:color="000000"/>
              <w:right w:val="single" w:sz="4" w:space="0" w:color="000000"/>
            </w:tcBorders>
            <w:shd w:val="clear" w:color="auto" w:fill="DCDCDC"/>
          </w:tcPr>
          <w:p>
            <w:pPr>
              <w:pStyle w:val="TableParagraph"/>
              <w:spacing w:line="266" w:lineRule="exact"/>
              <w:ind w:left="395" w:right="0"/>
              <w:jc w:val="left"/>
              <w:rPr>
                <w:rFonts w:ascii="宋体" w:hAnsi="宋体" w:cs="宋体" w:eastAsia="宋体" w:hint="default"/>
                <w:sz w:val="22"/>
                <w:szCs w:val="22"/>
              </w:rPr>
            </w:pPr>
            <w:r>
              <w:rPr>
                <w:rFonts w:ascii="宋体" w:hAnsi="宋体" w:cs="宋体" w:eastAsia="宋体" w:hint="default"/>
                <w:sz w:val="22"/>
                <w:szCs w:val="22"/>
              </w:rPr>
              <w:t>比例</w:t>
            </w:r>
          </w:p>
        </w:tc>
      </w:tr>
      <w:tr>
        <w:trPr>
          <w:trHeight w:val="166" w:hRule="exact"/>
        </w:trPr>
        <w:tc>
          <w:tcPr>
            <w:tcW w:w="28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685" w:type="dxa"/>
            <w:vMerge/>
            <w:tcBorders>
              <w:left w:val="single" w:sz="4" w:space="0" w:color="000000"/>
              <w:bottom w:val="single" w:sz="4" w:space="0" w:color="000000"/>
              <w:right w:val="single" w:sz="4" w:space="0" w:color="000000"/>
            </w:tcBorders>
            <w:shd w:val="clear" w:color="auto" w:fill="DCDCDC"/>
          </w:tcPr>
          <w:p>
            <w:pPr/>
          </w:p>
        </w:tc>
        <w:tc>
          <w:tcPr>
            <w:tcW w:w="1092" w:type="dxa"/>
            <w:vMerge/>
            <w:tcBorders>
              <w:left w:val="single" w:sz="4" w:space="0" w:color="000000"/>
              <w:bottom w:val="single" w:sz="4" w:space="0" w:color="000000"/>
              <w:right w:val="single" w:sz="4" w:space="0" w:color="000000"/>
            </w:tcBorders>
            <w:shd w:val="clear" w:color="auto" w:fill="DCDCDC"/>
          </w:tcPr>
          <w:p>
            <w:pPr/>
          </w:p>
        </w:tc>
        <w:tc>
          <w:tcPr>
            <w:tcW w:w="1063" w:type="dxa"/>
            <w:vMerge/>
            <w:tcBorders>
              <w:left w:val="single" w:sz="4" w:space="0" w:color="000000"/>
              <w:bottom w:val="single" w:sz="4" w:space="0" w:color="000000"/>
              <w:right w:val="single" w:sz="4" w:space="0" w:color="000000"/>
            </w:tcBorders>
            <w:shd w:val="clear" w:color="auto" w:fill="DCDCDC"/>
          </w:tcPr>
          <w:p>
            <w:pPr/>
          </w:p>
        </w:tc>
        <w:tc>
          <w:tcPr>
            <w:tcW w:w="881" w:type="dxa"/>
            <w:vMerge/>
            <w:tcBorders>
              <w:left w:val="single" w:sz="4" w:space="0" w:color="000000"/>
              <w:bottom w:val="single" w:sz="4" w:space="0" w:color="000000"/>
              <w:right w:val="single" w:sz="4" w:space="0" w:color="000000"/>
            </w:tcBorders>
            <w:shd w:val="clear" w:color="auto" w:fill="DCDCDC"/>
          </w:tcPr>
          <w:p>
            <w:pPr/>
          </w:p>
        </w:tc>
        <w:tc>
          <w:tcPr>
            <w:tcW w:w="1387" w:type="dxa"/>
            <w:vMerge/>
            <w:tcBorders>
              <w:left w:val="single" w:sz="4" w:space="0" w:color="000000"/>
              <w:bottom w:val="single" w:sz="4" w:space="0" w:color="000000"/>
              <w:right w:val="single" w:sz="4" w:space="0" w:color="000000"/>
            </w:tcBorders>
            <w:shd w:val="clear" w:color="auto" w:fill="DCDCDC"/>
          </w:tcPr>
          <w:p>
            <w:pPr/>
          </w:p>
        </w:tc>
        <w:tc>
          <w:tcPr>
            <w:tcW w:w="936" w:type="dxa"/>
            <w:vMerge/>
            <w:tcBorders>
              <w:left w:val="single" w:sz="4" w:space="0" w:color="000000"/>
              <w:bottom w:val="single" w:sz="4" w:space="0" w:color="000000"/>
              <w:right w:val="single" w:sz="4" w:space="0" w:color="000000"/>
            </w:tcBorders>
            <w:shd w:val="clear" w:color="auto" w:fill="DCDCDC"/>
          </w:tcPr>
          <w:p>
            <w:pPr/>
          </w:p>
        </w:tc>
        <w:tc>
          <w:tcPr>
            <w:tcW w:w="1037" w:type="dxa"/>
            <w:vMerge/>
            <w:tcBorders>
              <w:left w:val="single" w:sz="4" w:space="0" w:color="000000"/>
              <w:bottom w:val="single" w:sz="4" w:space="0" w:color="000000"/>
              <w:right w:val="single" w:sz="4" w:space="0" w:color="000000"/>
            </w:tcBorders>
            <w:shd w:val="clear" w:color="auto" w:fill="DCDCDC"/>
          </w:tcPr>
          <w:p>
            <w:pPr/>
          </w:p>
        </w:tc>
        <w:tc>
          <w:tcPr>
            <w:tcW w:w="1764" w:type="dxa"/>
            <w:vMerge/>
            <w:tcBorders>
              <w:left w:val="single" w:sz="4" w:space="0" w:color="000000"/>
              <w:bottom w:val="single" w:sz="4" w:space="0" w:color="000000"/>
              <w:right w:val="single" w:sz="4" w:space="0" w:color="000000"/>
            </w:tcBorders>
            <w:shd w:val="clear" w:color="auto" w:fill="DCDCDC"/>
          </w:tcPr>
          <w:p>
            <w:pPr/>
          </w:p>
        </w:tc>
        <w:tc>
          <w:tcPr>
            <w:tcW w:w="1246" w:type="dxa"/>
            <w:vMerge/>
            <w:tcBorders>
              <w:left w:val="single" w:sz="4" w:space="0" w:color="000000"/>
              <w:bottom w:val="single" w:sz="4" w:space="0" w:color="000000"/>
              <w:right w:val="single" w:sz="4" w:space="0" w:color="000000"/>
            </w:tcBorders>
            <w:shd w:val="clear" w:color="auto" w:fill="DCDCDC"/>
          </w:tcPr>
          <w:p>
            <w:pPr/>
          </w:p>
        </w:tc>
      </w:tr>
      <w:tr>
        <w:trPr>
          <w:trHeight w:val="324"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9" w:lineRule="exact"/>
              <w:ind w:left="23" w:right="0"/>
              <w:jc w:val="left"/>
              <w:rPr>
                <w:rFonts w:ascii="宋体" w:hAnsi="宋体" w:cs="宋体" w:eastAsia="宋体" w:hint="default"/>
                <w:sz w:val="22"/>
                <w:szCs w:val="22"/>
              </w:rPr>
            </w:pPr>
            <w:r>
              <w:rPr>
                <w:rFonts w:ascii="宋体" w:hAnsi="宋体" w:cs="宋体" w:eastAsia="宋体" w:hint="default"/>
                <w:sz w:val="22"/>
                <w:szCs w:val="22"/>
              </w:rPr>
              <w:t>一、有限售条件股份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9"/>
              <w:jc w:val="right"/>
              <w:rPr>
                <w:rFonts w:ascii="宋体" w:hAnsi="宋体" w:cs="宋体" w:eastAsia="宋体" w:hint="default"/>
                <w:sz w:val="22"/>
                <w:szCs w:val="22"/>
              </w:rPr>
            </w:pPr>
            <w:r>
              <w:rPr>
                <w:rFonts w:ascii="宋体"/>
                <w:spacing w:val="-1"/>
                <w:sz w:val="22"/>
              </w:rPr>
              <w:t>42,385,200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9"/>
              <w:jc w:val="right"/>
              <w:rPr>
                <w:rFonts w:ascii="宋体" w:hAnsi="宋体" w:cs="宋体" w:eastAsia="宋体" w:hint="default"/>
                <w:sz w:val="22"/>
                <w:szCs w:val="22"/>
              </w:rPr>
            </w:pPr>
            <w:r>
              <w:rPr>
                <w:rFonts w:ascii="宋体"/>
                <w:sz w:val="22"/>
              </w:rPr>
              <w:t>56.80%</w:t>
            </w:r>
          </w:p>
        </w:tc>
        <w:tc>
          <w:tcPr>
            <w:tcW w:w="106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9"/>
              <w:jc w:val="right"/>
              <w:rPr>
                <w:rFonts w:ascii="宋体" w:hAnsi="宋体" w:cs="宋体" w:eastAsia="宋体" w:hint="default"/>
                <w:sz w:val="22"/>
                <w:szCs w:val="22"/>
              </w:rPr>
            </w:pPr>
            <w:r>
              <w:rPr>
                <w:rFonts w:ascii="宋体"/>
                <w:spacing w:val="-1"/>
                <w:sz w:val="22"/>
              </w:rPr>
              <w:t>42,385,200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9"/>
              <w:jc w:val="right"/>
              <w:rPr>
                <w:rFonts w:ascii="宋体" w:hAnsi="宋体" w:cs="宋体" w:eastAsia="宋体" w:hint="default"/>
                <w:sz w:val="22"/>
                <w:szCs w:val="22"/>
              </w:rPr>
            </w:pPr>
            <w:r>
              <w:rPr>
                <w:rFonts w:ascii="宋体"/>
                <w:sz w:val="22"/>
              </w:rPr>
              <w:t>56.80%</w:t>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244" w:right="0"/>
              <w:jc w:val="left"/>
              <w:rPr>
                <w:rFonts w:ascii="宋体" w:hAnsi="宋体" w:cs="宋体" w:eastAsia="宋体" w:hint="default"/>
                <w:sz w:val="22"/>
                <w:szCs w:val="22"/>
              </w:rPr>
            </w:pPr>
            <w:r>
              <w:rPr>
                <w:rFonts w:ascii="宋体" w:hAnsi="宋体" w:cs="宋体" w:eastAsia="宋体" w:hint="default"/>
                <w:sz w:val="22"/>
                <w:szCs w:val="22"/>
              </w:rPr>
              <w:t>1、国家持股</w:t>
            </w:r>
          </w:p>
        </w:tc>
        <w:tc>
          <w:tcPr>
            <w:tcW w:w="16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244" w:right="0"/>
              <w:jc w:val="left"/>
              <w:rPr>
                <w:rFonts w:ascii="宋体" w:hAnsi="宋体" w:cs="宋体" w:eastAsia="宋体" w:hint="default"/>
                <w:sz w:val="22"/>
                <w:szCs w:val="22"/>
              </w:rPr>
            </w:pPr>
            <w:r>
              <w:rPr>
                <w:rFonts w:ascii="宋体" w:hAnsi="宋体" w:cs="宋体" w:eastAsia="宋体" w:hint="default"/>
                <w:sz w:val="22"/>
                <w:szCs w:val="22"/>
              </w:rPr>
              <w:t>2、国有法人持股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13,942,500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z w:val="22"/>
              </w:rPr>
              <w:t>18.68%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13,942,500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z w:val="22"/>
              </w:rPr>
              <w:t>18.68%</w:t>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244" w:right="0"/>
              <w:jc w:val="left"/>
              <w:rPr>
                <w:rFonts w:ascii="宋体" w:hAnsi="宋体" w:cs="宋体" w:eastAsia="宋体" w:hint="default"/>
                <w:sz w:val="22"/>
                <w:szCs w:val="22"/>
              </w:rPr>
            </w:pPr>
            <w:r>
              <w:rPr>
                <w:rFonts w:ascii="宋体" w:hAnsi="宋体" w:cs="宋体" w:eastAsia="宋体" w:hint="default"/>
                <w:sz w:val="22"/>
                <w:szCs w:val="22"/>
              </w:rPr>
              <w:t>3、其他内资持股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21,310,575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z w:val="22"/>
              </w:rPr>
              <w:t>28.56%</w:t>
            </w:r>
          </w:p>
        </w:tc>
        <w:tc>
          <w:tcPr>
            <w:tcW w:w="106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21,310,575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z w:val="22"/>
              </w:rPr>
              <w:t>28.56%</w:t>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244" w:right="0"/>
              <w:jc w:val="left"/>
              <w:rPr>
                <w:rFonts w:ascii="宋体" w:hAnsi="宋体" w:cs="宋体" w:eastAsia="宋体" w:hint="default"/>
                <w:sz w:val="22"/>
                <w:szCs w:val="22"/>
              </w:rPr>
            </w:pPr>
            <w:r>
              <w:rPr>
                <w:rFonts w:ascii="宋体" w:hAnsi="宋体" w:cs="宋体" w:eastAsia="宋体" w:hint="default"/>
                <w:spacing w:val="-4"/>
                <w:sz w:val="22"/>
                <w:szCs w:val="22"/>
              </w:rPr>
              <w:t>其中：境内非国有法人持股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11,711,700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z w:val="22"/>
              </w:rPr>
              <w:t>15.70%</w:t>
            </w:r>
          </w:p>
        </w:tc>
        <w:tc>
          <w:tcPr>
            <w:tcW w:w="106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11,711,700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z w:val="22"/>
              </w:rPr>
              <w:t>15.70%</w:t>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904" w:right="0"/>
              <w:jc w:val="left"/>
              <w:rPr>
                <w:rFonts w:ascii="宋体" w:hAnsi="宋体" w:cs="宋体" w:eastAsia="宋体" w:hint="default"/>
                <w:sz w:val="22"/>
                <w:szCs w:val="22"/>
              </w:rPr>
            </w:pPr>
            <w:r>
              <w:rPr>
                <w:rFonts w:ascii="宋体" w:hAnsi="宋体" w:cs="宋体" w:eastAsia="宋体" w:hint="default"/>
                <w:sz w:val="22"/>
                <w:szCs w:val="22"/>
              </w:rPr>
              <w:t>境内自然人持股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z w:val="22"/>
              </w:rPr>
              <w:t>9,598,875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z w:val="22"/>
              </w:rPr>
              <w:t>12.86%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z w:val="22"/>
              </w:rPr>
              <w:t>9,598,875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z w:val="22"/>
              </w:rPr>
              <w:t>12.86%</w:t>
            </w:r>
          </w:p>
        </w:tc>
      </w:tr>
      <w:tr>
        <w:trPr>
          <w:trHeight w:val="324"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9" w:lineRule="exact"/>
              <w:ind w:left="244" w:right="0"/>
              <w:jc w:val="left"/>
              <w:rPr>
                <w:rFonts w:ascii="宋体" w:hAnsi="宋体" w:cs="宋体" w:eastAsia="宋体" w:hint="default"/>
                <w:sz w:val="22"/>
                <w:szCs w:val="22"/>
              </w:rPr>
            </w:pPr>
            <w:r>
              <w:rPr>
                <w:rFonts w:ascii="宋体" w:hAnsi="宋体" w:cs="宋体" w:eastAsia="宋体" w:hint="default"/>
                <w:sz w:val="22"/>
                <w:szCs w:val="22"/>
              </w:rPr>
              <w:t>4、外资持股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22"/>
              <w:jc w:val="right"/>
              <w:rPr>
                <w:rFonts w:ascii="宋体" w:hAnsi="宋体" w:cs="宋体" w:eastAsia="宋体" w:hint="default"/>
                <w:sz w:val="22"/>
                <w:szCs w:val="22"/>
              </w:rPr>
            </w:pPr>
            <w:r>
              <w:rPr>
                <w:rFonts w:ascii="宋体"/>
                <w:w w:val="100"/>
                <w:sz w:val="22"/>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9"/>
              <w:jc w:val="right"/>
              <w:rPr>
                <w:rFonts w:ascii="宋体" w:hAnsi="宋体" w:cs="宋体" w:eastAsia="宋体" w:hint="default"/>
                <w:sz w:val="22"/>
                <w:szCs w:val="22"/>
              </w:rPr>
            </w:pPr>
            <w:r>
              <w:rPr>
                <w:rFonts w:ascii="宋体"/>
                <w:sz w:val="22"/>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22"/>
              <w:jc w:val="right"/>
              <w:rPr>
                <w:rFonts w:ascii="宋体" w:hAnsi="宋体" w:cs="宋体" w:eastAsia="宋体" w:hint="default"/>
                <w:sz w:val="22"/>
                <w:szCs w:val="22"/>
              </w:rPr>
            </w:pPr>
            <w:r>
              <w:rPr>
                <w:rFonts w:ascii="宋体"/>
                <w:w w:val="100"/>
                <w:sz w:val="22"/>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9"/>
              <w:jc w:val="right"/>
              <w:rPr>
                <w:rFonts w:ascii="宋体" w:hAnsi="宋体" w:cs="宋体" w:eastAsia="宋体" w:hint="default"/>
                <w:sz w:val="22"/>
                <w:szCs w:val="22"/>
              </w:rPr>
            </w:pPr>
            <w:r>
              <w:rPr>
                <w:rFonts w:ascii="宋体"/>
                <w:sz w:val="22"/>
              </w:rPr>
              <w:t>0.00%</w:t>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244" w:right="0"/>
              <w:jc w:val="left"/>
              <w:rPr>
                <w:rFonts w:ascii="宋体" w:hAnsi="宋体" w:cs="宋体" w:eastAsia="宋体" w:hint="default"/>
                <w:sz w:val="22"/>
                <w:szCs w:val="22"/>
              </w:rPr>
            </w:pPr>
            <w:r>
              <w:rPr>
                <w:rFonts w:ascii="宋体" w:hAnsi="宋体" w:cs="宋体" w:eastAsia="宋体" w:hint="default"/>
                <w:sz w:val="22"/>
                <w:szCs w:val="22"/>
              </w:rPr>
              <w:t>其中：境外法人持股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2"/>
              <w:jc w:val="right"/>
              <w:rPr>
                <w:rFonts w:ascii="宋体" w:hAnsi="宋体" w:cs="宋体" w:eastAsia="宋体" w:hint="default"/>
                <w:sz w:val="22"/>
                <w:szCs w:val="22"/>
              </w:rPr>
            </w:pPr>
            <w:r>
              <w:rPr>
                <w:rFonts w:ascii="宋体"/>
                <w:w w:val="100"/>
                <w:sz w:val="22"/>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z w:val="22"/>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2"/>
              <w:jc w:val="right"/>
              <w:rPr>
                <w:rFonts w:ascii="宋体" w:hAnsi="宋体" w:cs="宋体" w:eastAsia="宋体" w:hint="default"/>
                <w:sz w:val="22"/>
                <w:szCs w:val="22"/>
              </w:rPr>
            </w:pPr>
            <w:r>
              <w:rPr>
                <w:rFonts w:ascii="宋体"/>
                <w:w w:val="100"/>
                <w:sz w:val="22"/>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z w:val="22"/>
              </w:rPr>
              <w:t>0.00%</w:t>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904" w:right="0"/>
              <w:jc w:val="left"/>
              <w:rPr>
                <w:rFonts w:ascii="宋体" w:hAnsi="宋体" w:cs="宋体" w:eastAsia="宋体" w:hint="default"/>
                <w:sz w:val="22"/>
                <w:szCs w:val="22"/>
              </w:rPr>
            </w:pPr>
            <w:r>
              <w:rPr>
                <w:rFonts w:ascii="宋体" w:hAnsi="宋体" w:cs="宋体" w:eastAsia="宋体" w:hint="default"/>
                <w:sz w:val="22"/>
                <w:szCs w:val="22"/>
              </w:rPr>
              <w:t>境外自然人持股</w:t>
            </w:r>
          </w:p>
        </w:tc>
        <w:tc>
          <w:tcPr>
            <w:tcW w:w="16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244" w:right="0"/>
              <w:jc w:val="left"/>
              <w:rPr>
                <w:rFonts w:ascii="宋体" w:hAnsi="宋体" w:cs="宋体" w:eastAsia="宋体" w:hint="default"/>
                <w:sz w:val="22"/>
                <w:szCs w:val="22"/>
              </w:rPr>
            </w:pPr>
            <w:r>
              <w:rPr>
                <w:rFonts w:ascii="宋体" w:hAnsi="宋体" w:cs="宋体" w:eastAsia="宋体" w:hint="default"/>
                <w:sz w:val="22"/>
                <w:szCs w:val="22"/>
              </w:rPr>
              <w:t>5、高管股份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z w:val="22"/>
              </w:rPr>
              <w:t>7,132,125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z w:val="22"/>
              </w:rPr>
              <w:t>9.56%</w:t>
            </w:r>
          </w:p>
        </w:tc>
        <w:tc>
          <w:tcPr>
            <w:tcW w:w="106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z w:val="22"/>
              </w:rPr>
              <w:t>7,132,125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z w:val="22"/>
              </w:rPr>
              <w:t>9.56%</w:t>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二、无限售条件股份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32,234,800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z w:val="22"/>
              </w:rPr>
              <w:t>43.20%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32,234,800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z w:val="22"/>
              </w:rPr>
              <w:t>43.20%</w:t>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244" w:right="0"/>
              <w:jc w:val="left"/>
              <w:rPr>
                <w:rFonts w:ascii="宋体" w:hAnsi="宋体" w:cs="宋体" w:eastAsia="宋体" w:hint="default"/>
                <w:sz w:val="22"/>
                <w:szCs w:val="22"/>
              </w:rPr>
            </w:pPr>
            <w:r>
              <w:rPr>
                <w:rFonts w:ascii="宋体" w:hAnsi="宋体" w:cs="宋体" w:eastAsia="宋体" w:hint="default"/>
                <w:sz w:val="22"/>
                <w:szCs w:val="22"/>
              </w:rPr>
              <w:t>1、人民币普通股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32,234,800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z w:val="22"/>
              </w:rPr>
              <w:t>43.20%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32,234,800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z w:val="22"/>
              </w:rPr>
              <w:t>43.20%</w:t>
            </w:r>
          </w:p>
        </w:tc>
      </w:tr>
      <w:tr>
        <w:trPr>
          <w:trHeight w:val="324"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9" w:lineRule="exact"/>
              <w:ind w:left="244" w:right="0"/>
              <w:jc w:val="left"/>
              <w:rPr>
                <w:rFonts w:ascii="宋体" w:hAnsi="宋体" w:cs="宋体" w:eastAsia="宋体" w:hint="default"/>
                <w:sz w:val="22"/>
                <w:szCs w:val="22"/>
              </w:rPr>
            </w:pPr>
            <w:r>
              <w:rPr>
                <w:rFonts w:ascii="宋体" w:hAnsi="宋体" w:cs="宋体" w:eastAsia="宋体" w:hint="default"/>
                <w:sz w:val="22"/>
                <w:szCs w:val="22"/>
              </w:rPr>
              <w:t>2、境内上市的外资股</w:t>
            </w:r>
          </w:p>
        </w:tc>
        <w:tc>
          <w:tcPr>
            <w:tcW w:w="16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244" w:right="0"/>
              <w:jc w:val="left"/>
              <w:rPr>
                <w:rFonts w:ascii="宋体" w:hAnsi="宋体" w:cs="宋体" w:eastAsia="宋体" w:hint="default"/>
                <w:sz w:val="22"/>
                <w:szCs w:val="22"/>
              </w:rPr>
            </w:pPr>
            <w:r>
              <w:rPr>
                <w:rFonts w:ascii="宋体" w:hAnsi="宋体" w:cs="宋体" w:eastAsia="宋体" w:hint="default"/>
                <w:sz w:val="22"/>
                <w:szCs w:val="22"/>
              </w:rPr>
              <w:t>3、境外上市的外资股</w:t>
            </w:r>
          </w:p>
        </w:tc>
        <w:tc>
          <w:tcPr>
            <w:tcW w:w="16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244" w:right="0"/>
              <w:jc w:val="left"/>
              <w:rPr>
                <w:rFonts w:ascii="宋体" w:hAnsi="宋体" w:cs="宋体" w:eastAsia="宋体" w:hint="default"/>
                <w:sz w:val="22"/>
                <w:szCs w:val="22"/>
              </w:rPr>
            </w:pPr>
            <w:r>
              <w:rPr>
                <w:rFonts w:ascii="宋体" w:hAnsi="宋体" w:cs="宋体" w:eastAsia="宋体" w:hint="default"/>
                <w:sz w:val="22"/>
                <w:szCs w:val="22"/>
              </w:rPr>
              <w:t>4、其他</w:t>
            </w:r>
          </w:p>
        </w:tc>
        <w:tc>
          <w:tcPr>
            <w:tcW w:w="16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三、股份总数</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74,620,000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z w:val="22"/>
              </w:rPr>
              <w:t>100.00%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74,620,000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z w:val="22"/>
              </w:rPr>
              <w:t>100.00%</w:t>
            </w:r>
          </w:p>
        </w:tc>
      </w:tr>
    </w:tbl>
    <w:p>
      <w:pPr>
        <w:pStyle w:val="BodyText"/>
        <w:spacing w:line="266" w:lineRule="exact" w:before="0"/>
        <w:ind w:left="802" w:right="0"/>
        <w:jc w:val="left"/>
      </w:pPr>
      <w:r>
        <w:rPr/>
        <w:t>报告期内，股份总数及股份结构未发生变化。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0"/>
        <w:ind w:left="6933" w:right="6933" w:firstLine="0"/>
        <w:jc w:val="center"/>
        <w:rPr>
          <w:rFonts w:ascii="Times New Roman" w:hAnsi="Times New Roman" w:cs="Times New Roman" w:eastAsia="Times New Roman" w:hint="default"/>
          <w:sz w:val="20"/>
          <w:szCs w:val="20"/>
        </w:rPr>
      </w:pPr>
      <w:r>
        <w:rPr>
          <w:rFonts w:ascii="Times New Roman"/>
          <w:sz w:val="20"/>
        </w:rPr>
        <w:t>- 7</w:t>
      </w:r>
      <w:r>
        <w:rPr>
          <w:rFonts w:ascii="Times New Roman"/>
          <w:spacing w:val="-3"/>
          <w:sz w:val="20"/>
        </w:rPr>
        <w:t> </w:t>
      </w:r>
      <w:r>
        <w:rPr>
          <w:rFonts w:ascii="Times New Roman"/>
          <w:sz w:val="20"/>
        </w:rPr>
        <w:t>-</w:t>
      </w:r>
    </w:p>
    <w:p>
      <w:pPr>
        <w:spacing w:after="0"/>
        <w:jc w:val="center"/>
        <w:rPr>
          <w:rFonts w:ascii="Times New Roman" w:hAnsi="Times New Roman" w:cs="Times New Roman" w:eastAsia="Times New Roman" w:hint="default"/>
          <w:sz w:val="20"/>
          <w:szCs w:val="20"/>
        </w:rPr>
        <w:sectPr>
          <w:headerReference w:type="default" r:id="rId12"/>
          <w:footerReference w:type="default" r:id="rId13"/>
          <w:pgSz w:w="16840" w:h="11910" w:orient="landscape"/>
          <w:pgMar w:header="0" w:footer="0" w:top="800" w:bottom="280" w:left="1300" w:right="1300"/>
        </w:sectPr>
      </w:pPr>
    </w:p>
    <w:p>
      <w:pPr>
        <w:spacing w:line="240" w:lineRule="auto" w:before="9"/>
        <w:rPr>
          <w:rFonts w:ascii="Times New Roman" w:hAnsi="Times New Roman" w:cs="Times New Roman" w:eastAsia="Times New Roman" w:hint="default"/>
          <w:sz w:val="3"/>
          <w:szCs w:val="3"/>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78.35pt;height:.5pt;mso-position-horizontal-relative:char;mso-position-vertical-relative:line" coordorigin="0,0" coordsize="9567,10">
            <v:group style="position:absolute;left:5;top:5;width:9557;height:2" coordorigin="5,5" coordsize="9557,2">
              <v:shape style="position:absolute;left:5;top:5;width:9557;height:2" coordorigin="5,5" coordsize="9557,0" path="m5,5l9562,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p>
      <w:pPr>
        <w:pStyle w:val="Heading3"/>
        <w:spacing w:line="240" w:lineRule="auto" w:before="26"/>
        <w:ind w:left="134" w:right="0"/>
        <w:jc w:val="left"/>
      </w:pPr>
      <w:r>
        <w:rPr/>
        <w:t>（二）限售股份变动情况表:</w:t>
      </w:r>
    </w:p>
    <w:p>
      <w:pPr>
        <w:pStyle w:val="BodyText"/>
        <w:spacing w:line="240" w:lineRule="auto" w:before="76"/>
        <w:ind w:left="0" w:right="149"/>
        <w:jc w:val="right"/>
      </w:pPr>
      <w:r>
        <w:rPr>
          <w:spacing w:val="-2"/>
        </w:rPr>
        <w:t>单位：股</w:t>
      </w:r>
    </w:p>
    <w:p>
      <w:pPr>
        <w:spacing w:line="240" w:lineRule="auto" w:before="7"/>
        <w:rPr>
          <w:rFonts w:ascii="宋体" w:hAnsi="宋体" w:cs="宋体" w:eastAsia="宋体" w:hint="default"/>
          <w:sz w:val="3"/>
          <w:szCs w:val="3"/>
        </w:rPr>
      </w:pPr>
    </w:p>
    <w:tbl>
      <w:tblPr>
        <w:tblW w:w="0" w:type="auto"/>
        <w:jc w:val="left"/>
        <w:tblInd w:w="129" w:type="dxa"/>
        <w:tblLayout w:type="fixed"/>
        <w:tblCellMar>
          <w:top w:w="0" w:type="dxa"/>
          <w:left w:w="0" w:type="dxa"/>
          <w:bottom w:w="0" w:type="dxa"/>
          <w:right w:w="0" w:type="dxa"/>
        </w:tblCellMar>
        <w:tblLook w:val="01E0"/>
      </w:tblPr>
      <w:tblGrid>
        <w:gridCol w:w="2100"/>
        <w:gridCol w:w="1442"/>
        <w:gridCol w:w="1106"/>
        <w:gridCol w:w="1104"/>
        <w:gridCol w:w="1190"/>
        <w:gridCol w:w="1231"/>
        <w:gridCol w:w="1330"/>
      </w:tblGrid>
      <w:tr>
        <w:trPr>
          <w:trHeight w:val="634" w:hRule="exact"/>
        </w:trPr>
        <w:tc>
          <w:tcPr>
            <w:tcW w:w="21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4"/>
              <w:ind w:right="0"/>
              <w:jc w:val="center"/>
              <w:rPr>
                <w:rFonts w:ascii="宋体" w:hAnsi="宋体" w:cs="宋体" w:eastAsia="宋体" w:hint="default"/>
                <w:sz w:val="22"/>
                <w:szCs w:val="22"/>
              </w:rPr>
            </w:pPr>
            <w:r>
              <w:rPr>
                <w:rFonts w:ascii="宋体" w:hAnsi="宋体" w:cs="宋体" w:eastAsia="宋体" w:hint="default"/>
                <w:sz w:val="22"/>
                <w:szCs w:val="22"/>
              </w:rPr>
              <w:t>股东名称</w:t>
            </w:r>
          </w:p>
        </w:tc>
        <w:tc>
          <w:tcPr>
            <w:tcW w:w="1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4"/>
              <w:ind w:right="53"/>
              <w:jc w:val="right"/>
              <w:rPr>
                <w:rFonts w:ascii="宋体" w:hAnsi="宋体" w:cs="宋体" w:eastAsia="宋体" w:hint="default"/>
                <w:sz w:val="22"/>
                <w:szCs w:val="22"/>
              </w:rPr>
            </w:pPr>
            <w:r>
              <w:rPr>
                <w:rFonts w:ascii="宋体" w:hAnsi="宋体" w:cs="宋体" w:eastAsia="宋体" w:hint="default"/>
                <w:spacing w:val="-2"/>
                <w:sz w:val="22"/>
                <w:szCs w:val="22"/>
              </w:rPr>
              <w:t>年初限售股数</w:t>
            </w:r>
          </w:p>
        </w:tc>
        <w:tc>
          <w:tcPr>
            <w:tcW w:w="11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105" w:right="0"/>
              <w:jc w:val="left"/>
              <w:rPr>
                <w:rFonts w:ascii="宋体" w:hAnsi="宋体" w:cs="宋体" w:eastAsia="宋体" w:hint="default"/>
                <w:sz w:val="22"/>
                <w:szCs w:val="22"/>
              </w:rPr>
            </w:pPr>
            <w:r>
              <w:rPr>
                <w:rFonts w:ascii="宋体" w:hAnsi="宋体" w:cs="宋体" w:eastAsia="宋体" w:hint="default"/>
                <w:sz w:val="22"/>
                <w:szCs w:val="22"/>
              </w:rPr>
              <w:t>本年解除</w:t>
            </w:r>
          </w:p>
          <w:p>
            <w:pPr>
              <w:pStyle w:val="TableParagraph"/>
              <w:spacing w:line="240" w:lineRule="auto" w:before="24"/>
              <w:ind w:left="105" w:right="0"/>
              <w:jc w:val="left"/>
              <w:rPr>
                <w:rFonts w:ascii="宋体" w:hAnsi="宋体" w:cs="宋体" w:eastAsia="宋体" w:hint="default"/>
                <w:sz w:val="22"/>
                <w:szCs w:val="22"/>
              </w:rPr>
            </w:pPr>
            <w:r>
              <w:rPr>
                <w:rFonts w:ascii="宋体" w:hAnsi="宋体" w:cs="宋体" w:eastAsia="宋体" w:hint="default"/>
                <w:sz w:val="22"/>
                <w:szCs w:val="22"/>
              </w:rPr>
              <w:t>限售股数</w:t>
            </w:r>
          </w:p>
        </w:tc>
        <w:tc>
          <w:tcPr>
            <w:tcW w:w="11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105" w:right="0"/>
              <w:jc w:val="left"/>
              <w:rPr>
                <w:rFonts w:ascii="宋体" w:hAnsi="宋体" w:cs="宋体" w:eastAsia="宋体" w:hint="default"/>
                <w:sz w:val="22"/>
                <w:szCs w:val="22"/>
              </w:rPr>
            </w:pPr>
            <w:r>
              <w:rPr>
                <w:rFonts w:ascii="宋体" w:hAnsi="宋体" w:cs="宋体" w:eastAsia="宋体" w:hint="default"/>
                <w:sz w:val="22"/>
                <w:szCs w:val="22"/>
              </w:rPr>
              <w:t>本年增加</w:t>
            </w:r>
          </w:p>
          <w:p>
            <w:pPr>
              <w:pStyle w:val="TableParagraph"/>
              <w:spacing w:line="240" w:lineRule="auto" w:before="24"/>
              <w:ind w:left="105" w:right="0"/>
              <w:jc w:val="left"/>
              <w:rPr>
                <w:rFonts w:ascii="宋体" w:hAnsi="宋体" w:cs="宋体" w:eastAsia="宋体" w:hint="default"/>
                <w:sz w:val="22"/>
                <w:szCs w:val="22"/>
              </w:rPr>
            </w:pPr>
            <w:r>
              <w:rPr>
                <w:rFonts w:ascii="宋体" w:hAnsi="宋体" w:cs="宋体" w:eastAsia="宋体" w:hint="default"/>
                <w:sz w:val="22"/>
                <w:szCs w:val="22"/>
              </w:rPr>
              <w:t>限售股数</w:t>
            </w:r>
          </w:p>
        </w:tc>
        <w:tc>
          <w:tcPr>
            <w:tcW w:w="11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年末</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sz w:val="22"/>
                <w:szCs w:val="22"/>
              </w:rPr>
              <w:t>限售股数</w:t>
            </w:r>
          </w:p>
        </w:tc>
        <w:tc>
          <w:tcPr>
            <w:tcW w:w="12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4"/>
              <w:ind w:left="167" w:right="0"/>
              <w:jc w:val="left"/>
              <w:rPr>
                <w:rFonts w:ascii="宋体" w:hAnsi="宋体" w:cs="宋体" w:eastAsia="宋体" w:hint="default"/>
                <w:sz w:val="22"/>
                <w:szCs w:val="22"/>
              </w:rPr>
            </w:pPr>
            <w:r>
              <w:rPr>
                <w:rFonts w:ascii="宋体" w:hAnsi="宋体" w:cs="宋体" w:eastAsia="宋体" w:hint="default"/>
                <w:sz w:val="22"/>
                <w:szCs w:val="22"/>
              </w:rPr>
              <w:t>限售原因</w:t>
            </w:r>
          </w:p>
        </w:tc>
        <w:tc>
          <w:tcPr>
            <w:tcW w:w="13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4" w:right="0"/>
              <w:jc w:val="center"/>
              <w:rPr>
                <w:rFonts w:ascii="宋体" w:hAnsi="宋体" w:cs="宋体" w:eastAsia="宋体" w:hint="default"/>
                <w:sz w:val="22"/>
                <w:szCs w:val="22"/>
              </w:rPr>
            </w:pPr>
            <w:r>
              <w:rPr>
                <w:rFonts w:ascii="宋体" w:hAnsi="宋体" w:cs="宋体" w:eastAsia="宋体" w:hint="default"/>
                <w:sz w:val="22"/>
                <w:szCs w:val="22"/>
              </w:rPr>
              <w:t>解除限售</w:t>
            </w:r>
          </w:p>
          <w:p>
            <w:pPr>
              <w:pStyle w:val="TableParagraph"/>
              <w:spacing w:line="240" w:lineRule="auto" w:before="24"/>
              <w:ind w:left="4" w:right="0"/>
              <w:jc w:val="center"/>
              <w:rPr>
                <w:rFonts w:ascii="宋体" w:hAnsi="宋体" w:cs="宋体" w:eastAsia="宋体" w:hint="default"/>
                <w:sz w:val="22"/>
                <w:szCs w:val="22"/>
              </w:rPr>
            </w:pPr>
            <w:r>
              <w:rPr>
                <w:rFonts w:ascii="宋体" w:hAnsi="宋体" w:cs="宋体" w:eastAsia="宋体" w:hint="default"/>
                <w:sz w:val="22"/>
                <w:szCs w:val="22"/>
              </w:rPr>
              <w:t>日期</w:t>
            </w:r>
          </w:p>
        </w:tc>
      </w:tr>
      <w:tr>
        <w:trPr>
          <w:trHeight w:val="946"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1" w:right="0"/>
              <w:jc w:val="left"/>
              <w:rPr>
                <w:rFonts w:ascii="宋体" w:hAnsi="宋体" w:cs="宋体" w:eastAsia="宋体" w:hint="default"/>
                <w:sz w:val="22"/>
                <w:szCs w:val="22"/>
              </w:rPr>
            </w:pPr>
            <w:r>
              <w:rPr>
                <w:rFonts w:ascii="宋体" w:hAnsi="宋体" w:cs="宋体" w:eastAsia="宋体" w:hint="default"/>
                <w:sz w:val="22"/>
                <w:szCs w:val="22"/>
              </w:rPr>
              <w:t>上海慧盛创业投资有</w:t>
            </w:r>
          </w:p>
          <w:p>
            <w:pPr>
              <w:pStyle w:val="TableParagraph"/>
              <w:spacing w:line="259" w:lineRule="auto" w:before="24"/>
              <w:ind w:left="21" w:right="194"/>
              <w:jc w:val="left"/>
              <w:rPr>
                <w:rFonts w:ascii="宋体" w:hAnsi="宋体" w:cs="宋体" w:eastAsia="宋体" w:hint="default"/>
                <w:sz w:val="22"/>
                <w:szCs w:val="22"/>
              </w:rPr>
            </w:pPr>
            <w:r>
              <w:rPr>
                <w:rFonts w:ascii="宋体" w:hAnsi="宋体" w:cs="宋体" w:eastAsia="宋体" w:hint="default"/>
                <w:sz w:val="22"/>
                <w:szCs w:val="22"/>
              </w:rPr>
              <w:t>限公司(原上海慧盛</w:t>
            </w:r>
            <w:r>
              <w:rPr>
                <w:rFonts w:ascii="宋体" w:hAnsi="宋体" w:cs="宋体" w:eastAsia="宋体" w:hint="default"/>
                <w:w w:val="100"/>
                <w:sz w:val="22"/>
                <w:szCs w:val="22"/>
              </w:rPr>
              <w:t> </w:t>
            </w:r>
            <w:r>
              <w:rPr>
                <w:rFonts w:ascii="宋体" w:hAnsi="宋体" w:cs="宋体" w:eastAsia="宋体" w:hint="default"/>
                <w:sz w:val="22"/>
                <w:szCs w:val="22"/>
              </w:rPr>
              <w:t>信息投资有限公司)</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9"/>
              <w:jc w:val="right"/>
              <w:rPr>
                <w:rFonts w:ascii="宋体" w:hAnsi="宋体" w:cs="宋体" w:eastAsia="宋体" w:hint="default"/>
                <w:sz w:val="22"/>
                <w:szCs w:val="22"/>
              </w:rPr>
            </w:pPr>
            <w:r>
              <w:rPr>
                <w:rFonts w:ascii="宋体"/>
                <w:spacing w:val="-2"/>
                <w:sz w:val="22"/>
              </w:rPr>
              <w:t>13,942,500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1"/>
              <w:jc w:val="right"/>
              <w:rPr>
                <w:rFonts w:ascii="宋体" w:hAnsi="宋体" w:cs="宋体" w:eastAsia="宋体" w:hint="default"/>
                <w:sz w:val="22"/>
                <w:szCs w:val="22"/>
              </w:rPr>
            </w:pPr>
            <w:r>
              <w:rPr>
                <w:rFonts w:ascii="宋体"/>
                <w:w w:val="100"/>
                <w:sz w:val="22"/>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1"/>
              <w:jc w:val="right"/>
              <w:rPr>
                <w:rFonts w:ascii="宋体" w:hAnsi="宋体" w:cs="宋体" w:eastAsia="宋体" w:hint="default"/>
                <w:sz w:val="22"/>
                <w:szCs w:val="22"/>
              </w:rPr>
            </w:pPr>
            <w:r>
              <w:rPr>
                <w:rFonts w:ascii="宋体"/>
                <w:w w:val="100"/>
                <w:sz w:val="22"/>
              </w:rPr>
              <w:t>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6" w:right="0"/>
              <w:jc w:val="center"/>
              <w:rPr>
                <w:rFonts w:ascii="宋体" w:hAnsi="宋体" w:cs="宋体" w:eastAsia="宋体" w:hint="default"/>
                <w:sz w:val="22"/>
                <w:szCs w:val="22"/>
              </w:rPr>
            </w:pPr>
            <w:r>
              <w:rPr>
                <w:rFonts w:ascii="宋体"/>
                <w:sz w:val="22"/>
              </w:rPr>
              <w:t>13,942,500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1" w:right="0"/>
              <w:jc w:val="left"/>
              <w:rPr>
                <w:rFonts w:ascii="宋体" w:hAnsi="宋体" w:cs="宋体" w:eastAsia="宋体" w:hint="default"/>
                <w:sz w:val="22"/>
                <w:szCs w:val="22"/>
              </w:rPr>
            </w:pPr>
            <w:r>
              <w:rPr>
                <w:rFonts w:ascii="宋体" w:hAnsi="宋体" w:cs="宋体" w:eastAsia="宋体" w:hint="default"/>
                <w:sz w:val="22"/>
                <w:szCs w:val="22"/>
              </w:rPr>
              <w:t>IPO</w:t>
            </w:r>
            <w:r>
              <w:rPr>
                <w:rFonts w:ascii="宋体" w:hAnsi="宋体" w:cs="宋体" w:eastAsia="宋体" w:hint="default"/>
                <w:spacing w:val="-55"/>
                <w:sz w:val="22"/>
                <w:szCs w:val="22"/>
              </w:rPr>
              <w:t> </w:t>
            </w:r>
            <w:r>
              <w:rPr>
                <w:rFonts w:ascii="宋体" w:hAnsi="宋体" w:cs="宋体" w:eastAsia="宋体" w:hint="default"/>
                <w:sz w:val="22"/>
                <w:szCs w:val="22"/>
              </w:rPr>
              <w:t>限售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2"/>
                <w:szCs w:val="22"/>
              </w:rPr>
            </w:pPr>
            <w:r>
              <w:rPr>
                <w:rFonts w:ascii="宋体"/>
                <w:sz w:val="22"/>
              </w:rPr>
              <w:t>2010-12-12</w:t>
            </w:r>
          </w:p>
        </w:tc>
      </w:tr>
      <w:tr>
        <w:trPr>
          <w:trHeight w:val="63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1" w:right="0"/>
              <w:jc w:val="left"/>
              <w:rPr>
                <w:rFonts w:ascii="宋体" w:hAnsi="宋体" w:cs="宋体" w:eastAsia="宋体" w:hint="default"/>
                <w:sz w:val="22"/>
                <w:szCs w:val="22"/>
              </w:rPr>
            </w:pPr>
            <w:r>
              <w:rPr>
                <w:rFonts w:ascii="宋体" w:hAnsi="宋体" w:cs="宋体" w:eastAsia="宋体" w:hint="default"/>
                <w:sz w:val="22"/>
                <w:szCs w:val="22"/>
              </w:rPr>
              <w:t>上海古德投资咨询有</w:t>
            </w:r>
          </w:p>
          <w:p>
            <w:pPr>
              <w:pStyle w:val="TableParagraph"/>
              <w:spacing w:line="240" w:lineRule="auto" w:before="24"/>
              <w:ind w:left="21" w:right="0"/>
              <w:jc w:val="left"/>
              <w:rPr>
                <w:rFonts w:ascii="宋体" w:hAnsi="宋体" w:cs="宋体" w:eastAsia="宋体" w:hint="default"/>
                <w:sz w:val="22"/>
                <w:szCs w:val="22"/>
              </w:rPr>
            </w:pPr>
            <w:r>
              <w:rPr>
                <w:rFonts w:ascii="宋体" w:hAnsi="宋体" w:cs="宋体" w:eastAsia="宋体" w:hint="default"/>
                <w:sz w:val="22"/>
                <w:szCs w:val="22"/>
              </w:rPr>
              <w:t>限公司</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宋体" w:hAnsi="宋体" w:cs="宋体" w:eastAsia="宋体" w:hint="default"/>
                <w:sz w:val="22"/>
                <w:szCs w:val="22"/>
              </w:rPr>
            </w:pPr>
            <w:r>
              <w:rPr>
                <w:rFonts w:ascii="宋体"/>
                <w:spacing w:val="-2"/>
                <w:sz w:val="22"/>
              </w:rPr>
              <w:t>11,711,700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100"/>
                <w:sz w:val="22"/>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100"/>
                <w:sz w:val="22"/>
              </w:rPr>
              <w:t>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6" w:right="0"/>
              <w:jc w:val="center"/>
              <w:rPr>
                <w:rFonts w:ascii="宋体" w:hAnsi="宋体" w:cs="宋体" w:eastAsia="宋体" w:hint="default"/>
                <w:sz w:val="22"/>
                <w:szCs w:val="22"/>
              </w:rPr>
            </w:pPr>
            <w:r>
              <w:rPr>
                <w:rFonts w:ascii="宋体"/>
                <w:sz w:val="22"/>
              </w:rPr>
              <w:t>11,711,700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1" w:right="0"/>
              <w:jc w:val="left"/>
              <w:rPr>
                <w:rFonts w:ascii="宋体" w:hAnsi="宋体" w:cs="宋体" w:eastAsia="宋体" w:hint="default"/>
                <w:sz w:val="22"/>
                <w:szCs w:val="22"/>
              </w:rPr>
            </w:pPr>
            <w:r>
              <w:rPr>
                <w:rFonts w:ascii="宋体" w:hAnsi="宋体" w:cs="宋体" w:eastAsia="宋体" w:hint="default"/>
                <w:sz w:val="22"/>
                <w:szCs w:val="22"/>
              </w:rPr>
              <w:t>IPO</w:t>
            </w:r>
            <w:r>
              <w:rPr>
                <w:rFonts w:ascii="宋体" w:hAnsi="宋体" w:cs="宋体" w:eastAsia="宋体" w:hint="default"/>
                <w:spacing w:val="-55"/>
                <w:sz w:val="22"/>
                <w:szCs w:val="22"/>
              </w:rPr>
              <w:t> </w:t>
            </w:r>
            <w:r>
              <w:rPr>
                <w:rFonts w:ascii="宋体" w:hAnsi="宋体" w:cs="宋体" w:eastAsia="宋体" w:hint="default"/>
                <w:sz w:val="22"/>
                <w:szCs w:val="22"/>
              </w:rPr>
              <w:t>限售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3" w:right="0"/>
              <w:jc w:val="left"/>
              <w:rPr>
                <w:rFonts w:ascii="宋体" w:hAnsi="宋体" w:cs="宋体" w:eastAsia="宋体" w:hint="default"/>
                <w:sz w:val="22"/>
                <w:szCs w:val="22"/>
              </w:rPr>
            </w:pPr>
            <w:r>
              <w:rPr>
                <w:rFonts w:ascii="宋体"/>
                <w:sz w:val="22"/>
              </w:rPr>
              <w:t>2010-12-12</w:t>
            </w:r>
          </w:p>
        </w:tc>
      </w:tr>
      <w:tr>
        <w:trPr>
          <w:trHeight w:val="636"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1" w:right="0"/>
              <w:jc w:val="left"/>
              <w:rPr>
                <w:rFonts w:ascii="宋体" w:hAnsi="宋体" w:cs="宋体" w:eastAsia="宋体" w:hint="default"/>
                <w:sz w:val="22"/>
                <w:szCs w:val="22"/>
              </w:rPr>
            </w:pPr>
            <w:r>
              <w:rPr>
                <w:rFonts w:ascii="宋体" w:hAnsi="宋体" w:cs="宋体" w:eastAsia="宋体" w:hint="default"/>
                <w:sz w:val="22"/>
                <w:szCs w:val="22"/>
              </w:rPr>
              <w:t>包叔平等</w:t>
            </w:r>
            <w:r>
              <w:rPr>
                <w:rFonts w:ascii="宋体" w:hAnsi="宋体" w:cs="宋体" w:eastAsia="宋体" w:hint="default"/>
                <w:spacing w:val="-80"/>
                <w:sz w:val="22"/>
                <w:szCs w:val="22"/>
              </w:rPr>
              <w:t> </w:t>
            </w:r>
            <w:r>
              <w:rPr>
                <w:rFonts w:ascii="宋体" w:hAnsi="宋体" w:cs="宋体" w:eastAsia="宋体" w:hint="default"/>
                <w:sz w:val="22"/>
                <w:szCs w:val="22"/>
              </w:rPr>
              <w:t>38</w:t>
            </w:r>
            <w:r>
              <w:rPr>
                <w:rFonts w:ascii="宋体" w:hAnsi="宋体" w:cs="宋体" w:eastAsia="宋体" w:hint="default"/>
                <w:spacing w:val="-80"/>
                <w:sz w:val="22"/>
                <w:szCs w:val="22"/>
              </w:rPr>
              <w:t> </w:t>
            </w:r>
            <w:r>
              <w:rPr>
                <w:rFonts w:ascii="宋体" w:hAnsi="宋体" w:cs="宋体" w:eastAsia="宋体" w:hint="default"/>
                <w:sz w:val="22"/>
                <w:szCs w:val="22"/>
              </w:rPr>
              <w:t>名自然人</w:t>
            </w:r>
          </w:p>
          <w:p>
            <w:pPr>
              <w:pStyle w:val="TableParagraph"/>
              <w:spacing w:line="240" w:lineRule="auto" w:before="24"/>
              <w:ind w:left="21" w:right="0"/>
              <w:jc w:val="left"/>
              <w:rPr>
                <w:rFonts w:ascii="宋体" w:hAnsi="宋体" w:cs="宋体" w:eastAsia="宋体" w:hint="default"/>
                <w:sz w:val="22"/>
                <w:szCs w:val="22"/>
              </w:rPr>
            </w:pPr>
            <w:r>
              <w:rPr>
                <w:rFonts w:ascii="宋体" w:hAnsi="宋体" w:cs="宋体" w:eastAsia="宋体" w:hint="default"/>
                <w:sz w:val="22"/>
                <w:szCs w:val="22"/>
              </w:rPr>
              <w:t>股东</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right"/>
              <w:rPr>
                <w:rFonts w:ascii="宋体" w:hAnsi="宋体" w:cs="宋体" w:eastAsia="宋体" w:hint="default"/>
                <w:sz w:val="22"/>
                <w:szCs w:val="22"/>
              </w:rPr>
            </w:pPr>
            <w:r>
              <w:rPr>
                <w:rFonts w:ascii="宋体"/>
                <w:spacing w:val="-2"/>
                <w:sz w:val="22"/>
              </w:rPr>
              <w:t>16,731,000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宋体" w:hAnsi="宋体" w:cs="宋体" w:eastAsia="宋体" w:hint="default"/>
                <w:sz w:val="22"/>
                <w:szCs w:val="22"/>
              </w:rPr>
            </w:pPr>
            <w:r>
              <w:rPr>
                <w:rFonts w:ascii="宋体"/>
                <w:w w:val="100"/>
                <w:sz w:val="22"/>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宋体" w:hAnsi="宋体" w:cs="宋体" w:eastAsia="宋体" w:hint="default"/>
                <w:sz w:val="22"/>
                <w:szCs w:val="22"/>
              </w:rPr>
            </w:pPr>
            <w:r>
              <w:rPr>
                <w:rFonts w:ascii="宋体"/>
                <w:w w:val="100"/>
                <w:sz w:val="22"/>
              </w:rPr>
              <w:t>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6" w:right="0"/>
              <w:jc w:val="center"/>
              <w:rPr>
                <w:rFonts w:ascii="宋体" w:hAnsi="宋体" w:cs="宋体" w:eastAsia="宋体" w:hint="default"/>
                <w:sz w:val="22"/>
                <w:szCs w:val="22"/>
              </w:rPr>
            </w:pPr>
            <w:r>
              <w:rPr>
                <w:rFonts w:ascii="宋体"/>
                <w:sz w:val="22"/>
              </w:rPr>
              <w:t>16,731,000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1" w:right="0"/>
              <w:jc w:val="left"/>
              <w:rPr>
                <w:rFonts w:ascii="宋体" w:hAnsi="宋体" w:cs="宋体" w:eastAsia="宋体" w:hint="default"/>
                <w:sz w:val="22"/>
                <w:szCs w:val="22"/>
              </w:rPr>
            </w:pPr>
            <w:r>
              <w:rPr>
                <w:rFonts w:ascii="宋体" w:hAnsi="宋体" w:cs="宋体" w:eastAsia="宋体" w:hint="default"/>
                <w:sz w:val="22"/>
                <w:szCs w:val="22"/>
              </w:rPr>
              <w:t>IPO</w:t>
            </w:r>
            <w:r>
              <w:rPr>
                <w:rFonts w:ascii="宋体" w:hAnsi="宋体" w:cs="宋体" w:eastAsia="宋体" w:hint="default"/>
                <w:spacing w:val="-55"/>
                <w:sz w:val="22"/>
                <w:szCs w:val="22"/>
              </w:rPr>
              <w:t> </w:t>
            </w:r>
            <w:r>
              <w:rPr>
                <w:rFonts w:ascii="宋体" w:hAnsi="宋体" w:cs="宋体" w:eastAsia="宋体" w:hint="default"/>
                <w:sz w:val="22"/>
                <w:szCs w:val="22"/>
              </w:rPr>
              <w:t>限售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2"/>
                <w:szCs w:val="22"/>
              </w:rPr>
            </w:pPr>
            <w:r>
              <w:rPr>
                <w:rFonts w:ascii="宋体"/>
                <w:sz w:val="22"/>
              </w:rPr>
              <w:t>2010-12-12</w:t>
            </w:r>
          </w:p>
        </w:tc>
      </w:tr>
      <w:tr>
        <w:trPr>
          <w:trHeight w:val="322" w:hRule="exact"/>
        </w:trPr>
        <w:tc>
          <w:tcPr>
            <w:tcW w:w="21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2"/>
                <w:sz w:val="22"/>
              </w:rPr>
              <w:t>42,385,200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w w:val="100"/>
                <w:sz w:val="22"/>
              </w:rPr>
              <w:t>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w w:val="100"/>
                <w:sz w:val="22"/>
              </w:rPr>
              <w:t>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36" w:right="0"/>
              <w:jc w:val="center"/>
              <w:rPr>
                <w:rFonts w:ascii="宋体" w:hAnsi="宋体" w:cs="宋体" w:eastAsia="宋体" w:hint="default"/>
                <w:sz w:val="22"/>
                <w:szCs w:val="22"/>
              </w:rPr>
            </w:pPr>
            <w:r>
              <w:rPr>
                <w:rFonts w:ascii="宋体"/>
                <w:sz w:val="22"/>
              </w:rPr>
              <w:t>42,385,200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100"/>
                <w:sz w:val="22"/>
                <w:szCs w:val="22"/>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100"/>
                <w:sz w:val="22"/>
                <w:szCs w:val="22"/>
              </w:rPr>
              <w:t>－</w:t>
            </w:r>
          </w:p>
        </w:tc>
      </w:tr>
    </w:tbl>
    <w:p>
      <w:pPr>
        <w:spacing w:line="240" w:lineRule="auto" w:before="9"/>
        <w:rPr>
          <w:rFonts w:ascii="宋体" w:hAnsi="宋体" w:cs="宋体" w:eastAsia="宋体" w:hint="default"/>
          <w:sz w:val="19"/>
          <w:szCs w:val="19"/>
        </w:rPr>
      </w:pPr>
    </w:p>
    <w:p>
      <w:pPr>
        <w:pStyle w:val="BodyText"/>
        <w:spacing w:line="240" w:lineRule="auto" w:before="32"/>
        <w:ind w:left="134" w:right="0"/>
        <w:jc w:val="left"/>
      </w:pPr>
      <w:r>
        <w:rPr/>
        <w:t>报告期内，限售股份未发生变化。</w:t>
      </w:r>
    </w:p>
    <w:p>
      <w:pPr>
        <w:spacing w:after="0" w:line="240" w:lineRule="auto"/>
        <w:jc w:val="left"/>
        <w:sectPr>
          <w:footerReference w:type="default" r:id="rId14"/>
          <w:pgSz w:w="11910" w:h="16840"/>
          <w:pgMar w:footer="1000" w:header="0" w:top="1080" w:bottom="1200" w:left="1140" w:right="980"/>
          <w:pgNumType w:start="8"/>
        </w:sectPr>
      </w:pPr>
    </w:p>
    <w:p>
      <w:pPr>
        <w:spacing w:line="240" w:lineRule="auto" w:before="13"/>
        <w:rPr>
          <w:rFonts w:ascii="宋体" w:hAnsi="宋体" w:cs="宋体" w:eastAsia="宋体" w:hint="default"/>
          <w:sz w:val="21"/>
          <w:szCs w:val="21"/>
        </w:rPr>
      </w:pPr>
    </w:p>
    <w:p>
      <w:pPr>
        <w:pStyle w:val="Heading3"/>
        <w:spacing w:line="240" w:lineRule="auto" w:before="26"/>
        <w:ind w:left="134" w:right="181"/>
        <w:jc w:val="left"/>
      </w:pPr>
      <w:r>
        <w:rPr/>
        <w:t>二、证券发行和上市情况</w:t>
      </w:r>
    </w:p>
    <w:p>
      <w:pPr>
        <w:spacing w:line="240" w:lineRule="auto" w:before="2"/>
        <w:rPr>
          <w:rFonts w:ascii="宋体" w:hAnsi="宋体" w:cs="宋体" w:eastAsia="宋体" w:hint="default"/>
          <w:sz w:val="18"/>
          <w:szCs w:val="18"/>
        </w:rPr>
      </w:pPr>
    </w:p>
    <w:p>
      <w:pPr>
        <w:pStyle w:val="Heading3"/>
        <w:spacing w:line="240" w:lineRule="auto"/>
        <w:ind w:left="134" w:right="181"/>
        <w:jc w:val="left"/>
      </w:pPr>
      <w:r>
        <w:rPr/>
        <w:t>（一）公司前三年历次证券发行情况</w:t>
      </w:r>
    </w:p>
    <w:p>
      <w:pPr>
        <w:pStyle w:val="BodyText"/>
        <w:spacing w:line="240" w:lineRule="auto" w:before="76"/>
        <w:ind w:left="573" w:right="181"/>
        <w:jc w:val="left"/>
      </w:pPr>
      <w:r>
        <w:rPr/>
        <w:t>1．公司于</w:t>
      </w:r>
      <w:r>
        <w:rPr>
          <w:spacing w:val="-46"/>
        </w:rPr>
        <w:t> </w:t>
      </w:r>
      <w:r>
        <w:rPr/>
        <w:t>2007</w:t>
      </w:r>
      <w:r>
        <w:rPr>
          <w:spacing w:val="-46"/>
        </w:rPr>
        <w:t> </w:t>
      </w:r>
      <w:r>
        <w:rPr/>
        <w:t>年</w:t>
      </w:r>
      <w:r>
        <w:rPr>
          <w:spacing w:val="-46"/>
        </w:rPr>
        <w:t> </w:t>
      </w:r>
      <w:r>
        <w:rPr/>
        <w:t>11</w:t>
      </w:r>
      <w:r>
        <w:rPr>
          <w:spacing w:val="-46"/>
        </w:rPr>
        <w:t> </w:t>
      </w:r>
      <w:r>
        <w:rPr/>
        <w:t>月</w:t>
      </w:r>
      <w:r>
        <w:rPr>
          <w:spacing w:val="-46"/>
        </w:rPr>
        <w:t> </w:t>
      </w:r>
      <w:r>
        <w:rPr/>
        <w:t>20</w:t>
      </w:r>
      <w:r>
        <w:rPr>
          <w:spacing w:val="-46"/>
        </w:rPr>
        <w:t> </w:t>
      </w:r>
      <w:r>
        <w:rPr/>
        <w:t>日经中国证券监督管理委员会证监发行字【2007】413</w:t>
      </w:r>
      <w:r>
        <w:rPr>
          <w:spacing w:val="-46"/>
        </w:rPr>
        <w:t> </w:t>
      </w:r>
      <w:r>
        <w:rPr/>
        <w:t>号《关于核</w:t>
      </w:r>
    </w:p>
    <w:p>
      <w:pPr>
        <w:pStyle w:val="BodyText"/>
        <w:spacing w:line="240" w:lineRule="auto" w:before="24"/>
        <w:ind w:left="134" w:right="181"/>
        <w:jc w:val="left"/>
      </w:pPr>
      <w:r>
        <w:rPr/>
        <w:t>准上海海隆软件股份有限公司首次公开发行股票的通知》核准，于</w:t>
      </w:r>
      <w:r>
        <w:rPr>
          <w:spacing w:val="-46"/>
        </w:rPr>
        <w:t> </w:t>
      </w:r>
      <w:r>
        <w:rPr/>
        <w:t>2007</w:t>
      </w:r>
      <w:r>
        <w:rPr>
          <w:spacing w:val="-46"/>
        </w:rPr>
        <w:t> </w:t>
      </w:r>
      <w:r>
        <w:rPr/>
        <w:t>年</w:t>
      </w:r>
      <w:r>
        <w:rPr>
          <w:spacing w:val="-49"/>
        </w:rPr>
        <w:t> </w:t>
      </w:r>
      <w:r>
        <w:rPr/>
        <w:t>11</w:t>
      </w:r>
      <w:r>
        <w:rPr>
          <w:spacing w:val="-46"/>
        </w:rPr>
        <w:t> </w:t>
      </w:r>
      <w:r>
        <w:rPr/>
        <w:t>月</w:t>
      </w:r>
      <w:r>
        <w:rPr>
          <w:spacing w:val="-46"/>
        </w:rPr>
        <w:t> </w:t>
      </w:r>
      <w:r>
        <w:rPr/>
        <w:t>29</w:t>
      </w:r>
      <w:r>
        <w:rPr>
          <w:spacing w:val="-46"/>
        </w:rPr>
        <w:t> </w:t>
      </w:r>
      <w:r>
        <w:rPr/>
        <w:t>日、30</w:t>
      </w:r>
      <w:r>
        <w:rPr>
          <w:spacing w:val="-46"/>
        </w:rPr>
        <w:t> </w:t>
      </w:r>
      <w:r>
        <w:rPr/>
        <w:t>日，采</w:t>
      </w:r>
    </w:p>
    <w:p>
      <w:pPr>
        <w:pStyle w:val="BodyText"/>
        <w:spacing w:line="240" w:lineRule="auto" w:before="24"/>
        <w:ind w:left="134" w:right="181"/>
        <w:jc w:val="left"/>
      </w:pPr>
      <w:r>
        <w:rPr/>
        <w:t>用网下向询价对象询价配售与网上向社会公众投资者定价发行相结合的方式，首次公开发行</w:t>
      </w:r>
      <w:r>
        <w:rPr>
          <w:spacing w:val="3"/>
        </w:rPr>
        <w:t> </w:t>
      </w:r>
      <w:r>
        <w:rPr/>
        <w:t>1,450</w:t>
      </w:r>
    </w:p>
    <w:p>
      <w:pPr>
        <w:pStyle w:val="BodyText"/>
        <w:spacing w:line="240" w:lineRule="auto" w:before="24"/>
        <w:ind w:left="134" w:right="181"/>
        <w:jc w:val="left"/>
      </w:pPr>
      <w:r>
        <w:rPr/>
        <w:t>万股人民币普通股，其中网下配售</w:t>
      </w:r>
      <w:r>
        <w:rPr>
          <w:spacing w:val="-54"/>
        </w:rPr>
        <w:t> </w:t>
      </w:r>
      <w:r>
        <w:rPr/>
        <w:t>290</w:t>
      </w:r>
      <w:r>
        <w:rPr>
          <w:spacing w:val="-54"/>
        </w:rPr>
        <w:t> </w:t>
      </w:r>
      <w:r>
        <w:rPr/>
        <w:t>万股，网上定价发行</w:t>
      </w:r>
      <w:r>
        <w:rPr>
          <w:spacing w:val="-54"/>
        </w:rPr>
        <w:t> </w:t>
      </w:r>
      <w:r>
        <w:rPr/>
        <w:t>1,160</w:t>
      </w:r>
      <w:r>
        <w:rPr>
          <w:spacing w:val="-54"/>
        </w:rPr>
        <w:t> </w:t>
      </w:r>
      <w:r>
        <w:rPr/>
        <w:t>万股，发行价格为</w:t>
      </w:r>
      <w:r>
        <w:rPr>
          <w:spacing w:val="-54"/>
        </w:rPr>
        <w:t> </w:t>
      </w:r>
      <w:r>
        <w:rPr/>
        <w:t>10.49</w:t>
      </w:r>
      <w:r>
        <w:rPr>
          <w:spacing w:val="-54"/>
        </w:rPr>
        <w:t> </w:t>
      </w:r>
      <w:r>
        <w:rPr/>
        <w:t>元，公</w:t>
      </w:r>
    </w:p>
    <w:p>
      <w:pPr>
        <w:pStyle w:val="BodyText"/>
        <w:spacing w:line="240" w:lineRule="auto" w:before="24"/>
        <w:ind w:left="134" w:right="181"/>
        <w:jc w:val="left"/>
      </w:pPr>
      <w:r>
        <w:rPr/>
        <w:t>司股本由</w:t>
      </w:r>
      <w:r>
        <w:rPr>
          <w:spacing w:val="-60"/>
        </w:rPr>
        <w:t> </w:t>
      </w:r>
      <w:r>
        <w:rPr/>
        <w:t>4,290</w:t>
      </w:r>
      <w:r>
        <w:rPr>
          <w:spacing w:val="-60"/>
        </w:rPr>
        <w:t> </w:t>
      </w:r>
      <w:r>
        <w:rPr/>
        <w:t>万股增加到</w:t>
      </w:r>
      <w:r>
        <w:rPr>
          <w:spacing w:val="-57"/>
        </w:rPr>
        <w:t> </w:t>
      </w:r>
      <w:r>
        <w:rPr/>
        <w:t>5,740</w:t>
      </w:r>
      <w:r>
        <w:rPr>
          <w:spacing w:val="-60"/>
        </w:rPr>
        <w:t> </w:t>
      </w:r>
      <w:r>
        <w:rPr/>
        <w:t>万股。</w:t>
      </w:r>
    </w:p>
    <w:p>
      <w:pPr>
        <w:pStyle w:val="BodyText"/>
        <w:spacing w:line="259" w:lineRule="auto" w:before="24"/>
        <w:ind w:left="134" w:right="199" w:firstLine="439"/>
        <w:jc w:val="both"/>
      </w:pPr>
      <w:r>
        <w:rPr/>
        <w:t>2．2007</w:t>
      </w:r>
      <w:r>
        <w:rPr>
          <w:spacing w:val="-43"/>
        </w:rPr>
        <w:t> </w:t>
      </w:r>
      <w:r>
        <w:rPr/>
        <w:t>年</w:t>
      </w:r>
      <w:r>
        <w:rPr>
          <w:spacing w:val="-40"/>
        </w:rPr>
        <w:t> </w:t>
      </w:r>
      <w:r>
        <w:rPr/>
        <w:t>12</w:t>
      </w:r>
      <w:r>
        <w:rPr>
          <w:spacing w:val="-40"/>
        </w:rPr>
        <w:t> </w:t>
      </w:r>
      <w:r>
        <w:rPr/>
        <w:t>月</w:t>
      </w:r>
      <w:r>
        <w:rPr>
          <w:spacing w:val="-43"/>
        </w:rPr>
        <w:t> </w:t>
      </w:r>
      <w:r>
        <w:rPr/>
        <w:t>12</w:t>
      </w:r>
      <w:r>
        <w:rPr>
          <w:spacing w:val="-40"/>
        </w:rPr>
        <w:t> </w:t>
      </w:r>
      <w:r>
        <w:rPr/>
        <w:t>日经深圳证券交易所《关于上海海隆软件股份有限公司人民币普通股股票</w:t>
      </w:r>
      <w:r>
        <w:rPr>
          <w:w w:val="100"/>
        </w:rPr>
        <w:t> </w:t>
      </w:r>
      <w:r>
        <w:rPr/>
        <w:t>上市的通知》（深证上【2007】194</w:t>
      </w:r>
      <w:r>
        <w:rPr>
          <w:spacing w:val="-31"/>
        </w:rPr>
        <w:t> </w:t>
      </w:r>
      <w:r>
        <w:rPr/>
        <w:t>号）同意，公司首次公开发行的</w:t>
      </w:r>
      <w:r>
        <w:rPr>
          <w:spacing w:val="-31"/>
        </w:rPr>
        <w:t> </w:t>
      </w:r>
      <w:r>
        <w:rPr/>
        <w:t>1,450</w:t>
      </w:r>
      <w:r>
        <w:rPr>
          <w:spacing w:val="-31"/>
        </w:rPr>
        <w:t> </w:t>
      </w:r>
      <w:r>
        <w:rPr/>
        <w:t>万人民币普通股股票在</w:t>
      </w:r>
      <w:r>
        <w:rPr>
          <w:w w:val="100"/>
        </w:rPr>
        <w:t> </w:t>
      </w:r>
      <w:r>
        <w:rPr>
          <w:spacing w:val="-7"/>
          <w:w w:val="100"/>
        </w:rPr>
        <w:t>深圳证券交易所中小企业板上市。其中网上定价发行的</w:t>
      </w:r>
      <w:r>
        <w:rPr>
          <w:spacing w:val="-62"/>
          <w:w w:val="100"/>
        </w:rPr>
        <w:t> </w:t>
      </w:r>
      <w:r>
        <w:rPr>
          <w:spacing w:val="-1"/>
          <w:w w:val="100"/>
        </w:rPr>
        <w:t>1,160</w:t>
      </w:r>
      <w:r>
        <w:rPr>
          <w:spacing w:val="-62"/>
          <w:w w:val="100"/>
        </w:rPr>
        <w:t> </w:t>
      </w:r>
      <w:r>
        <w:rPr>
          <w:spacing w:val="-2"/>
          <w:w w:val="100"/>
        </w:rPr>
        <w:t>万股于</w:t>
      </w:r>
      <w:r>
        <w:rPr>
          <w:spacing w:val="-62"/>
          <w:w w:val="100"/>
        </w:rPr>
        <w:t> </w:t>
      </w:r>
      <w:r>
        <w:rPr>
          <w:spacing w:val="-1"/>
          <w:w w:val="100"/>
        </w:rPr>
        <w:t>2007</w:t>
      </w:r>
      <w:r>
        <w:rPr>
          <w:spacing w:val="-64"/>
          <w:w w:val="100"/>
        </w:rPr>
        <w:t> </w:t>
      </w:r>
      <w:r>
        <w:rPr>
          <w:w w:val="100"/>
        </w:rPr>
        <w:t>年</w:t>
      </w:r>
      <w:r>
        <w:rPr>
          <w:spacing w:val="-62"/>
          <w:w w:val="100"/>
        </w:rPr>
        <w:t> </w:t>
      </w:r>
      <w:r>
        <w:rPr>
          <w:spacing w:val="-1"/>
          <w:w w:val="100"/>
        </w:rPr>
        <w:t>12</w:t>
      </w:r>
      <w:r>
        <w:rPr>
          <w:spacing w:val="-62"/>
          <w:w w:val="100"/>
        </w:rPr>
        <w:t> </w:t>
      </w:r>
      <w:r>
        <w:rPr>
          <w:w w:val="100"/>
        </w:rPr>
        <w:t>月</w:t>
      </w:r>
      <w:r>
        <w:rPr>
          <w:spacing w:val="-62"/>
          <w:w w:val="100"/>
        </w:rPr>
        <w:t> </w:t>
      </w:r>
      <w:r>
        <w:rPr>
          <w:spacing w:val="-1"/>
          <w:w w:val="100"/>
        </w:rPr>
        <w:t>12</w:t>
      </w:r>
      <w:r>
        <w:rPr>
          <w:spacing w:val="-62"/>
          <w:w w:val="100"/>
        </w:rPr>
        <w:t> </w:t>
      </w:r>
      <w:r>
        <w:rPr>
          <w:spacing w:val="-2"/>
          <w:w w:val="100"/>
        </w:rPr>
        <w:t>日起上市交易，</w:t>
      </w:r>
    </w:p>
    <w:p>
      <w:pPr>
        <w:pStyle w:val="BodyText"/>
        <w:spacing w:line="240" w:lineRule="auto" w:before="6"/>
        <w:ind w:left="134" w:right="181"/>
        <w:jc w:val="left"/>
      </w:pPr>
      <w:r>
        <w:rPr/>
        <w:t>网下配售股票</w:t>
      </w:r>
      <w:r>
        <w:rPr>
          <w:spacing w:val="-57"/>
        </w:rPr>
        <w:t> </w:t>
      </w:r>
      <w:r>
        <w:rPr/>
        <w:t>290</w:t>
      </w:r>
      <w:r>
        <w:rPr>
          <w:spacing w:val="-57"/>
        </w:rPr>
        <w:t> </w:t>
      </w:r>
      <w:r>
        <w:rPr/>
        <w:t>万股自上市之日即</w:t>
      </w:r>
      <w:r>
        <w:rPr>
          <w:spacing w:val="-57"/>
        </w:rPr>
        <w:t> </w:t>
      </w:r>
      <w:r>
        <w:rPr/>
        <w:t>2007</w:t>
      </w:r>
      <w:r>
        <w:rPr>
          <w:spacing w:val="-60"/>
        </w:rPr>
        <w:t> </w:t>
      </w:r>
      <w:r>
        <w:rPr/>
        <w:t>年</w:t>
      </w:r>
      <w:r>
        <w:rPr>
          <w:spacing w:val="-57"/>
        </w:rPr>
        <w:t> </w:t>
      </w:r>
      <w:r>
        <w:rPr/>
        <w:t>12</w:t>
      </w:r>
      <w:r>
        <w:rPr>
          <w:spacing w:val="-60"/>
        </w:rPr>
        <w:t> </w:t>
      </w:r>
      <w:r>
        <w:rPr/>
        <w:t>月</w:t>
      </w:r>
      <w:r>
        <w:rPr>
          <w:spacing w:val="-57"/>
        </w:rPr>
        <w:t> </w:t>
      </w:r>
      <w:r>
        <w:rPr/>
        <w:t>12</w:t>
      </w:r>
      <w:r>
        <w:rPr>
          <w:spacing w:val="-57"/>
        </w:rPr>
        <w:t> </w:t>
      </w:r>
      <w:r>
        <w:rPr/>
        <w:t>日起锁定三个月。</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3"/>
        <w:spacing w:line="240" w:lineRule="auto"/>
        <w:ind w:left="134" w:right="181"/>
        <w:jc w:val="left"/>
      </w:pPr>
      <w:r>
        <w:rPr/>
        <w:t>（二）股份总数及结构变动情况</w:t>
      </w:r>
    </w:p>
    <w:p>
      <w:pPr>
        <w:pStyle w:val="BodyText"/>
        <w:spacing w:line="259" w:lineRule="auto" w:before="76"/>
        <w:ind w:left="134" w:right="181" w:firstLine="439"/>
        <w:jc w:val="left"/>
      </w:pPr>
      <w:r>
        <w:rPr>
          <w:spacing w:val="-2"/>
        </w:rPr>
        <w:t>1．公司2007年12月12日在深圳证券交易所首次公开发行上市的1,450万股人民币普通股中的网</w:t>
      </w:r>
      <w:r>
        <w:rPr>
          <w:w w:val="100"/>
        </w:rPr>
        <w:t> </w:t>
      </w:r>
      <w:r>
        <w:rPr/>
        <w:t>下配售290万股已于2008年03月12日起开始上市流通。</w:t>
      </w:r>
    </w:p>
    <w:p>
      <w:pPr>
        <w:pStyle w:val="BodyText"/>
        <w:spacing w:line="259" w:lineRule="auto" w:before="6"/>
        <w:ind w:left="134" w:right="181" w:firstLine="439"/>
        <w:jc w:val="left"/>
      </w:pPr>
      <w:r>
        <w:rPr>
          <w:spacing w:val="-2"/>
        </w:rPr>
        <w:t>2．经2008年5月12日召开的公司2007年度股东大会审议通过，公司以总股本57,400,000股为基</w:t>
      </w:r>
      <w:r>
        <w:rPr>
          <w:w w:val="100"/>
        </w:rPr>
        <w:t> </w:t>
      </w:r>
      <w:r>
        <w:rPr>
          <w:spacing w:val="-2"/>
        </w:rPr>
        <w:t>数，向全体股东每10股派1元人民币现金（含税，扣税后，个人股东、投资基金实际每10股派0.9元</w:t>
      </w:r>
      <w:r>
        <w:rPr>
          <w:spacing w:val="-49"/>
        </w:rPr>
        <w:t> </w:t>
      </w:r>
      <w:r>
        <w:rPr>
          <w:spacing w:val="-49"/>
        </w:rPr>
      </w:r>
      <w:r>
        <w:rPr/>
        <w:t>现金）；同时以资本公积向全体股东每10股转增3股。转增后，公司总股本由57,400,000股增至</w:t>
      </w:r>
      <w:r>
        <w:rPr>
          <w:w w:val="100"/>
        </w:rPr>
        <w:t> </w:t>
      </w:r>
      <w:r>
        <w:rPr/>
        <w:t>74,620,000股。新增无限售条件流通股股份上市日为2008年5月26日。本次转增后，公司总股本由</w:t>
      </w:r>
    </w:p>
    <w:p>
      <w:pPr>
        <w:pStyle w:val="BodyText"/>
        <w:spacing w:line="259" w:lineRule="auto" w:before="6"/>
        <w:ind w:left="134" w:right="181"/>
        <w:jc w:val="left"/>
      </w:pPr>
      <w:r>
        <w:rPr/>
        <w:t>57,400,000股增至74,620,000股,股份结构不变，其中，有限售条件流通股</w:t>
      </w:r>
      <w:r>
        <w:rPr>
          <w:spacing w:val="-30"/>
        </w:rPr>
        <w:t> </w:t>
      </w:r>
      <w:r>
        <w:rPr/>
        <w:t>55,770,000股，占总股</w:t>
      </w:r>
      <w:r>
        <w:rPr>
          <w:w w:val="100"/>
        </w:rPr>
        <w:t> </w:t>
      </w:r>
      <w:r>
        <w:rPr/>
        <w:t>本 74.74%，无限售条件流通股18,850,000股，占总股本25.26%</w:t>
      </w:r>
      <w:r>
        <w:rPr>
          <w:spacing w:val="-27"/>
        </w:rPr>
        <w:t> </w:t>
      </w:r>
      <w:r>
        <w:rPr/>
        <w:t>。</w:t>
      </w:r>
    </w:p>
    <w:p>
      <w:pPr>
        <w:pStyle w:val="BodyText"/>
        <w:spacing w:line="259" w:lineRule="auto" w:before="6"/>
        <w:ind w:left="134" w:right="181" w:firstLine="472"/>
        <w:jc w:val="left"/>
      </w:pPr>
      <w:r>
        <w:rPr/>
        <w:t>3．公司首次公开发行前已发行股份中，欧姆龙（中国）有限公司持有10,296,000股，2008年5</w:t>
      </w:r>
      <w:r>
        <w:rPr>
          <w:w w:val="100"/>
        </w:rPr>
        <w:t> </w:t>
      </w:r>
      <w:r>
        <w:rPr>
          <w:spacing w:val="-2"/>
        </w:rPr>
        <w:t>月26日公司以资本公积向全体股东每10股转增3股后，所持股份增至13,384,800股。欧姆龙（中国）</w:t>
      </w:r>
      <w:r>
        <w:rPr>
          <w:spacing w:val="-46"/>
        </w:rPr>
        <w:t> </w:t>
      </w:r>
      <w:r>
        <w:rPr>
          <w:spacing w:val="-46"/>
        </w:rPr>
      </w:r>
      <w:r>
        <w:rPr/>
        <w:t>有限公司承诺：自公司股票上市之日起十二个月内不转让所持有的发行人股份，并严格履行了该承</w:t>
      </w:r>
      <w:r>
        <w:rPr>
          <w:w w:val="100"/>
        </w:rPr>
        <w:t> </w:t>
      </w:r>
      <w:r>
        <w:rPr/>
        <w:t>诺。自2008年12月12日，欧姆龙（中国）有限公司所持13,384,800股上市流通后，公司总股本中有</w:t>
      </w:r>
      <w:r>
        <w:rPr>
          <w:w w:val="100"/>
        </w:rPr>
        <w:t> </w:t>
      </w:r>
      <w:r>
        <w:rPr/>
        <w:t>限售条件流通股为42,385,200股，占总股本</w:t>
      </w:r>
      <w:r>
        <w:rPr>
          <w:spacing w:val="-13"/>
        </w:rPr>
        <w:t> </w:t>
      </w:r>
      <w:r>
        <w:rPr/>
        <w:t>56.80%，无限售条件流通股32,234,800股，占总股本</w:t>
      </w:r>
      <w:r>
        <w:rPr>
          <w:w w:val="100"/>
        </w:rPr>
        <w:t> </w:t>
      </w:r>
      <w:r>
        <w:rPr/>
        <w:t>43.20%</w:t>
      </w:r>
      <w:r>
        <w:rPr>
          <w:spacing w:val="-2"/>
        </w:rPr>
        <w:t> </w:t>
      </w:r>
      <w:r>
        <w:rPr/>
        <w:t>。</w:t>
      </w:r>
    </w:p>
    <w:p>
      <w:pPr>
        <w:pStyle w:val="BodyText"/>
        <w:spacing w:line="240" w:lineRule="auto" w:before="6"/>
        <w:ind w:left="607" w:right="181"/>
        <w:jc w:val="left"/>
      </w:pPr>
      <w:r>
        <w:rPr/>
        <w:t>4．报告期内，公司股份总数及结构未发生变动。</w:t>
      </w:r>
    </w:p>
    <w:p>
      <w:pPr>
        <w:pStyle w:val="Heading3"/>
        <w:spacing w:line="680" w:lineRule="atLeast" w:before="191"/>
        <w:ind w:left="134" w:right="6911"/>
        <w:jc w:val="left"/>
      </w:pPr>
      <w:r>
        <w:rPr/>
        <w:t>（三）公司无内部职工股。</w:t>
      </w:r>
      <w:r>
        <w:rPr>
          <w:spacing w:val="-115"/>
        </w:rPr>
        <w:t> </w:t>
      </w:r>
      <w:r>
        <w:rPr>
          <w:spacing w:val="-115"/>
        </w:rPr>
      </w:r>
      <w:r>
        <w:rPr/>
        <w:t>三、股东和实际控制人情况</w:t>
      </w:r>
    </w:p>
    <w:p>
      <w:pPr>
        <w:spacing w:line="240" w:lineRule="auto" w:before="2"/>
        <w:rPr>
          <w:rFonts w:ascii="宋体" w:hAnsi="宋体" w:cs="宋体" w:eastAsia="宋体" w:hint="default"/>
          <w:sz w:val="18"/>
          <w:szCs w:val="18"/>
        </w:rPr>
      </w:pPr>
    </w:p>
    <w:p>
      <w:pPr>
        <w:pStyle w:val="Heading3"/>
        <w:spacing w:line="240" w:lineRule="auto"/>
        <w:ind w:left="134" w:right="181"/>
        <w:jc w:val="left"/>
      </w:pPr>
      <w:r>
        <w:rPr/>
        <w:t>（一）股东数量和持股情况</w:t>
      </w:r>
    </w:p>
    <w:p>
      <w:pPr>
        <w:spacing w:line="240" w:lineRule="auto" w:before="7"/>
        <w:rPr>
          <w:rFonts w:ascii="宋体" w:hAnsi="宋体" w:cs="宋体" w:eastAsia="宋体" w:hint="default"/>
          <w:sz w:val="7"/>
          <w:szCs w:val="7"/>
        </w:rPr>
      </w:pPr>
    </w:p>
    <w:tbl>
      <w:tblPr>
        <w:tblW w:w="0" w:type="auto"/>
        <w:jc w:val="left"/>
        <w:tblInd w:w="268" w:type="dxa"/>
        <w:tblLayout w:type="fixed"/>
        <w:tblCellMar>
          <w:top w:w="0" w:type="dxa"/>
          <w:left w:w="0" w:type="dxa"/>
          <w:bottom w:w="0" w:type="dxa"/>
          <w:right w:w="0" w:type="dxa"/>
        </w:tblCellMar>
        <w:tblLook w:val="01E0"/>
      </w:tblPr>
      <w:tblGrid>
        <w:gridCol w:w="2340"/>
        <w:gridCol w:w="362"/>
        <w:gridCol w:w="1639"/>
        <w:gridCol w:w="1082"/>
        <w:gridCol w:w="1231"/>
        <w:gridCol w:w="1526"/>
        <w:gridCol w:w="1373"/>
      </w:tblGrid>
      <w:tr>
        <w:trPr>
          <w:trHeight w:val="322"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724" w:right="0"/>
              <w:jc w:val="left"/>
              <w:rPr>
                <w:rFonts w:ascii="宋体" w:hAnsi="宋体" w:cs="宋体" w:eastAsia="宋体" w:hint="default"/>
                <w:sz w:val="22"/>
                <w:szCs w:val="22"/>
              </w:rPr>
            </w:pPr>
            <w:r>
              <w:rPr>
                <w:rFonts w:ascii="宋体" w:hAnsi="宋体" w:cs="宋体" w:eastAsia="宋体" w:hint="default"/>
                <w:sz w:val="22"/>
                <w:szCs w:val="22"/>
              </w:rPr>
              <w:t>股东总数</w:t>
            </w:r>
          </w:p>
        </w:tc>
        <w:tc>
          <w:tcPr>
            <w:tcW w:w="72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8,682</w:t>
            </w:r>
          </w:p>
        </w:tc>
      </w:tr>
      <w:tr>
        <w:trPr>
          <w:trHeight w:val="322" w:hRule="exact"/>
        </w:trPr>
        <w:tc>
          <w:tcPr>
            <w:tcW w:w="9554" w:type="dxa"/>
            <w:gridSpan w:val="7"/>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1125" w:right="0"/>
              <w:jc w:val="left"/>
              <w:rPr>
                <w:rFonts w:ascii="宋体" w:hAnsi="宋体" w:cs="宋体" w:eastAsia="宋体" w:hint="default"/>
                <w:sz w:val="22"/>
                <w:szCs w:val="22"/>
              </w:rPr>
            </w:pPr>
            <w:r>
              <w:rPr>
                <w:rFonts w:ascii="宋体" w:hAnsi="宋体" w:cs="宋体" w:eastAsia="宋体" w:hint="default"/>
                <w:sz w:val="22"/>
                <w:szCs w:val="22"/>
              </w:rPr>
              <w:t>前</w:t>
            </w:r>
            <w:r>
              <w:rPr>
                <w:rFonts w:ascii="宋体" w:hAnsi="宋体" w:cs="宋体" w:eastAsia="宋体" w:hint="default"/>
                <w:spacing w:val="-56"/>
                <w:sz w:val="22"/>
                <w:szCs w:val="22"/>
              </w:rPr>
              <w:t> </w:t>
            </w:r>
            <w:r>
              <w:rPr>
                <w:rFonts w:ascii="宋体" w:hAnsi="宋体" w:cs="宋体" w:eastAsia="宋体" w:hint="default"/>
                <w:sz w:val="22"/>
                <w:szCs w:val="22"/>
              </w:rPr>
              <w:t>10</w:t>
            </w:r>
            <w:r>
              <w:rPr>
                <w:rFonts w:ascii="宋体" w:hAnsi="宋体" w:cs="宋体" w:eastAsia="宋体" w:hint="default"/>
                <w:spacing w:val="-59"/>
                <w:sz w:val="22"/>
                <w:szCs w:val="22"/>
              </w:rPr>
              <w:t> </w:t>
            </w:r>
            <w:r>
              <w:rPr>
                <w:rFonts w:ascii="宋体" w:hAnsi="宋体" w:cs="宋体" w:eastAsia="宋体" w:hint="default"/>
                <w:sz w:val="22"/>
                <w:szCs w:val="22"/>
              </w:rPr>
              <w:t>名股东持股情况</w:t>
            </w:r>
          </w:p>
        </w:tc>
      </w:tr>
      <w:tr>
        <w:trPr>
          <w:trHeight w:val="161" w:hRule="exact"/>
        </w:trPr>
        <w:tc>
          <w:tcPr>
            <w:tcW w:w="2702"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63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4"/>
              <w:ind w:left="374" w:right="0"/>
              <w:jc w:val="left"/>
              <w:rPr>
                <w:rFonts w:ascii="宋体" w:hAnsi="宋体" w:cs="宋体" w:eastAsia="宋体" w:hint="default"/>
                <w:sz w:val="22"/>
                <w:szCs w:val="22"/>
              </w:rPr>
            </w:pPr>
            <w:r>
              <w:rPr>
                <w:rFonts w:ascii="宋体" w:hAnsi="宋体" w:cs="宋体" w:eastAsia="宋体" w:hint="default"/>
                <w:sz w:val="22"/>
                <w:szCs w:val="22"/>
              </w:rPr>
              <w:t>股东性质</w:t>
            </w:r>
          </w:p>
        </w:tc>
        <w:tc>
          <w:tcPr>
            <w:tcW w:w="108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4"/>
              <w:ind w:left="93" w:right="0"/>
              <w:jc w:val="left"/>
              <w:rPr>
                <w:rFonts w:ascii="宋体" w:hAnsi="宋体" w:cs="宋体" w:eastAsia="宋体" w:hint="default"/>
                <w:sz w:val="22"/>
                <w:szCs w:val="22"/>
              </w:rPr>
            </w:pPr>
            <w:r>
              <w:rPr>
                <w:rFonts w:ascii="宋体" w:hAnsi="宋体" w:cs="宋体" w:eastAsia="宋体" w:hint="default"/>
                <w:sz w:val="22"/>
                <w:szCs w:val="22"/>
              </w:rPr>
              <w:t>持股比例</w:t>
            </w:r>
          </w:p>
        </w:tc>
        <w:tc>
          <w:tcPr>
            <w:tcW w:w="123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4"/>
              <w:ind w:left="170" w:right="0"/>
              <w:jc w:val="left"/>
              <w:rPr>
                <w:rFonts w:ascii="宋体" w:hAnsi="宋体" w:cs="宋体" w:eastAsia="宋体" w:hint="default"/>
                <w:sz w:val="22"/>
                <w:szCs w:val="22"/>
              </w:rPr>
            </w:pPr>
            <w:r>
              <w:rPr>
                <w:rFonts w:ascii="宋体" w:hAnsi="宋体" w:cs="宋体" w:eastAsia="宋体" w:hint="default"/>
                <w:sz w:val="22"/>
                <w:szCs w:val="22"/>
              </w:rPr>
              <w:t>持股总数</w:t>
            </w:r>
          </w:p>
        </w:tc>
        <w:tc>
          <w:tcPr>
            <w:tcW w:w="1526" w:type="dxa"/>
            <w:vMerge w:val="restart"/>
            <w:tcBorders>
              <w:top w:val="single" w:sz="4" w:space="0" w:color="000000"/>
              <w:left w:val="single" w:sz="4" w:space="0" w:color="000000"/>
              <w:right w:val="single" w:sz="4" w:space="0" w:color="000000"/>
            </w:tcBorders>
            <w:shd w:val="clear" w:color="auto" w:fill="DCDCDC"/>
          </w:tcPr>
          <w:p>
            <w:pPr>
              <w:pStyle w:val="TableParagraph"/>
              <w:spacing w:line="266" w:lineRule="exact"/>
              <w:ind w:left="2" w:right="0"/>
              <w:jc w:val="center"/>
              <w:rPr>
                <w:rFonts w:ascii="宋体" w:hAnsi="宋体" w:cs="宋体" w:eastAsia="宋体" w:hint="default"/>
                <w:sz w:val="22"/>
                <w:szCs w:val="22"/>
              </w:rPr>
            </w:pPr>
            <w:r>
              <w:rPr>
                <w:rFonts w:ascii="宋体" w:hAnsi="宋体" w:cs="宋体" w:eastAsia="宋体" w:hint="default"/>
                <w:sz w:val="22"/>
                <w:szCs w:val="22"/>
              </w:rPr>
              <w:t>持有有限售条</w:t>
            </w:r>
          </w:p>
          <w:p>
            <w:pPr>
              <w:pStyle w:val="TableParagraph"/>
              <w:spacing w:line="240" w:lineRule="auto" w:before="24"/>
              <w:ind w:left="2" w:right="0"/>
              <w:jc w:val="center"/>
              <w:rPr>
                <w:rFonts w:ascii="宋体" w:hAnsi="宋体" w:cs="宋体" w:eastAsia="宋体" w:hint="default"/>
                <w:sz w:val="22"/>
                <w:szCs w:val="22"/>
              </w:rPr>
            </w:pPr>
            <w:r>
              <w:rPr>
                <w:rFonts w:ascii="宋体" w:hAnsi="宋体" w:cs="宋体" w:eastAsia="宋体" w:hint="default"/>
                <w:sz w:val="22"/>
                <w:szCs w:val="22"/>
              </w:rPr>
              <w:t>件股份数量</w:t>
            </w:r>
          </w:p>
        </w:tc>
        <w:tc>
          <w:tcPr>
            <w:tcW w:w="1373" w:type="dxa"/>
            <w:vMerge w:val="restart"/>
            <w:tcBorders>
              <w:top w:val="single" w:sz="4" w:space="0" w:color="000000"/>
              <w:left w:val="single" w:sz="4" w:space="0" w:color="000000"/>
              <w:right w:val="single" w:sz="4" w:space="0" w:color="000000"/>
            </w:tcBorders>
            <w:shd w:val="clear" w:color="auto" w:fill="DCDCDC"/>
          </w:tcPr>
          <w:p>
            <w:pPr>
              <w:pStyle w:val="TableParagraph"/>
              <w:spacing w:line="266" w:lineRule="exact"/>
              <w:ind w:left="131" w:right="0"/>
              <w:jc w:val="left"/>
              <w:rPr>
                <w:rFonts w:ascii="宋体" w:hAnsi="宋体" w:cs="宋体" w:eastAsia="宋体" w:hint="default"/>
                <w:sz w:val="22"/>
                <w:szCs w:val="22"/>
              </w:rPr>
            </w:pPr>
            <w:r>
              <w:rPr>
                <w:rFonts w:ascii="宋体" w:hAnsi="宋体" w:cs="宋体" w:eastAsia="宋体" w:hint="default"/>
                <w:sz w:val="22"/>
                <w:szCs w:val="22"/>
              </w:rPr>
              <w:t>质押或冻结</w:t>
            </w:r>
          </w:p>
          <w:p>
            <w:pPr>
              <w:pStyle w:val="TableParagraph"/>
              <w:spacing w:line="240" w:lineRule="auto" w:before="24"/>
              <w:ind w:left="131" w:right="0"/>
              <w:jc w:val="left"/>
              <w:rPr>
                <w:rFonts w:ascii="宋体" w:hAnsi="宋体" w:cs="宋体" w:eastAsia="宋体" w:hint="default"/>
                <w:sz w:val="22"/>
                <w:szCs w:val="22"/>
              </w:rPr>
            </w:pPr>
            <w:r>
              <w:rPr>
                <w:rFonts w:ascii="宋体" w:hAnsi="宋体" w:cs="宋体" w:eastAsia="宋体" w:hint="default"/>
                <w:sz w:val="22"/>
                <w:szCs w:val="22"/>
              </w:rPr>
              <w:t>的股份数量</w:t>
            </w:r>
          </w:p>
        </w:tc>
      </w:tr>
      <w:tr>
        <w:trPr>
          <w:trHeight w:val="312" w:hRule="exact"/>
        </w:trPr>
        <w:tc>
          <w:tcPr>
            <w:tcW w:w="2702" w:type="dxa"/>
            <w:gridSpan w:val="2"/>
            <w:tcBorders>
              <w:top w:val="nil" w:sz="6" w:space="0" w:color="auto"/>
              <w:left w:val="single" w:sz="4" w:space="0" w:color="000000"/>
              <w:bottom w:val="nil" w:sz="6" w:space="0" w:color="auto"/>
              <w:right w:val="single" w:sz="4" w:space="0" w:color="000000"/>
            </w:tcBorders>
          </w:tcPr>
          <w:p>
            <w:pPr>
              <w:pStyle w:val="TableParagraph"/>
              <w:tabs>
                <w:tab w:pos="907" w:val="left" w:leader="none"/>
                <w:tab w:pos="2668" w:val="left" w:leader="none"/>
              </w:tabs>
              <w:spacing w:line="266" w:lineRule="exact"/>
              <w:ind w:left="23" w:right="0"/>
              <w:jc w:val="left"/>
              <w:rPr>
                <w:rFonts w:ascii="宋体" w:hAnsi="宋体" w:cs="宋体" w:eastAsia="宋体" w:hint="default"/>
                <w:sz w:val="22"/>
                <w:szCs w:val="22"/>
              </w:rPr>
            </w:pPr>
            <w:r>
              <w:rPr>
                <w:rFonts w:ascii="Times New Roman" w:hAnsi="Times New Roman" w:cs="Times New Roman" w:eastAsia="Times New Roman" w:hint="default"/>
                <w:w w:val="100"/>
                <w:sz w:val="22"/>
                <w:szCs w:val="22"/>
              </w:rPr>
            </w:r>
            <w:r>
              <w:rPr>
                <w:rFonts w:ascii="Times New Roman" w:hAnsi="Times New Roman" w:cs="Times New Roman" w:eastAsia="Times New Roman" w:hint="default"/>
                <w:w w:val="100"/>
                <w:sz w:val="22"/>
                <w:szCs w:val="22"/>
                <w:shd w:fill="DCDCDC" w:color="auto" w:val="clear"/>
              </w:rPr>
              <w:t> </w:t>
            </w:r>
            <w:r>
              <w:rPr>
                <w:rFonts w:ascii="Times New Roman" w:hAnsi="Times New Roman" w:cs="Times New Roman" w:eastAsia="Times New Roman" w:hint="default"/>
                <w:sz w:val="22"/>
                <w:szCs w:val="22"/>
                <w:shd w:fill="DCDCDC" w:color="auto" w:val="clear"/>
              </w:rPr>
              <w:tab/>
            </w:r>
            <w:r>
              <w:rPr>
                <w:rFonts w:ascii="宋体" w:hAnsi="宋体" w:cs="宋体" w:eastAsia="宋体" w:hint="default"/>
                <w:sz w:val="22"/>
                <w:szCs w:val="22"/>
                <w:shd w:fill="DCDCDC" w:color="auto" w:val="clear"/>
              </w:rPr>
              <w:t>股东名称</w:t>
              <w:tab/>
            </w:r>
            <w:r>
              <w:rPr>
                <w:rFonts w:ascii="宋体" w:hAnsi="宋体" w:cs="宋体" w:eastAsia="宋体" w:hint="default"/>
                <w:sz w:val="22"/>
                <w:szCs w:val="22"/>
              </w:rPr>
            </w:r>
          </w:p>
        </w:tc>
        <w:tc>
          <w:tcPr>
            <w:tcW w:w="1639" w:type="dxa"/>
            <w:vMerge/>
            <w:tcBorders>
              <w:left w:val="single" w:sz="4" w:space="0" w:color="000000"/>
              <w:right w:val="single" w:sz="4" w:space="0" w:color="000000"/>
            </w:tcBorders>
            <w:shd w:val="clear" w:color="auto" w:fill="DCDCDC"/>
          </w:tcPr>
          <w:p>
            <w:pPr/>
          </w:p>
        </w:tc>
        <w:tc>
          <w:tcPr>
            <w:tcW w:w="1082" w:type="dxa"/>
            <w:vMerge/>
            <w:tcBorders>
              <w:left w:val="single" w:sz="4" w:space="0" w:color="000000"/>
              <w:right w:val="single" w:sz="4" w:space="0" w:color="000000"/>
            </w:tcBorders>
            <w:shd w:val="clear" w:color="auto" w:fill="DCDCDC"/>
          </w:tcPr>
          <w:p>
            <w:pPr/>
          </w:p>
        </w:tc>
        <w:tc>
          <w:tcPr>
            <w:tcW w:w="1231" w:type="dxa"/>
            <w:vMerge/>
            <w:tcBorders>
              <w:left w:val="single" w:sz="4" w:space="0" w:color="000000"/>
              <w:right w:val="single" w:sz="4" w:space="0" w:color="000000"/>
            </w:tcBorders>
            <w:shd w:val="clear" w:color="auto" w:fill="DCDCDC"/>
          </w:tcPr>
          <w:p>
            <w:pPr/>
          </w:p>
        </w:tc>
        <w:tc>
          <w:tcPr>
            <w:tcW w:w="1526" w:type="dxa"/>
            <w:vMerge/>
            <w:tcBorders>
              <w:left w:val="single" w:sz="4" w:space="0" w:color="000000"/>
              <w:right w:val="single" w:sz="4" w:space="0" w:color="000000"/>
            </w:tcBorders>
            <w:shd w:val="clear" w:color="auto" w:fill="DCDCDC"/>
          </w:tcPr>
          <w:p>
            <w:pPr/>
          </w:p>
        </w:tc>
        <w:tc>
          <w:tcPr>
            <w:tcW w:w="1373" w:type="dxa"/>
            <w:vMerge/>
            <w:tcBorders>
              <w:left w:val="single" w:sz="4" w:space="0" w:color="000000"/>
              <w:right w:val="single" w:sz="4" w:space="0" w:color="000000"/>
            </w:tcBorders>
            <w:shd w:val="clear" w:color="auto" w:fill="DCDCDC"/>
          </w:tcPr>
          <w:p>
            <w:pPr/>
          </w:p>
        </w:tc>
      </w:tr>
      <w:tr>
        <w:trPr>
          <w:trHeight w:val="161" w:hRule="exact"/>
        </w:trPr>
        <w:tc>
          <w:tcPr>
            <w:tcW w:w="2702"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639" w:type="dxa"/>
            <w:vMerge/>
            <w:tcBorders>
              <w:left w:val="single" w:sz="4" w:space="0" w:color="000000"/>
              <w:bottom w:val="single" w:sz="4" w:space="0" w:color="000000"/>
              <w:right w:val="single" w:sz="4" w:space="0" w:color="000000"/>
            </w:tcBorders>
            <w:shd w:val="clear" w:color="auto" w:fill="DCDCDC"/>
          </w:tcPr>
          <w:p>
            <w:pPr/>
          </w:p>
        </w:tc>
        <w:tc>
          <w:tcPr>
            <w:tcW w:w="1082" w:type="dxa"/>
            <w:vMerge/>
            <w:tcBorders>
              <w:left w:val="single" w:sz="4" w:space="0" w:color="000000"/>
              <w:bottom w:val="single" w:sz="4" w:space="0" w:color="000000"/>
              <w:right w:val="single" w:sz="4" w:space="0" w:color="000000"/>
            </w:tcBorders>
            <w:shd w:val="clear" w:color="auto" w:fill="DCDCDC"/>
          </w:tcPr>
          <w:p>
            <w:pPr/>
          </w:p>
        </w:tc>
        <w:tc>
          <w:tcPr>
            <w:tcW w:w="1231" w:type="dxa"/>
            <w:vMerge/>
            <w:tcBorders>
              <w:left w:val="single" w:sz="4" w:space="0" w:color="000000"/>
              <w:bottom w:val="single" w:sz="4" w:space="0" w:color="000000"/>
              <w:right w:val="single" w:sz="4" w:space="0" w:color="000000"/>
            </w:tcBorders>
            <w:shd w:val="clear" w:color="auto" w:fill="DCDCDC"/>
          </w:tcPr>
          <w:p>
            <w:pPr/>
          </w:p>
        </w:tc>
        <w:tc>
          <w:tcPr>
            <w:tcW w:w="1526" w:type="dxa"/>
            <w:vMerge/>
            <w:tcBorders>
              <w:left w:val="single" w:sz="4" w:space="0" w:color="000000"/>
              <w:bottom w:val="single" w:sz="4" w:space="0" w:color="000000"/>
              <w:right w:val="single" w:sz="4" w:space="0" w:color="000000"/>
            </w:tcBorders>
            <w:shd w:val="clear" w:color="auto" w:fill="DCDCDC"/>
          </w:tcPr>
          <w:p>
            <w:pPr/>
          </w:p>
        </w:tc>
        <w:tc>
          <w:tcPr>
            <w:tcW w:w="1373" w:type="dxa"/>
            <w:vMerge/>
            <w:tcBorders>
              <w:left w:val="single" w:sz="4" w:space="0" w:color="000000"/>
              <w:bottom w:val="single" w:sz="4" w:space="0" w:color="000000"/>
              <w:right w:val="single" w:sz="4" w:space="0" w:color="000000"/>
            </w:tcBorders>
            <w:shd w:val="clear" w:color="auto" w:fill="DCDCDC"/>
          </w:tcPr>
          <w:p>
            <w:pPr/>
          </w:p>
        </w:tc>
      </w:tr>
      <w:tr>
        <w:trPr>
          <w:trHeight w:val="324" w:hRule="exact"/>
        </w:trPr>
        <w:tc>
          <w:tcPr>
            <w:tcW w:w="2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3" w:right="0"/>
              <w:jc w:val="left"/>
              <w:rPr>
                <w:rFonts w:ascii="宋体" w:hAnsi="宋体" w:cs="宋体" w:eastAsia="宋体" w:hint="default"/>
                <w:sz w:val="22"/>
                <w:szCs w:val="22"/>
              </w:rPr>
            </w:pPr>
            <w:r>
              <w:rPr>
                <w:rFonts w:ascii="宋体" w:hAnsi="宋体" w:cs="宋体" w:eastAsia="宋体" w:hint="default"/>
                <w:sz w:val="22"/>
                <w:szCs w:val="22"/>
              </w:rPr>
              <w:t>上海慧盛创业投资有限公司</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3" w:right="0"/>
              <w:jc w:val="left"/>
              <w:rPr>
                <w:rFonts w:ascii="宋体" w:hAnsi="宋体" w:cs="宋体" w:eastAsia="宋体" w:hint="default"/>
                <w:sz w:val="22"/>
                <w:szCs w:val="22"/>
              </w:rPr>
            </w:pPr>
            <w:r>
              <w:rPr>
                <w:rFonts w:ascii="宋体" w:hAnsi="宋体" w:cs="宋体" w:eastAsia="宋体" w:hint="default"/>
                <w:sz w:val="22"/>
                <w:szCs w:val="22"/>
              </w:rPr>
              <w:t>国有法人</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9"/>
              <w:jc w:val="right"/>
              <w:rPr>
                <w:rFonts w:ascii="宋体" w:hAnsi="宋体" w:cs="宋体" w:eastAsia="宋体" w:hint="default"/>
                <w:sz w:val="22"/>
                <w:szCs w:val="22"/>
              </w:rPr>
            </w:pPr>
            <w:r>
              <w:rPr>
                <w:rFonts w:ascii="宋体"/>
                <w:spacing w:val="-1"/>
                <w:sz w:val="22"/>
              </w:rPr>
              <w:t>18.68%</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7"/>
              <w:jc w:val="right"/>
              <w:rPr>
                <w:rFonts w:ascii="宋体" w:hAnsi="宋体" w:cs="宋体" w:eastAsia="宋体" w:hint="default"/>
                <w:sz w:val="22"/>
                <w:szCs w:val="22"/>
              </w:rPr>
            </w:pPr>
            <w:r>
              <w:rPr>
                <w:rFonts w:ascii="宋体"/>
                <w:spacing w:val="-2"/>
                <w:sz w:val="22"/>
              </w:rPr>
              <w:t>13,942,500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7"/>
              <w:jc w:val="right"/>
              <w:rPr>
                <w:rFonts w:ascii="宋体" w:hAnsi="宋体" w:cs="宋体" w:eastAsia="宋体" w:hint="default"/>
                <w:sz w:val="22"/>
                <w:szCs w:val="22"/>
              </w:rPr>
            </w:pPr>
            <w:r>
              <w:rPr>
                <w:rFonts w:ascii="宋体"/>
                <w:spacing w:val="-2"/>
                <w:sz w:val="22"/>
              </w:rPr>
              <w:t>13,942,500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21"/>
              <w:jc w:val="right"/>
              <w:rPr>
                <w:rFonts w:ascii="宋体" w:hAnsi="宋体" w:cs="宋体" w:eastAsia="宋体" w:hint="default"/>
                <w:sz w:val="22"/>
                <w:szCs w:val="22"/>
              </w:rPr>
            </w:pPr>
            <w:r>
              <w:rPr>
                <w:rFonts w:ascii="宋体"/>
                <w:w w:val="100"/>
                <w:sz w:val="22"/>
              </w:rPr>
              <w:t>0</w:t>
            </w:r>
          </w:p>
        </w:tc>
      </w:tr>
      <w:tr>
        <w:trPr>
          <w:trHeight w:val="322" w:hRule="exact"/>
        </w:trPr>
        <w:tc>
          <w:tcPr>
            <w:tcW w:w="2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欧姆龙（中国）有限公司</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境外法人</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17.94%</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2"/>
                <w:sz w:val="22"/>
              </w:rPr>
              <w:t>13,384,800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w w:val="100"/>
                <w:sz w:val="22"/>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w w:val="100"/>
                <w:sz w:val="22"/>
              </w:rPr>
              <w:t>0</w:t>
            </w:r>
          </w:p>
        </w:tc>
      </w:tr>
      <w:tr>
        <w:trPr>
          <w:trHeight w:val="322" w:hRule="exact"/>
        </w:trPr>
        <w:tc>
          <w:tcPr>
            <w:tcW w:w="2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上海古德投资咨询有限公司</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境内非国有法人</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15.70%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2"/>
                <w:sz w:val="22"/>
              </w:rPr>
              <w:t>11,711,700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2"/>
                <w:sz w:val="22"/>
              </w:rPr>
              <w:t>11,711,700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w w:val="100"/>
                <w:sz w:val="22"/>
              </w:rPr>
              <w:t>0</w:t>
            </w:r>
          </w:p>
        </w:tc>
      </w:tr>
    </w:tbl>
    <w:p>
      <w:pPr>
        <w:spacing w:after="0" w:line="266" w:lineRule="exact"/>
        <w:jc w:val="right"/>
        <w:rPr>
          <w:rFonts w:ascii="宋体" w:hAnsi="宋体" w:cs="宋体" w:eastAsia="宋体" w:hint="default"/>
          <w:sz w:val="22"/>
          <w:szCs w:val="22"/>
        </w:rPr>
        <w:sectPr>
          <w:pgSz w:w="11910" w:h="16840"/>
          <w:pgMar w:header="0" w:footer="1000" w:top="1080" w:bottom="1200" w:left="1140" w:right="820"/>
        </w:sectPr>
      </w:pPr>
    </w:p>
    <w:p>
      <w:pPr>
        <w:spacing w:line="240" w:lineRule="auto" w:before="0"/>
        <w:rPr>
          <w:rFonts w:ascii="宋体" w:hAnsi="宋体" w:cs="宋体" w:eastAsia="宋体" w:hint="default"/>
          <w:sz w:val="27"/>
          <w:szCs w:val="27"/>
        </w:rPr>
      </w:pPr>
    </w:p>
    <w:tbl>
      <w:tblPr>
        <w:tblW w:w="0" w:type="auto"/>
        <w:jc w:val="left"/>
        <w:tblInd w:w="268" w:type="dxa"/>
        <w:tblLayout w:type="fixed"/>
        <w:tblCellMar>
          <w:top w:w="0" w:type="dxa"/>
          <w:left w:w="0" w:type="dxa"/>
          <w:bottom w:w="0" w:type="dxa"/>
          <w:right w:w="0" w:type="dxa"/>
        </w:tblCellMar>
        <w:tblLook w:val="01E0"/>
      </w:tblPr>
      <w:tblGrid>
        <w:gridCol w:w="2340"/>
        <w:gridCol w:w="362"/>
        <w:gridCol w:w="938"/>
        <w:gridCol w:w="701"/>
        <w:gridCol w:w="1082"/>
        <w:gridCol w:w="1231"/>
        <w:gridCol w:w="182"/>
        <w:gridCol w:w="1344"/>
        <w:gridCol w:w="1373"/>
      </w:tblGrid>
      <w:tr>
        <w:trPr>
          <w:trHeight w:val="322" w:hRule="exact"/>
        </w:trPr>
        <w:tc>
          <w:tcPr>
            <w:tcW w:w="2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包叔平</w:t>
            </w:r>
          </w:p>
        </w:tc>
        <w:tc>
          <w:tcPr>
            <w:tcW w:w="16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境内自然人</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3.83%</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1"/>
                <w:sz w:val="22"/>
              </w:rPr>
              <w:t>2,860,000</w:t>
            </w:r>
          </w:p>
        </w:tc>
        <w:tc>
          <w:tcPr>
            <w:tcW w:w="15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503" w:right="0"/>
              <w:jc w:val="left"/>
              <w:rPr>
                <w:rFonts w:ascii="宋体" w:hAnsi="宋体" w:cs="宋体" w:eastAsia="宋体" w:hint="default"/>
                <w:sz w:val="22"/>
                <w:szCs w:val="22"/>
              </w:rPr>
            </w:pPr>
            <w:r>
              <w:rPr>
                <w:rFonts w:ascii="宋体"/>
                <w:sz w:val="22"/>
              </w:rPr>
              <w:t>2,860,000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w w:val="100"/>
                <w:sz w:val="22"/>
              </w:rPr>
              <w:t>0</w:t>
            </w:r>
          </w:p>
        </w:tc>
      </w:tr>
      <w:tr>
        <w:trPr>
          <w:trHeight w:val="322" w:hRule="exact"/>
        </w:trPr>
        <w:tc>
          <w:tcPr>
            <w:tcW w:w="2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唐长钧</w:t>
            </w:r>
          </w:p>
        </w:tc>
        <w:tc>
          <w:tcPr>
            <w:tcW w:w="16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境内自然人</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3.14%</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1"/>
                <w:sz w:val="22"/>
              </w:rPr>
              <w:t>2,341,625</w:t>
            </w:r>
          </w:p>
        </w:tc>
        <w:tc>
          <w:tcPr>
            <w:tcW w:w="15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503" w:right="0"/>
              <w:jc w:val="left"/>
              <w:rPr>
                <w:rFonts w:ascii="宋体" w:hAnsi="宋体" w:cs="宋体" w:eastAsia="宋体" w:hint="default"/>
                <w:sz w:val="22"/>
                <w:szCs w:val="22"/>
              </w:rPr>
            </w:pPr>
            <w:r>
              <w:rPr>
                <w:rFonts w:ascii="宋体"/>
                <w:sz w:val="22"/>
              </w:rPr>
              <w:t>2,341,625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w w:val="100"/>
                <w:sz w:val="22"/>
              </w:rPr>
              <w:t>0</w:t>
            </w:r>
          </w:p>
        </w:tc>
      </w:tr>
      <w:tr>
        <w:trPr>
          <w:trHeight w:val="322" w:hRule="exact"/>
        </w:trPr>
        <w:tc>
          <w:tcPr>
            <w:tcW w:w="2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姚钢</w:t>
            </w:r>
          </w:p>
        </w:tc>
        <w:tc>
          <w:tcPr>
            <w:tcW w:w="16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境内自然人</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1.74%</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1"/>
                <w:sz w:val="22"/>
              </w:rPr>
              <w:t>1,301,300</w:t>
            </w:r>
          </w:p>
        </w:tc>
        <w:tc>
          <w:tcPr>
            <w:tcW w:w="15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503" w:right="0"/>
              <w:jc w:val="left"/>
              <w:rPr>
                <w:rFonts w:ascii="宋体" w:hAnsi="宋体" w:cs="宋体" w:eastAsia="宋体" w:hint="default"/>
                <w:sz w:val="22"/>
                <w:szCs w:val="22"/>
              </w:rPr>
            </w:pPr>
            <w:r>
              <w:rPr>
                <w:rFonts w:ascii="宋体"/>
                <w:sz w:val="22"/>
              </w:rPr>
              <w:t>1,301,300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w w:val="100"/>
                <w:sz w:val="22"/>
              </w:rPr>
              <w:t>0</w:t>
            </w:r>
          </w:p>
        </w:tc>
      </w:tr>
      <w:tr>
        <w:trPr>
          <w:trHeight w:val="324" w:hRule="exact"/>
        </w:trPr>
        <w:tc>
          <w:tcPr>
            <w:tcW w:w="2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3" w:right="0"/>
              <w:jc w:val="left"/>
              <w:rPr>
                <w:rFonts w:ascii="宋体" w:hAnsi="宋体" w:cs="宋体" w:eastAsia="宋体" w:hint="default"/>
                <w:sz w:val="22"/>
                <w:szCs w:val="22"/>
              </w:rPr>
            </w:pPr>
            <w:r>
              <w:rPr>
                <w:rFonts w:ascii="宋体" w:hAnsi="宋体" w:cs="宋体" w:eastAsia="宋体" w:hint="default"/>
                <w:sz w:val="22"/>
                <w:szCs w:val="22"/>
              </w:rPr>
              <w:t>周诚</w:t>
            </w:r>
          </w:p>
        </w:tc>
        <w:tc>
          <w:tcPr>
            <w:tcW w:w="16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3" w:right="0"/>
              <w:jc w:val="left"/>
              <w:rPr>
                <w:rFonts w:ascii="宋体" w:hAnsi="宋体" w:cs="宋体" w:eastAsia="宋体" w:hint="default"/>
                <w:sz w:val="22"/>
                <w:szCs w:val="22"/>
              </w:rPr>
            </w:pPr>
            <w:r>
              <w:rPr>
                <w:rFonts w:ascii="宋体" w:hAnsi="宋体" w:cs="宋体" w:eastAsia="宋体" w:hint="default"/>
                <w:sz w:val="22"/>
                <w:szCs w:val="22"/>
              </w:rPr>
              <w:t>境内自然人</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9"/>
              <w:jc w:val="right"/>
              <w:rPr>
                <w:rFonts w:ascii="宋体" w:hAnsi="宋体" w:cs="宋体" w:eastAsia="宋体" w:hint="default"/>
                <w:sz w:val="22"/>
                <w:szCs w:val="22"/>
              </w:rPr>
            </w:pPr>
            <w:r>
              <w:rPr>
                <w:rFonts w:ascii="宋体"/>
                <w:spacing w:val="-1"/>
                <w:sz w:val="22"/>
              </w:rPr>
              <w:t>1.62%</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7"/>
              <w:jc w:val="right"/>
              <w:rPr>
                <w:rFonts w:ascii="宋体" w:hAnsi="宋体" w:cs="宋体" w:eastAsia="宋体" w:hint="default"/>
                <w:sz w:val="22"/>
                <w:szCs w:val="22"/>
              </w:rPr>
            </w:pPr>
            <w:r>
              <w:rPr>
                <w:rFonts w:ascii="宋体"/>
                <w:spacing w:val="-1"/>
                <w:sz w:val="22"/>
              </w:rPr>
              <w:t>1,208,350</w:t>
            </w:r>
          </w:p>
        </w:tc>
        <w:tc>
          <w:tcPr>
            <w:tcW w:w="15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03" w:right="0"/>
              <w:jc w:val="left"/>
              <w:rPr>
                <w:rFonts w:ascii="宋体" w:hAnsi="宋体" w:cs="宋体" w:eastAsia="宋体" w:hint="default"/>
                <w:sz w:val="22"/>
                <w:szCs w:val="22"/>
              </w:rPr>
            </w:pPr>
            <w:r>
              <w:rPr>
                <w:rFonts w:ascii="宋体"/>
                <w:sz w:val="22"/>
              </w:rPr>
              <w:t>1,208,350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21"/>
              <w:jc w:val="right"/>
              <w:rPr>
                <w:rFonts w:ascii="宋体" w:hAnsi="宋体" w:cs="宋体" w:eastAsia="宋体" w:hint="default"/>
                <w:sz w:val="22"/>
                <w:szCs w:val="22"/>
              </w:rPr>
            </w:pPr>
            <w:r>
              <w:rPr>
                <w:rFonts w:ascii="宋体"/>
                <w:w w:val="100"/>
                <w:sz w:val="22"/>
              </w:rPr>
              <w:t>0</w:t>
            </w:r>
          </w:p>
        </w:tc>
      </w:tr>
      <w:tr>
        <w:trPr>
          <w:trHeight w:val="322" w:hRule="exact"/>
        </w:trPr>
        <w:tc>
          <w:tcPr>
            <w:tcW w:w="2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李坚</w:t>
            </w:r>
          </w:p>
        </w:tc>
        <w:tc>
          <w:tcPr>
            <w:tcW w:w="16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境内自然人</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1.49%</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1"/>
                <w:sz w:val="22"/>
              </w:rPr>
              <w:t>1,115,400</w:t>
            </w:r>
          </w:p>
        </w:tc>
        <w:tc>
          <w:tcPr>
            <w:tcW w:w="15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503" w:right="0"/>
              <w:jc w:val="left"/>
              <w:rPr>
                <w:rFonts w:ascii="宋体" w:hAnsi="宋体" w:cs="宋体" w:eastAsia="宋体" w:hint="default"/>
                <w:sz w:val="22"/>
                <w:szCs w:val="22"/>
              </w:rPr>
            </w:pPr>
            <w:r>
              <w:rPr>
                <w:rFonts w:ascii="宋体"/>
                <w:sz w:val="22"/>
              </w:rPr>
              <w:t>1,115,400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w w:val="100"/>
                <w:sz w:val="22"/>
              </w:rPr>
              <w:t>0</w:t>
            </w:r>
          </w:p>
        </w:tc>
      </w:tr>
      <w:tr>
        <w:trPr>
          <w:trHeight w:val="322" w:hRule="exact"/>
        </w:trPr>
        <w:tc>
          <w:tcPr>
            <w:tcW w:w="2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潘世雷</w:t>
            </w:r>
          </w:p>
        </w:tc>
        <w:tc>
          <w:tcPr>
            <w:tcW w:w="16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境内自然人</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0.77%</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1"/>
                <w:sz w:val="22"/>
              </w:rPr>
              <w:t>572,000</w:t>
            </w:r>
          </w:p>
        </w:tc>
        <w:tc>
          <w:tcPr>
            <w:tcW w:w="15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724" w:right="0"/>
              <w:jc w:val="left"/>
              <w:rPr>
                <w:rFonts w:ascii="宋体" w:hAnsi="宋体" w:cs="宋体" w:eastAsia="宋体" w:hint="default"/>
                <w:sz w:val="22"/>
                <w:szCs w:val="22"/>
              </w:rPr>
            </w:pPr>
            <w:r>
              <w:rPr>
                <w:rFonts w:ascii="宋体"/>
                <w:sz w:val="22"/>
              </w:rPr>
              <w:t>572,000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w w:val="100"/>
                <w:sz w:val="22"/>
              </w:rPr>
              <w:t>0</w:t>
            </w:r>
          </w:p>
        </w:tc>
      </w:tr>
      <w:tr>
        <w:trPr>
          <w:trHeight w:val="322" w:hRule="exact"/>
        </w:trPr>
        <w:tc>
          <w:tcPr>
            <w:tcW w:w="2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陆庆</w:t>
            </w:r>
          </w:p>
        </w:tc>
        <w:tc>
          <w:tcPr>
            <w:tcW w:w="16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境内自然人</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0.77%</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pacing w:val="-1"/>
                <w:sz w:val="22"/>
              </w:rPr>
              <w:t>572,000</w:t>
            </w:r>
          </w:p>
        </w:tc>
        <w:tc>
          <w:tcPr>
            <w:tcW w:w="15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724" w:right="0"/>
              <w:jc w:val="left"/>
              <w:rPr>
                <w:rFonts w:ascii="宋体" w:hAnsi="宋体" w:cs="宋体" w:eastAsia="宋体" w:hint="default"/>
                <w:sz w:val="22"/>
                <w:szCs w:val="22"/>
              </w:rPr>
            </w:pPr>
            <w:r>
              <w:rPr>
                <w:rFonts w:ascii="宋体"/>
                <w:sz w:val="22"/>
              </w:rPr>
              <w:t>572,000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w w:val="100"/>
                <w:sz w:val="22"/>
              </w:rPr>
              <w:t>0</w:t>
            </w:r>
          </w:p>
        </w:tc>
      </w:tr>
      <w:tr>
        <w:trPr>
          <w:trHeight w:val="322" w:hRule="exact"/>
        </w:trPr>
        <w:tc>
          <w:tcPr>
            <w:tcW w:w="9554" w:type="dxa"/>
            <w:gridSpan w:val="9"/>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6" w:lineRule="exact"/>
              <w:ind w:left="1125" w:right="0"/>
              <w:jc w:val="left"/>
              <w:rPr>
                <w:rFonts w:ascii="宋体" w:hAnsi="宋体" w:cs="宋体" w:eastAsia="宋体" w:hint="default"/>
                <w:sz w:val="22"/>
                <w:szCs w:val="22"/>
              </w:rPr>
            </w:pPr>
            <w:r>
              <w:rPr>
                <w:rFonts w:ascii="宋体" w:hAnsi="宋体" w:cs="宋体" w:eastAsia="宋体" w:hint="default"/>
                <w:sz w:val="22"/>
                <w:szCs w:val="22"/>
              </w:rPr>
              <w:t>前</w:t>
            </w:r>
            <w:r>
              <w:rPr>
                <w:rFonts w:ascii="宋体" w:hAnsi="宋体" w:cs="宋体" w:eastAsia="宋体" w:hint="default"/>
                <w:spacing w:val="-58"/>
                <w:sz w:val="22"/>
                <w:szCs w:val="22"/>
              </w:rPr>
              <w:t> </w:t>
            </w:r>
            <w:r>
              <w:rPr>
                <w:rFonts w:ascii="宋体" w:hAnsi="宋体" w:cs="宋体" w:eastAsia="宋体" w:hint="default"/>
                <w:sz w:val="22"/>
                <w:szCs w:val="22"/>
              </w:rPr>
              <w:t>10</w:t>
            </w:r>
            <w:r>
              <w:rPr>
                <w:rFonts w:ascii="宋体" w:hAnsi="宋体" w:cs="宋体" w:eastAsia="宋体" w:hint="default"/>
                <w:spacing w:val="-61"/>
                <w:sz w:val="22"/>
                <w:szCs w:val="22"/>
              </w:rPr>
              <w:t> </w:t>
            </w:r>
            <w:r>
              <w:rPr>
                <w:rFonts w:ascii="宋体" w:hAnsi="宋体" w:cs="宋体" w:eastAsia="宋体" w:hint="default"/>
                <w:sz w:val="22"/>
                <w:szCs w:val="22"/>
              </w:rPr>
              <w:t>名无限售条件股东持股情况</w:t>
            </w:r>
          </w:p>
        </w:tc>
      </w:tr>
      <w:tr>
        <w:trPr>
          <w:trHeight w:val="322"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 w:right="0"/>
              <w:jc w:val="center"/>
              <w:rPr>
                <w:rFonts w:ascii="宋体" w:hAnsi="宋体" w:cs="宋体" w:eastAsia="宋体" w:hint="default"/>
                <w:sz w:val="22"/>
                <w:szCs w:val="22"/>
              </w:rPr>
            </w:pPr>
            <w:r>
              <w:rPr>
                <w:rFonts w:ascii="宋体" w:hAnsi="宋体" w:cs="宋体" w:eastAsia="宋体" w:hint="default"/>
                <w:sz w:val="22"/>
                <w:szCs w:val="22"/>
              </w:rPr>
              <w:t>股东名称</w:t>
            </w:r>
          </w:p>
        </w:tc>
        <w:tc>
          <w:tcPr>
            <w:tcW w:w="31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381" w:right="0"/>
              <w:jc w:val="left"/>
              <w:rPr>
                <w:rFonts w:ascii="宋体" w:hAnsi="宋体" w:cs="宋体" w:eastAsia="宋体" w:hint="default"/>
                <w:sz w:val="22"/>
                <w:szCs w:val="22"/>
              </w:rPr>
            </w:pPr>
            <w:r>
              <w:rPr>
                <w:rFonts w:ascii="宋体" w:hAnsi="宋体" w:cs="宋体" w:eastAsia="宋体" w:hint="default"/>
                <w:sz w:val="22"/>
                <w:szCs w:val="22"/>
              </w:rPr>
              <w:t>持有无限售条件股份数量</w:t>
            </w:r>
          </w:p>
        </w:tc>
        <w:tc>
          <w:tcPr>
            <w:tcW w:w="27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股份种类</w:t>
            </w:r>
          </w:p>
        </w:tc>
      </w:tr>
      <w:tr>
        <w:trPr>
          <w:trHeight w:val="324"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3" w:right="0"/>
              <w:jc w:val="left"/>
              <w:rPr>
                <w:rFonts w:ascii="宋体" w:hAnsi="宋体" w:cs="宋体" w:eastAsia="宋体" w:hint="default"/>
                <w:sz w:val="22"/>
                <w:szCs w:val="22"/>
              </w:rPr>
            </w:pPr>
            <w:r>
              <w:rPr>
                <w:rFonts w:ascii="宋体" w:hAnsi="宋体" w:cs="宋体" w:eastAsia="宋体" w:hint="default"/>
                <w:sz w:val="22"/>
                <w:szCs w:val="22"/>
              </w:rPr>
              <w:t>欧姆龙（中国）有限公司</w:t>
            </w:r>
          </w:p>
        </w:tc>
        <w:tc>
          <w:tcPr>
            <w:tcW w:w="31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061" w:right="0"/>
              <w:jc w:val="left"/>
              <w:rPr>
                <w:rFonts w:ascii="宋体" w:hAnsi="宋体" w:cs="宋体" w:eastAsia="宋体" w:hint="default"/>
                <w:sz w:val="22"/>
                <w:szCs w:val="22"/>
              </w:rPr>
            </w:pPr>
            <w:r>
              <w:rPr>
                <w:rFonts w:ascii="宋体"/>
                <w:sz w:val="22"/>
              </w:rPr>
              <w:t>13,384,800</w:t>
            </w:r>
          </w:p>
        </w:tc>
        <w:tc>
          <w:tcPr>
            <w:tcW w:w="27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1" w:right="0"/>
              <w:jc w:val="left"/>
              <w:rPr>
                <w:rFonts w:ascii="宋体" w:hAnsi="宋体" w:cs="宋体" w:eastAsia="宋体" w:hint="default"/>
                <w:sz w:val="22"/>
                <w:szCs w:val="22"/>
              </w:rPr>
            </w:pPr>
            <w:r>
              <w:rPr>
                <w:rFonts w:ascii="宋体" w:hAnsi="宋体" w:cs="宋体" w:eastAsia="宋体" w:hint="default"/>
                <w:sz w:val="22"/>
                <w:szCs w:val="22"/>
              </w:rPr>
              <w:t>人民币普通股</w:t>
            </w:r>
          </w:p>
        </w:tc>
      </w:tr>
      <w:tr>
        <w:trPr>
          <w:trHeight w:val="322"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黄定相</w:t>
            </w:r>
          </w:p>
        </w:tc>
        <w:tc>
          <w:tcPr>
            <w:tcW w:w="31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spacing w:val="-1"/>
                <w:sz w:val="22"/>
              </w:rPr>
              <w:t>254,347</w:t>
            </w:r>
          </w:p>
        </w:tc>
        <w:tc>
          <w:tcPr>
            <w:tcW w:w="27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1" w:right="0"/>
              <w:jc w:val="left"/>
              <w:rPr>
                <w:rFonts w:ascii="宋体" w:hAnsi="宋体" w:cs="宋体" w:eastAsia="宋体" w:hint="default"/>
                <w:sz w:val="22"/>
                <w:szCs w:val="22"/>
              </w:rPr>
            </w:pPr>
            <w:r>
              <w:rPr>
                <w:rFonts w:ascii="宋体" w:hAnsi="宋体" w:cs="宋体" w:eastAsia="宋体" w:hint="default"/>
                <w:sz w:val="22"/>
                <w:szCs w:val="22"/>
              </w:rPr>
              <w:t>人民币普通股</w:t>
            </w:r>
          </w:p>
        </w:tc>
      </w:tr>
      <w:tr>
        <w:trPr>
          <w:trHeight w:val="322"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范杭威</w:t>
            </w:r>
          </w:p>
        </w:tc>
        <w:tc>
          <w:tcPr>
            <w:tcW w:w="31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spacing w:val="-1"/>
                <w:sz w:val="22"/>
              </w:rPr>
              <w:t>207,178</w:t>
            </w:r>
          </w:p>
        </w:tc>
        <w:tc>
          <w:tcPr>
            <w:tcW w:w="27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1" w:right="0"/>
              <w:jc w:val="left"/>
              <w:rPr>
                <w:rFonts w:ascii="宋体" w:hAnsi="宋体" w:cs="宋体" w:eastAsia="宋体" w:hint="default"/>
                <w:sz w:val="22"/>
                <w:szCs w:val="22"/>
              </w:rPr>
            </w:pPr>
            <w:r>
              <w:rPr>
                <w:rFonts w:ascii="宋体" w:hAnsi="宋体" w:cs="宋体" w:eastAsia="宋体" w:hint="default"/>
                <w:sz w:val="22"/>
                <w:szCs w:val="22"/>
              </w:rPr>
              <w:t>人民币普通股</w:t>
            </w:r>
          </w:p>
        </w:tc>
      </w:tr>
      <w:tr>
        <w:trPr>
          <w:trHeight w:val="322"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方桂清</w:t>
            </w:r>
          </w:p>
        </w:tc>
        <w:tc>
          <w:tcPr>
            <w:tcW w:w="31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spacing w:val="-1"/>
                <w:sz w:val="22"/>
              </w:rPr>
              <w:t>141,493</w:t>
            </w:r>
          </w:p>
        </w:tc>
        <w:tc>
          <w:tcPr>
            <w:tcW w:w="27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1" w:right="0"/>
              <w:jc w:val="left"/>
              <w:rPr>
                <w:rFonts w:ascii="宋体" w:hAnsi="宋体" w:cs="宋体" w:eastAsia="宋体" w:hint="default"/>
                <w:sz w:val="22"/>
                <w:szCs w:val="22"/>
              </w:rPr>
            </w:pPr>
            <w:r>
              <w:rPr>
                <w:rFonts w:ascii="宋体" w:hAnsi="宋体" w:cs="宋体" w:eastAsia="宋体" w:hint="default"/>
                <w:sz w:val="22"/>
                <w:szCs w:val="22"/>
              </w:rPr>
              <w:t>人民币普通股</w:t>
            </w:r>
          </w:p>
        </w:tc>
      </w:tr>
      <w:tr>
        <w:trPr>
          <w:trHeight w:val="322"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陈桂茂</w:t>
            </w:r>
          </w:p>
        </w:tc>
        <w:tc>
          <w:tcPr>
            <w:tcW w:w="31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spacing w:val="-1"/>
                <w:sz w:val="22"/>
              </w:rPr>
              <w:t>120,000</w:t>
            </w:r>
          </w:p>
        </w:tc>
        <w:tc>
          <w:tcPr>
            <w:tcW w:w="27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1" w:right="0"/>
              <w:jc w:val="left"/>
              <w:rPr>
                <w:rFonts w:ascii="宋体" w:hAnsi="宋体" w:cs="宋体" w:eastAsia="宋体" w:hint="default"/>
                <w:sz w:val="22"/>
                <w:szCs w:val="22"/>
              </w:rPr>
            </w:pPr>
            <w:r>
              <w:rPr>
                <w:rFonts w:ascii="宋体" w:hAnsi="宋体" w:cs="宋体" w:eastAsia="宋体" w:hint="default"/>
                <w:sz w:val="22"/>
                <w:szCs w:val="22"/>
              </w:rPr>
              <w:t>人民币普通股</w:t>
            </w:r>
          </w:p>
        </w:tc>
      </w:tr>
      <w:tr>
        <w:trPr>
          <w:trHeight w:val="322"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梁兆光</w:t>
            </w:r>
          </w:p>
        </w:tc>
        <w:tc>
          <w:tcPr>
            <w:tcW w:w="31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spacing w:val="-1"/>
                <w:sz w:val="22"/>
              </w:rPr>
              <w:t>118,030</w:t>
            </w:r>
          </w:p>
        </w:tc>
        <w:tc>
          <w:tcPr>
            <w:tcW w:w="27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1" w:right="0"/>
              <w:jc w:val="left"/>
              <w:rPr>
                <w:rFonts w:ascii="宋体" w:hAnsi="宋体" w:cs="宋体" w:eastAsia="宋体" w:hint="default"/>
                <w:sz w:val="22"/>
                <w:szCs w:val="22"/>
              </w:rPr>
            </w:pPr>
            <w:r>
              <w:rPr>
                <w:rFonts w:ascii="宋体" w:hAnsi="宋体" w:cs="宋体" w:eastAsia="宋体" w:hint="default"/>
                <w:sz w:val="22"/>
                <w:szCs w:val="22"/>
              </w:rPr>
              <w:t>人民币普通股</w:t>
            </w:r>
          </w:p>
        </w:tc>
      </w:tr>
      <w:tr>
        <w:trPr>
          <w:trHeight w:val="324"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3" w:right="0"/>
              <w:jc w:val="left"/>
              <w:rPr>
                <w:rFonts w:ascii="宋体" w:hAnsi="宋体" w:cs="宋体" w:eastAsia="宋体" w:hint="default"/>
                <w:sz w:val="22"/>
                <w:szCs w:val="22"/>
              </w:rPr>
            </w:pPr>
            <w:r>
              <w:rPr>
                <w:rFonts w:ascii="宋体" w:hAnsi="宋体" w:cs="宋体" w:eastAsia="宋体" w:hint="default"/>
                <w:sz w:val="22"/>
                <w:szCs w:val="22"/>
              </w:rPr>
              <w:t>杨海洲</w:t>
            </w:r>
          </w:p>
        </w:tc>
        <w:tc>
          <w:tcPr>
            <w:tcW w:w="31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21"/>
              <w:jc w:val="right"/>
              <w:rPr>
                <w:rFonts w:ascii="宋体" w:hAnsi="宋体" w:cs="宋体" w:eastAsia="宋体" w:hint="default"/>
                <w:sz w:val="22"/>
                <w:szCs w:val="22"/>
              </w:rPr>
            </w:pPr>
            <w:r>
              <w:rPr>
                <w:rFonts w:ascii="宋体"/>
                <w:spacing w:val="-1"/>
                <w:sz w:val="22"/>
              </w:rPr>
              <w:t>110,000</w:t>
            </w:r>
          </w:p>
        </w:tc>
        <w:tc>
          <w:tcPr>
            <w:tcW w:w="27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1" w:right="0"/>
              <w:jc w:val="left"/>
              <w:rPr>
                <w:rFonts w:ascii="宋体" w:hAnsi="宋体" w:cs="宋体" w:eastAsia="宋体" w:hint="default"/>
                <w:sz w:val="22"/>
                <w:szCs w:val="22"/>
              </w:rPr>
            </w:pPr>
            <w:r>
              <w:rPr>
                <w:rFonts w:ascii="宋体" w:hAnsi="宋体" w:cs="宋体" w:eastAsia="宋体" w:hint="default"/>
                <w:sz w:val="22"/>
                <w:szCs w:val="22"/>
              </w:rPr>
              <w:t>人民币普通股</w:t>
            </w:r>
          </w:p>
        </w:tc>
      </w:tr>
      <w:tr>
        <w:trPr>
          <w:trHeight w:val="322"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徐文珍</w:t>
            </w:r>
          </w:p>
        </w:tc>
        <w:tc>
          <w:tcPr>
            <w:tcW w:w="31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spacing w:val="-1"/>
                <w:sz w:val="22"/>
              </w:rPr>
              <w:t>100,000</w:t>
            </w:r>
          </w:p>
        </w:tc>
        <w:tc>
          <w:tcPr>
            <w:tcW w:w="27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1" w:right="0"/>
              <w:jc w:val="left"/>
              <w:rPr>
                <w:rFonts w:ascii="宋体" w:hAnsi="宋体" w:cs="宋体" w:eastAsia="宋体" w:hint="default"/>
                <w:sz w:val="22"/>
                <w:szCs w:val="22"/>
              </w:rPr>
            </w:pPr>
            <w:r>
              <w:rPr>
                <w:rFonts w:ascii="宋体" w:hAnsi="宋体" w:cs="宋体" w:eastAsia="宋体" w:hint="default"/>
                <w:sz w:val="22"/>
                <w:szCs w:val="22"/>
              </w:rPr>
              <w:t>人民币普通股</w:t>
            </w:r>
          </w:p>
        </w:tc>
      </w:tr>
      <w:tr>
        <w:trPr>
          <w:trHeight w:val="322"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刘彦萍</w:t>
            </w:r>
          </w:p>
        </w:tc>
        <w:tc>
          <w:tcPr>
            <w:tcW w:w="31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spacing w:val="-1"/>
                <w:sz w:val="22"/>
              </w:rPr>
              <w:t>91,000</w:t>
            </w:r>
          </w:p>
        </w:tc>
        <w:tc>
          <w:tcPr>
            <w:tcW w:w="27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1" w:right="0"/>
              <w:jc w:val="left"/>
              <w:rPr>
                <w:rFonts w:ascii="宋体" w:hAnsi="宋体" w:cs="宋体" w:eastAsia="宋体" w:hint="default"/>
                <w:sz w:val="22"/>
                <w:szCs w:val="22"/>
              </w:rPr>
            </w:pPr>
            <w:r>
              <w:rPr>
                <w:rFonts w:ascii="宋体" w:hAnsi="宋体" w:cs="宋体" w:eastAsia="宋体" w:hint="default"/>
                <w:sz w:val="22"/>
                <w:szCs w:val="22"/>
              </w:rPr>
              <w:t>人民币普通股</w:t>
            </w:r>
          </w:p>
        </w:tc>
      </w:tr>
      <w:tr>
        <w:trPr>
          <w:trHeight w:val="322" w:hRule="exact"/>
        </w:trPr>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颜海燕</w:t>
            </w:r>
          </w:p>
        </w:tc>
        <w:tc>
          <w:tcPr>
            <w:tcW w:w="31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spacing w:val="-1"/>
                <w:sz w:val="22"/>
              </w:rPr>
              <w:t>83,888</w:t>
            </w:r>
          </w:p>
        </w:tc>
        <w:tc>
          <w:tcPr>
            <w:tcW w:w="27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1" w:right="0"/>
              <w:jc w:val="left"/>
              <w:rPr>
                <w:rFonts w:ascii="宋体" w:hAnsi="宋体" w:cs="宋体" w:eastAsia="宋体" w:hint="default"/>
                <w:sz w:val="22"/>
                <w:szCs w:val="22"/>
              </w:rPr>
            </w:pPr>
            <w:r>
              <w:rPr>
                <w:rFonts w:ascii="宋体" w:hAnsi="宋体" w:cs="宋体" w:eastAsia="宋体" w:hint="default"/>
                <w:sz w:val="22"/>
                <w:szCs w:val="22"/>
              </w:rPr>
              <w:t>人民币普通股</w:t>
            </w:r>
          </w:p>
        </w:tc>
      </w:tr>
      <w:tr>
        <w:trPr>
          <w:trHeight w:val="4066"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59" w:lineRule="auto"/>
              <w:ind w:left="506" w:right="60" w:hanging="442"/>
              <w:jc w:val="left"/>
              <w:rPr>
                <w:rFonts w:ascii="宋体" w:hAnsi="宋体" w:cs="宋体" w:eastAsia="宋体" w:hint="default"/>
                <w:sz w:val="22"/>
                <w:szCs w:val="22"/>
              </w:rPr>
            </w:pPr>
            <w:r>
              <w:rPr>
                <w:rFonts w:ascii="宋体" w:hAnsi="宋体" w:cs="宋体" w:eastAsia="宋体" w:hint="default"/>
                <w:sz w:val="22"/>
                <w:szCs w:val="22"/>
              </w:rPr>
              <w:t>上述股东关联关系或一</w:t>
            </w:r>
            <w:r>
              <w:rPr>
                <w:rFonts w:ascii="宋体" w:hAnsi="宋体" w:cs="宋体" w:eastAsia="宋体" w:hint="default"/>
                <w:w w:val="100"/>
                <w:sz w:val="22"/>
                <w:szCs w:val="22"/>
              </w:rPr>
              <w:t> </w:t>
            </w:r>
            <w:r>
              <w:rPr>
                <w:rFonts w:ascii="宋体" w:hAnsi="宋体" w:cs="宋体" w:eastAsia="宋体" w:hint="default"/>
                <w:sz w:val="22"/>
                <w:szCs w:val="22"/>
              </w:rPr>
              <w:t>致行动的说明</w:t>
            </w:r>
          </w:p>
        </w:tc>
        <w:tc>
          <w:tcPr>
            <w:tcW w:w="72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上述股东关联关系或一致行动的说明：2007</w:t>
            </w:r>
            <w:r>
              <w:rPr>
                <w:rFonts w:ascii="宋体" w:hAnsi="宋体" w:cs="宋体" w:eastAsia="宋体" w:hint="default"/>
                <w:spacing w:val="-59"/>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1</w:t>
            </w:r>
            <w:r>
              <w:rPr>
                <w:rFonts w:ascii="宋体" w:hAnsi="宋体" w:cs="宋体" w:eastAsia="宋体" w:hint="default"/>
                <w:spacing w:val="-62"/>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宋体" w:hAnsi="宋体" w:cs="宋体" w:eastAsia="宋体" w:hint="default"/>
                <w:sz w:val="22"/>
                <w:szCs w:val="22"/>
              </w:rPr>
              <w:t>4</w:t>
            </w:r>
            <w:r>
              <w:rPr>
                <w:rFonts w:ascii="宋体" w:hAnsi="宋体" w:cs="宋体" w:eastAsia="宋体" w:hint="default"/>
                <w:spacing w:val="-59"/>
                <w:sz w:val="22"/>
                <w:szCs w:val="22"/>
              </w:rPr>
              <w:t> </w:t>
            </w:r>
            <w:r>
              <w:rPr>
                <w:rFonts w:ascii="宋体" w:hAnsi="宋体" w:cs="宋体" w:eastAsia="宋体" w:hint="default"/>
                <w:sz w:val="22"/>
                <w:szCs w:val="22"/>
              </w:rPr>
              <w:t>日上海古德投资咨询</w:t>
            </w:r>
          </w:p>
          <w:p>
            <w:pPr>
              <w:pStyle w:val="TableParagraph"/>
              <w:spacing w:line="259" w:lineRule="auto" w:before="24"/>
              <w:ind w:left="23" w:right="17"/>
              <w:jc w:val="left"/>
              <w:rPr>
                <w:rFonts w:ascii="宋体" w:hAnsi="宋体" w:cs="宋体" w:eastAsia="宋体" w:hint="default"/>
                <w:sz w:val="22"/>
                <w:szCs w:val="22"/>
              </w:rPr>
            </w:pPr>
            <w:r>
              <w:rPr>
                <w:rFonts w:ascii="宋体" w:hAnsi="宋体" w:cs="宋体" w:eastAsia="宋体" w:hint="default"/>
                <w:spacing w:val="-5"/>
                <w:w w:val="100"/>
                <w:sz w:val="22"/>
                <w:szCs w:val="22"/>
              </w:rPr>
              <w:t>有限公司与包叔平先生签订协议，约定古德投资授权包叔平先生行使其股东</w:t>
            </w:r>
            <w:r>
              <w:rPr>
                <w:rFonts w:ascii="宋体" w:hAnsi="宋体" w:cs="宋体" w:eastAsia="宋体" w:hint="default"/>
                <w:spacing w:val="-103"/>
                <w:w w:val="100"/>
                <w:sz w:val="22"/>
                <w:szCs w:val="22"/>
              </w:rPr>
              <w:t> </w:t>
            </w:r>
            <w:r>
              <w:rPr>
                <w:rFonts w:ascii="宋体" w:hAnsi="宋体" w:cs="宋体" w:eastAsia="宋体" w:hint="default"/>
                <w:spacing w:val="-103"/>
                <w:w w:val="100"/>
                <w:sz w:val="22"/>
                <w:szCs w:val="22"/>
              </w:rPr>
            </w:r>
            <w:r>
              <w:rPr>
                <w:rFonts w:ascii="宋体" w:hAnsi="宋体" w:cs="宋体" w:eastAsia="宋体" w:hint="default"/>
                <w:spacing w:val="-5"/>
                <w:sz w:val="22"/>
                <w:szCs w:val="22"/>
              </w:rPr>
              <w:t>权利，包括股东大会的投票权、提案权、董事、独立董事及监事候选人的提</w:t>
            </w:r>
            <w:r>
              <w:rPr>
                <w:rFonts w:ascii="宋体" w:hAnsi="宋体" w:cs="宋体" w:eastAsia="宋体" w:hint="default"/>
                <w:spacing w:val="-69"/>
                <w:sz w:val="22"/>
                <w:szCs w:val="22"/>
              </w:rPr>
              <w:t> </w:t>
            </w:r>
            <w:r>
              <w:rPr>
                <w:rFonts w:ascii="宋体" w:hAnsi="宋体" w:cs="宋体" w:eastAsia="宋体" w:hint="default"/>
                <w:spacing w:val="-69"/>
                <w:sz w:val="22"/>
                <w:szCs w:val="22"/>
              </w:rPr>
            </w:r>
            <w:r>
              <w:rPr>
                <w:rFonts w:ascii="宋体" w:hAnsi="宋体" w:cs="宋体" w:eastAsia="宋体" w:hint="default"/>
                <w:sz w:val="22"/>
                <w:szCs w:val="22"/>
              </w:rPr>
              <w:t>名权、临时股东大会的召集权。2007</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3</w:t>
            </w:r>
            <w:r>
              <w:rPr>
                <w:rFonts w:ascii="宋体" w:hAnsi="宋体" w:cs="宋体" w:eastAsia="宋体" w:hint="default"/>
                <w:spacing w:val="-61"/>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2</w:t>
            </w:r>
            <w:r>
              <w:rPr>
                <w:rFonts w:ascii="宋体" w:hAnsi="宋体" w:cs="宋体" w:eastAsia="宋体" w:hint="default"/>
                <w:spacing w:val="-58"/>
                <w:sz w:val="22"/>
                <w:szCs w:val="22"/>
              </w:rPr>
              <w:t> </w:t>
            </w:r>
            <w:r>
              <w:rPr>
                <w:rFonts w:ascii="宋体" w:hAnsi="宋体" w:cs="宋体" w:eastAsia="宋体" w:hint="default"/>
                <w:sz w:val="22"/>
                <w:szCs w:val="22"/>
              </w:rPr>
              <w:t>日，37</w:t>
            </w:r>
            <w:r>
              <w:rPr>
                <w:rFonts w:ascii="宋体" w:hAnsi="宋体" w:cs="宋体" w:eastAsia="宋体" w:hint="default"/>
                <w:spacing w:val="-58"/>
                <w:sz w:val="22"/>
                <w:szCs w:val="22"/>
              </w:rPr>
              <w:t> </w:t>
            </w:r>
            <w:r>
              <w:rPr>
                <w:rFonts w:ascii="宋体" w:hAnsi="宋体" w:cs="宋体" w:eastAsia="宋体" w:hint="default"/>
                <w:sz w:val="22"/>
                <w:szCs w:val="22"/>
              </w:rPr>
              <w:t>位自然人股东共同签</w:t>
            </w:r>
            <w:r>
              <w:rPr>
                <w:rFonts w:ascii="宋体" w:hAnsi="宋体" w:cs="宋体" w:eastAsia="宋体" w:hint="default"/>
                <w:w w:val="100"/>
                <w:sz w:val="22"/>
                <w:szCs w:val="22"/>
              </w:rPr>
              <w:t> </w:t>
            </w:r>
            <w:r>
              <w:rPr>
                <w:rFonts w:ascii="宋体" w:hAnsi="宋体" w:cs="宋体" w:eastAsia="宋体" w:hint="default"/>
                <w:spacing w:val="-5"/>
                <w:w w:val="100"/>
                <w:sz w:val="22"/>
                <w:szCs w:val="22"/>
              </w:rPr>
              <w:t>署《上海海隆软件股份有限公司公开发行股票前的自然人股东持股规则》，</w:t>
            </w:r>
            <w:r>
              <w:rPr>
                <w:rFonts w:ascii="宋体" w:hAnsi="宋体" w:cs="宋体" w:eastAsia="宋体" w:hint="default"/>
                <w:spacing w:val="-108"/>
                <w:w w:val="100"/>
                <w:sz w:val="22"/>
                <w:szCs w:val="22"/>
              </w:rPr>
              <w:t> </w:t>
            </w:r>
            <w:r>
              <w:rPr>
                <w:rFonts w:ascii="宋体" w:hAnsi="宋体" w:cs="宋体" w:eastAsia="宋体" w:hint="default"/>
                <w:spacing w:val="-108"/>
                <w:w w:val="100"/>
                <w:sz w:val="22"/>
                <w:szCs w:val="22"/>
              </w:rPr>
            </w:r>
            <w:r>
              <w:rPr>
                <w:rFonts w:ascii="宋体" w:hAnsi="宋体" w:cs="宋体" w:eastAsia="宋体" w:hint="default"/>
                <w:spacing w:val="-5"/>
                <w:sz w:val="22"/>
                <w:szCs w:val="22"/>
              </w:rPr>
              <w:t>约定由包叔平先生作为受托人，代理本规则的全体参与人，代为行使其作为</w:t>
            </w:r>
            <w:r>
              <w:rPr>
                <w:rFonts w:ascii="宋体" w:hAnsi="宋体" w:cs="宋体" w:eastAsia="宋体" w:hint="default"/>
                <w:spacing w:val="-69"/>
                <w:sz w:val="22"/>
                <w:szCs w:val="22"/>
              </w:rPr>
              <w:t> </w:t>
            </w:r>
            <w:r>
              <w:rPr>
                <w:rFonts w:ascii="宋体" w:hAnsi="宋体" w:cs="宋体" w:eastAsia="宋体" w:hint="default"/>
                <w:spacing w:val="-69"/>
                <w:sz w:val="22"/>
                <w:szCs w:val="22"/>
              </w:rPr>
            </w:r>
            <w:r>
              <w:rPr>
                <w:rFonts w:ascii="宋体" w:hAnsi="宋体" w:cs="宋体" w:eastAsia="宋体" w:hint="default"/>
                <w:spacing w:val="-5"/>
                <w:w w:val="100"/>
                <w:sz w:val="22"/>
                <w:szCs w:val="22"/>
              </w:rPr>
              <w:t>公司股东除收益权和依照法律法规、公司章程及本规则的处分权之外的全部</w:t>
            </w:r>
            <w:r>
              <w:rPr>
                <w:rFonts w:ascii="宋体" w:hAnsi="宋体" w:cs="宋体" w:eastAsia="宋体" w:hint="default"/>
                <w:spacing w:val="-103"/>
                <w:w w:val="100"/>
                <w:sz w:val="22"/>
                <w:szCs w:val="22"/>
              </w:rPr>
              <w:t> </w:t>
            </w:r>
            <w:r>
              <w:rPr>
                <w:rFonts w:ascii="宋体" w:hAnsi="宋体" w:cs="宋体" w:eastAsia="宋体" w:hint="default"/>
                <w:spacing w:val="-103"/>
                <w:w w:val="100"/>
                <w:sz w:val="22"/>
                <w:szCs w:val="22"/>
              </w:rPr>
            </w:r>
            <w:r>
              <w:rPr>
                <w:rFonts w:ascii="宋体" w:hAnsi="宋体" w:cs="宋体" w:eastAsia="宋体" w:hint="default"/>
                <w:spacing w:val="-5"/>
                <w:sz w:val="22"/>
                <w:szCs w:val="22"/>
              </w:rPr>
              <w:t>股东权利，包括股东大会的投票权、提案权及董事、独立董事、监事候选人</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的提名权、临时股东大会的召集权。</w:t>
            </w:r>
            <w:r>
              <w:rPr>
                <w:rFonts w:ascii="宋体" w:hAnsi="宋体" w:cs="宋体" w:eastAsia="宋体" w:hint="default"/>
                <w:w w:val="100"/>
                <w:sz w:val="22"/>
                <w:szCs w:val="22"/>
              </w:rPr>
              <w:t> </w:t>
            </w:r>
            <w:r>
              <w:rPr>
                <w:rFonts w:ascii="宋体" w:hAnsi="宋体" w:cs="宋体" w:eastAsia="宋体" w:hint="default"/>
                <w:spacing w:val="-5"/>
                <w:w w:val="100"/>
                <w:sz w:val="22"/>
                <w:szCs w:val="22"/>
              </w:rPr>
              <w:t>公司尚未知晓以上无限售条件股东之间是否存在关联关系，也未知晓以上无</w:t>
            </w:r>
            <w:r>
              <w:rPr>
                <w:rFonts w:ascii="宋体" w:hAnsi="宋体" w:cs="宋体" w:eastAsia="宋体" w:hint="default"/>
                <w:spacing w:val="-103"/>
                <w:w w:val="100"/>
                <w:sz w:val="22"/>
                <w:szCs w:val="22"/>
              </w:rPr>
              <w:t> </w:t>
            </w:r>
            <w:r>
              <w:rPr>
                <w:rFonts w:ascii="宋体" w:hAnsi="宋体" w:cs="宋体" w:eastAsia="宋体" w:hint="default"/>
                <w:spacing w:val="-103"/>
                <w:w w:val="100"/>
                <w:sz w:val="22"/>
                <w:szCs w:val="22"/>
              </w:rPr>
            </w:r>
            <w:r>
              <w:rPr>
                <w:rFonts w:ascii="宋体" w:hAnsi="宋体" w:cs="宋体" w:eastAsia="宋体" w:hint="default"/>
                <w:spacing w:val="-5"/>
                <w:sz w:val="22"/>
                <w:szCs w:val="22"/>
              </w:rPr>
              <w:t>限售条件股东是否属于《上市公司股东持股变动信息披露管理办法》中规定</w:t>
            </w:r>
            <w:r>
              <w:rPr>
                <w:rFonts w:ascii="宋体" w:hAnsi="宋体" w:cs="宋体" w:eastAsia="宋体" w:hint="default"/>
                <w:spacing w:val="-69"/>
                <w:sz w:val="22"/>
                <w:szCs w:val="22"/>
              </w:rPr>
              <w:t> </w:t>
            </w:r>
            <w:r>
              <w:rPr>
                <w:rFonts w:ascii="宋体" w:hAnsi="宋体" w:cs="宋体" w:eastAsia="宋体" w:hint="default"/>
                <w:spacing w:val="-69"/>
                <w:sz w:val="22"/>
                <w:szCs w:val="22"/>
              </w:rPr>
            </w:r>
            <w:r>
              <w:rPr>
                <w:rFonts w:ascii="宋体" w:hAnsi="宋体" w:cs="宋体" w:eastAsia="宋体" w:hint="default"/>
                <w:sz w:val="22"/>
                <w:szCs w:val="22"/>
              </w:rPr>
              <w:t>的一致行动人。</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3"/>
        <w:spacing w:line="240" w:lineRule="auto" w:before="26"/>
        <w:ind w:left="134" w:right="181"/>
        <w:jc w:val="left"/>
      </w:pPr>
      <w:r>
        <w:rPr/>
        <w:t>（二）公司控股股东或实际控制人</w:t>
      </w:r>
    </w:p>
    <w:p>
      <w:pPr>
        <w:pStyle w:val="BodyText"/>
        <w:spacing w:line="240" w:lineRule="auto" w:before="76"/>
        <w:ind w:left="134" w:right="181"/>
        <w:jc w:val="left"/>
      </w:pPr>
      <w:r>
        <w:rPr/>
        <w:t>1．公司实际控制人</w:t>
      </w:r>
    </w:p>
    <w:p>
      <w:pPr>
        <w:pStyle w:val="BodyText"/>
        <w:spacing w:line="259" w:lineRule="auto" w:before="24"/>
        <w:ind w:left="134" w:right="309" w:firstLine="439"/>
        <w:jc w:val="both"/>
      </w:pPr>
      <w:r>
        <w:rPr/>
        <w:t>公司实际控制人为包叔平先生，中国国籍，1955 </w:t>
      </w:r>
      <w:r>
        <w:rPr>
          <w:spacing w:val="-3"/>
        </w:rPr>
        <w:t>年生，博士学历，自 </w:t>
      </w:r>
      <w:r>
        <w:rPr/>
        <w:t>1989</w:t>
      </w:r>
      <w:r>
        <w:rPr>
          <w:spacing w:val="-69"/>
        </w:rPr>
        <w:t> </w:t>
      </w:r>
      <w:r>
        <w:rPr/>
        <w:t>年受欧姆龙委派回</w:t>
      </w:r>
      <w:r>
        <w:rPr>
          <w:w w:val="100"/>
        </w:rPr>
        <w:t> </w:t>
      </w:r>
      <w:r>
        <w:rPr>
          <w:spacing w:val="-1"/>
        </w:rPr>
        <w:t>国创办上海中立计算机有限公司（公司前身）并经营至今。现任本公司董事长、总经理，日本海隆</w:t>
      </w:r>
      <w:r>
        <w:rPr>
          <w:spacing w:val="-63"/>
        </w:rPr>
        <w:t> </w:t>
      </w:r>
      <w:r>
        <w:rPr>
          <w:spacing w:val="-63"/>
        </w:rPr>
      </w:r>
      <w:r>
        <w:rPr>
          <w:spacing w:val="-1"/>
        </w:rPr>
        <w:t>株式会社董事长兼总经理，上海华钟计算机软件开发有限公司董事，南京欧亚物流信息系统有限公</w:t>
      </w:r>
      <w:r>
        <w:rPr>
          <w:spacing w:val="-63"/>
        </w:rPr>
        <w:t> </w:t>
      </w:r>
      <w:r>
        <w:rPr>
          <w:spacing w:val="-63"/>
        </w:rPr>
      </w:r>
      <w:r>
        <w:rPr>
          <w:spacing w:val="-2"/>
        </w:rPr>
        <w:t>司董事长。无其他国家或地区永久居留权。合计持有公司</w:t>
      </w:r>
      <w:r>
        <w:rPr>
          <w:spacing w:val="-9"/>
        </w:rPr>
        <w:t> </w:t>
      </w:r>
      <w:r>
        <w:rPr>
          <w:spacing w:val="-2"/>
        </w:rPr>
        <w:t>38.12%的投票权。</w:t>
      </w:r>
    </w:p>
    <w:p>
      <w:pPr>
        <w:spacing w:line="240" w:lineRule="auto" w:before="4"/>
        <w:rPr>
          <w:rFonts w:ascii="宋体" w:hAnsi="宋体" w:cs="宋体" w:eastAsia="宋体" w:hint="default"/>
          <w:sz w:val="24"/>
          <w:szCs w:val="24"/>
        </w:rPr>
      </w:pPr>
    </w:p>
    <w:p>
      <w:pPr>
        <w:pStyle w:val="BodyText"/>
        <w:spacing w:line="240" w:lineRule="auto" w:before="0"/>
        <w:ind w:left="134" w:right="181"/>
        <w:jc w:val="left"/>
      </w:pPr>
      <w:r>
        <w:rPr/>
        <w:t>2．公司与实际控制人的产权和控制关系如下图：</w:t>
      </w:r>
    </w:p>
    <w:p>
      <w:pPr>
        <w:spacing w:after="0" w:line="240" w:lineRule="auto"/>
        <w:jc w:val="left"/>
        <w:sectPr>
          <w:pgSz w:w="11910" w:h="16840"/>
          <w:pgMar w:header="0" w:footer="1000" w:top="1080" w:bottom="1200" w:left="1140" w:right="820"/>
        </w:sectPr>
      </w:pPr>
    </w:p>
    <w:p>
      <w:pPr>
        <w:spacing w:line="240" w:lineRule="auto" w:before="0"/>
        <w:rPr>
          <w:rFonts w:ascii="宋体" w:hAnsi="宋体" w:cs="宋体" w:eastAsia="宋体" w:hint="default"/>
          <w:sz w:val="27"/>
          <w:szCs w:val="27"/>
        </w:rPr>
      </w:pPr>
    </w:p>
    <w:p>
      <w:pPr>
        <w:spacing w:line="1224" w:lineRule="exact"/>
        <w:ind w:left="1898" w:right="0" w:firstLine="0"/>
        <w:rPr>
          <w:rFonts w:ascii="宋体" w:hAnsi="宋体" w:cs="宋体" w:eastAsia="宋体" w:hint="default"/>
          <w:sz w:val="20"/>
          <w:szCs w:val="20"/>
        </w:rPr>
      </w:pPr>
      <w:r>
        <w:rPr>
          <w:rFonts w:ascii="宋体" w:hAnsi="宋体" w:cs="宋体" w:eastAsia="宋体" w:hint="default"/>
          <w:position w:val="-23"/>
          <w:sz w:val="20"/>
          <w:szCs w:val="20"/>
        </w:rPr>
        <w:pict>
          <v:group style="width:163.8pt;height:61.2pt;mso-position-horizontal-relative:char;mso-position-vertical-relative:line" coordorigin="0,0" coordsize="3276,1224">
            <v:group style="position:absolute;left:348;top:305;width:1136;height:920" coordorigin="348,305" coordsize="1136,920">
              <v:shape style="position:absolute;left:348;top:305;width:1136;height:920" coordorigin="348,305" coordsize="1136,920" path="m348,1099l396,1224,454,1133,406,1133,401,1130,398,1123,402,1105,348,1099xe" filled="true" fillcolor="#000000" stroked="false">
                <v:path arrowok="t"/>
                <v:fill type="solid"/>
              </v:shape>
              <v:shape style="position:absolute;left:348;top:305;width:1136;height:920" coordorigin="348,305" coordsize="1136,920" path="m402,1105l398,1123,401,1130,406,1133,410,1133,413,1126,416,1106,402,1105xe" filled="true" fillcolor="#000000" stroked="false">
                <v:path arrowok="t"/>
                <v:fill type="solid"/>
              </v:shape>
              <v:shape style="position:absolute;left:348;top:305;width:1136;height:920" coordorigin="348,305" coordsize="1136,920" path="m416,1106l413,1126,410,1133,454,1133,468,1111,416,1106xe" filled="true" fillcolor="#000000" stroked="false">
                <v:path arrowok="t"/>
                <v:fill type="solid"/>
              </v:shape>
              <v:shape style="position:absolute;left:348;top:305;width:1136;height:920" coordorigin="348,305" coordsize="1136,920" path="m1476,305l1421,305,1313,314,1210,334,1109,360,1013,394,922,437,835,485,718,571,614,672,557,746,528,785,482,864,444,948,430,994,415,1037,406,1082,402,1105,416,1106,420,1087,430,1042,475,912,518,830,566,754,626,682,691,614,763,554,883,473,972,427,1114,374,1212,348,1315,329,1476,319,1481,317,1483,312,1481,307,1476,305xe" filled="true" fillcolor="#000000" stroked="false">
                <v:path arrowok="t"/>
                <v:fill type="solid"/>
              </v:shape>
              <v:shape style="position:absolute;left:0;top:286;width:1484;height:938" type="#_x0000_t202" filled="false" stroked="false">
                <v:textbox inset="0,0,0,0">
                  <w:txbxContent>
                    <w:p>
                      <w:pPr>
                        <w:spacing w:line="211" w:lineRule="exact" w:before="0"/>
                        <w:ind w:left="0" w:right="0" w:firstLine="0"/>
                        <w:jc w:val="left"/>
                        <w:rPr>
                          <w:rFonts w:ascii="宋体" w:hAnsi="宋体" w:cs="宋体" w:eastAsia="宋体" w:hint="default"/>
                          <w:sz w:val="11"/>
                          <w:szCs w:val="11"/>
                        </w:rPr>
                      </w:pPr>
                      <w:r>
                        <w:rPr>
                          <w:rFonts w:ascii="宋体" w:hAnsi="宋体" w:cs="宋体" w:eastAsia="宋体" w:hint="default"/>
                          <w:sz w:val="21"/>
                          <w:szCs w:val="21"/>
                        </w:rPr>
                        <w:t>协议</w:t>
                      </w:r>
                      <w:r>
                        <w:rPr>
                          <w:rFonts w:ascii="宋体" w:hAnsi="宋体" w:cs="宋体" w:eastAsia="宋体" w:hint="default"/>
                          <w:position w:val="11"/>
                          <w:sz w:val="11"/>
                          <w:szCs w:val="11"/>
                        </w:rPr>
                        <w:t>①</w:t>
                      </w:r>
                      <w:r>
                        <w:rPr>
                          <w:rFonts w:ascii="宋体" w:hAnsi="宋体" w:cs="宋体" w:eastAsia="宋体" w:hint="default"/>
                          <w:sz w:val="11"/>
                          <w:szCs w:val="11"/>
                        </w:rPr>
                      </w:r>
                    </w:p>
                  </w:txbxContent>
                </v:textbox>
                <w10:wrap type="none"/>
              </v:shape>
              <v:shape style="position:absolute;left:1476;top:0;width:1800;height:627" type="#_x0000_t202" filled="false" stroked="true" strokeweight=".75pt" strokecolor="#000000">
                <v:textbox inset="0,0,0,0">
                  <w:txbxContent>
                    <w:p>
                      <w:pPr>
                        <w:spacing w:before="157"/>
                        <w:ind w:left="472" w:right="0" w:firstLine="0"/>
                        <w:jc w:val="left"/>
                        <w:rPr>
                          <w:rFonts w:ascii="宋体" w:hAnsi="宋体" w:cs="宋体" w:eastAsia="宋体" w:hint="default"/>
                          <w:sz w:val="28"/>
                          <w:szCs w:val="28"/>
                        </w:rPr>
                      </w:pPr>
                      <w:r>
                        <w:rPr>
                          <w:rFonts w:ascii="宋体" w:hAnsi="宋体" w:cs="宋体" w:eastAsia="宋体" w:hint="default"/>
                          <w:sz w:val="28"/>
                          <w:szCs w:val="28"/>
                        </w:rPr>
                        <w:t>包叔平</w:t>
                      </w:r>
                    </w:p>
                  </w:txbxContent>
                </v:textbox>
                <w10:wrap type="none"/>
              </v:shape>
            </v:group>
          </v:group>
        </w:pict>
      </w:r>
      <w:r>
        <w:rPr>
          <w:rFonts w:ascii="宋体" w:hAnsi="宋体" w:cs="宋体" w:eastAsia="宋体" w:hint="default"/>
          <w:position w:val="-23"/>
          <w:sz w:val="20"/>
          <w:szCs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74"/>
        <w:ind w:left="4401" w:right="4829" w:firstLine="0"/>
        <w:jc w:val="center"/>
        <w:rPr>
          <w:rFonts w:ascii="Arial" w:hAnsi="Arial" w:cs="Arial" w:eastAsia="Arial" w:hint="default"/>
          <w:sz w:val="21"/>
          <w:szCs w:val="21"/>
        </w:rPr>
      </w:pPr>
      <w:r>
        <w:rPr/>
        <w:pict>
          <v:group style="position:absolute;margin-left:154.919998pt;margin-top:13.789026pt;width:6pt;height:55pt;mso-position-horizontal-relative:page;mso-position-vertical-relative:paragraph;z-index:-545056" coordorigin="3098,276" coordsize="120,1100">
            <v:shape style="position:absolute;left:3098;top:276;width:120;height:1100" coordorigin="3098,276" coordsize="120,1100" path="m3151,1255l3098,1255,3158,1375,3205,1281,3154,1281,3151,1274,3151,1255xe" filled="true" fillcolor="#000000" stroked="false">
              <v:path arrowok="t"/>
              <v:fill type="solid"/>
            </v:shape>
            <v:shape style="position:absolute;left:3098;top:276;width:120;height:1100" coordorigin="3098,276" coordsize="120,1100" path="m3156,276l3151,278,3149,283,3151,1274,3154,1281,3163,1281,3166,1274,3166,283,3163,278,3156,276xe" filled="true" fillcolor="#000000" stroked="false">
              <v:path arrowok="t"/>
              <v:fill type="solid"/>
            </v:shape>
            <v:shape style="position:absolute;left:3098;top:276;width:120;height:1100" coordorigin="3098,276" coordsize="120,1100" path="m3218,1255l3166,1255,3166,1274,3163,1281,3205,1281,3218,1255xe" filled="true" fillcolor="#000000" stroked="false">
              <v:path arrowok="t"/>
              <v:fill type="solid"/>
            </v:shape>
            <w10:wrap type="none"/>
          </v:group>
        </w:pict>
      </w:r>
      <w:r>
        <w:rPr/>
        <w:pict>
          <v:group style="position:absolute;margin-left:267.839996pt;margin-top:-56.410973pt;width:6pt;height:125.2pt;mso-position-horizontal-relative:page;mso-position-vertical-relative:paragraph;z-index:-545032" coordorigin="5357,-1128" coordsize="120,2504">
            <v:shape style="position:absolute;left:5357;top:-1128;width:120;height:2504" coordorigin="5357,-1128" coordsize="120,2504" path="m5410,1255l5357,1255,5417,1375,5464,1281,5410,1281,5410,1255xe" filled="true" fillcolor="#000000" stroked="false">
              <v:path arrowok="t"/>
              <v:fill type="solid"/>
            </v:shape>
            <v:shape style="position:absolute;left:5357;top:-1128;width:120;height:2504" coordorigin="5357,-1128" coordsize="120,2504" path="m5414,-1128l5410,-1126,5407,-1121,5410,1255,5410,1281,5422,1281,5424,1274,5422,-1121,5419,-1126,5414,-1128xe" filled="true" fillcolor="#000000" stroked="false">
              <v:path arrowok="t"/>
              <v:fill type="solid"/>
            </v:shape>
            <v:shape style="position:absolute;left:5357;top:-1128;width:120;height:2504" coordorigin="5357,-1128" coordsize="120,2504" path="m5477,1255l5424,1255,5424,1274,5422,1281,5464,1281,5477,1255xe" filled="true" fillcolor="#000000" stroked="false">
              <v:path arrowok="t"/>
              <v:fill type="solid"/>
            </v:shape>
            <w10:wrap type="none"/>
          </v:group>
        </w:pict>
      </w:r>
      <w:r>
        <w:rPr/>
        <w:pict>
          <v:group style="position:absolute;margin-left:393.720001pt;margin-top:13.789026pt;width:6pt;height:55pt;mso-position-horizontal-relative:page;mso-position-vertical-relative:paragraph;z-index:-545008" coordorigin="7874,276" coordsize="120,1100">
            <v:shape style="position:absolute;left:7874;top:276;width:120;height:1100" coordorigin="7874,276" coordsize="120,1100" path="m7927,1255l7874,1255,7934,1375,7981,1281,7930,1281,7927,1274,7927,1255xe" filled="true" fillcolor="#000000" stroked="false">
              <v:path arrowok="t"/>
              <v:fill type="solid"/>
            </v:shape>
            <v:shape style="position:absolute;left:7874;top:276;width:120;height:1100" coordorigin="7874,276" coordsize="120,1100" path="m7934,276l7930,278,7927,283,7927,1274,7930,1281,7939,1281,7942,1274,7942,283,7939,278,7934,276xe" filled="true" fillcolor="#000000" stroked="false">
              <v:path arrowok="t"/>
              <v:fill type="solid"/>
            </v:shape>
            <v:shape style="position:absolute;left:7874;top:276;width:120;height:1100" coordorigin="7874,276" coordsize="120,1100" path="m7994,1255l7942,1255,7942,1274,7939,1281,7981,1281,7994,1255xe" filled="true" fillcolor="#000000" stroked="false">
              <v:path arrowok="t"/>
              <v:fill type="solid"/>
            </v:shape>
            <w10:wrap type="none"/>
          </v:group>
        </w:pict>
      </w:r>
      <w:r>
        <w:rPr/>
        <w:pict>
          <v:group style="position:absolute;margin-left:315.239990pt;margin-top:-72.010971pt;width:171.5pt;height:86.2pt;mso-position-horizontal-relative:page;mso-position-vertical-relative:paragraph;z-index:-544936" coordorigin="6305,-1440" coordsize="3430,1724">
            <v:group style="position:absolute;left:6305;top:-1440;width:1318;height:944" coordorigin="6305,-1440" coordsize="1318,944">
              <v:shape style="position:absolute;left:6305;top:-1440;width:1318;height:944" coordorigin="6305,-1440" coordsize="1318,944" path="m7554,-616l7502,-612,7572,-497,7609,-588,7565,-588,7560,-591,7558,-595,7554,-616xe" filled="true" fillcolor="#000000" stroked="false">
                <v:path arrowok="t"/>
                <v:fill type="solid"/>
              </v:shape>
              <v:shape style="position:absolute;left:6305;top:-1440;width:1318;height:944" coordorigin="6305,-1440" coordsize="1318,944" path="m7569,-618l7554,-616,7558,-595,7560,-591,7565,-588,7570,-593,7572,-598,7569,-618xe" filled="true" fillcolor="#000000" stroked="false">
                <v:path arrowok="t"/>
                <v:fill type="solid"/>
              </v:shape>
              <v:shape style="position:absolute;left:6305;top:-1440;width:1318;height:944" coordorigin="6305,-1440" coordsize="1318,944" path="m7622,-622l7569,-618,7572,-598,7570,-593,7565,-588,7609,-588,7622,-622xe" filled="true" fillcolor="#000000" stroked="false">
                <v:path arrowok="t"/>
                <v:fill type="solid"/>
              </v:shape>
              <v:shape style="position:absolute;left:6305;top:-1440;width:1318;height:944" coordorigin="6305,-1440" coordsize="1318,944" path="m6377,-1440l6312,-1440,6307,-1438,6305,-1433,6307,-1428,6312,-1426,6442,-1421,6564,-1407,6626,-1397,6686,-1383,6802,-1351,6962,-1291,7063,-1241,7157,-1183,7241,-1121,7318,-1051,7385,-977,7442,-898,7490,-816,7526,-727,7550,-639,7554,-616,7569,-618,7555,-689,7524,-778,7481,-864,7426,-948,7363,-1025,7289,-1097,7250,-1133,7164,-1195,7070,-1253,6970,-1303,6862,-1349,6689,-1399,6629,-1411,6504,-1431,6377,-1440xe" filled="true" fillcolor="#000000" stroked="false">
                <v:path arrowok="t"/>
                <v:fill type="solid"/>
              </v:shape>
              <v:shape style="position:absolute;left:6305;top:-1440;width:1585;height:944" type="#_x0000_t202" filled="false" stroked="false">
                <v:textbox inset="0,0,0,0">
                  <w:txbxContent>
                    <w:p>
                      <w:pPr>
                        <w:spacing w:before="64"/>
                        <w:ind w:left="1053" w:right="0" w:firstLine="0"/>
                        <w:jc w:val="left"/>
                        <w:rPr>
                          <w:rFonts w:ascii="宋体" w:hAnsi="宋体" w:cs="宋体" w:eastAsia="宋体" w:hint="default"/>
                          <w:sz w:val="11"/>
                          <w:szCs w:val="11"/>
                        </w:rPr>
                      </w:pPr>
                      <w:r>
                        <w:rPr>
                          <w:rFonts w:ascii="宋体" w:hAnsi="宋体" w:cs="宋体" w:eastAsia="宋体" w:hint="default"/>
                          <w:spacing w:val="-2"/>
                          <w:sz w:val="21"/>
                          <w:szCs w:val="21"/>
                        </w:rPr>
                        <w:t>协议</w:t>
                      </w:r>
                      <w:r>
                        <w:rPr>
                          <w:rFonts w:ascii="宋体" w:hAnsi="宋体" w:cs="宋体" w:eastAsia="宋体" w:hint="default"/>
                          <w:spacing w:val="-2"/>
                          <w:position w:val="11"/>
                          <w:sz w:val="11"/>
                          <w:szCs w:val="11"/>
                        </w:rPr>
                        <w:t>②</w:t>
                      </w:r>
                      <w:r>
                        <w:rPr>
                          <w:rFonts w:ascii="宋体" w:hAnsi="宋体" w:cs="宋体" w:eastAsia="宋体" w:hint="default"/>
                          <w:spacing w:val="-2"/>
                          <w:sz w:val="11"/>
                          <w:szCs w:val="11"/>
                        </w:rPr>
                      </w:r>
                    </w:p>
                  </w:txbxContent>
                </v:textbox>
                <w10:wrap type="none"/>
              </v:shape>
              <v:shape style="position:absolute;left:6494;top:-497;width:3240;height:780" type="#_x0000_t202" filled="false" stroked="true" strokeweight=".75pt" strokecolor="#000000">
                <v:textbox inset="0,0,0,0">
                  <w:txbxContent>
                    <w:p>
                      <w:pPr>
                        <w:spacing w:before="31"/>
                        <w:ind w:left="218" w:right="0" w:firstLine="0"/>
                        <w:jc w:val="left"/>
                        <w:rPr>
                          <w:rFonts w:ascii="宋体" w:hAnsi="宋体" w:cs="宋体" w:eastAsia="宋体" w:hint="default"/>
                          <w:sz w:val="24"/>
                          <w:szCs w:val="24"/>
                        </w:rPr>
                      </w:pPr>
                      <w:r>
                        <w:rPr>
                          <w:rFonts w:ascii="宋体" w:hAnsi="宋体" w:cs="宋体" w:eastAsia="宋体" w:hint="default"/>
                          <w:sz w:val="24"/>
                          <w:szCs w:val="24"/>
                        </w:rPr>
                        <w:t>唐长钧等</w:t>
                      </w:r>
                      <w:r>
                        <w:rPr>
                          <w:rFonts w:ascii="宋体" w:hAnsi="宋体" w:cs="宋体" w:eastAsia="宋体" w:hint="default"/>
                          <w:spacing w:val="-66"/>
                          <w:sz w:val="24"/>
                          <w:szCs w:val="24"/>
                        </w:rPr>
                        <w:t> </w:t>
                      </w:r>
                      <w:r>
                        <w:rPr>
                          <w:rFonts w:ascii="Arial" w:hAnsi="Arial" w:cs="Arial" w:eastAsia="Arial" w:hint="default"/>
                          <w:sz w:val="24"/>
                          <w:szCs w:val="24"/>
                        </w:rPr>
                        <w:t>37</w:t>
                      </w:r>
                      <w:r>
                        <w:rPr>
                          <w:rFonts w:ascii="Arial" w:hAnsi="Arial" w:cs="Arial" w:eastAsia="Arial" w:hint="default"/>
                          <w:spacing w:val="-11"/>
                          <w:sz w:val="24"/>
                          <w:szCs w:val="24"/>
                        </w:rPr>
                        <w:t> </w:t>
                      </w:r>
                      <w:r>
                        <w:rPr>
                          <w:rFonts w:ascii="宋体" w:hAnsi="宋体" w:cs="宋体" w:eastAsia="宋体" w:hint="default"/>
                          <w:sz w:val="24"/>
                          <w:szCs w:val="24"/>
                        </w:rPr>
                        <w:t>位自然人股东</w:t>
                      </w:r>
                    </w:p>
                  </w:txbxContent>
                </v:textbox>
                <w10:wrap type="none"/>
              </v:shape>
            </v:group>
            <w10:wrap type="none"/>
          </v:group>
        </w:pict>
      </w:r>
      <w:r>
        <w:rPr/>
        <w:pict>
          <v:shape style="position:absolute;margin-left:72.720001pt;margin-top:-24.850973pt;width:171pt;height:39pt;mso-position-horizontal-relative:page;mso-position-vertical-relative:paragraph;z-index:1336" type="#_x0000_t202" filled="false" stroked="true" strokeweight=".75pt" strokecolor="#000000">
            <v:textbox inset="0,0,0,0">
              <w:txbxContent>
                <w:p>
                  <w:pPr>
                    <w:spacing w:before="31"/>
                    <w:ind w:left="261" w:right="0" w:firstLine="0"/>
                    <w:jc w:val="left"/>
                    <w:rPr>
                      <w:rFonts w:ascii="宋体" w:hAnsi="宋体" w:cs="宋体" w:eastAsia="宋体" w:hint="default"/>
                      <w:sz w:val="24"/>
                      <w:szCs w:val="24"/>
                    </w:rPr>
                  </w:pPr>
                  <w:r>
                    <w:rPr>
                      <w:rFonts w:ascii="宋体" w:hAnsi="宋体" w:cs="宋体" w:eastAsia="宋体" w:hint="default"/>
                      <w:sz w:val="24"/>
                      <w:szCs w:val="24"/>
                    </w:rPr>
                    <w:t>上海古德投资咨询有限公司</w:t>
                  </w:r>
                </w:p>
              </w:txbxContent>
            </v:textbox>
            <w10:wrap type="none"/>
          </v:shape>
        </w:pict>
      </w:r>
      <w:r>
        <w:rPr>
          <w:rFonts w:ascii="Arial"/>
          <w:sz w:val="21"/>
        </w:rPr>
        <w:t>3.83%</w:t>
      </w:r>
    </w:p>
    <w:p>
      <w:pPr>
        <w:spacing w:line="240" w:lineRule="auto" w:before="0"/>
        <w:rPr>
          <w:rFonts w:ascii="Arial" w:hAnsi="Arial" w:cs="Arial" w:eastAsia="Arial" w:hint="default"/>
          <w:sz w:val="20"/>
          <w:szCs w:val="20"/>
        </w:rPr>
      </w:pPr>
    </w:p>
    <w:p>
      <w:pPr>
        <w:tabs>
          <w:tab w:pos="6938" w:val="left" w:leader="none"/>
        </w:tabs>
        <w:spacing w:before="152"/>
        <w:ind w:left="1128" w:right="0" w:firstLine="0"/>
        <w:jc w:val="left"/>
        <w:rPr>
          <w:rFonts w:ascii="Arial" w:hAnsi="Arial" w:cs="Arial" w:eastAsia="Arial" w:hint="default"/>
          <w:sz w:val="21"/>
          <w:szCs w:val="21"/>
        </w:rPr>
      </w:pPr>
      <w:r>
        <w:rPr>
          <w:rFonts w:ascii="Arial"/>
          <w:spacing w:val="-1"/>
          <w:sz w:val="21"/>
        </w:rPr>
        <w:t>15.70%</w:t>
        <w:tab/>
        <w:t>18.59%</w:t>
      </w: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17"/>
          <w:szCs w:val="17"/>
        </w:rPr>
      </w:pPr>
    </w:p>
    <w:p>
      <w:pPr>
        <w:spacing w:line="780" w:lineRule="exact"/>
        <w:ind w:left="854" w:right="0" w:firstLine="0"/>
        <w:rPr>
          <w:rFonts w:ascii="Arial" w:hAnsi="Arial" w:cs="Arial" w:eastAsia="Arial" w:hint="default"/>
          <w:sz w:val="20"/>
          <w:szCs w:val="20"/>
        </w:rPr>
      </w:pPr>
      <w:r>
        <w:rPr>
          <w:rFonts w:ascii="Arial" w:hAnsi="Arial" w:cs="Arial" w:eastAsia="Arial" w:hint="default"/>
          <w:position w:val="-15"/>
          <w:sz w:val="20"/>
          <w:szCs w:val="20"/>
        </w:rPr>
        <w:pict>
          <v:shape style="width:351pt;height:39pt;mso-position-horizontal-relative:char;mso-position-vertical-relative:line" type="#_x0000_t202" filled="false" stroked="true" strokeweight=".75pt" strokecolor="#000000">
            <w10:anchorlock/>
            <v:textbox inset="0,0,0,0">
              <w:txbxContent>
                <w:p>
                  <w:pPr>
                    <w:spacing w:before="136"/>
                    <w:ind w:left="1701" w:right="0" w:firstLine="0"/>
                    <w:jc w:val="left"/>
                    <w:rPr>
                      <w:rFonts w:ascii="宋体" w:hAnsi="宋体" w:cs="宋体" w:eastAsia="宋体" w:hint="default"/>
                      <w:sz w:val="30"/>
                      <w:szCs w:val="30"/>
                    </w:rPr>
                  </w:pPr>
                  <w:r>
                    <w:rPr>
                      <w:rFonts w:ascii="宋体" w:hAnsi="宋体" w:cs="宋体" w:eastAsia="宋体" w:hint="default"/>
                      <w:sz w:val="30"/>
                      <w:szCs w:val="30"/>
                    </w:rPr>
                    <w:t>上海海隆软件股份有限公司</w:t>
                  </w:r>
                </w:p>
              </w:txbxContent>
            </v:textbox>
          </v:shape>
        </w:pict>
      </w:r>
      <w:r>
        <w:rPr>
          <w:rFonts w:ascii="Arial" w:hAnsi="Arial" w:cs="Arial" w:eastAsia="Arial" w:hint="default"/>
          <w:position w:val="-15"/>
          <w:sz w:val="20"/>
          <w:szCs w:val="20"/>
        </w:rPr>
      </w: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18"/>
          <w:szCs w:val="18"/>
        </w:rPr>
      </w:pPr>
    </w:p>
    <w:p>
      <w:pPr>
        <w:pStyle w:val="BodyText"/>
        <w:spacing w:line="259" w:lineRule="auto" w:before="0"/>
        <w:ind w:left="134" w:right="229" w:firstLine="439"/>
        <w:jc w:val="both"/>
      </w:pPr>
      <w:r>
        <w:rPr/>
        <w:t>协议</w:t>
      </w:r>
      <w:r>
        <w:rPr>
          <w:position w:val="11"/>
          <w:sz w:val="11"/>
          <w:szCs w:val="11"/>
        </w:rPr>
        <w:t>①</w:t>
      </w:r>
      <w:r>
        <w:rPr/>
        <w:t>：2007</w:t>
      </w:r>
      <w:r>
        <w:rPr>
          <w:spacing w:val="-43"/>
        </w:rPr>
        <w:t> </w:t>
      </w:r>
      <w:r>
        <w:rPr/>
        <w:t>年</w:t>
      </w:r>
      <w:r>
        <w:rPr>
          <w:spacing w:val="-41"/>
        </w:rPr>
        <w:t> </w:t>
      </w:r>
      <w:r>
        <w:rPr/>
        <w:t>1</w:t>
      </w:r>
      <w:r>
        <w:rPr>
          <w:spacing w:val="-43"/>
        </w:rPr>
        <w:t> </w:t>
      </w:r>
      <w:r>
        <w:rPr/>
        <w:t>月</w:t>
      </w:r>
      <w:r>
        <w:rPr>
          <w:spacing w:val="-41"/>
        </w:rPr>
        <w:t> </w:t>
      </w:r>
      <w:r>
        <w:rPr/>
        <w:t>4</w:t>
      </w:r>
      <w:r>
        <w:rPr>
          <w:spacing w:val="-43"/>
        </w:rPr>
        <w:t> </w:t>
      </w:r>
      <w:r>
        <w:rPr/>
        <w:t>日上海古德投资咨询有限公司与包叔平先生签订协议，约定古德投资授</w:t>
      </w:r>
      <w:r>
        <w:rPr>
          <w:w w:val="100"/>
        </w:rPr>
        <w:t> </w:t>
      </w:r>
      <w:r>
        <w:rPr>
          <w:spacing w:val="-1"/>
        </w:rPr>
        <w:t>权包叔平先生行使其股东权利，包括股东大会的投票权、提案权、董事、独立董事及监事候选人的</w:t>
      </w:r>
      <w:r>
        <w:rPr>
          <w:spacing w:val="-63"/>
        </w:rPr>
        <w:t> </w:t>
      </w:r>
      <w:r>
        <w:rPr>
          <w:spacing w:val="-63"/>
        </w:rPr>
      </w:r>
      <w:r>
        <w:rPr/>
        <w:t>提名权、临时股东大会的召集权。</w:t>
      </w:r>
    </w:p>
    <w:p>
      <w:pPr>
        <w:pStyle w:val="BodyText"/>
        <w:spacing w:line="259" w:lineRule="auto" w:before="6"/>
        <w:ind w:left="134" w:right="0" w:firstLine="439"/>
        <w:jc w:val="left"/>
      </w:pPr>
      <w:r>
        <w:rPr/>
        <w:t>协议</w:t>
      </w:r>
      <w:r>
        <w:rPr>
          <w:position w:val="11"/>
          <w:sz w:val="11"/>
          <w:szCs w:val="11"/>
        </w:rPr>
        <w:t>②</w:t>
      </w:r>
      <w:r>
        <w:rPr/>
        <w:t>：2007</w:t>
      </w:r>
      <w:r>
        <w:rPr>
          <w:spacing w:val="-60"/>
        </w:rPr>
        <w:t> </w:t>
      </w:r>
      <w:r>
        <w:rPr/>
        <w:t>年</w:t>
      </w:r>
      <w:r>
        <w:rPr>
          <w:spacing w:val="-57"/>
        </w:rPr>
        <w:t> </w:t>
      </w:r>
      <w:r>
        <w:rPr/>
        <w:t>3</w:t>
      </w:r>
      <w:r>
        <w:rPr>
          <w:spacing w:val="-57"/>
        </w:rPr>
        <w:t> </w:t>
      </w:r>
      <w:r>
        <w:rPr/>
        <w:t>月</w:t>
      </w:r>
      <w:r>
        <w:rPr>
          <w:spacing w:val="-60"/>
        </w:rPr>
        <w:t> </w:t>
      </w:r>
      <w:r>
        <w:rPr/>
        <w:t>2</w:t>
      </w:r>
      <w:r>
        <w:rPr>
          <w:spacing w:val="-57"/>
        </w:rPr>
        <w:t> </w:t>
      </w:r>
      <w:r>
        <w:rPr>
          <w:spacing w:val="-3"/>
        </w:rPr>
        <w:t>日，唐长钧等</w:t>
      </w:r>
      <w:r>
        <w:rPr>
          <w:spacing w:val="-57"/>
        </w:rPr>
        <w:t> </w:t>
      </w:r>
      <w:r>
        <w:rPr/>
        <w:t>37</w:t>
      </w:r>
      <w:r>
        <w:rPr>
          <w:spacing w:val="-60"/>
        </w:rPr>
        <w:t> </w:t>
      </w:r>
      <w:r>
        <w:rPr/>
        <w:t>名自然人股东共同签署《上海海隆软件股份有限公司公</w:t>
      </w:r>
      <w:r>
        <w:rPr>
          <w:w w:val="100"/>
        </w:rPr>
        <w:t> </w:t>
      </w:r>
      <w:r>
        <w:rPr>
          <w:spacing w:val="-5"/>
          <w:w w:val="100"/>
        </w:rPr>
        <w:t>开发行股票前的自然人股东持股规则》，约定由包叔平先生作为受托人，代理本规则的全体参与人，</w:t>
      </w:r>
      <w:r>
        <w:rPr>
          <w:spacing w:val="-72"/>
          <w:w w:val="100"/>
        </w:rPr>
        <w:t> </w:t>
      </w:r>
      <w:r>
        <w:rPr>
          <w:spacing w:val="-72"/>
          <w:w w:val="100"/>
        </w:rPr>
      </w:r>
      <w:r>
        <w:rPr/>
        <w:t>代为行使其作为公司股东除收益权和依照法律法规、公司章程及本规则的处分权之外的全部股东权</w:t>
      </w:r>
      <w:r>
        <w:rPr>
          <w:spacing w:val="-106"/>
        </w:rPr>
        <w:t> </w:t>
      </w:r>
      <w:r>
        <w:rPr>
          <w:spacing w:val="-106"/>
        </w:rPr>
      </w:r>
      <w:r>
        <w:rPr/>
        <w:t>利，包括股东大会的投票权、提案权及董事、独立董事、监事候选人的提名权、临时股东大会的召</w:t>
      </w:r>
      <w:r>
        <w:rPr>
          <w:spacing w:val="-106"/>
        </w:rPr>
        <w:t> </w:t>
      </w:r>
      <w:r>
        <w:rPr>
          <w:spacing w:val="-106"/>
        </w:rPr>
      </w:r>
      <w:r>
        <w:rPr/>
        <w:t>集权。</w:t>
      </w:r>
    </w:p>
    <w:p>
      <w:pPr>
        <w:spacing w:line="240" w:lineRule="auto" w:before="4"/>
        <w:rPr>
          <w:rFonts w:ascii="宋体" w:hAnsi="宋体" w:cs="宋体" w:eastAsia="宋体" w:hint="default"/>
          <w:sz w:val="24"/>
          <w:szCs w:val="24"/>
        </w:rPr>
      </w:pPr>
    </w:p>
    <w:p>
      <w:pPr>
        <w:pStyle w:val="BodyText"/>
        <w:spacing w:line="240" w:lineRule="auto" w:before="0"/>
        <w:ind w:left="573" w:right="0"/>
        <w:jc w:val="left"/>
      </w:pPr>
      <w:r>
        <w:rPr/>
        <w:t>报告期内，公司控股股东或实际控制人情况未发生变化。</w:t>
      </w:r>
    </w:p>
    <w:p>
      <w:pPr>
        <w:spacing w:line="240" w:lineRule="auto" w:before="10"/>
        <w:rPr>
          <w:rFonts w:ascii="宋体" w:hAnsi="宋体" w:cs="宋体" w:eastAsia="宋体" w:hint="default"/>
          <w:sz w:val="18"/>
          <w:szCs w:val="18"/>
        </w:rPr>
      </w:pPr>
    </w:p>
    <w:p>
      <w:pPr>
        <w:pStyle w:val="Heading3"/>
        <w:spacing w:line="240" w:lineRule="auto"/>
        <w:ind w:left="134" w:right="0"/>
        <w:jc w:val="left"/>
      </w:pPr>
      <w:r>
        <w:rPr/>
        <w:t>（三）其他持股在</w:t>
      </w:r>
      <w:r>
        <w:rPr>
          <w:spacing w:val="-55"/>
        </w:rPr>
        <w:t> </w:t>
      </w:r>
      <w:r>
        <w:rPr/>
        <w:t>10%以上（含</w:t>
      </w:r>
      <w:r>
        <w:rPr>
          <w:spacing w:val="-58"/>
        </w:rPr>
        <w:t> </w:t>
      </w:r>
      <w:r>
        <w:rPr/>
        <w:t>10%）的法人股东情况</w:t>
      </w:r>
    </w:p>
    <w:p>
      <w:pPr>
        <w:spacing w:line="244" w:lineRule="auto" w:before="76"/>
        <w:ind w:left="525" w:right="0" w:hanging="392"/>
        <w:jc w:val="left"/>
        <w:rPr>
          <w:rFonts w:ascii="宋体" w:hAnsi="宋体" w:cs="宋体" w:eastAsia="宋体" w:hint="default"/>
          <w:sz w:val="24"/>
          <w:szCs w:val="24"/>
        </w:rPr>
      </w:pPr>
      <w:r>
        <w:rPr>
          <w:rFonts w:ascii="宋体" w:hAnsi="宋体" w:cs="宋体" w:eastAsia="宋体" w:hint="default"/>
          <w:sz w:val="22"/>
          <w:szCs w:val="22"/>
        </w:rPr>
        <w:t>1．上海慧盛创业投资有限公司</w:t>
      </w:r>
      <w:r>
        <w:rPr>
          <w:rFonts w:ascii="宋体" w:hAnsi="宋体" w:cs="宋体" w:eastAsia="宋体" w:hint="default"/>
          <w:w w:val="100"/>
          <w:sz w:val="22"/>
          <w:szCs w:val="22"/>
        </w:rPr>
        <w:t> </w:t>
      </w:r>
      <w:r>
        <w:rPr>
          <w:rFonts w:ascii="宋体" w:hAnsi="宋体" w:cs="宋体" w:eastAsia="宋体" w:hint="default"/>
          <w:spacing w:val="-2"/>
          <w:sz w:val="22"/>
          <w:szCs w:val="22"/>
        </w:rPr>
        <w:t>原名称为上海慧盛信息投资有限公司，</w:t>
      </w:r>
      <w:r>
        <w:rPr>
          <w:rFonts w:ascii="宋体" w:hAnsi="宋体" w:cs="宋体" w:eastAsia="宋体" w:hint="default"/>
          <w:spacing w:val="-2"/>
          <w:sz w:val="24"/>
          <w:szCs w:val="24"/>
        </w:rPr>
        <w:t>该公司根据国家有关规定及上海市有关主管部门要</w:t>
      </w:r>
    </w:p>
    <w:p>
      <w:pPr>
        <w:spacing w:line="256" w:lineRule="auto" w:before="0"/>
        <w:ind w:left="134" w:right="0" w:firstLine="0"/>
        <w:jc w:val="left"/>
        <w:rPr>
          <w:rFonts w:ascii="宋体" w:hAnsi="宋体" w:cs="宋体" w:eastAsia="宋体" w:hint="default"/>
          <w:sz w:val="22"/>
          <w:szCs w:val="22"/>
        </w:rPr>
      </w:pPr>
      <w:r>
        <w:rPr>
          <w:rFonts w:ascii="宋体" w:hAnsi="宋体" w:cs="宋体" w:eastAsia="宋体" w:hint="default"/>
          <w:spacing w:val="-6"/>
          <w:sz w:val="24"/>
          <w:szCs w:val="24"/>
        </w:rPr>
        <w:t>求、经上海市工商行政管理局批准于2009年10月27日更名为“上海慧盛创业投资有限公司”。</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2"/>
          <w:szCs w:val="22"/>
        </w:rPr>
        <w:t>本次更名只涉及到公司名称，股东、资产及经营范围均无变化。(相关公告见：</w:t>
      </w:r>
      <w:r>
        <w:rPr>
          <w:rFonts w:ascii="宋体" w:hAnsi="宋体" w:cs="宋体" w:eastAsia="宋体" w:hint="default"/>
          <w:spacing w:val="-3"/>
          <w:sz w:val="22"/>
          <w:szCs w:val="22"/>
        </w:rPr>
        <w:t> </w:t>
      </w:r>
      <w:r>
        <w:rPr>
          <w:rFonts w:ascii="宋体" w:hAnsi="宋体" w:cs="宋体" w:eastAsia="宋体" w:hint="default"/>
          <w:sz w:val="22"/>
          <w:szCs w:val="22"/>
        </w:rPr>
        <w:t>巨潮资讯网</w:t>
      </w:r>
      <w:r>
        <w:rPr>
          <w:rFonts w:ascii="宋体" w:hAnsi="宋体" w:cs="宋体" w:eastAsia="宋体" w:hint="default"/>
          <w:w w:val="100"/>
          <w:sz w:val="22"/>
          <w:szCs w:val="22"/>
        </w:rPr>
        <w:t> </w:t>
      </w:r>
      <w:hyperlink r:id="rId11">
        <w:r>
          <w:rPr>
            <w:rFonts w:ascii="宋体" w:hAnsi="宋体" w:cs="宋体" w:eastAsia="宋体" w:hint="default"/>
            <w:color w:val="0000FF"/>
            <w:sz w:val="22"/>
            <w:szCs w:val="22"/>
          </w:rPr>
          <w:t>http://www.cninfo.com.cn</w:t>
        </w:r>
      </w:hyperlink>
      <w:r>
        <w:rPr>
          <w:rFonts w:ascii="宋体" w:hAnsi="宋体" w:cs="宋体" w:eastAsia="宋体" w:hint="default"/>
          <w:color w:val="0000FF"/>
          <w:spacing w:val="-25"/>
          <w:sz w:val="22"/>
          <w:szCs w:val="22"/>
        </w:rPr>
        <w:t> </w:t>
      </w:r>
      <w:r>
        <w:rPr>
          <w:rFonts w:ascii="宋体" w:hAnsi="宋体" w:cs="宋体" w:eastAsia="宋体" w:hint="default"/>
          <w:sz w:val="22"/>
          <w:szCs w:val="22"/>
        </w:rPr>
        <w:t>公司公告2009-022号)。</w:t>
      </w:r>
    </w:p>
    <w:p>
      <w:pPr>
        <w:pStyle w:val="BodyText"/>
        <w:spacing w:line="259" w:lineRule="auto" w:before="8"/>
        <w:ind w:left="573" w:right="5792"/>
        <w:jc w:val="left"/>
      </w:pPr>
      <w:r>
        <w:rPr/>
        <w:t>法定代表人：刘文裕</w:t>
      </w:r>
      <w:r>
        <w:rPr>
          <w:w w:val="100"/>
        </w:rPr>
        <w:t> </w:t>
      </w:r>
      <w:r>
        <w:rPr/>
        <w:t>成立日期：2001</w:t>
      </w:r>
      <w:r>
        <w:rPr>
          <w:spacing w:val="-4"/>
        </w:rPr>
        <w:t> </w:t>
      </w:r>
      <w:r>
        <w:rPr/>
        <w:t>年</w:t>
      </w:r>
      <w:r>
        <w:rPr>
          <w:spacing w:val="-56"/>
        </w:rPr>
        <w:t> </w:t>
      </w:r>
      <w:r>
        <w:rPr/>
        <w:t>12</w:t>
      </w:r>
      <w:r>
        <w:rPr>
          <w:spacing w:val="-4"/>
        </w:rPr>
        <w:t> </w:t>
      </w:r>
      <w:r>
        <w:rPr/>
        <w:t>月</w:t>
      </w:r>
      <w:r>
        <w:rPr>
          <w:spacing w:val="-56"/>
        </w:rPr>
        <w:t> </w:t>
      </w:r>
      <w:r>
        <w:rPr/>
        <w:t>28</w:t>
      </w:r>
      <w:r>
        <w:rPr>
          <w:spacing w:val="-1"/>
        </w:rPr>
        <w:t> </w:t>
      </w:r>
      <w:r>
        <w:rPr/>
        <w:t>日</w:t>
      </w:r>
      <w:r>
        <w:rPr>
          <w:w w:val="100"/>
        </w:rPr>
        <w:t> </w:t>
      </w:r>
      <w:r>
        <w:rPr>
          <w:spacing w:val="-2"/>
        </w:rPr>
        <w:t>主要经营业务：创业（风险）投资</w:t>
      </w:r>
      <w:r>
        <w:rPr>
          <w:spacing w:val="-89"/>
        </w:rPr>
        <w:t> </w:t>
      </w:r>
      <w:r>
        <w:rPr>
          <w:spacing w:val="-89"/>
        </w:rPr>
      </w:r>
      <w:r>
        <w:rPr/>
        <w:t>注册资本：10,000</w:t>
      </w:r>
      <w:r>
        <w:rPr>
          <w:spacing w:val="-6"/>
        </w:rPr>
        <w:t> </w:t>
      </w:r>
      <w:r>
        <w:rPr/>
        <w:t>万元</w:t>
      </w:r>
    </w:p>
    <w:p>
      <w:pPr>
        <w:spacing w:line="240" w:lineRule="auto" w:before="4"/>
        <w:rPr>
          <w:rFonts w:ascii="宋体" w:hAnsi="宋体" w:cs="宋体" w:eastAsia="宋体" w:hint="default"/>
          <w:sz w:val="24"/>
          <w:szCs w:val="24"/>
        </w:rPr>
      </w:pPr>
    </w:p>
    <w:p>
      <w:pPr>
        <w:pStyle w:val="BodyText"/>
        <w:spacing w:line="259" w:lineRule="auto" w:before="0"/>
        <w:ind w:left="573" w:right="5792" w:hanging="440"/>
        <w:jc w:val="left"/>
      </w:pPr>
      <w:r>
        <w:rPr/>
        <w:t>2．欧姆龙（中国）有限公司</w:t>
      </w:r>
      <w:r>
        <w:rPr>
          <w:w w:val="100"/>
        </w:rPr>
        <w:t> </w:t>
      </w:r>
      <w:r>
        <w:rPr>
          <w:spacing w:val="-2"/>
        </w:rPr>
        <w:t>法定代表人：后藤龙之介</w:t>
      </w:r>
      <w:r>
        <w:rPr>
          <w:w w:val="100"/>
        </w:rPr>
        <w:t> </w:t>
      </w:r>
      <w:r>
        <w:rPr/>
        <w:t>成立日期：1991</w:t>
      </w:r>
      <w:r>
        <w:rPr>
          <w:spacing w:val="-59"/>
        </w:rPr>
        <w:t> </w:t>
      </w:r>
      <w:r>
        <w:rPr/>
        <w:t>年</w:t>
      </w:r>
      <w:r>
        <w:rPr>
          <w:spacing w:val="-56"/>
        </w:rPr>
        <w:t> </w:t>
      </w:r>
      <w:r>
        <w:rPr/>
        <w:t>3</w:t>
      </w:r>
      <w:r>
        <w:rPr>
          <w:spacing w:val="-1"/>
        </w:rPr>
        <w:t> </w:t>
      </w:r>
      <w:r>
        <w:rPr/>
        <w:t>月</w:t>
      </w:r>
    </w:p>
    <w:p>
      <w:pPr>
        <w:pStyle w:val="BodyText"/>
        <w:spacing w:line="259" w:lineRule="auto" w:before="6"/>
        <w:ind w:left="573" w:right="578"/>
        <w:jc w:val="left"/>
      </w:pPr>
      <w:r>
        <w:rPr>
          <w:spacing w:val="-2"/>
        </w:rPr>
        <w:t>主要经营业务：持有并管理日本欧姆龙株式会社在中国设立的其他公司股权</w:t>
      </w:r>
      <w:r>
        <w:rPr>
          <w:spacing w:val="-68"/>
        </w:rPr>
        <w:t> </w:t>
      </w:r>
      <w:r>
        <w:rPr>
          <w:spacing w:val="-68"/>
        </w:rPr>
      </w:r>
      <w:r>
        <w:rPr/>
        <w:t>注册资本：美元 11,560.5657</w:t>
      </w:r>
      <w:r>
        <w:rPr>
          <w:spacing w:val="-68"/>
        </w:rPr>
        <w:t> </w:t>
      </w:r>
      <w:r>
        <w:rPr/>
        <w:t>万元</w:t>
      </w:r>
    </w:p>
    <w:p>
      <w:pPr>
        <w:spacing w:line="240" w:lineRule="auto" w:before="4"/>
        <w:rPr>
          <w:rFonts w:ascii="宋体" w:hAnsi="宋体" w:cs="宋体" w:eastAsia="宋体" w:hint="default"/>
          <w:sz w:val="24"/>
          <w:szCs w:val="24"/>
        </w:rPr>
      </w:pPr>
    </w:p>
    <w:p>
      <w:pPr>
        <w:pStyle w:val="BodyText"/>
        <w:spacing w:line="259" w:lineRule="auto" w:before="0"/>
        <w:ind w:left="573" w:right="5792" w:hanging="440"/>
        <w:jc w:val="left"/>
      </w:pPr>
      <w:r>
        <w:rPr>
          <w:spacing w:val="-2"/>
        </w:rPr>
        <w:t>3．上海古德投资咨询有限公司</w:t>
      </w:r>
      <w:r>
        <w:rPr>
          <w:spacing w:val="-89"/>
        </w:rPr>
        <w:t> </w:t>
      </w:r>
      <w:r>
        <w:rPr>
          <w:spacing w:val="-89"/>
        </w:rPr>
      </w:r>
      <w:r>
        <w:rPr/>
        <w:t>法定代表人：许国平</w:t>
      </w:r>
    </w:p>
    <w:p>
      <w:pPr>
        <w:spacing w:after="0" w:line="259" w:lineRule="auto"/>
        <w:jc w:val="left"/>
        <w:sectPr>
          <w:pgSz w:w="11910" w:h="16840"/>
          <w:pgMar w:header="0" w:footer="1000" w:top="1080" w:bottom="1200" w:left="1140" w:right="900"/>
        </w:sectPr>
      </w:pPr>
    </w:p>
    <w:p>
      <w:pPr>
        <w:spacing w:line="240" w:lineRule="auto" w:before="11"/>
        <w:rPr>
          <w:rFonts w:ascii="宋体" w:hAnsi="宋体" w:cs="宋体" w:eastAsia="宋体" w:hint="default"/>
          <w:sz w:val="22"/>
          <w:szCs w:val="22"/>
        </w:rPr>
      </w:pPr>
    </w:p>
    <w:p>
      <w:pPr>
        <w:pStyle w:val="BodyText"/>
        <w:spacing w:line="259" w:lineRule="auto" w:before="32"/>
        <w:ind w:left="614" w:right="0" w:hanging="41"/>
        <w:jc w:val="left"/>
      </w:pPr>
      <w:r>
        <w:rPr/>
        <w:t>成立日期：1997</w:t>
      </w:r>
      <w:r>
        <w:rPr>
          <w:spacing w:val="-58"/>
        </w:rPr>
        <w:t> </w:t>
      </w:r>
      <w:r>
        <w:rPr/>
        <w:t>年</w:t>
      </w:r>
      <w:r>
        <w:rPr>
          <w:spacing w:val="-55"/>
        </w:rPr>
        <w:t> </w:t>
      </w:r>
      <w:r>
        <w:rPr/>
        <w:t>10</w:t>
      </w:r>
      <w:r>
        <w:rPr>
          <w:spacing w:val="-58"/>
        </w:rPr>
        <w:t> </w:t>
      </w:r>
      <w:r>
        <w:rPr/>
        <w:t>月</w:t>
      </w:r>
      <w:r>
        <w:rPr>
          <w:spacing w:val="-58"/>
        </w:rPr>
        <w:t> </w:t>
      </w:r>
      <w:r>
        <w:rPr/>
        <w:t>22</w:t>
      </w:r>
      <w:r>
        <w:rPr>
          <w:spacing w:val="-55"/>
        </w:rPr>
        <w:t> </w:t>
      </w:r>
      <w:r>
        <w:rPr/>
        <w:t>日</w:t>
      </w:r>
      <w:r>
        <w:rPr>
          <w:w w:val="100"/>
        </w:rPr>
        <w:t> </w:t>
      </w:r>
      <w:r>
        <w:rPr>
          <w:spacing w:val="-5"/>
        </w:rPr>
        <w:t>经营范围：投资管理、资产管理、企业形象策划（除广告）、实业投资、投资咨询、商务咨询、</w:t>
      </w:r>
    </w:p>
    <w:p>
      <w:pPr>
        <w:pStyle w:val="BodyText"/>
        <w:spacing w:line="259" w:lineRule="auto" w:before="6"/>
        <w:ind w:left="573" w:right="2598" w:firstLine="1140"/>
        <w:jc w:val="left"/>
      </w:pPr>
      <w:r>
        <w:rPr>
          <w:spacing w:val="-2"/>
        </w:rPr>
        <w:t>金融管理咨询、财会咨询、企业管理咨询</w:t>
      </w:r>
      <w:r>
        <w:rPr>
          <w:w w:val="100"/>
        </w:rPr>
        <w:t> </w:t>
      </w:r>
      <w:r>
        <w:rPr/>
        <w:t>注册资本：3,000</w:t>
      </w:r>
      <w:r>
        <w:rPr>
          <w:spacing w:val="-61"/>
        </w:rPr>
        <w:t> </w:t>
      </w:r>
      <w:r>
        <w:rPr/>
        <w:t>万元</w:t>
      </w:r>
    </w:p>
    <w:p>
      <w:pPr>
        <w:spacing w:after="0" w:line="259" w:lineRule="auto"/>
        <w:jc w:val="left"/>
        <w:sectPr>
          <w:pgSz w:w="11910" w:h="16840"/>
          <w:pgMar w:header="0" w:footer="1000" w:top="1080" w:bottom="1200" w:left="1140" w:right="900"/>
        </w:sectPr>
      </w:pPr>
    </w:p>
    <w:p>
      <w:pPr>
        <w:spacing w:line="240" w:lineRule="auto" w:before="0"/>
        <w:rPr>
          <w:rFonts w:ascii="宋体" w:hAnsi="宋体" w:cs="宋体" w:eastAsia="宋体" w:hint="default"/>
          <w:sz w:val="20"/>
          <w:szCs w:val="20"/>
        </w:rPr>
      </w:pPr>
    </w:p>
    <w:p>
      <w:pPr>
        <w:pStyle w:val="Heading1"/>
        <w:tabs>
          <w:tab w:pos="1581" w:val="left" w:leader="none"/>
        </w:tabs>
        <w:spacing w:line="240" w:lineRule="auto" w:before="143"/>
        <w:ind w:left="134" w:right="0"/>
        <w:jc w:val="left"/>
      </w:pPr>
      <w:bookmarkStart w:name="_TOC_250007" w:id="5"/>
      <w:bookmarkEnd w:id="5"/>
      <w:r>
        <w:rPr/>
        <w:t>第五节</w:t>
        <w:tab/>
        <w:t>董事、监事、高级管理人员和员工情况</w:t>
      </w:r>
    </w:p>
    <w:p>
      <w:pPr>
        <w:pStyle w:val="Heading3"/>
        <w:spacing w:line="240" w:lineRule="auto" w:before="114"/>
        <w:ind w:left="134" w:right="0"/>
        <w:jc w:val="left"/>
      </w:pPr>
      <w:r>
        <w:rPr/>
        <w:t>一、董事、监事、高级管理人员情况</w:t>
      </w:r>
    </w:p>
    <w:p>
      <w:pPr>
        <w:spacing w:line="240" w:lineRule="auto" w:before="2"/>
        <w:rPr>
          <w:rFonts w:ascii="宋体" w:hAnsi="宋体" w:cs="宋体" w:eastAsia="宋体" w:hint="default"/>
          <w:sz w:val="18"/>
          <w:szCs w:val="18"/>
        </w:rPr>
      </w:pPr>
    </w:p>
    <w:p>
      <w:pPr>
        <w:pStyle w:val="Heading3"/>
        <w:spacing w:line="240" w:lineRule="auto"/>
        <w:ind w:left="134" w:right="0"/>
        <w:jc w:val="left"/>
      </w:pPr>
      <w:r>
        <w:rPr/>
        <w:t>（一）公司现任董事、监事、高级管理基本情况</w:t>
      </w:r>
    </w:p>
    <w:p>
      <w:pPr>
        <w:spacing w:line="240" w:lineRule="auto" w:before="7"/>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811"/>
        <w:gridCol w:w="1169"/>
        <w:gridCol w:w="482"/>
        <w:gridCol w:w="478"/>
        <w:gridCol w:w="1428"/>
        <w:gridCol w:w="1212"/>
        <w:gridCol w:w="1080"/>
        <w:gridCol w:w="953"/>
        <w:gridCol w:w="1298"/>
        <w:gridCol w:w="989"/>
      </w:tblGrid>
      <w:tr>
        <w:trPr>
          <w:trHeight w:val="1570" w:hRule="exact"/>
        </w:trPr>
        <w:tc>
          <w:tcPr>
            <w:tcW w:w="8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79" w:right="0"/>
              <w:jc w:val="left"/>
              <w:rPr>
                <w:rFonts w:ascii="宋体" w:hAnsi="宋体" w:cs="宋体" w:eastAsia="宋体" w:hint="default"/>
                <w:sz w:val="22"/>
                <w:szCs w:val="22"/>
              </w:rPr>
            </w:pPr>
            <w:r>
              <w:rPr>
                <w:rFonts w:ascii="宋体" w:hAnsi="宋体" w:cs="宋体" w:eastAsia="宋体" w:hint="default"/>
                <w:sz w:val="22"/>
                <w:szCs w:val="22"/>
              </w:rPr>
              <w:t>姓名</w:t>
            </w:r>
          </w:p>
        </w:tc>
        <w:tc>
          <w:tcPr>
            <w:tcW w:w="11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359" w:right="0"/>
              <w:jc w:val="left"/>
              <w:rPr>
                <w:rFonts w:ascii="宋体" w:hAnsi="宋体" w:cs="宋体" w:eastAsia="宋体" w:hint="default"/>
                <w:sz w:val="22"/>
                <w:szCs w:val="22"/>
              </w:rPr>
            </w:pPr>
            <w:r>
              <w:rPr>
                <w:rFonts w:ascii="宋体" w:hAnsi="宋体" w:cs="宋体" w:eastAsia="宋体" w:hint="default"/>
                <w:sz w:val="22"/>
                <w:szCs w:val="22"/>
              </w:rPr>
              <w:t>职务</w:t>
            </w:r>
          </w:p>
        </w:tc>
        <w:tc>
          <w:tcPr>
            <w:tcW w:w="4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2"/>
                <w:szCs w:val="22"/>
              </w:rPr>
            </w:pPr>
          </w:p>
          <w:p>
            <w:pPr>
              <w:pStyle w:val="TableParagraph"/>
              <w:spacing w:line="259" w:lineRule="auto" w:before="158"/>
              <w:ind w:left="124" w:right="125"/>
              <w:jc w:val="left"/>
              <w:rPr>
                <w:rFonts w:ascii="宋体" w:hAnsi="宋体" w:cs="宋体" w:eastAsia="宋体" w:hint="default"/>
                <w:sz w:val="22"/>
                <w:szCs w:val="22"/>
              </w:rPr>
            </w:pPr>
            <w:r>
              <w:rPr>
                <w:rFonts w:ascii="宋体" w:hAnsi="宋体" w:cs="宋体" w:eastAsia="宋体" w:hint="default"/>
                <w:sz w:val="22"/>
                <w:szCs w:val="22"/>
              </w:rPr>
              <w:t>性</w:t>
            </w:r>
            <w:r>
              <w:rPr>
                <w:rFonts w:ascii="宋体" w:hAnsi="宋体" w:cs="宋体" w:eastAsia="宋体" w:hint="default"/>
                <w:w w:val="100"/>
                <w:sz w:val="22"/>
                <w:szCs w:val="22"/>
              </w:rPr>
              <w:t> </w:t>
            </w:r>
            <w:r>
              <w:rPr>
                <w:rFonts w:ascii="宋体" w:hAnsi="宋体" w:cs="宋体" w:eastAsia="宋体" w:hint="default"/>
                <w:sz w:val="22"/>
                <w:szCs w:val="22"/>
              </w:rPr>
              <w:t>别</w:t>
            </w:r>
          </w:p>
        </w:tc>
        <w:tc>
          <w:tcPr>
            <w:tcW w:w="4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2"/>
                <w:szCs w:val="22"/>
              </w:rPr>
            </w:pPr>
          </w:p>
          <w:p>
            <w:pPr>
              <w:pStyle w:val="TableParagraph"/>
              <w:spacing w:line="259" w:lineRule="auto" w:before="158"/>
              <w:ind w:left="122" w:right="122"/>
              <w:jc w:val="left"/>
              <w:rPr>
                <w:rFonts w:ascii="宋体" w:hAnsi="宋体" w:cs="宋体" w:eastAsia="宋体" w:hint="default"/>
                <w:sz w:val="22"/>
                <w:szCs w:val="22"/>
              </w:rPr>
            </w:pPr>
            <w:r>
              <w:rPr>
                <w:rFonts w:ascii="宋体" w:hAnsi="宋体" w:cs="宋体" w:eastAsia="宋体" w:hint="default"/>
                <w:sz w:val="22"/>
                <w:szCs w:val="22"/>
              </w:rPr>
              <w:t>年</w:t>
            </w:r>
            <w:r>
              <w:rPr>
                <w:rFonts w:ascii="宋体" w:hAnsi="宋体" w:cs="宋体" w:eastAsia="宋体" w:hint="default"/>
                <w:w w:val="100"/>
                <w:sz w:val="22"/>
                <w:szCs w:val="22"/>
              </w:rPr>
              <w:t> </w:t>
            </w:r>
            <w:r>
              <w:rPr>
                <w:rFonts w:ascii="宋体" w:hAnsi="宋体" w:cs="宋体" w:eastAsia="宋体" w:hint="default"/>
                <w:sz w:val="22"/>
                <w:szCs w:val="22"/>
              </w:rPr>
              <w:t>龄</w:t>
            </w:r>
          </w:p>
        </w:tc>
        <w:tc>
          <w:tcPr>
            <w:tcW w:w="14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2"/>
                <w:szCs w:val="22"/>
              </w:rPr>
            </w:pPr>
          </w:p>
          <w:p>
            <w:pPr>
              <w:pStyle w:val="TableParagraph"/>
              <w:spacing w:line="259" w:lineRule="auto" w:before="158"/>
              <w:ind w:left="487" w:right="266" w:hanging="221"/>
              <w:jc w:val="left"/>
              <w:rPr>
                <w:rFonts w:ascii="宋体" w:hAnsi="宋体" w:cs="宋体" w:eastAsia="宋体" w:hint="default"/>
                <w:sz w:val="22"/>
                <w:szCs w:val="22"/>
              </w:rPr>
            </w:pPr>
            <w:r>
              <w:rPr>
                <w:rFonts w:ascii="宋体" w:hAnsi="宋体" w:cs="宋体" w:eastAsia="宋体" w:hint="default"/>
                <w:sz w:val="22"/>
                <w:szCs w:val="22"/>
              </w:rPr>
              <w:t>任期起止</w:t>
            </w:r>
            <w:r>
              <w:rPr>
                <w:rFonts w:ascii="宋体" w:hAnsi="宋体" w:cs="宋体" w:eastAsia="宋体" w:hint="default"/>
                <w:w w:val="100"/>
                <w:sz w:val="22"/>
                <w:szCs w:val="22"/>
              </w:rPr>
              <w:t> </w:t>
            </w:r>
            <w:r>
              <w:rPr>
                <w:rFonts w:ascii="宋体" w:hAnsi="宋体" w:cs="宋体" w:eastAsia="宋体" w:hint="default"/>
                <w:sz w:val="22"/>
                <w:szCs w:val="22"/>
              </w:rPr>
              <w:t>日期</w:t>
            </w:r>
          </w:p>
        </w:tc>
        <w:tc>
          <w:tcPr>
            <w:tcW w:w="12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2"/>
                <w:szCs w:val="22"/>
              </w:rPr>
            </w:pPr>
          </w:p>
          <w:p>
            <w:pPr>
              <w:pStyle w:val="TableParagraph"/>
              <w:spacing w:line="259" w:lineRule="auto" w:before="158"/>
              <w:ind w:left="268" w:right="269" w:firstLine="110"/>
              <w:jc w:val="left"/>
              <w:rPr>
                <w:rFonts w:ascii="宋体" w:hAnsi="宋体" w:cs="宋体" w:eastAsia="宋体" w:hint="default"/>
                <w:sz w:val="22"/>
                <w:szCs w:val="22"/>
              </w:rPr>
            </w:pPr>
            <w:r>
              <w:rPr>
                <w:rFonts w:ascii="宋体" w:hAnsi="宋体" w:cs="宋体" w:eastAsia="宋体" w:hint="default"/>
                <w:sz w:val="22"/>
                <w:szCs w:val="22"/>
              </w:rPr>
              <w:t>年初</w:t>
            </w:r>
            <w:r>
              <w:rPr>
                <w:rFonts w:ascii="宋体" w:hAnsi="宋体" w:cs="宋体" w:eastAsia="宋体" w:hint="default"/>
                <w:w w:val="100"/>
                <w:sz w:val="22"/>
                <w:szCs w:val="22"/>
              </w:rPr>
              <w:t> </w:t>
            </w:r>
            <w:r>
              <w:rPr>
                <w:rFonts w:ascii="宋体" w:hAnsi="宋体" w:cs="宋体" w:eastAsia="宋体" w:hint="default"/>
                <w:sz w:val="22"/>
                <w:szCs w:val="22"/>
              </w:rPr>
              <w:t>持股数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2"/>
                <w:szCs w:val="22"/>
              </w:rPr>
            </w:pPr>
          </w:p>
          <w:p>
            <w:pPr>
              <w:pStyle w:val="TableParagraph"/>
              <w:spacing w:line="259" w:lineRule="auto" w:before="158"/>
              <w:ind w:left="203" w:right="201" w:firstLine="110"/>
              <w:jc w:val="left"/>
              <w:rPr>
                <w:rFonts w:ascii="宋体" w:hAnsi="宋体" w:cs="宋体" w:eastAsia="宋体" w:hint="default"/>
                <w:sz w:val="22"/>
                <w:szCs w:val="22"/>
              </w:rPr>
            </w:pPr>
            <w:r>
              <w:rPr>
                <w:rFonts w:ascii="宋体" w:hAnsi="宋体" w:cs="宋体" w:eastAsia="宋体" w:hint="default"/>
                <w:sz w:val="22"/>
                <w:szCs w:val="22"/>
              </w:rPr>
              <w:t>年末</w:t>
            </w:r>
            <w:r>
              <w:rPr>
                <w:rFonts w:ascii="宋体" w:hAnsi="宋体" w:cs="宋体" w:eastAsia="宋体" w:hint="default"/>
                <w:w w:val="100"/>
                <w:sz w:val="22"/>
                <w:szCs w:val="22"/>
              </w:rPr>
              <w:t> </w:t>
            </w:r>
            <w:r>
              <w:rPr>
                <w:rFonts w:ascii="宋体" w:hAnsi="宋体" w:cs="宋体" w:eastAsia="宋体" w:hint="default"/>
                <w:sz w:val="22"/>
                <w:szCs w:val="22"/>
              </w:rPr>
              <w:t>持股数</w:t>
            </w:r>
          </w:p>
        </w:tc>
        <w:tc>
          <w:tcPr>
            <w:tcW w:w="9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2"/>
                <w:szCs w:val="22"/>
              </w:rPr>
            </w:pPr>
          </w:p>
          <w:p>
            <w:pPr>
              <w:pStyle w:val="TableParagraph"/>
              <w:spacing w:line="259" w:lineRule="auto" w:before="158"/>
              <w:ind w:left="249" w:right="249"/>
              <w:jc w:val="left"/>
              <w:rPr>
                <w:rFonts w:ascii="宋体" w:hAnsi="宋体" w:cs="宋体" w:eastAsia="宋体" w:hint="default"/>
                <w:sz w:val="22"/>
                <w:szCs w:val="22"/>
              </w:rPr>
            </w:pPr>
            <w:r>
              <w:rPr>
                <w:rFonts w:ascii="宋体" w:hAnsi="宋体" w:cs="宋体" w:eastAsia="宋体" w:hint="default"/>
                <w:sz w:val="22"/>
                <w:szCs w:val="22"/>
              </w:rPr>
              <w:t>变动</w:t>
            </w:r>
            <w:r>
              <w:rPr>
                <w:rFonts w:ascii="宋体" w:hAnsi="宋体" w:cs="宋体" w:eastAsia="宋体" w:hint="default"/>
                <w:w w:val="100"/>
                <w:sz w:val="22"/>
                <w:szCs w:val="22"/>
              </w:rPr>
              <w:t> </w:t>
            </w:r>
            <w:r>
              <w:rPr>
                <w:rFonts w:ascii="宋体" w:hAnsi="宋体" w:cs="宋体" w:eastAsia="宋体" w:hint="default"/>
                <w:sz w:val="22"/>
                <w:szCs w:val="22"/>
              </w:rPr>
              <w:t>原因</w:t>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9" w:lineRule="auto" w:before="134"/>
              <w:ind w:left="95" w:right="89"/>
              <w:jc w:val="both"/>
              <w:rPr>
                <w:rFonts w:ascii="宋体" w:hAnsi="宋体" w:cs="宋体" w:eastAsia="宋体" w:hint="default"/>
                <w:sz w:val="22"/>
                <w:szCs w:val="22"/>
              </w:rPr>
            </w:pPr>
            <w:r>
              <w:rPr>
                <w:rFonts w:ascii="宋体" w:hAnsi="宋体" w:cs="宋体" w:eastAsia="宋体" w:hint="default"/>
                <w:sz w:val="22"/>
                <w:szCs w:val="22"/>
              </w:rPr>
              <w:t>报告期内从</w:t>
            </w:r>
            <w:r>
              <w:rPr>
                <w:rFonts w:ascii="宋体" w:hAnsi="宋体" w:cs="宋体" w:eastAsia="宋体" w:hint="default"/>
                <w:w w:val="100"/>
                <w:sz w:val="22"/>
                <w:szCs w:val="22"/>
              </w:rPr>
              <w:t> </w:t>
            </w:r>
            <w:r>
              <w:rPr>
                <w:rFonts w:ascii="宋体" w:hAnsi="宋体" w:cs="宋体" w:eastAsia="宋体" w:hint="default"/>
                <w:sz w:val="22"/>
                <w:szCs w:val="22"/>
              </w:rPr>
              <w:t>公司领取的</w:t>
            </w:r>
            <w:r>
              <w:rPr>
                <w:rFonts w:ascii="宋体" w:hAnsi="宋体" w:cs="宋体" w:eastAsia="宋体" w:hint="default"/>
                <w:w w:val="100"/>
                <w:sz w:val="22"/>
                <w:szCs w:val="22"/>
              </w:rPr>
              <w:t> </w:t>
            </w:r>
            <w:r>
              <w:rPr>
                <w:rFonts w:ascii="宋体" w:hAnsi="宋体" w:cs="宋体" w:eastAsia="宋体" w:hint="default"/>
                <w:sz w:val="22"/>
                <w:szCs w:val="22"/>
              </w:rPr>
              <w:t>报酬总额</w:t>
            </w:r>
          </w:p>
          <w:p>
            <w:pPr>
              <w:pStyle w:val="TableParagraph"/>
              <w:spacing w:line="240" w:lineRule="auto" w:before="6"/>
              <w:ind w:left="203" w:right="0"/>
              <w:jc w:val="left"/>
              <w:rPr>
                <w:rFonts w:ascii="宋体" w:hAnsi="宋体" w:cs="宋体" w:eastAsia="宋体" w:hint="default"/>
                <w:sz w:val="22"/>
                <w:szCs w:val="22"/>
              </w:rPr>
            </w:pPr>
            <w:r>
              <w:rPr>
                <w:rFonts w:ascii="宋体" w:hAnsi="宋体" w:cs="宋体" w:eastAsia="宋体" w:hint="default"/>
                <w:sz w:val="22"/>
                <w:szCs w:val="22"/>
              </w:rPr>
              <w:t>（万元）</w:t>
            </w:r>
          </w:p>
        </w:tc>
        <w:tc>
          <w:tcPr>
            <w:tcW w:w="9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right="21"/>
              <w:jc w:val="center"/>
              <w:rPr>
                <w:rFonts w:ascii="宋体" w:hAnsi="宋体" w:cs="宋体" w:eastAsia="宋体" w:hint="default"/>
                <w:sz w:val="22"/>
                <w:szCs w:val="22"/>
              </w:rPr>
            </w:pPr>
            <w:r>
              <w:rPr>
                <w:rFonts w:ascii="宋体" w:hAnsi="宋体" w:cs="宋体" w:eastAsia="宋体" w:hint="default"/>
                <w:sz w:val="22"/>
                <w:szCs w:val="22"/>
              </w:rPr>
              <w:t>是否在股</w:t>
            </w:r>
          </w:p>
          <w:p>
            <w:pPr>
              <w:pStyle w:val="TableParagraph"/>
              <w:spacing w:line="259" w:lineRule="auto" w:before="24"/>
              <w:ind w:left="35" w:right="57"/>
              <w:jc w:val="center"/>
              <w:rPr>
                <w:rFonts w:ascii="宋体" w:hAnsi="宋体" w:cs="宋体" w:eastAsia="宋体" w:hint="default"/>
                <w:sz w:val="22"/>
                <w:szCs w:val="22"/>
              </w:rPr>
            </w:pPr>
            <w:r>
              <w:rPr>
                <w:rFonts w:ascii="宋体" w:hAnsi="宋体" w:cs="宋体" w:eastAsia="宋体" w:hint="default"/>
                <w:sz w:val="22"/>
                <w:szCs w:val="22"/>
              </w:rPr>
              <w:t>东单位或</w:t>
            </w:r>
            <w:r>
              <w:rPr>
                <w:rFonts w:ascii="宋体" w:hAnsi="宋体" w:cs="宋体" w:eastAsia="宋体" w:hint="default"/>
                <w:w w:val="100"/>
                <w:sz w:val="22"/>
                <w:szCs w:val="22"/>
              </w:rPr>
              <w:t> </w:t>
            </w:r>
            <w:r>
              <w:rPr>
                <w:rFonts w:ascii="宋体" w:hAnsi="宋体" w:cs="宋体" w:eastAsia="宋体" w:hint="default"/>
                <w:sz w:val="22"/>
                <w:szCs w:val="22"/>
              </w:rPr>
              <w:t>其他关联</w:t>
            </w:r>
            <w:r>
              <w:rPr>
                <w:rFonts w:ascii="宋体" w:hAnsi="宋体" w:cs="宋体" w:eastAsia="宋体" w:hint="default"/>
                <w:w w:val="100"/>
                <w:sz w:val="22"/>
                <w:szCs w:val="22"/>
              </w:rPr>
              <w:t> </w:t>
            </w:r>
            <w:r>
              <w:rPr>
                <w:rFonts w:ascii="宋体" w:hAnsi="宋体" w:cs="宋体" w:eastAsia="宋体" w:hint="default"/>
                <w:sz w:val="22"/>
                <w:szCs w:val="22"/>
              </w:rPr>
              <w:t>单位领取</w:t>
            </w:r>
            <w:r>
              <w:rPr>
                <w:rFonts w:ascii="宋体" w:hAnsi="宋体" w:cs="宋体" w:eastAsia="宋体" w:hint="default"/>
                <w:w w:val="100"/>
                <w:sz w:val="22"/>
                <w:szCs w:val="22"/>
              </w:rPr>
              <w:t> </w:t>
            </w:r>
            <w:r>
              <w:rPr>
                <w:rFonts w:ascii="宋体" w:hAnsi="宋体" w:cs="宋体" w:eastAsia="宋体" w:hint="default"/>
                <w:sz w:val="22"/>
                <w:szCs w:val="22"/>
              </w:rPr>
              <w:t>薪酬</w:t>
            </w:r>
          </w:p>
        </w:tc>
      </w:tr>
      <w:tr>
        <w:trPr>
          <w:trHeight w:val="634"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1" w:right="0"/>
              <w:jc w:val="left"/>
              <w:rPr>
                <w:rFonts w:ascii="宋体" w:hAnsi="宋体" w:cs="宋体" w:eastAsia="宋体" w:hint="default"/>
                <w:sz w:val="22"/>
                <w:szCs w:val="22"/>
              </w:rPr>
            </w:pPr>
            <w:r>
              <w:rPr>
                <w:rFonts w:ascii="宋体" w:hAnsi="宋体" w:cs="宋体" w:eastAsia="宋体" w:hint="default"/>
                <w:sz w:val="22"/>
                <w:szCs w:val="22"/>
              </w:rPr>
              <w:t>包叔平</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董事长、</w:t>
            </w:r>
          </w:p>
          <w:p>
            <w:pPr>
              <w:pStyle w:val="TableParagraph"/>
              <w:spacing w:line="240" w:lineRule="auto" w:before="24"/>
              <w:ind w:left="23" w:right="0"/>
              <w:jc w:val="left"/>
              <w:rPr>
                <w:rFonts w:ascii="宋体" w:hAnsi="宋体" w:cs="宋体" w:eastAsia="宋体" w:hint="default"/>
                <w:sz w:val="22"/>
                <w:szCs w:val="22"/>
              </w:rPr>
            </w:pPr>
            <w:r>
              <w:rPr>
                <w:rFonts w:ascii="宋体" w:hAnsi="宋体" w:cs="宋体" w:eastAsia="宋体" w:hint="default"/>
                <w:sz w:val="22"/>
                <w:szCs w:val="22"/>
              </w:rPr>
              <w:t>总经理</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24" w:right="0"/>
              <w:jc w:val="left"/>
              <w:rPr>
                <w:rFonts w:ascii="宋体" w:hAnsi="宋体" w:cs="宋体" w:eastAsia="宋体" w:hint="default"/>
                <w:sz w:val="22"/>
                <w:szCs w:val="22"/>
              </w:rPr>
            </w:pPr>
            <w:r>
              <w:rPr>
                <w:rFonts w:ascii="宋体" w:hAnsi="宋体" w:cs="宋体" w:eastAsia="宋体" w:hint="default"/>
                <w:w w:val="100"/>
                <w:sz w:val="22"/>
                <w:szCs w:val="22"/>
              </w:rPr>
              <w:t>男</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spacing w:val="-1"/>
                <w:sz w:val="22"/>
              </w:rPr>
              <w:t>54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tabs>
                <w:tab w:pos="1175" w:val="left" w:leader="none"/>
              </w:tabs>
              <w:spacing w:line="266" w:lineRule="exact"/>
              <w:ind w:left="21" w:right="0"/>
              <w:jc w:val="left"/>
              <w:rPr>
                <w:rFonts w:ascii="宋体" w:hAnsi="宋体" w:cs="宋体" w:eastAsia="宋体" w:hint="default"/>
                <w:sz w:val="22"/>
                <w:szCs w:val="22"/>
              </w:rPr>
            </w:pPr>
            <w:r>
              <w:rPr>
                <w:rFonts w:ascii="宋体" w:hAnsi="宋体" w:cs="宋体" w:eastAsia="宋体" w:hint="default"/>
                <w:spacing w:val="-1"/>
                <w:sz w:val="22"/>
                <w:szCs w:val="22"/>
              </w:rPr>
              <w:t>2007-3-7</w:t>
              <w:tab/>
            </w:r>
            <w:r>
              <w:rPr>
                <w:rFonts w:ascii="宋体" w:hAnsi="宋体" w:cs="宋体" w:eastAsia="宋体" w:hint="default"/>
                <w:sz w:val="22"/>
                <w:szCs w:val="22"/>
              </w:rPr>
              <w:t>至</w:t>
            </w:r>
          </w:p>
          <w:p>
            <w:pPr>
              <w:pStyle w:val="TableParagraph"/>
              <w:spacing w:line="240" w:lineRule="auto" w:before="24"/>
              <w:ind w:left="21" w:right="0"/>
              <w:jc w:val="left"/>
              <w:rPr>
                <w:rFonts w:ascii="宋体" w:hAnsi="宋体" w:cs="宋体" w:eastAsia="宋体" w:hint="default"/>
                <w:sz w:val="22"/>
                <w:szCs w:val="22"/>
              </w:rPr>
            </w:pPr>
            <w:r>
              <w:rPr>
                <w:rFonts w:ascii="宋体"/>
                <w:sz w:val="22"/>
              </w:rPr>
              <w:t>2010-3-6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宋体" w:hAnsi="宋体" w:cs="宋体" w:eastAsia="宋体" w:hint="default"/>
                <w:sz w:val="22"/>
                <w:szCs w:val="22"/>
              </w:rPr>
            </w:pPr>
            <w:r>
              <w:rPr>
                <w:rFonts w:ascii="宋体"/>
                <w:spacing w:val="-1"/>
                <w:sz w:val="22"/>
              </w:rPr>
              <w:t>2,860,000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宋体" w:hAnsi="宋体" w:cs="宋体" w:eastAsia="宋体" w:hint="default"/>
                <w:sz w:val="22"/>
                <w:szCs w:val="22"/>
              </w:rPr>
            </w:pPr>
            <w:r>
              <w:rPr>
                <w:rFonts w:ascii="宋体"/>
                <w:spacing w:val="-1"/>
                <w:sz w:val="22"/>
              </w:rPr>
              <w:t>2,860,000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100"/>
                <w:sz w:val="22"/>
              </w:rPr>
              <w:t>-</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44"/>
              <w:jc w:val="right"/>
              <w:rPr>
                <w:rFonts w:ascii="宋体" w:hAnsi="宋体" w:cs="宋体" w:eastAsia="宋体" w:hint="default"/>
                <w:sz w:val="22"/>
                <w:szCs w:val="22"/>
              </w:rPr>
            </w:pPr>
            <w:r>
              <w:rPr>
                <w:rFonts w:ascii="宋体"/>
                <w:spacing w:val="-1"/>
                <w:sz w:val="22"/>
              </w:rPr>
              <w:t>103.70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634"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1" w:right="0"/>
              <w:jc w:val="left"/>
              <w:rPr>
                <w:rFonts w:ascii="宋体" w:hAnsi="宋体" w:cs="宋体" w:eastAsia="宋体" w:hint="default"/>
                <w:sz w:val="22"/>
                <w:szCs w:val="22"/>
              </w:rPr>
            </w:pPr>
            <w:r>
              <w:rPr>
                <w:rFonts w:ascii="宋体" w:hAnsi="宋体" w:cs="宋体" w:eastAsia="宋体" w:hint="default"/>
                <w:sz w:val="22"/>
                <w:szCs w:val="22"/>
              </w:rPr>
              <w:t>唐长钧</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3" w:right="0"/>
              <w:jc w:val="left"/>
              <w:rPr>
                <w:rFonts w:ascii="宋体" w:hAnsi="宋体" w:cs="宋体" w:eastAsia="宋体" w:hint="default"/>
                <w:sz w:val="22"/>
                <w:szCs w:val="22"/>
              </w:rPr>
            </w:pPr>
            <w:r>
              <w:rPr>
                <w:rFonts w:ascii="宋体" w:hAnsi="宋体" w:cs="宋体" w:eastAsia="宋体" w:hint="default"/>
                <w:sz w:val="22"/>
                <w:szCs w:val="22"/>
              </w:rPr>
              <w:t>副董事长</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24" w:right="0"/>
              <w:jc w:val="left"/>
              <w:rPr>
                <w:rFonts w:ascii="宋体" w:hAnsi="宋体" w:cs="宋体" w:eastAsia="宋体" w:hint="default"/>
                <w:sz w:val="22"/>
                <w:szCs w:val="22"/>
              </w:rPr>
            </w:pPr>
            <w:r>
              <w:rPr>
                <w:rFonts w:ascii="宋体" w:hAnsi="宋体" w:cs="宋体" w:eastAsia="宋体" w:hint="default"/>
                <w:w w:val="100"/>
                <w:sz w:val="22"/>
                <w:szCs w:val="22"/>
              </w:rPr>
              <w:t>男</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spacing w:val="-1"/>
                <w:sz w:val="22"/>
              </w:rPr>
              <w:t>66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tabs>
                <w:tab w:pos="1175" w:val="left" w:leader="none"/>
              </w:tabs>
              <w:spacing w:line="266" w:lineRule="exact"/>
              <w:ind w:left="21" w:right="0"/>
              <w:jc w:val="left"/>
              <w:rPr>
                <w:rFonts w:ascii="宋体" w:hAnsi="宋体" w:cs="宋体" w:eastAsia="宋体" w:hint="default"/>
                <w:sz w:val="22"/>
                <w:szCs w:val="22"/>
              </w:rPr>
            </w:pPr>
            <w:r>
              <w:rPr>
                <w:rFonts w:ascii="宋体" w:hAnsi="宋体" w:cs="宋体" w:eastAsia="宋体" w:hint="default"/>
                <w:spacing w:val="-1"/>
                <w:sz w:val="22"/>
                <w:szCs w:val="22"/>
              </w:rPr>
              <w:t>2007-3-7</w:t>
              <w:tab/>
            </w:r>
            <w:r>
              <w:rPr>
                <w:rFonts w:ascii="宋体" w:hAnsi="宋体" w:cs="宋体" w:eastAsia="宋体" w:hint="default"/>
                <w:sz w:val="22"/>
                <w:szCs w:val="22"/>
              </w:rPr>
              <w:t>至</w:t>
            </w:r>
          </w:p>
          <w:p>
            <w:pPr>
              <w:pStyle w:val="TableParagraph"/>
              <w:spacing w:line="240" w:lineRule="auto" w:before="24"/>
              <w:ind w:left="21" w:right="0"/>
              <w:jc w:val="left"/>
              <w:rPr>
                <w:rFonts w:ascii="宋体" w:hAnsi="宋体" w:cs="宋体" w:eastAsia="宋体" w:hint="default"/>
                <w:sz w:val="22"/>
                <w:szCs w:val="22"/>
              </w:rPr>
            </w:pPr>
            <w:r>
              <w:rPr>
                <w:rFonts w:ascii="宋体"/>
                <w:sz w:val="22"/>
              </w:rPr>
              <w:t>2010-3-6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宋体" w:hAnsi="宋体" w:cs="宋体" w:eastAsia="宋体" w:hint="default"/>
                <w:sz w:val="22"/>
                <w:szCs w:val="22"/>
              </w:rPr>
            </w:pPr>
            <w:r>
              <w:rPr>
                <w:rFonts w:ascii="宋体"/>
                <w:spacing w:val="-1"/>
                <w:sz w:val="22"/>
              </w:rPr>
              <w:t>2,341,625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宋体" w:hAnsi="宋体" w:cs="宋体" w:eastAsia="宋体" w:hint="default"/>
                <w:sz w:val="22"/>
                <w:szCs w:val="22"/>
              </w:rPr>
            </w:pPr>
            <w:r>
              <w:rPr>
                <w:rFonts w:ascii="宋体"/>
                <w:spacing w:val="-1"/>
                <w:sz w:val="22"/>
              </w:rPr>
              <w:t>2,341,625</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100"/>
                <w:sz w:val="22"/>
              </w:rPr>
              <w:t>-</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44"/>
              <w:jc w:val="right"/>
              <w:rPr>
                <w:rFonts w:ascii="宋体" w:hAnsi="宋体" w:cs="宋体" w:eastAsia="宋体" w:hint="default"/>
                <w:sz w:val="22"/>
                <w:szCs w:val="22"/>
              </w:rPr>
            </w:pPr>
            <w:r>
              <w:rPr>
                <w:rFonts w:ascii="宋体"/>
                <w:spacing w:val="-1"/>
                <w:sz w:val="22"/>
              </w:rPr>
              <w:t>47.14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636"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1" w:right="0"/>
              <w:jc w:val="left"/>
              <w:rPr>
                <w:rFonts w:ascii="宋体" w:hAnsi="宋体" w:cs="宋体" w:eastAsia="宋体" w:hint="default"/>
                <w:sz w:val="22"/>
                <w:szCs w:val="22"/>
              </w:rPr>
            </w:pPr>
            <w:r>
              <w:rPr>
                <w:rFonts w:ascii="宋体" w:hAnsi="宋体" w:cs="宋体" w:eastAsia="宋体" w:hint="default"/>
                <w:sz w:val="22"/>
                <w:szCs w:val="22"/>
              </w:rPr>
              <w:t>潘世雷</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3" w:right="0"/>
              <w:jc w:val="left"/>
              <w:rPr>
                <w:rFonts w:ascii="宋体" w:hAnsi="宋体" w:cs="宋体" w:eastAsia="宋体" w:hint="default"/>
                <w:sz w:val="22"/>
                <w:szCs w:val="22"/>
              </w:rPr>
            </w:pPr>
            <w:r>
              <w:rPr>
                <w:rFonts w:ascii="宋体" w:hAnsi="宋体" w:cs="宋体" w:eastAsia="宋体" w:hint="default"/>
                <w:sz w:val="22"/>
                <w:szCs w:val="22"/>
              </w:rPr>
              <w:t>董事、</w:t>
            </w:r>
          </w:p>
          <w:p>
            <w:pPr>
              <w:pStyle w:val="TableParagraph"/>
              <w:spacing w:line="240" w:lineRule="auto" w:before="24"/>
              <w:ind w:left="23" w:right="0"/>
              <w:jc w:val="left"/>
              <w:rPr>
                <w:rFonts w:ascii="宋体" w:hAnsi="宋体" w:cs="宋体" w:eastAsia="宋体" w:hint="default"/>
                <w:sz w:val="22"/>
                <w:szCs w:val="22"/>
              </w:rPr>
            </w:pPr>
            <w:r>
              <w:rPr>
                <w:rFonts w:ascii="宋体" w:hAnsi="宋体" w:cs="宋体" w:eastAsia="宋体" w:hint="default"/>
                <w:sz w:val="22"/>
                <w:szCs w:val="22"/>
              </w:rPr>
              <w:t>副总经理</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24" w:right="0"/>
              <w:jc w:val="left"/>
              <w:rPr>
                <w:rFonts w:ascii="宋体" w:hAnsi="宋体" w:cs="宋体" w:eastAsia="宋体" w:hint="default"/>
                <w:sz w:val="22"/>
                <w:szCs w:val="22"/>
              </w:rPr>
            </w:pPr>
            <w:r>
              <w:rPr>
                <w:rFonts w:ascii="宋体" w:hAnsi="宋体" w:cs="宋体" w:eastAsia="宋体" w:hint="default"/>
                <w:w w:val="100"/>
                <w:sz w:val="22"/>
                <w:szCs w:val="22"/>
              </w:rPr>
              <w:t>男</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宋体" w:hAnsi="宋体" w:cs="宋体" w:eastAsia="宋体" w:hint="default"/>
                <w:sz w:val="22"/>
                <w:szCs w:val="22"/>
              </w:rPr>
            </w:pPr>
            <w:r>
              <w:rPr>
                <w:rFonts w:ascii="宋体"/>
                <w:spacing w:val="-1"/>
                <w:sz w:val="22"/>
              </w:rPr>
              <w:t>45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tabs>
                <w:tab w:pos="1175" w:val="left" w:leader="none"/>
              </w:tabs>
              <w:spacing w:line="269" w:lineRule="exact"/>
              <w:ind w:left="21" w:right="0"/>
              <w:jc w:val="left"/>
              <w:rPr>
                <w:rFonts w:ascii="宋体" w:hAnsi="宋体" w:cs="宋体" w:eastAsia="宋体" w:hint="default"/>
                <w:sz w:val="22"/>
                <w:szCs w:val="22"/>
              </w:rPr>
            </w:pPr>
            <w:r>
              <w:rPr>
                <w:rFonts w:ascii="宋体" w:hAnsi="宋体" w:cs="宋体" w:eastAsia="宋体" w:hint="default"/>
                <w:spacing w:val="-1"/>
                <w:sz w:val="22"/>
                <w:szCs w:val="22"/>
              </w:rPr>
              <w:t>2007-3-7</w:t>
              <w:tab/>
            </w:r>
            <w:r>
              <w:rPr>
                <w:rFonts w:ascii="宋体" w:hAnsi="宋体" w:cs="宋体" w:eastAsia="宋体" w:hint="default"/>
                <w:sz w:val="22"/>
                <w:szCs w:val="22"/>
              </w:rPr>
              <w:t>至</w:t>
            </w:r>
          </w:p>
          <w:p>
            <w:pPr>
              <w:pStyle w:val="TableParagraph"/>
              <w:spacing w:line="240" w:lineRule="auto" w:before="24"/>
              <w:ind w:left="21" w:right="0"/>
              <w:jc w:val="left"/>
              <w:rPr>
                <w:rFonts w:ascii="宋体" w:hAnsi="宋体" w:cs="宋体" w:eastAsia="宋体" w:hint="default"/>
                <w:sz w:val="22"/>
                <w:szCs w:val="22"/>
              </w:rPr>
            </w:pPr>
            <w:r>
              <w:rPr>
                <w:rFonts w:ascii="宋体"/>
                <w:sz w:val="22"/>
              </w:rPr>
              <w:t>2010-3-6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right"/>
              <w:rPr>
                <w:rFonts w:ascii="宋体" w:hAnsi="宋体" w:cs="宋体" w:eastAsia="宋体" w:hint="default"/>
                <w:sz w:val="22"/>
                <w:szCs w:val="22"/>
              </w:rPr>
            </w:pPr>
            <w:r>
              <w:rPr>
                <w:rFonts w:ascii="宋体"/>
                <w:spacing w:val="-1"/>
                <w:sz w:val="22"/>
              </w:rPr>
              <w:t>572,000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right"/>
              <w:rPr>
                <w:rFonts w:ascii="宋体" w:hAnsi="宋体" w:cs="宋体" w:eastAsia="宋体" w:hint="default"/>
                <w:sz w:val="22"/>
                <w:szCs w:val="22"/>
              </w:rPr>
            </w:pPr>
            <w:r>
              <w:rPr>
                <w:rFonts w:ascii="宋体"/>
                <w:spacing w:val="-1"/>
                <w:sz w:val="22"/>
              </w:rPr>
              <w:t>572,000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宋体" w:hAnsi="宋体" w:cs="宋体" w:eastAsia="宋体" w:hint="default"/>
                <w:sz w:val="22"/>
                <w:szCs w:val="22"/>
              </w:rPr>
            </w:pPr>
            <w:r>
              <w:rPr>
                <w:rFonts w:ascii="宋体"/>
                <w:w w:val="100"/>
                <w:sz w:val="22"/>
              </w:rPr>
              <w:t>-</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44"/>
              <w:jc w:val="right"/>
              <w:rPr>
                <w:rFonts w:ascii="宋体" w:hAnsi="宋体" w:cs="宋体" w:eastAsia="宋体" w:hint="default"/>
                <w:sz w:val="22"/>
                <w:szCs w:val="22"/>
              </w:rPr>
            </w:pPr>
            <w:r>
              <w:rPr>
                <w:rFonts w:ascii="宋体"/>
                <w:spacing w:val="-1"/>
                <w:sz w:val="22"/>
              </w:rPr>
              <w:t>58.31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634"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tabs>
                <w:tab w:pos="463" w:val="left" w:leader="none"/>
              </w:tabs>
              <w:spacing w:line="240" w:lineRule="auto" w:before="134"/>
              <w:ind w:left="21" w:right="0"/>
              <w:jc w:val="left"/>
              <w:rPr>
                <w:rFonts w:ascii="宋体" w:hAnsi="宋体" w:cs="宋体" w:eastAsia="宋体" w:hint="default"/>
                <w:sz w:val="22"/>
                <w:szCs w:val="22"/>
              </w:rPr>
            </w:pPr>
            <w:r>
              <w:rPr>
                <w:rFonts w:ascii="宋体" w:hAnsi="宋体" w:cs="宋体" w:eastAsia="宋体" w:hint="default"/>
                <w:sz w:val="22"/>
                <w:szCs w:val="22"/>
              </w:rPr>
              <w:t>陆</w:t>
              <w:tab/>
              <w:t>庆</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董事、</w:t>
            </w:r>
          </w:p>
          <w:p>
            <w:pPr>
              <w:pStyle w:val="TableParagraph"/>
              <w:spacing w:line="240" w:lineRule="auto" w:before="24"/>
              <w:ind w:left="23" w:right="0"/>
              <w:jc w:val="left"/>
              <w:rPr>
                <w:rFonts w:ascii="宋体" w:hAnsi="宋体" w:cs="宋体" w:eastAsia="宋体" w:hint="default"/>
                <w:sz w:val="22"/>
                <w:szCs w:val="22"/>
              </w:rPr>
            </w:pPr>
            <w:r>
              <w:rPr>
                <w:rFonts w:ascii="宋体" w:hAnsi="宋体" w:cs="宋体" w:eastAsia="宋体" w:hint="default"/>
                <w:sz w:val="22"/>
                <w:szCs w:val="22"/>
              </w:rPr>
              <w:t>副总经理</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24" w:right="0"/>
              <w:jc w:val="left"/>
              <w:rPr>
                <w:rFonts w:ascii="宋体" w:hAnsi="宋体" w:cs="宋体" w:eastAsia="宋体" w:hint="default"/>
                <w:sz w:val="22"/>
                <w:szCs w:val="22"/>
              </w:rPr>
            </w:pPr>
            <w:r>
              <w:rPr>
                <w:rFonts w:ascii="宋体" w:hAnsi="宋体" w:cs="宋体" w:eastAsia="宋体" w:hint="default"/>
                <w:w w:val="100"/>
                <w:sz w:val="22"/>
                <w:szCs w:val="22"/>
              </w:rPr>
              <w:t>男</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spacing w:val="-1"/>
                <w:sz w:val="22"/>
              </w:rPr>
              <w:t>45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tabs>
                <w:tab w:pos="1175" w:val="left" w:leader="none"/>
              </w:tabs>
              <w:spacing w:line="266" w:lineRule="exact"/>
              <w:ind w:left="21" w:right="0"/>
              <w:jc w:val="left"/>
              <w:rPr>
                <w:rFonts w:ascii="宋体" w:hAnsi="宋体" w:cs="宋体" w:eastAsia="宋体" w:hint="default"/>
                <w:sz w:val="22"/>
                <w:szCs w:val="22"/>
              </w:rPr>
            </w:pPr>
            <w:r>
              <w:rPr>
                <w:rFonts w:ascii="宋体" w:hAnsi="宋体" w:cs="宋体" w:eastAsia="宋体" w:hint="default"/>
                <w:spacing w:val="-1"/>
                <w:sz w:val="22"/>
                <w:szCs w:val="22"/>
              </w:rPr>
              <w:t>2007-3-7</w:t>
              <w:tab/>
            </w:r>
            <w:r>
              <w:rPr>
                <w:rFonts w:ascii="宋体" w:hAnsi="宋体" w:cs="宋体" w:eastAsia="宋体" w:hint="default"/>
                <w:sz w:val="22"/>
                <w:szCs w:val="22"/>
              </w:rPr>
              <w:t>至</w:t>
            </w:r>
          </w:p>
          <w:p>
            <w:pPr>
              <w:pStyle w:val="TableParagraph"/>
              <w:spacing w:line="240" w:lineRule="auto" w:before="24"/>
              <w:ind w:left="21" w:right="0"/>
              <w:jc w:val="left"/>
              <w:rPr>
                <w:rFonts w:ascii="宋体" w:hAnsi="宋体" w:cs="宋体" w:eastAsia="宋体" w:hint="default"/>
                <w:sz w:val="22"/>
                <w:szCs w:val="22"/>
              </w:rPr>
            </w:pPr>
            <w:r>
              <w:rPr>
                <w:rFonts w:ascii="宋体"/>
                <w:sz w:val="22"/>
              </w:rPr>
              <w:t>2010-3-6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宋体" w:hAnsi="宋体" w:cs="宋体" w:eastAsia="宋体" w:hint="default"/>
                <w:sz w:val="22"/>
                <w:szCs w:val="22"/>
              </w:rPr>
            </w:pPr>
            <w:r>
              <w:rPr>
                <w:rFonts w:ascii="宋体"/>
                <w:spacing w:val="-1"/>
                <w:sz w:val="22"/>
              </w:rPr>
              <w:t>572,000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宋体" w:hAnsi="宋体" w:cs="宋体" w:eastAsia="宋体" w:hint="default"/>
                <w:sz w:val="22"/>
                <w:szCs w:val="22"/>
              </w:rPr>
            </w:pPr>
            <w:r>
              <w:rPr>
                <w:rFonts w:ascii="宋体"/>
                <w:spacing w:val="-1"/>
                <w:sz w:val="22"/>
              </w:rPr>
              <w:t>572,000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100"/>
                <w:sz w:val="22"/>
              </w:rPr>
              <w:t>-</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44"/>
              <w:jc w:val="right"/>
              <w:rPr>
                <w:rFonts w:ascii="宋体" w:hAnsi="宋体" w:cs="宋体" w:eastAsia="宋体" w:hint="default"/>
                <w:sz w:val="22"/>
                <w:szCs w:val="22"/>
              </w:rPr>
            </w:pPr>
            <w:r>
              <w:rPr>
                <w:rFonts w:ascii="宋体"/>
                <w:spacing w:val="-1"/>
                <w:sz w:val="22"/>
              </w:rPr>
              <w:t>49.06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634"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1" w:right="0"/>
              <w:jc w:val="left"/>
              <w:rPr>
                <w:rFonts w:ascii="宋体" w:hAnsi="宋体" w:cs="宋体" w:eastAsia="宋体" w:hint="default"/>
                <w:sz w:val="22"/>
                <w:szCs w:val="22"/>
              </w:rPr>
            </w:pPr>
            <w:r>
              <w:rPr>
                <w:rFonts w:ascii="宋体" w:hAnsi="宋体" w:cs="宋体" w:eastAsia="宋体" w:hint="default"/>
                <w:sz w:val="22"/>
                <w:szCs w:val="22"/>
              </w:rPr>
              <w:t>朱玉旭</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3"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24" w:right="0"/>
              <w:jc w:val="left"/>
              <w:rPr>
                <w:rFonts w:ascii="宋体" w:hAnsi="宋体" w:cs="宋体" w:eastAsia="宋体" w:hint="default"/>
                <w:sz w:val="22"/>
                <w:szCs w:val="22"/>
              </w:rPr>
            </w:pPr>
            <w:r>
              <w:rPr>
                <w:rFonts w:ascii="宋体" w:hAnsi="宋体" w:cs="宋体" w:eastAsia="宋体" w:hint="default"/>
                <w:w w:val="100"/>
                <w:sz w:val="22"/>
                <w:szCs w:val="22"/>
              </w:rPr>
              <w:t>男</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spacing w:val="-1"/>
                <w:sz w:val="22"/>
              </w:rPr>
              <w:t>48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tabs>
                <w:tab w:pos="1175" w:val="left" w:leader="none"/>
              </w:tabs>
              <w:spacing w:line="266" w:lineRule="exact"/>
              <w:ind w:left="21" w:right="0"/>
              <w:jc w:val="left"/>
              <w:rPr>
                <w:rFonts w:ascii="宋体" w:hAnsi="宋体" w:cs="宋体" w:eastAsia="宋体" w:hint="default"/>
                <w:sz w:val="22"/>
                <w:szCs w:val="22"/>
              </w:rPr>
            </w:pPr>
            <w:r>
              <w:rPr>
                <w:rFonts w:ascii="宋体" w:hAnsi="宋体" w:cs="宋体" w:eastAsia="宋体" w:hint="default"/>
                <w:spacing w:val="-1"/>
                <w:sz w:val="22"/>
                <w:szCs w:val="22"/>
              </w:rPr>
              <w:t>2007-3-7</w:t>
              <w:tab/>
            </w:r>
            <w:r>
              <w:rPr>
                <w:rFonts w:ascii="宋体" w:hAnsi="宋体" w:cs="宋体" w:eastAsia="宋体" w:hint="default"/>
                <w:sz w:val="22"/>
                <w:szCs w:val="22"/>
              </w:rPr>
              <w:t>至</w:t>
            </w:r>
          </w:p>
          <w:p>
            <w:pPr>
              <w:pStyle w:val="TableParagraph"/>
              <w:spacing w:line="240" w:lineRule="auto" w:before="24"/>
              <w:ind w:left="21" w:right="0"/>
              <w:jc w:val="left"/>
              <w:rPr>
                <w:rFonts w:ascii="宋体" w:hAnsi="宋体" w:cs="宋体" w:eastAsia="宋体" w:hint="default"/>
                <w:sz w:val="22"/>
                <w:szCs w:val="22"/>
              </w:rPr>
            </w:pPr>
            <w:r>
              <w:rPr>
                <w:rFonts w:ascii="宋体"/>
                <w:sz w:val="22"/>
              </w:rPr>
              <w:t>2010-3-6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100"/>
                <w:sz w:val="22"/>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100"/>
                <w:sz w:val="22"/>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100"/>
                <w:sz w:val="22"/>
              </w:rPr>
              <w:t>-</w:t>
            </w:r>
          </w:p>
        </w:tc>
        <w:tc>
          <w:tcPr>
            <w:tcW w:w="129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
              <w:jc w:val="center"/>
              <w:rPr>
                <w:rFonts w:ascii="宋体" w:hAnsi="宋体" w:cs="宋体" w:eastAsia="宋体" w:hint="default"/>
                <w:sz w:val="22"/>
                <w:szCs w:val="22"/>
              </w:rPr>
            </w:pPr>
            <w:r>
              <w:rPr>
                <w:rFonts w:ascii="宋体" w:hAnsi="宋体" w:cs="宋体" w:eastAsia="宋体" w:hint="default"/>
                <w:w w:val="100"/>
                <w:sz w:val="22"/>
                <w:szCs w:val="22"/>
              </w:rPr>
              <w:t>是</w:t>
            </w:r>
          </w:p>
        </w:tc>
      </w:tr>
      <w:tr>
        <w:trPr>
          <w:trHeight w:val="634"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1" w:right="0"/>
              <w:jc w:val="left"/>
              <w:rPr>
                <w:rFonts w:ascii="宋体" w:hAnsi="宋体" w:cs="宋体" w:eastAsia="宋体" w:hint="default"/>
                <w:sz w:val="22"/>
                <w:szCs w:val="22"/>
              </w:rPr>
            </w:pPr>
            <w:r>
              <w:rPr>
                <w:rFonts w:ascii="宋体" w:hAnsi="宋体" w:cs="宋体" w:eastAsia="宋体" w:hint="default"/>
                <w:sz w:val="22"/>
                <w:szCs w:val="22"/>
              </w:rPr>
              <w:t>张怡方</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3"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24" w:right="0"/>
              <w:jc w:val="left"/>
              <w:rPr>
                <w:rFonts w:ascii="宋体" w:hAnsi="宋体" w:cs="宋体" w:eastAsia="宋体" w:hint="default"/>
                <w:sz w:val="22"/>
                <w:szCs w:val="22"/>
              </w:rPr>
            </w:pPr>
            <w:r>
              <w:rPr>
                <w:rFonts w:ascii="宋体" w:hAnsi="宋体" w:cs="宋体" w:eastAsia="宋体" w:hint="default"/>
                <w:w w:val="100"/>
                <w:sz w:val="22"/>
                <w:szCs w:val="22"/>
              </w:rPr>
              <w:t>女</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spacing w:val="-1"/>
                <w:sz w:val="22"/>
              </w:rPr>
              <w:t>54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tabs>
                <w:tab w:pos="1175" w:val="left" w:leader="none"/>
              </w:tabs>
              <w:spacing w:line="266" w:lineRule="exact"/>
              <w:ind w:left="21" w:right="0"/>
              <w:jc w:val="left"/>
              <w:rPr>
                <w:rFonts w:ascii="宋体" w:hAnsi="宋体" w:cs="宋体" w:eastAsia="宋体" w:hint="default"/>
                <w:sz w:val="22"/>
                <w:szCs w:val="22"/>
              </w:rPr>
            </w:pPr>
            <w:r>
              <w:rPr>
                <w:rFonts w:ascii="宋体" w:hAnsi="宋体" w:cs="宋体" w:eastAsia="宋体" w:hint="default"/>
                <w:spacing w:val="-1"/>
                <w:sz w:val="22"/>
                <w:szCs w:val="22"/>
              </w:rPr>
              <w:t>2007-3-7</w:t>
              <w:tab/>
            </w:r>
            <w:r>
              <w:rPr>
                <w:rFonts w:ascii="宋体" w:hAnsi="宋体" w:cs="宋体" w:eastAsia="宋体" w:hint="default"/>
                <w:sz w:val="22"/>
                <w:szCs w:val="22"/>
              </w:rPr>
              <w:t>至</w:t>
            </w:r>
          </w:p>
          <w:p>
            <w:pPr>
              <w:pStyle w:val="TableParagraph"/>
              <w:spacing w:line="240" w:lineRule="auto" w:before="24"/>
              <w:ind w:left="21" w:right="0"/>
              <w:jc w:val="left"/>
              <w:rPr>
                <w:rFonts w:ascii="宋体" w:hAnsi="宋体" w:cs="宋体" w:eastAsia="宋体" w:hint="default"/>
                <w:sz w:val="22"/>
                <w:szCs w:val="22"/>
              </w:rPr>
            </w:pPr>
            <w:r>
              <w:rPr>
                <w:rFonts w:ascii="宋体"/>
                <w:sz w:val="22"/>
              </w:rPr>
              <w:t>2010-3-6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100"/>
                <w:sz w:val="22"/>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100"/>
                <w:sz w:val="22"/>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100"/>
                <w:sz w:val="22"/>
              </w:rPr>
              <w:t>-</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46"/>
              <w:jc w:val="right"/>
              <w:rPr>
                <w:rFonts w:ascii="宋体" w:hAnsi="宋体" w:cs="宋体" w:eastAsia="宋体" w:hint="default"/>
                <w:sz w:val="22"/>
                <w:szCs w:val="22"/>
              </w:rPr>
            </w:pPr>
            <w:r>
              <w:rPr>
                <w:rFonts w:ascii="宋体"/>
                <w:w w:val="100"/>
                <w:sz w:val="22"/>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634"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1" w:right="0"/>
              <w:jc w:val="left"/>
              <w:rPr>
                <w:rFonts w:ascii="宋体" w:hAnsi="宋体" w:cs="宋体" w:eastAsia="宋体" w:hint="default"/>
                <w:sz w:val="22"/>
                <w:szCs w:val="22"/>
              </w:rPr>
            </w:pPr>
            <w:r>
              <w:rPr>
                <w:rFonts w:ascii="宋体" w:hAnsi="宋体" w:cs="宋体" w:eastAsia="宋体" w:hint="default"/>
                <w:sz w:val="22"/>
                <w:szCs w:val="22"/>
              </w:rPr>
              <w:t>何积丰</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3"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24" w:right="0"/>
              <w:jc w:val="left"/>
              <w:rPr>
                <w:rFonts w:ascii="宋体" w:hAnsi="宋体" w:cs="宋体" w:eastAsia="宋体" w:hint="default"/>
                <w:sz w:val="22"/>
                <w:szCs w:val="22"/>
              </w:rPr>
            </w:pPr>
            <w:r>
              <w:rPr>
                <w:rFonts w:ascii="宋体" w:hAnsi="宋体" w:cs="宋体" w:eastAsia="宋体" w:hint="default"/>
                <w:w w:val="100"/>
                <w:sz w:val="22"/>
                <w:szCs w:val="22"/>
              </w:rPr>
              <w:t>男</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spacing w:val="-1"/>
                <w:sz w:val="22"/>
              </w:rPr>
              <w:t>66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tabs>
                <w:tab w:pos="1175" w:val="left" w:leader="none"/>
              </w:tabs>
              <w:spacing w:line="266" w:lineRule="exact"/>
              <w:ind w:left="21" w:right="0"/>
              <w:jc w:val="left"/>
              <w:rPr>
                <w:rFonts w:ascii="宋体" w:hAnsi="宋体" w:cs="宋体" w:eastAsia="宋体" w:hint="default"/>
                <w:sz w:val="22"/>
                <w:szCs w:val="22"/>
              </w:rPr>
            </w:pPr>
            <w:r>
              <w:rPr>
                <w:rFonts w:ascii="宋体" w:hAnsi="宋体" w:cs="宋体" w:eastAsia="宋体" w:hint="default"/>
                <w:spacing w:val="-1"/>
                <w:sz w:val="22"/>
                <w:szCs w:val="22"/>
              </w:rPr>
              <w:t>2007-3-7</w:t>
              <w:tab/>
            </w:r>
            <w:r>
              <w:rPr>
                <w:rFonts w:ascii="宋体" w:hAnsi="宋体" w:cs="宋体" w:eastAsia="宋体" w:hint="default"/>
                <w:sz w:val="22"/>
                <w:szCs w:val="22"/>
              </w:rPr>
              <w:t>至</w:t>
            </w:r>
          </w:p>
          <w:p>
            <w:pPr>
              <w:pStyle w:val="TableParagraph"/>
              <w:spacing w:line="240" w:lineRule="auto" w:before="24"/>
              <w:ind w:left="21" w:right="0"/>
              <w:jc w:val="left"/>
              <w:rPr>
                <w:rFonts w:ascii="宋体" w:hAnsi="宋体" w:cs="宋体" w:eastAsia="宋体" w:hint="default"/>
                <w:sz w:val="22"/>
                <w:szCs w:val="22"/>
              </w:rPr>
            </w:pPr>
            <w:r>
              <w:rPr>
                <w:rFonts w:ascii="宋体"/>
                <w:sz w:val="22"/>
              </w:rPr>
              <w:t>2010-3-6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100"/>
                <w:sz w:val="22"/>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100"/>
                <w:sz w:val="22"/>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100"/>
                <w:sz w:val="22"/>
              </w:rPr>
              <w:t>-</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44"/>
              <w:jc w:val="right"/>
              <w:rPr>
                <w:rFonts w:ascii="宋体" w:hAnsi="宋体" w:cs="宋体" w:eastAsia="宋体" w:hint="default"/>
                <w:sz w:val="22"/>
                <w:szCs w:val="22"/>
              </w:rPr>
            </w:pPr>
            <w:r>
              <w:rPr>
                <w:rFonts w:ascii="宋体" w:hAnsi="宋体" w:cs="宋体" w:eastAsia="宋体" w:hint="default"/>
                <w:spacing w:val="-1"/>
                <w:sz w:val="22"/>
                <w:szCs w:val="22"/>
              </w:rPr>
              <w:t>3.6(税后)</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634"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1" w:right="0"/>
              <w:jc w:val="left"/>
              <w:rPr>
                <w:rFonts w:ascii="宋体" w:hAnsi="宋体" w:cs="宋体" w:eastAsia="宋体" w:hint="default"/>
                <w:sz w:val="22"/>
                <w:szCs w:val="22"/>
              </w:rPr>
            </w:pPr>
            <w:r>
              <w:rPr>
                <w:rFonts w:ascii="宋体" w:hAnsi="宋体" w:cs="宋体" w:eastAsia="宋体" w:hint="default"/>
                <w:sz w:val="22"/>
                <w:szCs w:val="22"/>
              </w:rPr>
              <w:t>干春晖</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3"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24" w:right="0"/>
              <w:jc w:val="left"/>
              <w:rPr>
                <w:rFonts w:ascii="宋体" w:hAnsi="宋体" w:cs="宋体" w:eastAsia="宋体" w:hint="default"/>
                <w:sz w:val="22"/>
                <w:szCs w:val="22"/>
              </w:rPr>
            </w:pPr>
            <w:r>
              <w:rPr>
                <w:rFonts w:ascii="宋体" w:hAnsi="宋体" w:cs="宋体" w:eastAsia="宋体" w:hint="default"/>
                <w:w w:val="100"/>
                <w:sz w:val="22"/>
                <w:szCs w:val="22"/>
              </w:rPr>
              <w:t>男</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spacing w:val="-1"/>
                <w:sz w:val="22"/>
              </w:rPr>
              <w:t>41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tabs>
                <w:tab w:pos="1175" w:val="left" w:leader="none"/>
              </w:tabs>
              <w:spacing w:line="266" w:lineRule="exact"/>
              <w:ind w:left="21" w:right="0"/>
              <w:jc w:val="left"/>
              <w:rPr>
                <w:rFonts w:ascii="宋体" w:hAnsi="宋体" w:cs="宋体" w:eastAsia="宋体" w:hint="default"/>
                <w:sz w:val="22"/>
                <w:szCs w:val="22"/>
              </w:rPr>
            </w:pPr>
            <w:r>
              <w:rPr>
                <w:rFonts w:ascii="宋体" w:hAnsi="宋体" w:cs="宋体" w:eastAsia="宋体" w:hint="default"/>
                <w:spacing w:val="-1"/>
                <w:sz w:val="22"/>
                <w:szCs w:val="22"/>
              </w:rPr>
              <w:t>2007-3-7</w:t>
              <w:tab/>
            </w:r>
            <w:r>
              <w:rPr>
                <w:rFonts w:ascii="宋体" w:hAnsi="宋体" w:cs="宋体" w:eastAsia="宋体" w:hint="default"/>
                <w:sz w:val="22"/>
                <w:szCs w:val="22"/>
              </w:rPr>
              <w:t>至</w:t>
            </w:r>
          </w:p>
          <w:p>
            <w:pPr>
              <w:pStyle w:val="TableParagraph"/>
              <w:spacing w:line="240" w:lineRule="auto" w:before="24"/>
              <w:ind w:left="21" w:right="0"/>
              <w:jc w:val="left"/>
              <w:rPr>
                <w:rFonts w:ascii="宋体" w:hAnsi="宋体" w:cs="宋体" w:eastAsia="宋体" w:hint="default"/>
                <w:sz w:val="22"/>
                <w:szCs w:val="22"/>
              </w:rPr>
            </w:pPr>
            <w:r>
              <w:rPr>
                <w:rFonts w:ascii="宋体"/>
                <w:sz w:val="22"/>
              </w:rPr>
              <w:t>2010-3-6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100"/>
                <w:sz w:val="22"/>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100"/>
                <w:sz w:val="22"/>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100"/>
                <w:sz w:val="22"/>
              </w:rPr>
              <w:t>-</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44"/>
              <w:jc w:val="right"/>
              <w:rPr>
                <w:rFonts w:ascii="宋体" w:hAnsi="宋体" w:cs="宋体" w:eastAsia="宋体" w:hint="default"/>
                <w:sz w:val="22"/>
                <w:szCs w:val="22"/>
              </w:rPr>
            </w:pPr>
            <w:r>
              <w:rPr>
                <w:rFonts w:ascii="宋体" w:hAnsi="宋体" w:cs="宋体" w:eastAsia="宋体" w:hint="default"/>
                <w:spacing w:val="-1"/>
                <w:sz w:val="22"/>
                <w:szCs w:val="22"/>
              </w:rPr>
              <w:t>3.6(税后)</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636"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1" w:right="0"/>
              <w:jc w:val="left"/>
              <w:rPr>
                <w:rFonts w:ascii="宋体" w:hAnsi="宋体" w:cs="宋体" w:eastAsia="宋体" w:hint="default"/>
                <w:sz w:val="22"/>
                <w:szCs w:val="22"/>
              </w:rPr>
            </w:pPr>
            <w:r>
              <w:rPr>
                <w:rFonts w:ascii="宋体" w:hAnsi="宋体" w:cs="宋体" w:eastAsia="宋体" w:hint="default"/>
                <w:sz w:val="22"/>
                <w:szCs w:val="22"/>
              </w:rPr>
              <w:t>高美萍</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24" w:right="0"/>
              <w:jc w:val="left"/>
              <w:rPr>
                <w:rFonts w:ascii="宋体" w:hAnsi="宋体" w:cs="宋体" w:eastAsia="宋体" w:hint="default"/>
                <w:sz w:val="22"/>
                <w:szCs w:val="22"/>
              </w:rPr>
            </w:pPr>
            <w:r>
              <w:rPr>
                <w:rFonts w:ascii="宋体" w:hAnsi="宋体" w:cs="宋体" w:eastAsia="宋体" w:hint="default"/>
                <w:w w:val="100"/>
                <w:sz w:val="22"/>
                <w:szCs w:val="22"/>
              </w:rPr>
              <w:t>女</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宋体" w:hAnsi="宋体" w:cs="宋体" w:eastAsia="宋体" w:hint="default"/>
                <w:sz w:val="22"/>
                <w:szCs w:val="22"/>
              </w:rPr>
            </w:pPr>
            <w:r>
              <w:rPr>
                <w:rFonts w:ascii="宋体"/>
                <w:spacing w:val="-1"/>
                <w:sz w:val="22"/>
              </w:rPr>
              <w:t>51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tabs>
                <w:tab w:pos="1175" w:val="left" w:leader="none"/>
              </w:tabs>
              <w:spacing w:line="269" w:lineRule="exact"/>
              <w:ind w:left="21" w:right="0"/>
              <w:jc w:val="left"/>
              <w:rPr>
                <w:rFonts w:ascii="宋体" w:hAnsi="宋体" w:cs="宋体" w:eastAsia="宋体" w:hint="default"/>
                <w:sz w:val="22"/>
                <w:szCs w:val="22"/>
              </w:rPr>
            </w:pPr>
            <w:r>
              <w:rPr>
                <w:rFonts w:ascii="宋体" w:hAnsi="宋体" w:cs="宋体" w:eastAsia="宋体" w:hint="default"/>
                <w:spacing w:val="-1"/>
                <w:sz w:val="22"/>
                <w:szCs w:val="22"/>
              </w:rPr>
              <w:t>2007-3-7</w:t>
              <w:tab/>
            </w:r>
            <w:r>
              <w:rPr>
                <w:rFonts w:ascii="宋体" w:hAnsi="宋体" w:cs="宋体" w:eastAsia="宋体" w:hint="default"/>
                <w:sz w:val="22"/>
                <w:szCs w:val="22"/>
              </w:rPr>
              <w:t>至</w:t>
            </w:r>
          </w:p>
          <w:p>
            <w:pPr>
              <w:pStyle w:val="TableParagraph"/>
              <w:spacing w:line="240" w:lineRule="auto" w:before="24"/>
              <w:ind w:left="21" w:right="0"/>
              <w:jc w:val="left"/>
              <w:rPr>
                <w:rFonts w:ascii="宋体" w:hAnsi="宋体" w:cs="宋体" w:eastAsia="宋体" w:hint="default"/>
                <w:sz w:val="22"/>
                <w:szCs w:val="22"/>
              </w:rPr>
            </w:pPr>
            <w:r>
              <w:rPr>
                <w:rFonts w:ascii="宋体"/>
                <w:sz w:val="22"/>
              </w:rPr>
              <w:t>2010-3-6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宋体" w:hAnsi="宋体" w:cs="宋体" w:eastAsia="宋体" w:hint="default"/>
                <w:sz w:val="22"/>
                <w:szCs w:val="22"/>
              </w:rPr>
            </w:pPr>
            <w:r>
              <w:rPr>
                <w:rFonts w:ascii="宋体"/>
                <w:w w:val="100"/>
                <w:sz w:val="22"/>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宋体" w:hAnsi="宋体" w:cs="宋体" w:eastAsia="宋体" w:hint="default"/>
                <w:sz w:val="22"/>
                <w:szCs w:val="22"/>
              </w:rPr>
            </w:pPr>
            <w:r>
              <w:rPr>
                <w:rFonts w:ascii="宋体"/>
                <w:w w:val="100"/>
                <w:sz w:val="22"/>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宋体" w:hAnsi="宋体" w:cs="宋体" w:eastAsia="宋体" w:hint="default"/>
                <w:sz w:val="22"/>
                <w:szCs w:val="22"/>
              </w:rPr>
            </w:pPr>
            <w:r>
              <w:rPr>
                <w:rFonts w:ascii="宋体"/>
                <w:w w:val="100"/>
                <w:sz w:val="22"/>
              </w:rPr>
              <w:t>-</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44"/>
              <w:jc w:val="right"/>
              <w:rPr>
                <w:rFonts w:ascii="宋体" w:hAnsi="宋体" w:cs="宋体" w:eastAsia="宋体" w:hint="default"/>
                <w:sz w:val="22"/>
                <w:szCs w:val="22"/>
              </w:rPr>
            </w:pPr>
            <w:r>
              <w:rPr>
                <w:rFonts w:ascii="宋体" w:hAnsi="宋体" w:cs="宋体" w:eastAsia="宋体" w:hint="default"/>
                <w:spacing w:val="-1"/>
                <w:sz w:val="22"/>
                <w:szCs w:val="22"/>
              </w:rPr>
              <w:t>3.6(税后)</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634"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tabs>
                <w:tab w:pos="463" w:val="left" w:leader="none"/>
              </w:tabs>
              <w:spacing w:line="240" w:lineRule="auto" w:before="134"/>
              <w:ind w:left="21" w:right="0"/>
              <w:jc w:val="left"/>
              <w:rPr>
                <w:rFonts w:ascii="宋体" w:hAnsi="宋体" w:cs="宋体" w:eastAsia="宋体" w:hint="default"/>
                <w:sz w:val="22"/>
                <w:szCs w:val="22"/>
              </w:rPr>
            </w:pPr>
            <w:r>
              <w:rPr>
                <w:rFonts w:ascii="宋体" w:hAnsi="宋体" w:cs="宋体" w:eastAsia="宋体" w:hint="default"/>
                <w:sz w:val="22"/>
                <w:szCs w:val="22"/>
              </w:rPr>
              <w:t>周</w:t>
              <w:tab/>
              <w:t>颖</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3" w:right="0"/>
              <w:jc w:val="left"/>
              <w:rPr>
                <w:rFonts w:ascii="宋体" w:hAnsi="宋体" w:cs="宋体" w:eastAsia="宋体" w:hint="default"/>
                <w:sz w:val="22"/>
                <w:szCs w:val="22"/>
              </w:rPr>
            </w:pPr>
            <w:r>
              <w:rPr>
                <w:rFonts w:ascii="宋体" w:hAnsi="宋体" w:cs="宋体" w:eastAsia="宋体" w:hint="default"/>
                <w:sz w:val="22"/>
                <w:szCs w:val="22"/>
              </w:rPr>
              <w:t>监事会主席</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24" w:right="0"/>
              <w:jc w:val="left"/>
              <w:rPr>
                <w:rFonts w:ascii="宋体" w:hAnsi="宋体" w:cs="宋体" w:eastAsia="宋体" w:hint="default"/>
                <w:sz w:val="22"/>
                <w:szCs w:val="22"/>
              </w:rPr>
            </w:pPr>
            <w:r>
              <w:rPr>
                <w:rFonts w:ascii="宋体" w:hAnsi="宋体" w:cs="宋体" w:eastAsia="宋体" w:hint="default"/>
                <w:w w:val="100"/>
                <w:sz w:val="22"/>
                <w:szCs w:val="22"/>
              </w:rPr>
              <w:t>男</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spacing w:val="-1"/>
                <w:sz w:val="22"/>
              </w:rPr>
              <w:t>45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tabs>
                <w:tab w:pos="1175" w:val="left" w:leader="none"/>
              </w:tabs>
              <w:spacing w:line="266" w:lineRule="exact"/>
              <w:ind w:left="21" w:right="0"/>
              <w:jc w:val="left"/>
              <w:rPr>
                <w:rFonts w:ascii="宋体" w:hAnsi="宋体" w:cs="宋体" w:eastAsia="宋体" w:hint="default"/>
                <w:sz w:val="22"/>
                <w:szCs w:val="22"/>
              </w:rPr>
            </w:pPr>
            <w:r>
              <w:rPr>
                <w:rFonts w:ascii="宋体" w:hAnsi="宋体" w:cs="宋体" w:eastAsia="宋体" w:hint="default"/>
                <w:spacing w:val="-1"/>
                <w:sz w:val="22"/>
                <w:szCs w:val="22"/>
              </w:rPr>
              <w:t>2007-3-7</w:t>
              <w:tab/>
            </w:r>
            <w:r>
              <w:rPr>
                <w:rFonts w:ascii="宋体" w:hAnsi="宋体" w:cs="宋体" w:eastAsia="宋体" w:hint="default"/>
                <w:sz w:val="22"/>
                <w:szCs w:val="22"/>
              </w:rPr>
              <w:t>至</w:t>
            </w:r>
          </w:p>
          <w:p>
            <w:pPr>
              <w:pStyle w:val="TableParagraph"/>
              <w:spacing w:line="240" w:lineRule="auto" w:before="24"/>
              <w:ind w:left="21" w:right="0"/>
              <w:jc w:val="left"/>
              <w:rPr>
                <w:rFonts w:ascii="宋体" w:hAnsi="宋体" w:cs="宋体" w:eastAsia="宋体" w:hint="default"/>
                <w:sz w:val="22"/>
                <w:szCs w:val="22"/>
              </w:rPr>
            </w:pPr>
            <w:r>
              <w:rPr>
                <w:rFonts w:ascii="宋体"/>
                <w:sz w:val="22"/>
              </w:rPr>
              <w:t>2010-3-6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100"/>
                <w:sz w:val="22"/>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100"/>
                <w:sz w:val="22"/>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100"/>
                <w:sz w:val="22"/>
              </w:rPr>
              <w:t>-</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46"/>
              <w:jc w:val="right"/>
              <w:rPr>
                <w:rFonts w:ascii="宋体" w:hAnsi="宋体" w:cs="宋体" w:eastAsia="宋体" w:hint="default"/>
                <w:sz w:val="22"/>
                <w:szCs w:val="22"/>
              </w:rPr>
            </w:pPr>
            <w:r>
              <w:rPr>
                <w:rFonts w:ascii="宋体"/>
                <w:w w:val="100"/>
                <w:sz w:val="22"/>
              </w:rPr>
              <w:t>-</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
              <w:jc w:val="center"/>
              <w:rPr>
                <w:rFonts w:ascii="宋体" w:hAnsi="宋体" w:cs="宋体" w:eastAsia="宋体" w:hint="default"/>
                <w:sz w:val="22"/>
                <w:szCs w:val="22"/>
              </w:rPr>
            </w:pPr>
            <w:r>
              <w:rPr>
                <w:rFonts w:ascii="宋体" w:hAnsi="宋体" w:cs="宋体" w:eastAsia="宋体" w:hint="default"/>
                <w:w w:val="100"/>
                <w:sz w:val="22"/>
                <w:szCs w:val="22"/>
              </w:rPr>
              <w:t>是</w:t>
            </w:r>
          </w:p>
        </w:tc>
      </w:tr>
      <w:tr>
        <w:trPr>
          <w:trHeight w:val="634"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tabs>
                <w:tab w:pos="463" w:val="left" w:leader="none"/>
              </w:tabs>
              <w:spacing w:line="240" w:lineRule="auto" w:before="134"/>
              <w:ind w:left="21" w:right="0"/>
              <w:jc w:val="left"/>
              <w:rPr>
                <w:rFonts w:ascii="宋体" w:hAnsi="宋体" w:cs="宋体" w:eastAsia="宋体" w:hint="default"/>
                <w:sz w:val="22"/>
                <w:szCs w:val="22"/>
              </w:rPr>
            </w:pPr>
            <w:r>
              <w:rPr>
                <w:rFonts w:ascii="宋体" w:hAnsi="宋体" w:cs="宋体" w:eastAsia="宋体" w:hint="default"/>
                <w:sz w:val="22"/>
                <w:szCs w:val="22"/>
              </w:rPr>
              <w:t>王</w:t>
              <w:tab/>
              <w:t>彬</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3" w:right="0"/>
              <w:jc w:val="left"/>
              <w:rPr>
                <w:rFonts w:ascii="宋体" w:hAnsi="宋体" w:cs="宋体" w:eastAsia="宋体" w:hint="default"/>
                <w:sz w:val="22"/>
                <w:szCs w:val="22"/>
              </w:rPr>
            </w:pPr>
            <w:r>
              <w:rPr>
                <w:rFonts w:ascii="宋体" w:hAnsi="宋体" w:cs="宋体" w:eastAsia="宋体" w:hint="default"/>
                <w:sz w:val="22"/>
                <w:szCs w:val="22"/>
              </w:rPr>
              <w:t>监事</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24" w:right="0"/>
              <w:jc w:val="left"/>
              <w:rPr>
                <w:rFonts w:ascii="宋体" w:hAnsi="宋体" w:cs="宋体" w:eastAsia="宋体" w:hint="default"/>
                <w:sz w:val="22"/>
                <w:szCs w:val="22"/>
              </w:rPr>
            </w:pPr>
            <w:r>
              <w:rPr>
                <w:rFonts w:ascii="宋体" w:hAnsi="宋体" w:cs="宋体" w:eastAsia="宋体" w:hint="default"/>
                <w:w w:val="100"/>
                <w:sz w:val="22"/>
                <w:szCs w:val="22"/>
              </w:rPr>
              <w:t>男</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spacing w:val="-1"/>
                <w:sz w:val="22"/>
              </w:rPr>
              <w:t>47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tabs>
                <w:tab w:pos="1175" w:val="left" w:leader="none"/>
              </w:tabs>
              <w:spacing w:line="266" w:lineRule="exact"/>
              <w:ind w:left="21" w:right="0"/>
              <w:jc w:val="left"/>
              <w:rPr>
                <w:rFonts w:ascii="宋体" w:hAnsi="宋体" w:cs="宋体" w:eastAsia="宋体" w:hint="default"/>
                <w:sz w:val="22"/>
                <w:szCs w:val="22"/>
              </w:rPr>
            </w:pPr>
            <w:r>
              <w:rPr>
                <w:rFonts w:ascii="宋体" w:hAnsi="宋体" w:cs="宋体" w:eastAsia="宋体" w:hint="default"/>
                <w:spacing w:val="-1"/>
                <w:sz w:val="22"/>
                <w:szCs w:val="22"/>
              </w:rPr>
              <w:t>2007-3-7</w:t>
              <w:tab/>
            </w:r>
            <w:r>
              <w:rPr>
                <w:rFonts w:ascii="宋体" w:hAnsi="宋体" w:cs="宋体" w:eastAsia="宋体" w:hint="default"/>
                <w:sz w:val="22"/>
                <w:szCs w:val="22"/>
              </w:rPr>
              <w:t>至</w:t>
            </w:r>
          </w:p>
          <w:p>
            <w:pPr>
              <w:pStyle w:val="TableParagraph"/>
              <w:spacing w:line="240" w:lineRule="auto" w:before="24"/>
              <w:ind w:left="21" w:right="0"/>
              <w:jc w:val="left"/>
              <w:rPr>
                <w:rFonts w:ascii="宋体" w:hAnsi="宋体" w:cs="宋体" w:eastAsia="宋体" w:hint="default"/>
                <w:sz w:val="22"/>
                <w:szCs w:val="22"/>
              </w:rPr>
            </w:pPr>
            <w:r>
              <w:rPr>
                <w:rFonts w:ascii="宋体"/>
                <w:sz w:val="22"/>
              </w:rPr>
              <w:t>2010-3-6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宋体" w:hAnsi="宋体" w:cs="宋体" w:eastAsia="宋体" w:hint="default"/>
                <w:sz w:val="22"/>
                <w:szCs w:val="22"/>
              </w:rPr>
            </w:pPr>
            <w:r>
              <w:rPr>
                <w:rFonts w:ascii="宋体"/>
                <w:spacing w:val="-1"/>
                <w:sz w:val="22"/>
              </w:rPr>
              <w:t>286,000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宋体" w:hAnsi="宋体" w:cs="宋体" w:eastAsia="宋体" w:hint="default"/>
                <w:sz w:val="22"/>
                <w:szCs w:val="22"/>
              </w:rPr>
            </w:pPr>
            <w:r>
              <w:rPr>
                <w:rFonts w:ascii="宋体"/>
                <w:spacing w:val="-1"/>
                <w:sz w:val="22"/>
              </w:rPr>
              <w:t>286,000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100"/>
                <w:sz w:val="22"/>
              </w:rPr>
              <w:t>-</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44"/>
              <w:jc w:val="right"/>
              <w:rPr>
                <w:rFonts w:ascii="宋体" w:hAnsi="宋体" w:cs="宋体" w:eastAsia="宋体" w:hint="default"/>
                <w:sz w:val="22"/>
                <w:szCs w:val="22"/>
              </w:rPr>
            </w:pPr>
            <w:r>
              <w:rPr>
                <w:rFonts w:ascii="宋体"/>
                <w:spacing w:val="-1"/>
                <w:sz w:val="22"/>
              </w:rPr>
              <w:t>42.18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634"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1" w:right="0"/>
              <w:jc w:val="left"/>
              <w:rPr>
                <w:rFonts w:ascii="宋体" w:hAnsi="宋体" w:cs="宋体" w:eastAsia="宋体" w:hint="default"/>
                <w:sz w:val="22"/>
                <w:szCs w:val="22"/>
              </w:rPr>
            </w:pPr>
            <w:r>
              <w:rPr>
                <w:rFonts w:ascii="宋体" w:hAnsi="宋体" w:cs="宋体" w:eastAsia="宋体" w:hint="default"/>
                <w:sz w:val="22"/>
                <w:szCs w:val="22"/>
              </w:rPr>
              <w:t>梁恭杰</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3" w:right="0"/>
              <w:jc w:val="left"/>
              <w:rPr>
                <w:rFonts w:ascii="宋体" w:hAnsi="宋体" w:cs="宋体" w:eastAsia="宋体" w:hint="default"/>
                <w:sz w:val="22"/>
                <w:szCs w:val="22"/>
              </w:rPr>
            </w:pPr>
            <w:r>
              <w:rPr>
                <w:rFonts w:ascii="宋体" w:hAnsi="宋体" w:cs="宋体" w:eastAsia="宋体" w:hint="default"/>
                <w:sz w:val="22"/>
                <w:szCs w:val="22"/>
              </w:rPr>
              <w:t>监事</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24" w:right="0"/>
              <w:jc w:val="left"/>
              <w:rPr>
                <w:rFonts w:ascii="宋体" w:hAnsi="宋体" w:cs="宋体" w:eastAsia="宋体" w:hint="default"/>
                <w:sz w:val="22"/>
                <w:szCs w:val="22"/>
              </w:rPr>
            </w:pPr>
            <w:r>
              <w:rPr>
                <w:rFonts w:ascii="宋体" w:hAnsi="宋体" w:cs="宋体" w:eastAsia="宋体" w:hint="default"/>
                <w:w w:val="100"/>
                <w:sz w:val="22"/>
                <w:szCs w:val="22"/>
              </w:rPr>
              <w:t>男</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spacing w:val="-1"/>
                <w:sz w:val="22"/>
              </w:rPr>
              <w:t>66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tabs>
                <w:tab w:pos="1175" w:val="left" w:leader="none"/>
              </w:tabs>
              <w:spacing w:line="266" w:lineRule="exact"/>
              <w:ind w:left="21" w:right="0"/>
              <w:jc w:val="left"/>
              <w:rPr>
                <w:rFonts w:ascii="宋体" w:hAnsi="宋体" w:cs="宋体" w:eastAsia="宋体" w:hint="default"/>
                <w:sz w:val="22"/>
                <w:szCs w:val="22"/>
              </w:rPr>
            </w:pPr>
            <w:r>
              <w:rPr>
                <w:rFonts w:ascii="宋体" w:hAnsi="宋体" w:cs="宋体" w:eastAsia="宋体" w:hint="default"/>
                <w:spacing w:val="-1"/>
                <w:sz w:val="22"/>
                <w:szCs w:val="22"/>
              </w:rPr>
              <w:t>2007-3-7</w:t>
              <w:tab/>
            </w:r>
            <w:r>
              <w:rPr>
                <w:rFonts w:ascii="宋体" w:hAnsi="宋体" w:cs="宋体" w:eastAsia="宋体" w:hint="default"/>
                <w:sz w:val="22"/>
                <w:szCs w:val="22"/>
              </w:rPr>
              <w:t>至</w:t>
            </w:r>
          </w:p>
          <w:p>
            <w:pPr>
              <w:pStyle w:val="TableParagraph"/>
              <w:spacing w:line="240" w:lineRule="auto" w:before="24"/>
              <w:ind w:left="21" w:right="0"/>
              <w:jc w:val="left"/>
              <w:rPr>
                <w:rFonts w:ascii="宋体" w:hAnsi="宋体" w:cs="宋体" w:eastAsia="宋体" w:hint="default"/>
                <w:sz w:val="22"/>
                <w:szCs w:val="22"/>
              </w:rPr>
            </w:pPr>
            <w:r>
              <w:rPr>
                <w:rFonts w:ascii="宋体"/>
                <w:sz w:val="22"/>
              </w:rPr>
              <w:t>2010-3-6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100"/>
                <w:sz w:val="22"/>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100"/>
                <w:sz w:val="22"/>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100"/>
                <w:sz w:val="22"/>
              </w:rPr>
              <w:t>-</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44"/>
              <w:jc w:val="right"/>
              <w:rPr>
                <w:rFonts w:ascii="宋体" w:hAnsi="宋体" w:cs="宋体" w:eastAsia="宋体" w:hint="default"/>
                <w:sz w:val="22"/>
                <w:szCs w:val="22"/>
              </w:rPr>
            </w:pPr>
            <w:r>
              <w:rPr>
                <w:rFonts w:ascii="宋体" w:hAnsi="宋体" w:cs="宋体" w:eastAsia="宋体" w:hint="default"/>
                <w:spacing w:val="-2"/>
                <w:sz w:val="22"/>
                <w:szCs w:val="22"/>
              </w:rPr>
              <w:t>1.8(税后)</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634"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1" w:right="0"/>
              <w:jc w:val="left"/>
              <w:rPr>
                <w:rFonts w:ascii="宋体" w:hAnsi="宋体" w:cs="宋体" w:eastAsia="宋体" w:hint="default"/>
                <w:sz w:val="22"/>
                <w:szCs w:val="22"/>
              </w:rPr>
            </w:pPr>
            <w:r>
              <w:rPr>
                <w:rFonts w:ascii="宋体" w:hAnsi="宋体" w:cs="宋体" w:eastAsia="宋体" w:hint="default"/>
                <w:sz w:val="22"/>
                <w:szCs w:val="22"/>
              </w:rPr>
              <w:t>张再雄</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3" w:right="0"/>
              <w:jc w:val="left"/>
              <w:rPr>
                <w:rFonts w:ascii="宋体" w:hAnsi="宋体" w:cs="宋体" w:eastAsia="宋体" w:hint="default"/>
                <w:sz w:val="22"/>
                <w:szCs w:val="22"/>
              </w:rPr>
            </w:pPr>
            <w:r>
              <w:rPr>
                <w:rFonts w:ascii="宋体" w:hAnsi="宋体" w:cs="宋体" w:eastAsia="宋体" w:hint="default"/>
                <w:sz w:val="22"/>
                <w:szCs w:val="22"/>
              </w:rPr>
              <w:t>副总经理</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24" w:right="0"/>
              <w:jc w:val="left"/>
              <w:rPr>
                <w:rFonts w:ascii="宋体" w:hAnsi="宋体" w:cs="宋体" w:eastAsia="宋体" w:hint="default"/>
                <w:sz w:val="22"/>
                <w:szCs w:val="22"/>
              </w:rPr>
            </w:pPr>
            <w:r>
              <w:rPr>
                <w:rFonts w:ascii="宋体" w:hAnsi="宋体" w:cs="宋体" w:eastAsia="宋体" w:hint="default"/>
                <w:w w:val="100"/>
                <w:sz w:val="22"/>
                <w:szCs w:val="22"/>
              </w:rPr>
              <w:t>男</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spacing w:val="-1"/>
                <w:sz w:val="22"/>
              </w:rPr>
              <w:t>50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1" w:right="0"/>
              <w:jc w:val="left"/>
              <w:rPr>
                <w:rFonts w:ascii="宋体" w:hAnsi="宋体" w:cs="宋体" w:eastAsia="宋体" w:hint="default"/>
                <w:sz w:val="22"/>
                <w:szCs w:val="22"/>
              </w:rPr>
            </w:pPr>
            <w:r>
              <w:rPr>
                <w:rFonts w:ascii="宋体" w:hAnsi="宋体" w:cs="宋体" w:eastAsia="宋体" w:hint="default"/>
                <w:sz w:val="22"/>
                <w:szCs w:val="22"/>
              </w:rPr>
              <w:t>2008-1-1</w:t>
            </w:r>
            <w:r>
              <w:rPr>
                <w:rFonts w:ascii="宋体" w:hAnsi="宋体" w:cs="宋体" w:eastAsia="宋体" w:hint="default"/>
                <w:spacing w:val="-61"/>
                <w:sz w:val="22"/>
                <w:szCs w:val="22"/>
              </w:rPr>
              <w:t> </w:t>
            </w:r>
            <w:r>
              <w:rPr>
                <w:rFonts w:ascii="宋体" w:hAnsi="宋体" w:cs="宋体" w:eastAsia="宋体" w:hint="default"/>
                <w:sz w:val="22"/>
                <w:szCs w:val="22"/>
              </w:rPr>
              <w:t>至</w:t>
            </w:r>
          </w:p>
          <w:p>
            <w:pPr>
              <w:pStyle w:val="TableParagraph"/>
              <w:spacing w:line="240" w:lineRule="auto" w:before="24"/>
              <w:ind w:left="21" w:right="0"/>
              <w:jc w:val="left"/>
              <w:rPr>
                <w:rFonts w:ascii="宋体" w:hAnsi="宋体" w:cs="宋体" w:eastAsia="宋体" w:hint="default"/>
                <w:sz w:val="22"/>
                <w:szCs w:val="22"/>
              </w:rPr>
            </w:pPr>
            <w:r>
              <w:rPr>
                <w:rFonts w:ascii="宋体"/>
                <w:sz w:val="22"/>
              </w:rPr>
              <w:t>2010-12-31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100"/>
                <w:sz w:val="22"/>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100"/>
                <w:sz w:val="22"/>
              </w:rPr>
              <w:t>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100"/>
                <w:sz w:val="22"/>
              </w:rPr>
              <w:t>-</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44"/>
              <w:jc w:val="right"/>
              <w:rPr>
                <w:rFonts w:ascii="宋体" w:hAnsi="宋体" w:cs="宋体" w:eastAsia="宋体" w:hint="default"/>
                <w:sz w:val="22"/>
                <w:szCs w:val="22"/>
              </w:rPr>
            </w:pPr>
            <w:r>
              <w:rPr>
                <w:rFonts w:ascii="宋体"/>
                <w:spacing w:val="-1"/>
                <w:sz w:val="22"/>
              </w:rPr>
              <w:t>50.35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634"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tabs>
                <w:tab w:pos="463" w:val="left" w:leader="none"/>
              </w:tabs>
              <w:spacing w:line="240" w:lineRule="auto" w:before="134"/>
              <w:ind w:left="21" w:right="0"/>
              <w:jc w:val="left"/>
              <w:rPr>
                <w:rFonts w:ascii="宋体" w:hAnsi="宋体" w:cs="宋体" w:eastAsia="宋体" w:hint="default"/>
                <w:sz w:val="22"/>
                <w:szCs w:val="22"/>
              </w:rPr>
            </w:pPr>
            <w:r>
              <w:rPr>
                <w:rFonts w:ascii="宋体" w:hAnsi="宋体" w:cs="宋体" w:eastAsia="宋体" w:hint="default"/>
                <w:sz w:val="22"/>
                <w:szCs w:val="22"/>
              </w:rPr>
              <w:t>李</w:t>
              <w:tab/>
              <w:t>静</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副总经理、</w:t>
            </w:r>
          </w:p>
          <w:p>
            <w:pPr>
              <w:pStyle w:val="TableParagraph"/>
              <w:spacing w:line="240" w:lineRule="auto" w:before="24"/>
              <w:ind w:left="23" w:right="0"/>
              <w:jc w:val="left"/>
              <w:rPr>
                <w:rFonts w:ascii="宋体" w:hAnsi="宋体" w:cs="宋体" w:eastAsia="宋体" w:hint="default"/>
                <w:sz w:val="22"/>
                <w:szCs w:val="22"/>
              </w:rPr>
            </w:pPr>
            <w:r>
              <w:rPr>
                <w:rFonts w:ascii="宋体" w:hAnsi="宋体" w:cs="宋体" w:eastAsia="宋体" w:hint="default"/>
                <w:sz w:val="22"/>
                <w:szCs w:val="22"/>
              </w:rPr>
              <w:t>董事会秘书</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24" w:right="0"/>
              <w:jc w:val="left"/>
              <w:rPr>
                <w:rFonts w:ascii="宋体" w:hAnsi="宋体" w:cs="宋体" w:eastAsia="宋体" w:hint="default"/>
                <w:sz w:val="22"/>
                <w:szCs w:val="22"/>
              </w:rPr>
            </w:pPr>
            <w:r>
              <w:rPr>
                <w:rFonts w:ascii="宋体" w:hAnsi="宋体" w:cs="宋体" w:eastAsia="宋体" w:hint="default"/>
                <w:w w:val="100"/>
                <w:sz w:val="22"/>
                <w:szCs w:val="22"/>
              </w:rPr>
              <w:t>女</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spacing w:val="-1"/>
                <w:sz w:val="22"/>
              </w:rPr>
              <w:t>48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1" w:right="0"/>
              <w:jc w:val="left"/>
              <w:rPr>
                <w:rFonts w:ascii="宋体" w:hAnsi="宋体" w:cs="宋体" w:eastAsia="宋体" w:hint="default"/>
                <w:sz w:val="22"/>
                <w:szCs w:val="22"/>
              </w:rPr>
            </w:pPr>
            <w:r>
              <w:rPr>
                <w:rFonts w:ascii="宋体" w:hAnsi="宋体" w:cs="宋体" w:eastAsia="宋体" w:hint="default"/>
                <w:sz w:val="22"/>
                <w:szCs w:val="22"/>
              </w:rPr>
              <w:t>2008-12-12</w:t>
            </w:r>
            <w:r>
              <w:rPr>
                <w:rFonts w:ascii="宋体" w:hAnsi="宋体" w:cs="宋体" w:eastAsia="宋体" w:hint="default"/>
                <w:spacing w:val="-64"/>
                <w:sz w:val="22"/>
                <w:szCs w:val="22"/>
              </w:rPr>
              <w:t> </w:t>
            </w:r>
            <w:r>
              <w:rPr>
                <w:rFonts w:ascii="宋体" w:hAnsi="宋体" w:cs="宋体" w:eastAsia="宋体" w:hint="default"/>
                <w:sz w:val="22"/>
                <w:szCs w:val="22"/>
              </w:rPr>
              <w:t>至</w:t>
            </w:r>
          </w:p>
          <w:p>
            <w:pPr>
              <w:pStyle w:val="TableParagraph"/>
              <w:spacing w:line="240" w:lineRule="auto" w:before="24"/>
              <w:ind w:left="21" w:right="0"/>
              <w:jc w:val="left"/>
              <w:rPr>
                <w:rFonts w:ascii="宋体" w:hAnsi="宋体" w:cs="宋体" w:eastAsia="宋体" w:hint="default"/>
                <w:sz w:val="22"/>
                <w:szCs w:val="22"/>
              </w:rPr>
            </w:pPr>
            <w:r>
              <w:rPr>
                <w:rFonts w:ascii="宋体"/>
                <w:sz w:val="22"/>
              </w:rPr>
              <w:t>2011-12-11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宋体" w:hAnsi="宋体" w:cs="宋体" w:eastAsia="宋体" w:hint="default"/>
                <w:sz w:val="22"/>
                <w:szCs w:val="22"/>
              </w:rPr>
            </w:pPr>
            <w:r>
              <w:rPr>
                <w:rFonts w:ascii="宋体"/>
                <w:spacing w:val="-1"/>
                <w:sz w:val="22"/>
              </w:rPr>
              <w:t>286,000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宋体" w:hAnsi="宋体" w:cs="宋体" w:eastAsia="宋体" w:hint="default"/>
                <w:sz w:val="22"/>
                <w:szCs w:val="22"/>
              </w:rPr>
            </w:pPr>
            <w:r>
              <w:rPr>
                <w:rFonts w:ascii="宋体"/>
                <w:spacing w:val="-1"/>
                <w:sz w:val="22"/>
              </w:rPr>
              <w:t>286,000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22"/>
                <w:szCs w:val="22"/>
              </w:rPr>
            </w:pPr>
            <w:r>
              <w:rPr>
                <w:rFonts w:ascii="宋体"/>
                <w:w w:val="100"/>
                <w:sz w:val="22"/>
              </w:rPr>
              <w:t>-</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44"/>
              <w:jc w:val="right"/>
              <w:rPr>
                <w:rFonts w:ascii="宋体" w:hAnsi="宋体" w:cs="宋体" w:eastAsia="宋体" w:hint="default"/>
                <w:sz w:val="22"/>
                <w:szCs w:val="22"/>
              </w:rPr>
            </w:pPr>
            <w:r>
              <w:rPr>
                <w:rFonts w:ascii="宋体"/>
                <w:spacing w:val="-1"/>
                <w:sz w:val="22"/>
              </w:rPr>
              <w:t>33.52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
              <w:jc w:val="center"/>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636" w:hRule="exact"/>
        </w:trPr>
        <w:tc>
          <w:tcPr>
            <w:tcW w:w="811" w:type="dxa"/>
            <w:tcBorders>
              <w:top w:val="single" w:sz="4" w:space="0" w:color="000000"/>
              <w:left w:val="single" w:sz="4" w:space="0" w:color="000000"/>
              <w:bottom w:val="single" w:sz="4" w:space="0" w:color="000000"/>
              <w:right w:val="single" w:sz="4" w:space="0" w:color="000000"/>
            </w:tcBorders>
          </w:tcPr>
          <w:p>
            <w:pPr>
              <w:pStyle w:val="TableParagraph"/>
              <w:tabs>
                <w:tab w:pos="463" w:val="left" w:leader="none"/>
              </w:tabs>
              <w:spacing w:line="240" w:lineRule="auto" w:before="136"/>
              <w:ind w:left="21" w:right="0"/>
              <w:jc w:val="left"/>
              <w:rPr>
                <w:rFonts w:ascii="宋体" w:hAnsi="宋体" w:cs="宋体" w:eastAsia="宋体" w:hint="default"/>
                <w:sz w:val="22"/>
                <w:szCs w:val="22"/>
              </w:rPr>
            </w:pPr>
            <w:r>
              <w:rPr>
                <w:rFonts w:ascii="宋体" w:hAnsi="宋体" w:cs="宋体" w:eastAsia="宋体" w:hint="default"/>
                <w:sz w:val="22"/>
                <w:szCs w:val="22"/>
              </w:rPr>
              <w:t>董</w:t>
              <w:tab/>
              <w:t>樑</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2"/>
                <w:szCs w:val="22"/>
              </w:rPr>
            </w:pPr>
            <w:r>
              <w:rPr>
                <w:rFonts w:ascii="宋体" w:hAnsi="宋体" w:cs="宋体" w:eastAsia="宋体" w:hint="default"/>
                <w:sz w:val="22"/>
                <w:szCs w:val="22"/>
              </w:rPr>
              <w:t>财务负责人</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24" w:right="0"/>
              <w:jc w:val="left"/>
              <w:rPr>
                <w:rFonts w:ascii="宋体" w:hAnsi="宋体" w:cs="宋体" w:eastAsia="宋体" w:hint="default"/>
                <w:sz w:val="22"/>
                <w:szCs w:val="22"/>
              </w:rPr>
            </w:pPr>
            <w:r>
              <w:rPr>
                <w:rFonts w:ascii="宋体" w:hAnsi="宋体" w:cs="宋体" w:eastAsia="宋体" w:hint="default"/>
                <w:w w:val="100"/>
                <w:sz w:val="22"/>
                <w:szCs w:val="22"/>
              </w:rPr>
              <w:t>男</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宋体" w:hAnsi="宋体" w:cs="宋体" w:eastAsia="宋体" w:hint="default"/>
                <w:sz w:val="22"/>
                <w:szCs w:val="22"/>
              </w:rPr>
            </w:pPr>
            <w:r>
              <w:rPr>
                <w:rFonts w:ascii="宋体"/>
                <w:spacing w:val="-1"/>
                <w:sz w:val="22"/>
              </w:rPr>
              <w:t>39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1" w:right="0"/>
              <w:jc w:val="left"/>
              <w:rPr>
                <w:rFonts w:ascii="宋体" w:hAnsi="宋体" w:cs="宋体" w:eastAsia="宋体" w:hint="default"/>
                <w:sz w:val="22"/>
                <w:szCs w:val="22"/>
              </w:rPr>
            </w:pPr>
            <w:r>
              <w:rPr>
                <w:rFonts w:ascii="宋体" w:hAnsi="宋体" w:cs="宋体" w:eastAsia="宋体" w:hint="default"/>
                <w:sz w:val="22"/>
                <w:szCs w:val="22"/>
              </w:rPr>
              <w:t>2007-3-7</w:t>
            </w:r>
            <w:r>
              <w:rPr>
                <w:rFonts w:ascii="宋体" w:hAnsi="宋体" w:cs="宋体" w:eastAsia="宋体" w:hint="default"/>
                <w:spacing w:val="-61"/>
                <w:sz w:val="22"/>
                <w:szCs w:val="22"/>
              </w:rPr>
              <w:t> </w:t>
            </w:r>
            <w:r>
              <w:rPr>
                <w:rFonts w:ascii="宋体" w:hAnsi="宋体" w:cs="宋体" w:eastAsia="宋体" w:hint="default"/>
                <w:sz w:val="22"/>
                <w:szCs w:val="22"/>
              </w:rPr>
              <w:t>至</w:t>
            </w:r>
          </w:p>
          <w:p>
            <w:pPr>
              <w:pStyle w:val="TableParagraph"/>
              <w:spacing w:line="240" w:lineRule="auto" w:before="24"/>
              <w:ind w:left="21" w:right="0"/>
              <w:jc w:val="left"/>
              <w:rPr>
                <w:rFonts w:ascii="宋体" w:hAnsi="宋体" w:cs="宋体" w:eastAsia="宋体" w:hint="default"/>
                <w:sz w:val="22"/>
                <w:szCs w:val="22"/>
              </w:rPr>
            </w:pPr>
            <w:r>
              <w:rPr>
                <w:rFonts w:ascii="宋体"/>
                <w:sz w:val="22"/>
              </w:rPr>
              <w:t>2010-3-6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right"/>
              <w:rPr>
                <w:rFonts w:ascii="宋体" w:hAnsi="宋体" w:cs="宋体" w:eastAsia="宋体" w:hint="default"/>
                <w:sz w:val="22"/>
                <w:szCs w:val="22"/>
              </w:rPr>
            </w:pPr>
            <w:r>
              <w:rPr>
                <w:rFonts w:ascii="宋体"/>
                <w:spacing w:val="-1"/>
                <w:sz w:val="22"/>
              </w:rPr>
              <w:t>214,500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right"/>
              <w:rPr>
                <w:rFonts w:ascii="宋体" w:hAnsi="宋体" w:cs="宋体" w:eastAsia="宋体" w:hint="default"/>
                <w:sz w:val="22"/>
                <w:szCs w:val="22"/>
              </w:rPr>
            </w:pPr>
            <w:r>
              <w:rPr>
                <w:rFonts w:ascii="宋体"/>
                <w:spacing w:val="-1"/>
                <w:sz w:val="22"/>
              </w:rPr>
              <w:t>214,500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宋体" w:hAnsi="宋体" w:cs="宋体" w:eastAsia="宋体" w:hint="default"/>
                <w:sz w:val="22"/>
                <w:szCs w:val="22"/>
              </w:rPr>
            </w:pPr>
            <w:r>
              <w:rPr>
                <w:rFonts w:ascii="宋体"/>
                <w:w w:val="100"/>
                <w:sz w:val="22"/>
              </w:rPr>
              <w:t>-</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44"/>
              <w:jc w:val="right"/>
              <w:rPr>
                <w:rFonts w:ascii="宋体" w:hAnsi="宋体" w:cs="宋体" w:eastAsia="宋体" w:hint="default"/>
                <w:sz w:val="22"/>
                <w:szCs w:val="22"/>
              </w:rPr>
            </w:pPr>
            <w:r>
              <w:rPr>
                <w:rFonts w:ascii="宋体"/>
                <w:spacing w:val="-1"/>
                <w:sz w:val="22"/>
              </w:rPr>
              <w:t>28.81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
              <w:jc w:val="center"/>
              <w:rPr>
                <w:rFonts w:ascii="宋体" w:hAnsi="宋体" w:cs="宋体" w:eastAsia="宋体" w:hint="default"/>
                <w:sz w:val="22"/>
                <w:szCs w:val="22"/>
              </w:rPr>
            </w:pPr>
            <w:r>
              <w:rPr>
                <w:rFonts w:ascii="宋体" w:hAnsi="宋体" w:cs="宋体" w:eastAsia="宋体" w:hint="default"/>
                <w:w w:val="100"/>
                <w:sz w:val="22"/>
                <w:szCs w:val="22"/>
              </w:rPr>
              <w:t>否</w:t>
            </w:r>
          </w:p>
        </w:tc>
      </w:tr>
    </w:tbl>
    <w:p>
      <w:pPr>
        <w:spacing w:line="240" w:lineRule="auto" w:before="4"/>
        <w:rPr>
          <w:rFonts w:ascii="宋体" w:hAnsi="宋体" w:cs="宋体" w:eastAsia="宋体" w:hint="default"/>
          <w:sz w:val="13"/>
          <w:szCs w:val="13"/>
        </w:rPr>
      </w:pPr>
    </w:p>
    <w:p>
      <w:pPr>
        <w:pStyle w:val="Heading3"/>
        <w:spacing w:line="240" w:lineRule="auto" w:before="26"/>
        <w:ind w:left="134" w:right="0"/>
        <w:jc w:val="left"/>
      </w:pPr>
      <w:r>
        <w:rPr/>
        <w:t>（二）现任董事、监事、高级管理人员最近</w:t>
      </w:r>
      <w:r>
        <w:rPr>
          <w:spacing w:val="-56"/>
        </w:rPr>
        <w:t> </w:t>
      </w:r>
      <w:r>
        <w:rPr/>
        <w:t>5</w:t>
      </w:r>
      <w:r>
        <w:rPr>
          <w:spacing w:val="-56"/>
        </w:rPr>
        <w:t> </w:t>
      </w:r>
      <w:r>
        <w:rPr/>
        <w:t>年的主要工作经历</w:t>
      </w:r>
    </w:p>
    <w:p>
      <w:pPr>
        <w:spacing w:line="240" w:lineRule="auto" w:before="9"/>
        <w:rPr>
          <w:rFonts w:ascii="宋体" w:hAnsi="宋体" w:cs="宋体" w:eastAsia="宋体" w:hint="default"/>
          <w:sz w:val="29"/>
          <w:szCs w:val="29"/>
        </w:rPr>
      </w:pPr>
    </w:p>
    <w:p>
      <w:pPr>
        <w:pStyle w:val="BodyText"/>
        <w:spacing w:line="240" w:lineRule="auto" w:before="0"/>
        <w:ind w:left="134" w:right="0"/>
        <w:jc w:val="left"/>
      </w:pPr>
      <w:r>
        <w:rPr/>
        <w:t>1．现任董事主要工作经历</w:t>
      </w:r>
    </w:p>
    <w:p>
      <w:pPr>
        <w:spacing w:after="0" w:line="240" w:lineRule="auto"/>
        <w:jc w:val="left"/>
        <w:sectPr>
          <w:pgSz w:w="11910" w:h="16840"/>
          <w:pgMar w:header="0" w:footer="1000" w:top="1080" w:bottom="1200" w:left="1140" w:right="620"/>
        </w:sectPr>
      </w:pPr>
    </w:p>
    <w:p>
      <w:pPr>
        <w:spacing w:line="240" w:lineRule="auto" w:before="11"/>
        <w:rPr>
          <w:rFonts w:ascii="宋体" w:hAnsi="宋体" w:cs="宋体" w:eastAsia="宋体" w:hint="default"/>
          <w:sz w:val="22"/>
          <w:szCs w:val="22"/>
        </w:rPr>
      </w:pPr>
    </w:p>
    <w:p>
      <w:pPr>
        <w:pStyle w:val="BodyText"/>
        <w:spacing w:line="259" w:lineRule="auto" w:before="32"/>
        <w:ind w:left="698" w:right="0"/>
        <w:jc w:val="left"/>
      </w:pPr>
      <w:r>
        <w:rPr>
          <w:spacing w:val="-4"/>
        </w:rPr>
        <w:t>包叔平先生，中国国籍，1955年生，博士学历。1982年毕业于南京工学院自动控制系，获学士</w:t>
      </w:r>
      <w:r>
        <w:rPr>
          <w:spacing w:val="-44"/>
        </w:rPr>
        <w:t> </w:t>
      </w:r>
      <w:r>
        <w:rPr>
          <w:spacing w:val="-44"/>
        </w:rPr>
      </w:r>
      <w:r>
        <w:rPr>
          <w:spacing w:val="-2"/>
        </w:rPr>
        <w:t>学位，1988年毕业于日本京都大学，获博士学位。曾任日本欧姆龙株式会社IT研究所研究员，</w:t>
      </w:r>
      <w:r>
        <w:rPr>
          <w:spacing w:val="-56"/>
        </w:rPr>
        <w:t> </w:t>
      </w:r>
      <w:r>
        <w:rPr>
          <w:spacing w:val="-56"/>
        </w:rPr>
      </w:r>
      <w:r>
        <w:rPr>
          <w:spacing w:val="-4"/>
        </w:rPr>
        <w:t>自1989年受欧姆龙委派回国创办上海中立计算机有限公司（公司前身）并经营至今。现任本公</w:t>
      </w:r>
      <w:r>
        <w:rPr>
          <w:spacing w:val="-50"/>
        </w:rPr>
        <w:t> </w:t>
      </w:r>
      <w:r>
        <w:rPr>
          <w:spacing w:val="-50"/>
        </w:rPr>
      </w:r>
      <w:r>
        <w:rPr>
          <w:spacing w:val="-4"/>
        </w:rPr>
        <w:t>司董事长、总经理，日本海隆株式会社董事长兼总经理，上海华钟计算机软件开发有限公司董</w:t>
      </w:r>
      <w:r>
        <w:rPr>
          <w:spacing w:val="-58"/>
        </w:rPr>
        <w:t> </w:t>
      </w:r>
      <w:r>
        <w:rPr>
          <w:spacing w:val="-58"/>
        </w:rPr>
      </w:r>
      <w:r>
        <w:rPr/>
        <w:t>事，南京欧亚物流信息系统有限公司董事长。包叔平先生为本公司核心技术人员。</w:t>
      </w:r>
    </w:p>
    <w:p>
      <w:pPr>
        <w:spacing w:line="240" w:lineRule="auto" w:before="4"/>
        <w:rPr>
          <w:rFonts w:ascii="宋体" w:hAnsi="宋体" w:cs="宋体" w:eastAsia="宋体" w:hint="default"/>
          <w:sz w:val="24"/>
          <w:szCs w:val="24"/>
        </w:rPr>
      </w:pPr>
    </w:p>
    <w:p>
      <w:pPr>
        <w:pStyle w:val="BodyText"/>
        <w:spacing w:line="259" w:lineRule="auto" w:before="0"/>
        <w:ind w:left="698" w:right="0"/>
        <w:jc w:val="left"/>
      </w:pPr>
      <w:r>
        <w:rPr>
          <w:spacing w:val="-4"/>
        </w:rPr>
        <w:t>唐长钧先生，中国国籍，1943年生，大学学历，教授。1965年毕业于上海交通大学。1965年～</w:t>
      </w:r>
      <w:r>
        <w:rPr>
          <w:spacing w:val="-38"/>
        </w:rPr>
        <w:t> </w:t>
      </w:r>
      <w:r>
        <w:rPr>
          <w:spacing w:val="-38"/>
        </w:rPr>
      </w:r>
      <w:r>
        <w:rPr>
          <w:spacing w:val="-7"/>
        </w:rPr>
        <w:t>1990年，在上海交通大学无线电系、微机所工作。曾任上海华钟计算机软件开发有限公司董事、</w:t>
      </w:r>
      <w:r>
        <w:rPr>
          <w:spacing w:val="-29"/>
        </w:rPr>
        <w:t> </w:t>
      </w:r>
      <w:r>
        <w:rPr>
          <w:spacing w:val="-29"/>
        </w:rPr>
      </w:r>
      <w:r>
        <w:rPr>
          <w:spacing w:val="-4"/>
        </w:rPr>
        <w:t>副总经理、总经理。现任本公司副董事长、上海华钟计算机软件开发有限公司副董事长。曾获</w:t>
      </w:r>
      <w:r>
        <w:rPr>
          <w:spacing w:val="-59"/>
        </w:rPr>
        <w:t> </w:t>
      </w:r>
      <w:r>
        <w:rPr>
          <w:spacing w:val="-59"/>
        </w:rPr>
      </w:r>
      <w:r>
        <w:rPr/>
        <w:t>中船总公司科技进步三等奖。</w:t>
      </w:r>
    </w:p>
    <w:p>
      <w:pPr>
        <w:spacing w:line="240" w:lineRule="auto" w:before="4"/>
        <w:rPr>
          <w:rFonts w:ascii="宋体" w:hAnsi="宋体" w:cs="宋体" w:eastAsia="宋体" w:hint="default"/>
          <w:sz w:val="24"/>
          <w:szCs w:val="24"/>
        </w:rPr>
      </w:pPr>
    </w:p>
    <w:p>
      <w:pPr>
        <w:pStyle w:val="BodyText"/>
        <w:spacing w:line="259" w:lineRule="auto" w:before="0"/>
        <w:ind w:left="698" w:right="0"/>
        <w:jc w:val="left"/>
      </w:pPr>
      <w:r>
        <w:rPr>
          <w:spacing w:val="-2"/>
        </w:rPr>
        <w:t>潘世雷先生，中国国籍，1964年生，研究生学历，高级工程师。1989年毕业于上海交通大学，</w:t>
      </w:r>
      <w:r>
        <w:rPr>
          <w:spacing w:val="-49"/>
        </w:rPr>
        <w:t> </w:t>
      </w:r>
      <w:r>
        <w:rPr>
          <w:spacing w:val="-49"/>
        </w:rPr>
      </w:r>
      <w:r>
        <w:rPr>
          <w:spacing w:val="-4"/>
        </w:rPr>
        <w:t>随后进入上海中立计算机有限公司（公司前身）工作至今，历任程序员、高级程序员、项目经</w:t>
      </w:r>
      <w:r>
        <w:rPr>
          <w:spacing w:val="-60"/>
        </w:rPr>
        <w:t> </w:t>
      </w:r>
      <w:r>
        <w:rPr>
          <w:spacing w:val="-60"/>
        </w:rPr>
      </w:r>
      <w:r>
        <w:rPr>
          <w:spacing w:val="-4"/>
        </w:rPr>
        <w:t>理、部门经理、副总经理。现任本公司董事、副总经理兼任人力资源部部长。潘世雷先生为本</w:t>
      </w:r>
      <w:r>
        <w:rPr>
          <w:spacing w:val="-57"/>
        </w:rPr>
        <w:t> </w:t>
      </w:r>
      <w:r>
        <w:rPr>
          <w:spacing w:val="-57"/>
        </w:rPr>
      </w:r>
      <w:r>
        <w:rPr/>
        <w:t>公司核心技术人员。</w:t>
      </w:r>
    </w:p>
    <w:p>
      <w:pPr>
        <w:spacing w:line="240" w:lineRule="auto" w:before="4"/>
        <w:rPr>
          <w:rFonts w:ascii="宋体" w:hAnsi="宋体" w:cs="宋体" w:eastAsia="宋体" w:hint="default"/>
          <w:sz w:val="24"/>
          <w:szCs w:val="24"/>
        </w:rPr>
      </w:pPr>
    </w:p>
    <w:p>
      <w:pPr>
        <w:pStyle w:val="BodyText"/>
        <w:spacing w:line="259" w:lineRule="auto" w:before="0"/>
        <w:ind w:left="679" w:right="0" w:firstLine="19"/>
        <w:jc w:val="left"/>
      </w:pPr>
      <w:r>
        <w:rPr/>
        <w:t>陆庆先生，中国国籍，1964年生，研究生学历，高级工程师，</w:t>
      </w:r>
      <w:r>
        <w:rPr>
          <w:spacing w:val="-11"/>
        </w:rPr>
        <w:t> </w:t>
      </w:r>
      <w:r>
        <w:rPr/>
        <w:t>1989年毕业于复旦大学，获硕</w:t>
      </w:r>
      <w:r>
        <w:rPr>
          <w:w w:val="100"/>
        </w:rPr>
        <w:t> </w:t>
      </w:r>
      <w:r>
        <w:rPr>
          <w:spacing w:val="-7"/>
        </w:rPr>
        <w:t>士学位，随后进入上海中立计算机有限公司（公司前身）工作至今，历任程序员、高级程序员、</w:t>
      </w:r>
      <w:r>
        <w:rPr>
          <w:spacing w:val="-37"/>
        </w:rPr>
        <w:t> </w:t>
      </w:r>
      <w:r>
        <w:rPr>
          <w:spacing w:val="-37"/>
        </w:rPr>
      </w:r>
      <w:r>
        <w:rPr>
          <w:spacing w:val="-4"/>
        </w:rPr>
        <w:t>项目经理、部门经理、副总经理。现任本公司董事、副总经理兼第一海外软件开发事业本部本</w:t>
      </w:r>
      <w:r>
        <w:rPr>
          <w:spacing w:val="-58"/>
        </w:rPr>
        <w:t> </w:t>
      </w:r>
      <w:r>
        <w:rPr>
          <w:spacing w:val="-58"/>
        </w:rPr>
      </w:r>
      <w:r>
        <w:rPr/>
        <w:t>部长。陆庆先生为本公司核心技术人员。</w:t>
      </w:r>
    </w:p>
    <w:p>
      <w:pPr>
        <w:spacing w:line="240" w:lineRule="auto" w:before="4"/>
        <w:rPr>
          <w:rFonts w:ascii="宋体" w:hAnsi="宋体" w:cs="宋体" w:eastAsia="宋体" w:hint="default"/>
          <w:sz w:val="24"/>
          <w:szCs w:val="24"/>
        </w:rPr>
      </w:pPr>
    </w:p>
    <w:p>
      <w:pPr>
        <w:pStyle w:val="BodyText"/>
        <w:spacing w:line="259" w:lineRule="auto" w:before="0"/>
        <w:ind w:left="674" w:right="227" w:firstLine="4"/>
        <w:jc w:val="both"/>
      </w:pPr>
      <w:r>
        <w:rPr>
          <w:spacing w:val="-4"/>
        </w:rPr>
        <w:t>朱玉旭先生，中国国籍，1961年生，博士，高级会计师。曾任上海交大南洋股份有限公司总会</w:t>
      </w:r>
      <w:r>
        <w:rPr>
          <w:spacing w:val="-36"/>
        </w:rPr>
        <w:t> </w:t>
      </w:r>
      <w:r>
        <w:rPr>
          <w:spacing w:val="-36"/>
        </w:rPr>
      </w:r>
      <w:r>
        <w:rPr>
          <w:spacing w:val="-4"/>
        </w:rPr>
        <w:t>计师。现任本公司董事、上海慧盛创业投资有限公司总经理、交大产业集团总会计师、上海交</w:t>
      </w:r>
      <w:r>
        <w:rPr>
          <w:spacing w:val="-35"/>
        </w:rPr>
        <w:t> </w:t>
      </w:r>
      <w:r>
        <w:rPr>
          <w:spacing w:val="-35"/>
        </w:rPr>
      </w:r>
      <w:r>
        <w:rPr/>
        <w:t>大高新技术股份有限公司董事长。</w:t>
      </w:r>
    </w:p>
    <w:p>
      <w:pPr>
        <w:spacing w:line="240" w:lineRule="auto" w:before="4"/>
        <w:rPr>
          <w:rFonts w:ascii="宋体" w:hAnsi="宋体" w:cs="宋体" w:eastAsia="宋体" w:hint="default"/>
          <w:sz w:val="24"/>
          <w:szCs w:val="24"/>
        </w:rPr>
      </w:pPr>
    </w:p>
    <w:p>
      <w:pPr>
        <w:pStyle w:val="BodyText"/>
        <w:spacing w:line="259" w:lineRule="auto" w:before="0"/>
        <w:ind w:left="698" w:right="227"/>
        <w:jc w:val="both"/>
      </w:pPr>
      <w:r>
        <w:rPr>
          <w:spacing w:val="-4"/>
        </w:rPr>
        <w:t>张怡方女士，中国国籍，1955年生，大学学历。1982年毕业于南京工学院自动控制系，获学士</w:t>
      </w:r>
      <w:r>
        <w:rPr>
          <w:spacing w:val="-44"/>
        </w:rPr>
        <w:t> </w:t>
      </w:r>
      <w:r>
        <w:rPr>
          <w:spacing w:val="-44"/>
        </w:rPr>
      </w:r>
      <w:r>
        <w:rPr>
          <w:spacing w:val="-4"/>
        </w:rPr>
        <w:t>学位。曾任南京有线电厂工程师、南京标牌厂副厂长、上海顺风电子技术有限公司总经理、上</w:t>
      </w:r>
      <w:r>
        <w:rPr>
          <w:spacing w:val="-58"/>
        </w:rPr>
        <w:t> </w:t>
      </w:r>
      <w:r>
        <w:rPr>
          <w:spacing w:val="-58"/>
        </w:rPr>
      </w:r>
      <w:r>
        <w:rPr>
          <w:spacing w:val="-4"/>
        </w:rPr>
        <w:t>海中立计算机有限公司销售经理、晨兴（中国）有限公司总裁助理、贵州证券上海业务部总经</w:t>
      </w:r>
      <w:r>
        <w:rPr>
          <w:spacing w:val="-58"/>
        </w:rPr>
        <w:t> </w:t>
      </w:r>
      <w:r>
        <w:rPr>
          <w:spacing w:val="-58"/>
        </w:rPr>
      </w:r>
      <w:r>
        <w:rPr/>
        <w:t>理、陕西证券上海业务部总经理、上海证券交易所理事。现任本公司董事。</w:t>
      </w:r>
    </w:p>
    <w:p>
      <w:pPr>
        <w:spacing w:line="240" w:lineRule="auto" w:before="4"/>
        <w:rPr>
          <w:rFonts w:ascii="宋体" w:hAnsi="宋体" w:cs="宋体" w:eastAsia="宋体" w:hint="default"/>
          <w:sz w:val="24"/>
          <w:szCs w:val="24"/>
        </w:rPr>
      </w:pPr>
    </w:p>
    <w:p>
      <w:pPr>
        <w:pStyle w:val="BodyText"/>
        <w:spacing w:line="259" w:lineRule="auto" w:before="0"/>
        <w:ind w:left="698" w:right="227"/>
        <w:jc w:val="both"/>
      </w:pPr>
      <w:r>
        <w:rPr>
          <w:spacing w:val="-4"/>
        </w:rPr>
        <w:t>何积丰先生，中国国籍，1943年生，大学学历。曾任华东师范大学助教、讲师，曾在美国斯坦</w:t>
      </w:r>
      <w:r>
        <w:rPr>
          <w:spacing w:val="-50"/>
        </w:rPr>
        <w:t> </w:t>
      </w:r>
      <w:r>
        <w:rPr>
          <w:spacing w:val="-50"/>
        </w:rPr>
      </w:r>
      <w:r>
        <w:rPr>
          <w:spacing w:val="-4"/>
        </w:rPr>
        <w:t>福大学、旧金山大学进修，在英国牛津大学担任客座教授、高级研究员。1988年被评为国家有</w:t>
      </w:r>
      <w:r>
        <w:rPr>
          <w:spacing w:val="-51"/>
        </w:rPr>
        <w:t> </w:t>
      </w:r>
      <w:r>
        <w:rPr>
          <w:spacing w:val="-51"/>
        </w:rPr>
      </w:r>
      <w:r>
        <w:rPr>
          <w:spacing w:val="-4"/>
        </w:rPr>
        <w:t>突出贡献中青年专家。曾获电子工业部软件一等奖，上海市科技进步一等奖，英国先进技术女</w:t>
      </w:r>
      <w:r>
        <w:rPr>
          <w:spacing w:val="-56"/>
        </w:rPr>
        <w:t> </w:t>
      </w:r>
      <w:r>
        <w:rPr>
          <w:spacing w:val="-56"/>
        </w:rPr>
      </w:r>
      <w:r>
        <w:rPr>
          <w:spacing w:val="-4"/>
        </w:rPr>
        <w:t>皇奖，国家自然科学二等奖。现任本公司独立董事、华东师范大学终生教授、博士生导师、软</w:t>
      </w:r>
      <w:r>
        <w:rPr>
          <w:spacing w:val="-58"/>
        </w:rPr>
        <w:t> </w:t>
      </w:r>
      <w:r>
        <w:rPr>
          <w:spacing w:val="-58"/>
        </w:rPr>
      </w:r>
      <w:r>
        <w:rPr>
          <w:spacing w:val="-4"/>
        </w:rPr>
        <w:t>件学院院长，上海交通大学、南京大学、浙江大学兼职教授、博士生导师，联合国大学国际软</w:t>
      </w:r>
      <w:r>
        <w:rPr>
          <w:spacing w:val="-59"/>
        </w:rPr>
        <w:t> </w:t>
      </w:r>
      <w:r>
        <w:rPr>
          <w:spacing w:val="-59"/>
        </w:rPr>
      </w:r>
      <w:r>
        <w:rPr/>
        <w:t>件技术研究所高级研究员，中国科学院院士。</w:t>
      </w:r>
    </w:p>
    <w:p>
      <w:pPr>
        <w:spacing w:line="240" w:lineRule="auto" w:before="4"/>
        <w:rPr>
          <w:rFonts w:ascii="宋体" w:hAnsi="宋体" w:cs="宋体" w:eastAsia="宋体" w:hint="default"/>
          <w:sz w:val="24"/>
          <w:szCs w:val="24"/>
        </w:rPr>
      </w:pPr>
    </w:p>
    <w:p>
      <w:pPr>
        <w:pStyle w:val="BodyText"/>
        <w:spacing w:line="259" w:lineRule="auto" w:before="0"/>
        <w:ind w:left="698" w:right="0"/>
        <w:jc w:val="left"/>
      </w:pPr>
      <w:r>
        <w:rPr>
          <w:spacing w:val="-4"/>
        </w:rPr>
        <w:t>干春晖先生，中国国籍，1968年生，博士，教授，博士生导师。毕业于上海财经大学产业经济</w:t>
      </w:r>
      <w:r>
        <w:rPr>
          <w:spacing w:val="-50"/>
        </w:rPr>
        <w:t> </w:t>
      </w:r>
      <w:r>
        <w:rPr>
          <w:spacing w:val="-50"/>
        </w:rPr>
      </w:r>
      <w:r>
        <w:rPr>
          <w:spacing w:val="-4"/>
        </w:rPr>
        <w:t>专业，获博士学位，1998～1999年在美国雷鸟国际工商管理研究生院作访问研究。历任上海财</w:t>
      </w:r>
      <w:r>
        <w:rPr>
          <w:spacing w:val="-44"/>
        </w:rPr>
        <w:t> </w:t>
      </w:r>
      <w:r>
        <w:rPr>
          <w:spacing w:val="-44"/>
        </w:rPr>
      </w:r>
      <w:r>
        <w:rPr>
          <w:spacing w:val="-4"/>
        </w:rPr>
        <w:t>经大学产业经济系主任、工商管理学院副院长。现任我公司独立董事、上海财经大学科研处处</w:t>
      </w:r>
      <w:r>
        <w:rPr>
          <w:spacing w:val="-58"/>
        </w:rPr>
        <w:t> </w:t>
      </w:r>
      <w:r>
        <w:rPr>
          <w:spacing w:val="-58"/>
        </w:rPr>
      </w:r>
      <w:r>
        <w:rPr>
          <w:spacing w:val="-2"/>
        </w:rPr>
        <w:t>长，产业经济学跨世纪学科带头人，中国工业经济学会副理事长，上海市经济学会副秘书长。</w:t>
      </w:r>
      <w:r>
        <w:rPr>
          <w:spacing w:val="-59"/>
        </w:rPr>
        <w:t> </w:t>
      </w:r>
      <w:r>
        <w:rPr>
          <w:spacing w:val="-59"/>
        </w:rPr>
      </w:r>
      <w:r>
        <w:rPr/>
        <w:t>近年来出版著作30多部，在《中国工业经济》、《经济学动态》等刊物发表论文100余篇，主</w:t>
      </w:r>
      <w:r>
        <w:rPr>
          <w:w w:val="100"/>
        </w:rPr>
        <w:t> </w:t>
      </w:r>
      <w:r>
        <w:rPr/>
        <w:t>持国家社会科学基金、上海市哲学社会科学基金等研究课题20多项。</w:t>
      </w:r>
    </w:p>
    <w:p>
      <w:pPr>
        <w:spacing w:after="0" w:line="259" w:lineRule="auto"/>
        <w:jc w:val="left"/>
        <w:sectPr>
          <w:pgSz w:w="11910" w:h="16840"/>
          <w:pgMar w:header="0" w:footer="1000" w:top="1080" w:bottom="1200" w:left="1140" w:right="900"/>
        </w:sectPr>
      </w:pPr>
    </w:p>
    <w:p>
      <w:pPr>
        <w:spacing w:line="240" w:lineRule="auto" w:before="11"/>
        <w:rPr>
          <w:rFonts w:ascii="宋体" w:hAnsi="宋体" w:cs="宋体" w:eastAsia="宋体" w:hint="default"/>
          <w:sz w:val="22"/>
          <w:szCs w:val="22"/>
        </w:rPr>
      </w:pPr>
    </w:p>
    <w:p>
      <w:pPr>
        <w:pStyle w:val="BodyText"/>
        <w:spacing w:line="259" w:lineRule="auto" w:before="32"/>
        <w:ind w:left="698" w:right="207"/>
        <w:jc w:val="both"/>
      </w:pPr>
      <w:r>
        <w:rPr>
          <w:spacing w:val="-4"/>
        </w:rPr>
        <w:t>高美萍女士，中国国籍，1958年生，大专学历，注册会计师。曾任上海崇明东风农场纺织厂工</w:t>
      </w:r>
      <w:r>
        <w:rPr>
          <w:spacing w:val="-50"/>
        </w:rPr>
        <w:t> </w:t>
      </w:r>
      <w:r>
        <w:rPr>
          <w:spacing w:val="-50"/>
        </w:rPr>
      </w:r>
      <w:r>
        <w:rPr>
          <w:spacing w:val="-4"/>
        </w:rPr>
        <w:t>人，上海第四铜带厂财务人员，东华大学教工，现任上海汇青会计师事务所项目经理、本公司</w:t>
      </w:r>
      <w:r>
        <w:rPr>
          <w:spacing w:val="-58"/>
        </w:rPr>
        <w:t> </w:t>
      </w:r>
      <w:r>
        <w:rPr>
          <w:spacing w:val="-58"/>
        </w:rPr>
      </w:r>
      <w:r>
        <w:rPr/>
        <w:t>独立董事。</w:t>
      </w:r>
    </w:p>
    <w:p>
      <w:pPr>
        <w:spacing w:line="240" w:lineRule="auto" w:before="4"/>
        <w:rPr>
          <w:rFonts w:ascii="宋体" w:hAnsi="宋体" w:cs="宋体" w:eastAsia="宋体" w:hint="default"/>
          <w:sz w:val="24"/>
          <w:szCs w:val="24"/>
        </w:rPr>
      </w:pPr>
    </w:p>
    <w:p>
      <w:pPr>
        <w:pStyle w:val="BodyText"/>
        <w:spacing w:line="259" w:lineRule="auto" w:before="0"/>
        <w:ind w:left="698" w:right="147" w:hanging="564"/>
        <w:jc w:val="left"/>
      </w:pPr>
      <w:r>
        <w:rPr/>
        <w:t>2．现任监事主要工作简历</w:t>
      </w:r>
      <w:r>
        <w:rPr>
          <w:spacing w:val="-108"/>
        </w:rPr>
        <w:t> </w:t>
      </w:r>
      <w:r>
        <w:rPr>
          <w:spacing w:val="-108"/>
        </w:rPr>
      </w:r>
      <w:r>
        <w:rPr>
          <w:spacing w:val="-4"/>
        </w:rPr>
        <w:t>周颖先生，中国国籍，1964年生，研究生学历。2001年毕业于上海交通大学。曾任上海交大高</w:t>
      </w:r>
      <w:r>
        <w:rPr>
          <w:w w:val="100"/>
        </w:rPr>
        <w:t> </w:t>
      </w:r>
      <w:r>
        <w:rPr>
          <w:spacing w:val="-4"/>
        </w:rPr>
        <w:t>新技术股份有限公司总经理助理。现任本公司监事会主席、上海慧盛创业投资有限公司资产经</w:t>
      </w:r>
      <w:r>
        <w:rPr>
          <w:w w:val="100"/>
        </w:rPr>
        <w:t> </w:t>
      </w:r>
      <w:r>
        <w:rPr/>
        <w:t>营部经理。</w:t>
      </w:r>
    </w:p>
    <w:p>
      <w:pPr>
        <w:spacing w:line="240" w:lineRule="auto" w:before="4"/>
        <w:rPr>
          <w:rFonts w:ascii="宋体" w:hAnsi="宋体" w:cs="宋体" w:eastAsia="宋体" w:hint="default"/>
          <w:sz w:val="24"/>
          <w:szCs w:val="24"/>
        </w:rPr>
      </w:pPr>
    </w:p>
    <w:p>
      <w:pPr>
        <w:pStyle w:val="BodyText"/>
        <w:spacing w:line="259" w:lineRule="auto" w:before="0"/>
        <w:ind w:left="698" w:right="147"/>
        <w:jc w:val="left"/>
      </w:pPr>
      <w:r>
        <w:rPr>
          <w:spacing w:val="-4"/>
        </w:rPr>
        <w:t>王彬先生，中国国籍，1962年生，大学学历。1982年毕业于复旦大学数学系，获学士学位，随</w:t>
      </w:r>
      <w:r>
        <w:rPr>
          <w:spacing w:val="-44"/>
        </w:rPr>
        <w:t> </w:t>
      </w:r>
      <w:r>
        <w:rPr>
          <w:spacing w:val="-44"/>
        </w:rPr>
      </w:r>
      <w:r>
        <w:rPr>
          <w:spacing w:val="-4"/>
        </w:rPr>
        <w:t>后进入上海无线电二厂工作至1989年6月。自1989年6月进入上海中立计算机有限公司（公司前</w:t>
      </w:r>
      <w:r>
        <w:rPr>
          <w:spacing w:val="-43"/>
        </w:rPr>
        <w:t> </w:t>
      </w:r>
      <w:r>
        <w:rPr>
          <w:spacing w:val="-43"/>
        </w:rPr>
      </w:r>
      <w:r>
        <w:rPr>
          <w:spacing w:val="-2"/>
        </w:rPr>
        <w:t>身）并工作至今，历任程序员、高级程序员、项目经理、副部长。现任本公司职工代表监事、</w:t>
      </w:r>
      <w:r>
        <w:rPr>
          <w:spacing w:val="-59"/>
        </w:rPr>
        <w:t> </w:t>
      </w:r>
      <w:r>
        <w:rPr>
          <w:spacing w:val="-59"/>
        </w:rPr>
      </w:r>
      <w:r>
        <w:rPr/>
        <w:t>第一海外软件开发事业本部副本部长。</w:t>
      </w:r>
    </w:p>
    <w:p>
      <w:pPr>
        <w:spacing w:line="240" w:lineRule="auto" w:before="4"/>
        <w:rPr>
          <w:rFonts w:ascii="宋体" w:hAnsi="宋体" w:cs="宋体" w:eastAsia="宋体" w:hint="default"/>
          <w:sz w:val="24"/>
          <w:szCs w:val="24"/>
        </w:rPr>
      </w:pPr>
    </w:p>
    <w:p>
      <w:pPr>
        <w:pStyle w:val="BodyText"/>
        <w:spacing w:line="259" w:lineRule="auto" w:before="0"/>
        <w:ind w:left="708" w:right="147"/>
        <w:jc w:val="left"/>
      </w:pPr>
      <w:r>
        <w:rPr>
          <w:spacing w:val="-2"/>
        </w:rPr>
        <w:t>梁恭杰先生，中国国籍，1943年生，大学学历，高级工程师。曾任上海电器机修厂技术工人，</w:t>
      </w:r>
      <w:r>
        <w:rPr>
          <w:spacing w:val="-52"/>
        </w:rPr>
        <w:t> </w:t>
      </w:r>
      <w:r>
        <w:rPr>
          <w:spacing w:val="-52"/>
        </w:rPr>
      </w:r>
      <w:r>
        <w:rPr>
          <w:spacing w:val="-4"/>
        </w:rPr>
        <w:t>上海电器技术研究所工程师，上海市对外经济贸易委员会副处长、处长，上海市十一届人大代</w:t>
      </w:r>
      <w:r>
        <w:rPr>
          <w:spacing w:val="-70"/>
        </w:rPr>
        <w:t> </w:t>
      </w:r>
      <w:r>
        <w:rPr>
          <w:spacing w:val="-70"/>
        </w:rPr>
      </w:r>
      <w:r>
        <w:rPr>
          <w:spacing w:val="-4"/>
        </w:rPr>
        <w:t>表、上海广电信息产业股份有限公司独立董事、上海上菱电器股份有限公司独立董事、上海世</w:t>
      </w:r>
      <w:r>
        <w:rPr>
          <w:spacing w:val="-70"/>
        </w:rPr>
        <w:t> </w:t>
      </w:r>
      <w:r>
        <w:rPr>
          <w:spacing w:val="-70"/>
        </w:rPr>
      </w:r>
      <w:r>
        <w:rPr>
          <w:spacing w:val="-4"/>
        </w:rPr>
        <w:t>界展览会议有限公司高级业务总监、九三学社上海市十三届市委委员及经济委员会副主任、外</w:t>
      </w:r>
      <w:r>
        <w:rPr>
          <w:spacing w:val="-69"/>
        </w:rPr>
        <w:t> </w:t>
      </w:r>
      <w:r>
        <w:rPr>
          <w:spacing w:val="-69"/>
        </w:rPr>
      </w:r>
      <w:r>
        <w:rPr>
          <w:spacing w:val="-4"/>
        </w:rPr>
        <w:t>经贸支社主任委员、上海市审计局特约审计员、上海软件行业协会常务理事。现任本公司独立</w:t>
      </w:r>
      <w:r>
        <w:rPr>
          <w:spacing w:val="-70"/>
        </w:rPr>
        <w:t> </w:t>
      </w:r>
      <w:r>
        <w:rPr>
          <w:spacing w:val="-70"/>
        </w:rPr>
      </w:r>
      <w:r>
        <w:rPr/>
        <w:t>监事、上海机电股份有限公司独立董事、上海世博网络信息服务有限公司董事长。</w:t>
      </w:r>
    </w:p>
    <w:p>
      <w:pPr>
        <w:spacing w:line="240" w:lineRule="auto" w:before="4"/>
        <w:rPr>
          <w:rFonts w:ascii="宋体" w:hAnsi="宋体" w:cs="宋体" w:eastAsia="宋体" w:hint="default"/>
          <w:sz w:val="24"/>
          <w:szCs w:val="24"/>
        </w:rPr>
      </w:pPr>
    </w:p>
    <w:p>
      <w:pPr>
        <w:pStyle w:val="BodyText"/>
        <w:spacing w:line="259" w:lineRule="auto" w:before="0"/>
        <w:ind w:left="698" w:right="1743" w:hanging="564"/>
        <w:jc w:val="left"/>
      </w:pPr>
      <w:r>
        <w:rPr/>
        <w:t>3．现任高级管理人员主要工作简历</w:t>
      </w:r>
      <w:r>
        <w:rPr>
          <w:spacing w:val="-108"/>
        </w:rPr>
        <w:t> </w:t>
      </w:r>
      <w:r>
        <w:rPr>
          <w:spacing w:val="-108"/>
        </w:rPr>
      </w:r>
      <w:r>
        <w:rPr>
          <w:spacing w:val="-2"/>
        </w:rPr>
        <w:t>包叔平先生，董事长、总经理。工作简历同上。</w:t>
      </w:r>
    </w:p>
    <w:p>
      <w:pPr>
        <w:spacing w:line="240" w:lineRule="auto" w:before="4"/>
        <w:rPr>
          <w:rFonts w:ascii="宋体" w:hAnsi="宋体" w:cs="宋体" w:eastAsia="宋体" w:hint="default"/>
          <w:sz w:val="24"/>
          <w:szCs w:val="24"/>
        </w:rPr>
      </w:pPr>
    </w:p>
    <w:p>
      <w:pPr>
        <w:pStyle w:val="BodyText"/>
        <w:spacing w:line="520" w:lineRule="auto" w:before="0"/>
        <w:ind w:left="674" w:right="147" w:firstLine="24"/>
        <w:jc w:val="left"/>
      </w:pPr>
      <w:r>
        <w:rPr/>
        <w:t>潘世雷先生，董事、副总经理。工作简历同上。</w:t>
      </w:r>
      <w:r>
        <w:rPr>
          <w:w w:val="100"/>
        </w:rPr>
        <w:t> </w:t>
      </w:r>
      <w:r>
        <w:rPr/>
        <w:t>陆庆先生，董事、副总经理。工作简历同上。</w:t>
      </w:r>
    </w:p>
    <w:p>
      <w:pPr>
        <w:pStyle w:val="BodyText"/>
        <w:spacing w:line="259" w:lineRule="auto" w:before="78"/>
        <w:ind w:left="674" w:right="207" w:firstLine="31"/>
        <w:jc w:val="both"/>
      </w:pPr>
      <w:r>
        <w:rPr>
          <w:spacing w:val="-4"/>
        </w:rPr>
        <w:t>张再雄先生，中国国籍，1959年生，自然科学博士（Ph.D），1984年、1986年、1989年毕业于</w:t>
      </w:r>
      <w:r>
        <w:rPr>
          <w:spacing w:val="-68"/>
        </w:rPr>
        <w:t> </w:t>
      </w:r>
      <w:r>
        <w:rPr>
          <w:spacing w:val="-68"/>
        </w:rPr>
      </w:r>
      <w:r>
        <w:rPr>
          <w:spacing w:val="-2"/>
        </w:rPr>
        <w:t>日本神户大学，分别获学士、硕士及博士学位。1989年-1991年在日本神户制钢所株式会社工</w:t>
      </w:r>
      <w:r>
        <w:rPr>
          <w:spacing w:val="-53"/>
        </w:rPr>
        <w:t> </w:t>
      </w:r>
      <w:r>
        <w:rPr>
          <w:spacing w:val="-53"/>
        </w:rPr>
      </w:r>
      <w:r>
        <w:rPr>
          <w:spacing w:val="-6"/>
        </w:rPr>
        <w:t>作；1991年-1994年在上海中立计算机有限公司（我公司前身）工作，任开发管理科科长；1996</w:t>
      </w:r>
      <w:r>
        <w:rPr>
          <w:spacing w:val="-26"/>
        </w:rPr>
        <w:t> </w:t>
      </w:r>
      <w:r>
        <w:rPr>
          <w:spacing w:val="-26"/>
        </w:rPr>
      </w:r>
      <w:r>
        <w:rPr/>
        <w:t>年-2002年任欧姆龙贸易（上海）有限公司RS</w:t>
      </w:r>
      <w:r>
        <w:rPr>
          <w:spacing w:val="-19"/>
        </w:rPr>
        <w:t> </w:t>
      </w:r>
      <w:r>
        <w:rPr/>
        <w:t>事业部副总经理；2002年-2007年12月历任日电</w:t>
      </w:r>
      <w:r>
        <w:rPr>
          <w:w w:val="100"/>
        </w:rPr>
        <w:t> </w:t>
      </w:r>
      <w:r>
        <w:rPr>
          <w:spacing w:val="-4"/>
        </w:rPr>
        <w:t>信息系统（中国）有限公司系统开发事业部副总经理、华东系统开发事业部总经理。现任本公</w:t>
      </w:r>
      <w:r>
        <w:rPr>
          <w:spacing w:val="-35"/>
        </w:rPr>
        <w:t> </w:t>
      </w:r>
      <w:r>
        <w:rPr>
          <w:spacing w:val="-35"/>
        </w:rPr>
      </w:r>
      <w:r>
        <w:rPr/>
        <w:t>司副总经理。</w:t>
      </w:r>
    </w:p>
    <w:p>
      <w:pPr>
        <w:spacing w:line="240" w:lineRule="auto" w:before="4"/>
        <w:rPr>
          <w:rFonts w:ascii="宋体" w:hAnsi="宋体" w:cs="宋体" w:eastAsia="宋体" w:hint="default"/>
          <w:sz w:val="24"/>
          <w:szCs w:val="24"/>
        </w:rPr>
      </w:pPr>
    </w:p>
    <w:p>
      <w:pPr>
        <w:pStyle w:val="BodyText"/>
        <w:spacing w:line="259" w:lineRule="auto" w:before="0"/>
        <w:ind w:left="664" w:right="147"/>
        <w:jc w:val="left"/>
      </w:pPr>
      <w:r>
        <w:rPr/>
        <w:t>李</w:t>
      </w:r>
      <w:r>
        <w:rPr>
          <w:spacing w:val="-12"/>
        </w:rPr>
        <w:t> </w:t>
      </w:r>
      <w:r>
        <w:rPr/>
        <w:t>静女士，中国国籍，1961年生。研究生学历，1982年毕业于西安交通大学信息与控制工程</w:t>
      </w:r>
      <w:r>
        <w:rPr>
          <w:w w:val="100"/>
        </w:rPr>
        <w:t> </w:t>
      </w:r>
      <w:r>
        <w:rPr/>
        <w:t>系，1986年4月获日本京都大学工学硕士学位。1989年进入本公司，历任日本软件外包业务担</w:t>
      </w:r>
      <w:r>
        <w:rPr>
          <w:w w:val="100"/>
        </w:rPr>
        <w:t> </w:t>
      </w:r>
      <w:r>
        <w:rPr>
          <w:spacing w:val="-2"/>
        </w:rPr>
        <w:t>当（日本），开发管理科科长、业务企划部部长。现任上海海隆软件股份有限公司副总经理、</w:t>
      </w:r>
      <w:r>
        <w:rPr>
          <w:spacing w:val="-59"/>
        </w:rPr>
        <w:t> </w:t>
      </w:r>
      <w:r>
        <w:rPr>
          <w:spacing w:val="-59"/>
        </w:rPr>
      </w:r>
      <w:r>
        <w:rPr/>
        <w:t>董事会秘书、总经理办公室主任、子公司南京欧亚物流信息系统有限公司董事。</w:t>
      </w:r>
    </w:p>
    <w:p>
      <w:pPr>
        <w:spacing w:line="240" w:lineRule="auto" w:before="4"/>
        <w:rPr>
          <w:rFonts w:ascii="宋体" w:hAnsi="宋体" w:cs="宋体" w:eastAsia="宋体" w:hint="default"/>
          <w:sz w:val="24"/>
          <w:szCs w:val="24"/>
        </w:rPr>
      </w:pPr>
    </w:p>
    <w:p>
      <w:pPr>
        <w:pStyle w:val="BodyText"/>
        <w:spacing w:line="259" w:lineRule="auto" w:before="0"/>
        <w:ind w:left="698" w:right="147"/>
        <w:jc w:val="left"/>
      </w:pPr>
      <w:r>
        <w:rPr/>
        <w:t>董樑先生，中国国籍，1970年生，大学学历，1991年大专毕业于上海大学国际商学院，2001</w:t>
      </w:r>
      <w:r>
        <w:rPr>
          <w:w w:val="100"/>
        </w:rPr>
        <w:t> </w:t>
      </w:r>
      <w:r>
        <w:rPr>
          <w:spacing w:val="-4"/>
        </w:rPr>
        <w:t>年本科毕业于华东师范大学金融学专业。曾任有色金属总公司上海分公司业务人员，1996年10</w:t>
      </w:r>
      <w:r>
        <w:rPr>
          <w:spacing w:val="-49"/>
        </w:rPr>
        <w:t> </w:t>
      </w:r>
      <w:r>
        <w:rPr>
          <w:spacing w:val="-49"/>
        </w:rPr>
      </w:r>
      <w:r>
        <w:rPr/>
        <w:t>月进入本公司。历任会计、会计主管，现任本公司财务负责人。</w:t>
      </w:r>
    </w:p>
    <w:p>
      <w:pPr>
        <w:spacing w:after="0" w:line="259" w:lineRule="auto"/>
        <w:jc w:val="left"/>
        <w:sectPr>
          <w:pgSz w:w="11910" w:h="16840"/>
          <w:pgMar w:header="0" w:footer="1000" w:top="1080" w:bottom="1200" w:left="1140" w:right="920"/>
        </w:sectPr>
      </w:pPr>
    </w:p>
    <w:p>
      <w:pPr>
        <w:spacing w:line="240" w:lineRule="auto" w:before="11"/>
        <w:rPr>
          <w:rFonts w:ascii="宋体" w:hAnsi="宋体" w:cs="宋体" w:eastAsia="宋体" w:hint="default"/>
          <w:sz w:val="22"/>
          <w:szCs w:val="22"/>
        </w:rPr>
      </w:pPr>
    </w:p>
    <w:p>
      <w:pPr>
        <w:pStyle w:val="BodyText"/>
        <w:spacing w:line="240" w:lineRule="auto" w:before="32"/>
        <w:ind w:left="134" w:right="0"/>
        <w:jc w:val="left"/>
      </w:pPr>
      <w:r>
        <w:rPr/>
        <w:t>4．公司董事、监事、高级管理人员在股东单位的任职情况</w:t>
      </w:r>
    </w:p>
    <w:p>
      <w:pPr>
        <w:spacing w:line="240" w:lineRule="auto" w:before="7"/>
        <w:rPr>
          <w:rFonts w:ascii="宋体" w:hAnsi="宋体" w:cs="宋体" w:eastAsia="宋体" w:hint="default"/>
          <w:sz w:val="3"/>
          <w:szCs w:val="3"/>
        </w:rPr>
      </w:pPr>
    </w:p>
    <w:tbl>
      <w:tblPr>
        <w:tblW w:w="0" w:type="auto"/>
        <w:jc w:val="left"/>
        <w:tblInd w:w="424" w:type="dxa"/>
        <w:tblLayout w:type="fixed"/>
        <w:tblCellMar>
          <w:top w:w="0" w:type="dxa"/>
          <w:left w:w="0" w:type="dxa"/>
          <w:bottom w:w="0" w:type="dxa"/>
          <w:right w:w="0" w:type="dxa"/>
        </w:tblCellMar>
        <w:tblLook w:val="01E0"/>
      </w:tblPr>
      <w:tblGrid>
        <w:gridCol w:w="1133"/>
        <w:gridCol w:w="3514"/>
        <w:gridCol w:w="1973"/>
        <w:gridCol w:w="2614"/>
      </w:tblGrid>
      <w:tr>
        <w:trPr>
          <w:trHeight w:val="456" w:hRule="exact"/>
        </w:trPr>
        <w:tc>
          <w:tcPr>
            <w:tcW w:w="1133" w:type="dxa"/>
            <w:tcBorders>
              <w:top w:val="single" w:sz="4" w:space="0" w:color="000000"/>
              <w:left w:val="single" w:sz="4" w:space="0" w:color="000000"/>
              <w:bottom w:val="single" w:sz="6" w:space="0" w:color="000000"/>
              <w:right w:val="single" w:sz="4" w:space="0" w:color="000000"/>
            </w:tcBorders>
            <w:shd w:val="clear" w:color="auto" w:fill="CCCCCC"/>
          </w:tcPr>
          <w:p>
            <w:pPr>
              <w:pStyle w:val="TableParagraph"/>
              <w:spacing w:line="240" w:lineRule="auto" w:before="110"/>
              <w:ind w:left="100" w:right="0"/>
              <w:jc w:val="left"/>
              <w:rPr>
                <w:rFonts w:ascii="宋体" w:hAnsi="宋体" w:cs="宋体" w:eastAsia="宋体" w:hint="default"/>
                <w:sz w:val="22"/>
                <w:szCs w:val="22"/>
              </w:rPr>
            </w:pPr>
            <w:r>
              <w:rPr>
                <w:rFonts w:ascii="宋体" w:hAnsi="宋体" w:cs="宋体" w:eastAsia="宋体" w:hint="default"/>
                <w:sz w:val="22"/>
                <w:szCs w:val="22"/>
              </w:rPr>
              <w:t>姓名</w:t>
            </w:r>
          </w:p>
        </w:tc>
        <w:tc>
          <w:tcPr>
            <w:tcW w:w="3514" w:type="dxa"/>
            <w:tcBorders>
              <w:top w:val="single" w:sz="4" w:space="0" w:color="000000"/>
              <w:left w:val="single" w:sz="4" w:space="0" w:color="000000"/>
              <w:bottom w:val="single" w:sz="6" w:space="0" w:color="000000"/>
              <w:right w:val="single" w:sz="4" w:space="0" w:color="000000"/>
            </w:tcBorders>
            <w:shd w:val="clear" w:color="auto" w:fill="CCCCCC"/>
          </w:tcPr>
          <w:p>
            <w:pPr>
              <w:pStyle w:val="TableParagraph"/>
              <w:spacing w:line="240" w:lineRule="auto" w:before="110"/>
              <w:ind w:left="103" w:right="0"/>
              <w:jc w:val="left"/>
              <w:rPr>
                <w:rFonts w:ascii="宋体" w:hAnsi="宋体" w:cs="宋体" w:eastAsia="宋体" w:hint="default"/>
                <w:sz w:val="22"/>
                <w:szCs w:val="22"/>
              </w:rPr>
            </w:pPr>
            <w:r>
              <w:rPr>
                <w:rFonts w:ascii="宋体" w:hAnsi="宋体" w:cs="宋体" w:eastAsia="宋体" w:hint="default"/>
                <w:sz w:val="22"/>
                <w:szCs w:val="22"/>
              </w:rPr>
              <w:t>任职的股东单位</w:t>
            </w:r>
          </w:p>
        </w:tc>
        <w:tc>
          <w:tcPr>
            <w:tcW w:w="1973" w:type="dxa"/>
            <w:tcBorders>
              <w:top w:val="single" w:sz="4" w:space="0" w:color="000000"/>
              <w:left w:val="single" w:sz="4" w:space="0" w:color="000000"/>
              <w:bottom w:val="single" w:sz="6" w:space="0" w:color="000000"/>
              <w:right w:val="single" w:sz="4" w:space="0" w:color="000000"/>
            </w:tcBorders>
            <w:shd w:val="clear" w:color="auto" w:fill="CCCCCC"/>
          </w:tcPr>
          <w:p>
            <w:pPr>
              <w:pStyle w:val="TableParagraph"/>
              <w:spacing w:line="240" w:lineRule="auto" w:before="110"/>
              <w:ind w:left="103" w:right="0"/>
              <w:jc w:val="left"/>
              <w:rPr>
                <w:rFonts w:ascii="宋体" w:hAnsi="宋体" w:cs="宋体" w:eastAsia="宋体" w:hint="default"/>
                <w:sz w:val="22"/>
                <w:szCs w:val="22"/>
              </w:rPr>
            </w:pPr>
            <w:r>
              <w:rPr>
                <w:rFonts w:ascii="宋体" w:hAnsi="宋体" w:cs="宋体" w:eastAsia="宋体" w:hint="default"/>
                <w:sz w:val="22"/>
                <w:szCs w:val="22"/>
              </w:rPr>
              <w:t>股东单位职务</w:t>
            </w:r>
          </w:p>
        </w:tc>
        <w:tc>
          <w:tcPr>
            <w:tcW w:w="2614" w:type="dxa"/>
            <w:tcBorders>
              <w:top w:val="single" w:sz="4" w:space="0" w:color="000000"/>
              <w:left w:val="single" w:sz="4" w:space="0" w:color="000000"/>
              <w:bottom w:val="single" w:sz="6" w:space="0" w:color="000000"/>
              <w:right w:val="single" w:sz="4" w:space="0" w:color="000000"/>
            </w:tcBorders>
            <w:shd w:val="clear" w:color="auto" w:fill="CCCCCC"/>
          </w:tcPr>
          <w:p>
            <w:pPr>
              <w:pStyle w:val="TableParagraph"/>
              <w:spacing w:line="240" w:lineRule="auto" w:before="110"/>
              <w:ind w:left="103" w:right="0"/>
              <w:jc w:val="left"/>
              <w:rPr>
                <w:rFonts w:ascii="宋体" w:hAnsi="宋体" w:cs="宋体" w:eastAsia="宋体" w:hint="default"/>
                <w:sz w:val="22"/>
                <w:szCs w:val="22"/>
              </w:rPr>
            </w:pPr>
            <w:r>
              <w:rPr>
                <w:rFonts w:ascii="宋体" w:hAnsi="宋体" w:cs="宋体" w:eastAsia="宋体" w:hint="default"/>
                <w:sz w:val="22"/>
                <w:szCs w:val="22"/>
              </w:rPr>
              <w:t>任职期间</w:t>
            </w:r>
          </w:p>
        </w:tc>
      </w:tr>
      <w:tr>
        <w:trPr>
          <w:trHeight w:val="326" w:hRule="exact"/>
        </w:trPr>
        <w:tc>
          <w:tcPr>
            <w:tcW w:w="1133" w:type="dxa"/>
            <w:tcBorders>
              <w:top w:val="single" w:sz="6" w:space="0" w:color="000000"/>
              <w:left w:val="single" w:sz="4" w:space="0" w:color="000000"/>
              <w:bottom w:val="single" w:sz="6" w:space="0" w:color="000000"/>
              <w:right w:val="single" w:sz="4" w:space="0" w:color="000000"/>
            </w:tcBorders>
          </w:tcPr>
          <w:p>
            <w:pPr>
              <w:pStyle w:val="TableParagraph"/>
              <w:spacing w:line="266" w:lineRule="exact"/>
              <w:ind w:left="100" w:right="0"/>
              <w:jc w:val="left"/>
              <w:rPr>
                <w:rFonts w:ascii="宋体" w:hAnsi="宋体" w:cs="宋体" w:eastAsia="宋体" w:hint="default"/>
                <w:sz w:val="22"/>
                <w:szCs w:val="22"/>
              </w:rPr>
            </w:pPr>
            <w:r>
              <w:rPr>
                <w:rFonts w:ascii="宋体" w:hAnsi="宋体" w:cs="宋体" w:eastAsia="宋体" w:hint="default"/>
                <w:sz w:val="22"/>
                <w:szCs w:val="22"/>
              </w:rPr>
              <w:t>朱玉旭</w:t>
            </w:r>
          </w:p>
        </w:tc>
        <w:tc>
          <w:tcPr>
            <w:tcW w:w="3514" w:type="dxa"/>
            <w:tcBorders>
              <w:top w:val="single" w:sz="6" w:space="0" w:color="000000"/>
              <w:left w:val="single" w:sz="4" w:space="0" w:color="000000"/>
              <w:bottom w:val="single" w:sz="6"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上海慧盛创业投资有限公司</w:t>
            </w:r>
          </w:p>
        </w:tc>
        <w:tc>
          <w:tcPr>
            <w:tcW w:w="1973" w:type="dxa"/>
            <w:tcBorders>
              <w:top w:val="single" w:sz="6" w:space="0" w:color="000000"/>
              <w:left w:val="single" w:sz="4" w:space="0" w:color="000000"/>
              <w:bottom w:val="single" w:sz="6"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总经理</w:t>
            </w:r>
          </w:p>
        </w:tc>
        <w:tc>
          <w:tcPr>
            <w:tcW w:w="2614" w:type="dxa"/>
            <w:tcBorders>
              <w:top w:val="single" w:sz="6" w:space="0" w:color="000000"/>
              <w:left w:val="single" w:sz="4" w:space="0" w:color="000000"/>
              <w:bottom w:val="single" w:sz="6"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2001</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28</w:t>
            </w:r>
            <w:r>
              <w:rPr>
                <w:rFonts w:ascii="宋体" w:hAnsi="宋体" w:cs="宋体" w:eastAsia="宋体" w:hint="default"/>
                <w:spacing w:val="-59"/>
                <w:sz w:val="22"/>
                <w:szCs w:val="22"/>
              </w:rPr>
              <w:t> </w:t>
            </w:r>
            <w:r>
              <w:rPr>
                <w:rFonts w:ascii="宋体" w:hAnsi="宋体" w:cs="宋体" w:eastAsia="宋体" w:hint="default"/>
                <w:sz w:val="22"/>
                <w:szCs w:val="22"/>
              </w:rPr>
              <w:t>日至今</w:t>
            </w:r>
          </w:p>
        </w:tc>
      </w:tr>
      <w:tr>
        <w:trPr>
          <w:trHeight w:val="324" w:hRule="exact"/>
        </w:trPr>
        <w:tc>
          <w:tcPr>
            <w:tcW w:w="1133" w:type="dxa"/>
            <w:tcBorders>
              <w:top w:val="single" w:sz="6" w:space="0" w:color="000000"/>
              <w:left w:val="single" w:sz="4" w:space="0" w:color="000000"/>
              <w:bottom w:val="single" w:sz="4" w:space="0" w:color="000000"/>
              <w:right w:val="single" w:sz="4" w:space="0" w:color="000000"/>
            </w:tcBorders>
          </w:tcPr>
          <w:p>
            <w:pPr>
              <w:pStyle w:val="TableParagraph"/>
              <w:spacing w:line="266" w:lineRule="exact"/>
              <w:ind w:left="100" w:right="0"/>
              <w:jc w:val="left"/>
              <w:rPr>
                <w:rFonts w:ascii="宋体" w:hAnsi="宋体" w:cs="宋体" w:eastAsia="宋体" w:hint="default"/>
                <w:sz w:val="22"/>
                <w:szCs w:val="22"/>
              </w:rPr>
            </w:pPr>
            <w:r>
              <w:rPr>
                <w:rFonts w:ascii="宋体" w:hAnsi="宋体" w:cs="宋体" w:eastAsia="宋体" w:hint="default"/>
                <w:sz w:val="22"/>
                <w:szCs w:val="22"/>
              </w:rPr>
              <w:t>周颖</w:t>
            </w:r>
          </w:p>
        </w:tc>
        <w:tc>
          <w:tcPr>
            <w:tcW w:w="3514" w:type="dxa"/>
            <w:tcBorders>
              <w:top w:val="single" w:sz="6"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上海慧盛创业投资有限公司</w:t>
            </w:r>
          </w:p>
        </w:tc>
        <w:tc>
          <w:tcPr>
            <w:tcW w:w="1973" w:type="dxa"/>
            <w:tcBorders>
              <w:top w:val="single" w:sz="6"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资产经营部经理</w:t>
            </w:r>
          </w:p>
        </w:tc>
        <w:tc>
          <w:tcPr>
            <w:tcW w:w="2614" w:type="dxa"/>
            <w:tcBorders>
              <w:top w:val="single" w:sz="6"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2002</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3</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5</w:t>
            </w:r>
            <w:r>
              <w:rPr>
                <w:rFonts w:ascii="宋体" w:hAnsi="宋体" w:cs="宋体" w:eastAsia="宋体" w:hint="default"/>
                <w:spacing w:val="-55"/>
                <w:sz w:val="22"/>
                <w:szCs w:val="22"/>
              </w:rPr>
              <w:t> </w:t>
            </w:r>
            <w:r>
              <w:rPr>
                <w:rFonts w:ascii="宋体" w:hAnsi="宋体" w:cs="宋体" w:eastAsia="宋体" w:hint="default"/>
                <w:sz w:val="22"/>
                <w:szCs w:val="22"/>
              </w:rPr>
              <w:t>日至今</w:t>
            </w:r>
          </w:p>
        </w:tc>
      </w:tr>
    </w:tbl>
    <w:p>
      <w:pPr>
        <w:spacing w:line="240" w:lineRule="auto" w:before="9"/>
        <w:rPr>
          <w:rFonts w:ascii="宋体" w:hAnsi="宋体" w:cs="宋体" w:eastAsia="宋体" w:hint="default"/>
          <w:sz w:val="19"/>
          <w:szCs w:val="19"/>
        </w:rPr>
      </w:pPr>
    </w:p>
    <w:p>
      <w:pPr>
        <w:pStyle w:val="BodyText"/>
        <w:spacing w:line="240" w:lineRule="auto" w:before="32"/>
        <w:ind w:left="134" w:right="0"/>
        <w:jc w:val="left"/>
      </w:pPr>
      <w:r>
        <w:rPr/>
        <w:t>5．公司董事、监事、高级管理人员在其他单位的任职情况</w:t>
      </w:r>
    </w:p>
    <w:p>
      <w:pPr>
        <w:spacing w:line="240" w:lineRule="auto" w:before="8"/>
        <w:rPr>
          <w:rFonts w:ascii="宋体" w:hAnsi="宋体" w:cs="宋体" w:eastAsia="宋体" w:hint="default"/>
          <w:sz w:val="3"/>
          <w:szCs w:val="3"/>
        </w:rPr>
      </w:pPr>
    </w:p>
    <w:tbl>
      <w:tblPr>
        <w:tblW w:w="0" w:type="auto"/>
        <w:jc w:val="left"/>
        <w:tblInd w:w="419" w:type="dxa"/>
        <w:tblLayout w:type="fixed"/>
        <w:tblCellMar>
          <w:top w:w="0" w:type="dxa"/>
          <w:left w:w="0" w:type="dxa"/>
          <w:bottom w:w="0" w:type="dxa"/>
          <w:right w:w="0" w:type="dxa"/>
        </w:tblCellMar>
        <w:tblLook w:val="01E0"/>
      </w:tblPr>
      <w:tblGrid>
        <w:gridCol w:w="1298"/>
        <w:gridCol w:w="1440"/>
        <w:gridCol w:w="4022"/>
        <w:gridCol w:w="2458"/>
      </w:tblGrid>
      <w:tr>
        <w:trPr>
          <w:trHeight w:val="644" w:hRule="exact"/>
        </w:trPr>
        <w:tc>
          <w:tcPr>
            <w:tcW w:w="1298"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35"/>
              <w:ind w:left="417" w:right="0"/>
              <w:jc w:val="left"/>
              <w:rPr>
                <w:rFonts w:ascii="宋体" w:hAnsi="宋体" w:cs="宋体" w:eastAsia="宋体" w:hint="default"/>
                <w:sz w:val="22"/>
                <w:szCs w:val="22"/>
              </w:rPr>
            </w:pPr>
            <w:r>
              <w:rPr>
                <w:rFonts w:ascii="宋体" w:hAnsi="宋体" w:cs="宋体" w:eastAsia="宋体" w:hint="default"/>
                <w:sz w:val="22"/>
                <w:szCs w:val="22"/>
              </w:rPr>
              <w:t>姓名</w:t>
            </w:r>
          </w:p>
        </w:tc>
        <w:tc>
          <w:tcPr>
            <w:tcW w:w="1440"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35"/>
              <w:ind w:left="2" w:right="0"/>
              <w:jc w:val="center"/>
              <w:rPr>
                <w:rFonts w:ascii="宋体" w:hAnsi="宋体" w:cs="宋体" w:eastAsia="宋体" w:hint="default"/>
                <w:sz w:val="22"/>
                <w:szCs w:val="22"/>
              </w:rPr>
            </w:pPr>
            <w:r>
              <w:rPr>
                <w:rFonts w:ascii="宋体" w:hAnsi="宋体" w:cs="宋体" w:eastAsia="宋体" w:hint="default"/>
                <w:sz w:val="22"/>
                <w:szCs w:val="22"/>
              </w:rPr>
              <w:t>本公司职务</w:t>
            </w:r>
          </w:p>
        </w:tc>
        <w:tc>
          <w:tcPr>
            <w:tcW w:w="402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35"/>
              <w:ind w:left="1120" w:right="0"/>
              <w:jc w:val="left"/>
              <w:rPr>
                <w:rFonts w:ascii="宋体" w:hAnsi="宋体" w:cs="宋体" w:eastAsia="宋体" w:hint="default"/>
                <w:sz w:val="22"/>
                <w:szCs w:val="22"/>
              </w:rPr>
            </w:pPr>
            <w:r>
              <w:rPr>
                <w:rFonts w:ascii="宋体" w:hAnsi="宋体" w:cs="宋体" w:eastAsia="宋体" w:hint="default"/>
                <w:sz w:val="22"/>
                <w:szCs w:val="22"/>
              </w:rPr>
              <w:t>其他单位任职情况</w:t>
            </w:r>
          </w:p>
        </w:tc>
        <w:tc>
          <w:tcPr>
            <w:tcW w:w="2458"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67" w:lineRule="exact"/>
              <w:ind w:right="0"/>
              <w:jc w:val="center"/>
              <w:rPr>
                <w:rFonts w:ascii="宋体" w:hAnsi="宋体" w:cs="宋体" w:eastAsia="宋体" w:hint="default"/>
                <w:sz w:val="22"/>
                <w:szCs w:val="22"/>
              </w:rPr>
            </w:pPr>
            <w:r>
              <w:rPr>
                <w:rFonts w:ascii="宋体" w:hAnsi="宋体" w:cs="宋体" w:eastAsia="宋体" w:hint="default"/>
                <w:sz w:val="22"/>
                <w:szCs w:val="22"/>
              </w:rPr>
              <w:t>兼职单位与公司的关联</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sz w:val="22"/>
                <w:szCs w:val="22"/>
              </w:rPr>
              <w:t>关系</w:t>
            </w:r>
          </w:p>
        </w:tc>
      </w:tr>
      <w:tr>
        <w:trPr>
          <w:trHeight w:val="955" w:hRule="exact"/>
        </w:trPr>
        <w:tc>
          <w:tcPr>
            <w:tcW w:w="12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07" w:right="0"/>
              <w:jc w:val="left"/>
              <w:rPr>
                <w:rFonts w:ascii="宋体" w:hAnsi="宋体" w:cs="宋体" w:eastAsia="宋体" w:hint="default"/>
                <w:sz w:val="22"/>
                <w:szCs w:val="22"/>
              </w:rPr>
            </w:pPr>
            <w:r>
              <w:rPr>
                <w:rFonts w:ascii="宋体" w:hAnsi="宋体" w:cs="宋体" w:eastAsia="宋体" w:hint="default"/>
                <w:sz w:val="22"/>
                <w:szCs w:val="22"/>
              </w:rPr>
              <w:t>包叔平</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59" w:lineRule="auto" w:before="134"/>
              <w:ind w:left="319" w:right="266" w:hanging="51"/>
              <w:jc w:val="left"/>
              <w:rPr>
                <w:rFonts w:ascii="宋体" w:hAnsi="宋体" w:cs="宋体" w:eastAsia="宋体" w:hint="default"/>
                <w:sz w:val="22"/>
                <w:szCs w:val="22"/>
              </w:rPr>
            </w:pPr>
            <w:r>
              <w:rPr>
                <w:rFonts w:ascii="宋体" w:hAnsi="宋体" w:cs="宋体" w:eastAsia="宋体" w:hint="default"/>
                <w:sz w:val="22"/>
                <w:szCs w:val="22"/>
              </w:rPr>
              <w:t>董事长、</w:t>
            </w:r>
            <w:r>
              <w:rPr>
                <w:rFonts w:ascii="宋体" w:hAnsi="宋体" w:cs="宋体" w:eastAsia="宋体" w:hint="default"/>
                <w:w w:val="100"/>
                <w:sz w:val="22"/>
                <w:szCs w:val="22"/>
              </w:rPr>
              <w:t> </w:t>
            </w:r>
            <w:r>
              <w:rPr>
                <w:rFonts w:ascii="宋体" w:hAnsi="宋体" w:cs="宋体" w:eastAsia="宋体" w:hint="default"/>
                <w:sz w:val="22"/>
                <w:szCs w:val="22"/>
              </w:rPr>
              <w:t>总经理</w:t>
            </w:r>
          </w:p>
        </w:tc>
        <w:tc>
          <w:tcPr>
            <w:tcW w:w="4022"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98" w:right="0"/>
              <w:jc w:val="left"/>
              <w:rPr>
                <w:rFonts w:ascii="宋体" w:hAnsi="宋体" w:cs="宋体" w:eastAsia="宋体" w:hint="default"/>
                <w:sz w:val="22"/>
                <w:szCs w:val="22"/>
              </w:rPr>
            </w:pPr>
            <w:r>
              <w:rPr>
                <w:rFonts w:ascii="宋体" w:hAnsi="宋体" w:cs="宋体" w:eastAsia="宋体" w:hint="default"/>
                <w:spacing w:val="2"/>
                <w:sz w:val="22"/>
                <w:szCs w:val="22"/>
              </w:rPr>
              <w:t>日本海隆株式会社董事长兼总经理、南</w:t>
            </w:r>
          </w:p>
          <w:p>
            <w:pPr>
              <w:pStyle w:val="TableParagraph"/>
              <w:spacing w:line="259" w:lineRule="auto" w:before="24"/>
              <w:ind w:left="98" w:right="93"/>
              <w:jc w:val="left"/>
              <w:rPr>
                <w:rFonts w:ascii="宋体" w:hAnsi="宋体" w:cs="宋体" w:eastAsia="宋体" w:hint="default"/>
                <w:sz w:val="22"/>
                <w:szCs w:val="22"/>
              </w:rPr>
            </w:pPr>
            <w:r>
              <w:rPr>
                <w:rFonts w:ascii="宋体" w:hAnsi="宋体" w:cs="宋体" w:eastAsia="宋体" w:hint="default"/>
                <w:spacing w:val="2"/>
                <w:sz w:val="22"/>
                <w:szCs w:val="22"/>
              </w:rPr>
              <w:t>京欧亚物流信息系统有限公司董事长、</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z w:val="22"/>
                <w:szCs w:val="22"/>
              </w:rPr>
              <w:t>上海华钟计算机软件开发有限公司董事</w:t>
            </w:r>
          </w:p>
        </w:tc>
        <w:tc>
          <w:tcPr>
            <w:tcW w:w="2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95" w:right="0"/>
              <w:jc w:val="left"/>
              <w:rPr>
                <w:rFonts w:ascii="宋体" w:hAnsi="宋体" w:cs="宋体" w:eastAsia="宋体" w:hint="default"/>
                <w:sz w:val="22"/>
                <w:szCs w:val="22"/>
              </w:rPr>
            </w:pPr>
            <w:r>
              <w:rPr>
                <w:rFonts w:ascii="宋体" w:hAnsi="宋体" w:cs="宋体" w:eastAsia="宋体" w:hint="default"/>
                <w:sz w:val="22"/>
                <w:szCs w:val="22"/>
              </w:rPr>
              <w:t>公司控股子公司</w:t>
            </w:r>
          </w:p>
        </w:tc>
      </w:tr>
      <w:tr>
        <w:trPr>
          <w:trHeight w:val="643" w:hRule="exact"/>
        </w:trPr>
        <w:tc>
          <w:tcPr>
            <w:tcW w:w="12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307" w:right="0"/>
              <w:jc w:val="left"/>
              <w:rPr>
                <w:rFonts w:ascii="宋体" w:hAnsi="宋体" w:cs="宋体" w:eastAsia="宋体" w:hint="default"/>
                <w:sz w:val="22"/>
                <w:szCs w:val="22"/>
              </w:rPr>
            </w:pPr>
            <w:r>
              <w:rPr>
                <w:rFonts w:ascii="宋体" w:hAnsi="宋体" w:cs="宋体" w:eastAsia="宋体" w:hint="default"/>
                <w:sz w:val="22"/>
                <w:szCs w:val="22"/>
              </w:rPr>
              <w:t>唐长钧</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0"/>
              <w:jc w:val="center"/>
              <w:rPr>
                <w:rFonts w:ascii="宋体" w:hAnsi="宋体" w:cs="宋体" w:eastAsia="宋体" w:hint="default"/>
                <w:sz w:val="22"/>
                <w:szCs w:val="22"/>
              </w:rPr>
            </w:pPr>
            <w:r>
              <w:rPr>
                <w:rFonts w:ascii="宋体" w:hAnsi="宋体" w:cs="宋体" w:eastAsia="宋体" w:hint="default"/>
                <w:sz w:val="22"/>
                <w:szCs w:val="22"/>
              </w:rPr>
              <w:t>副董事长</w:t>
            </w:r>
          </w:p>
        </w:tc>
        <w:tc>
          <w:tcPr>
            <w:tcW w:w="4022"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98" w:right="0"/>
              <w:jc w:val="left"/>
              <w:rPr>
                <w:rFonts w:ascii="宋体" w:hAnsi="宋体" w:cs="宋体" w:eastAsia="宋体" w:hint="default"/>
                <w:sz w:val="22"/>
                <w:szCs w:val="22"/>
              </w:rPr>
            </w:pPr>
            <w:r>
              <w:rPr>
                <w:rFonts w:ascii="宋体" w:hAnsi="宋体" w:cs="宋体" w:eastAsia="宋体" w:hint="default"/>
                <w:sz w:val="22"/>
                <w:szCs w:val="22"/>
              </w:rPr>
              <w:t>上海华钟计算机软件开发有限公司</w:t>
            </w:r>
          </w:p>
          <w:p>
            <w:pPr>
              <w:pStyle w:val="TableParagraph"/>
              <w:spacing w:line="240" w:lineRule="auto" w:before="24"/>
              <w:ind w:left="98" w:right="0"/>
              <w:jc w:val="left"/>
              <w:rPr>
                <w:rFonts w:ascii="宋体" w:hAnsi="宋体" w:cs="宋体" w:eastAsia="宋体" w:hint="default"/>
                <w:sz w:val="22"/>
                <w:szCs w:val="22"/>
              </w:rPr>
            </w:pPr>
            <w:r>
              <w:rPr>
                <w:rFonts w:ascii="宋体" w:hAnsi="宋体" w:cs="宋体" w:eastAsia="宋体" w:hint="default"/>
                <w:sz w:val="22"/>
                <w:szCs w:val="22"/>
              </w:rPr>
              <w:t>副董事长</w:t>
            </w:r>
          </w:p>
        </w:tc>
        <w:tc>
          <w:tcPr>
            <w:tcW w:w="2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95" w:right="0"/>
              <w:jc w:val="left"/>
              <w:rPr>
                <w:rFonts w:ascii="宋体" w:hAnsi="宋体" w:cs="宋体" w:eastAsia="宋体" w:hint="default"/>
                <w:sz w:val="22"/>
                <w:szCs w:val="22"/>
              </w:rPr>
            </w:pPr>
            <w:r>
              <w:rPr>
                <w:rFonts w:ascii="宋体" w:hAnsi="宋体" w:cs="宋体" w:eastAsia="宋体" w:hint="default"/>
                <w:sz w:val="22"/>
                <w:szCs w:val="22"/>
              </w:rPr>
              <w:t>公司控股子公司</w:t>
            </w:r>
          </w:p>
        </w:tc>
      </w:tr>
      <w:tr>
        <w:trPr>
          <w:trHeight w:val="646" w:hRule="exact"/>
        </w:trPr>
        <w:tc>
          <w:tcPr>
            <w:tcW w:w="12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left="307" w:right="0"/>
              <w:jc w:val="left"/>
              <w:rPr>
                <w:rFonts w:ascii="宋体" w:hAnsi="宋体" w:cs="宋体" w:eastAsia="宋体" w:hint="default"/>
                <w:sz w:val="22"/>
                <w:szCs w:val="22"/>
              </w:rPr>
            </w:pPr>
            <w:r>
              <w:rPr>
                <w:rFonts w:ascii="宋体" w:hAnsi="宋体" w:cs="宋体" w:eastAsia="宋体" w:hint="default"/>
                <w:sz w:val="22"/>
                <w:szCs w:val="22"/>
              </w:rPr>
              <w:t>朱玉旭</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right="0"/>
              <w:jc w:val="center"/>
              <w:rPr>
                <w:rFonts w:ascii="宋体" w:hAnsi="宋体" w:cs="宋体" w:eastAsia="宋体" w:hint="default"/>
                <w:sz w:val="22"/>
                <w:szCs w:val="22"/>
              </w:rPr>
            </w:pPr>
            <w:r>
              <w:rPr>
                <w:rFonts w:ascii="宋体" w:hAnsi="宋体" w:cs="宋体" w:eastAsia="宋体" w:hint="default"/>
                <w:sz w:val="22"/>
                <w:szCs w:val="22"/>
              </w:rPr>
              <w:t>董事</w:t>
            </w:r>
          </w:p>
        </w:tc>
        <w:tc>
          <w:tcPr>
            <w:tcW w:w="4022"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98" w:right="0"/>
              <w:jc w:val="left"/>
              <w:rPr>
                <w:rFonts w:ascii="宋体" w:hAnsi="宋体" w:cs="宋体" w:eastAsia="宋体" w:hint="default"/>
                <w:sz w:val="22"/>
                <w:szCs w:val="22"/>
              </w:rPr>
            </w:pPr>
            <w:r>
              <w:rPr>
                <w:rFonts w:ascii="宋体" w:hAnsi="宋体" w:cs="宋体" w:eastAsia="宋体" w:hint="default"/>
                <w:spacing w:val="2"/>
                <w:sz w:val="22"/>
                <w:szCs w:val="22"/>
              </w:rPr>
              <w:t>交大产业集团总会计师、上海交大高新</w:t>
            </w:r>
          </w:p>
          <w:p>
            <w:pPr>
              <w:pStyle w:val="TableParagraph"/>
              <w:spacing w:line="240" w:lineRule="auto" w:before="24"/>
              <w:ind w:left="98" w:right="0"/>
              <w:jc w:val="left"/>
              <w:rPr>
                <w:rFonts w:ascii="宋体" w:hAnsi="宋体" w:cs="宋体" w:eastAsia="宋体" w:hint="default"/>
                <w:sz w:val="22"/>
                <w:szCs w:val="22"/>
              </w:rPr>
            </w:pPr>
            <w:r>
              <w:rPr>
                <w:rFonts w:ascii="宋体" w:hAnsi="宋体" w:cs="宋体" w:eastAsia="宋体" w:hint="default"/>
                <w:sz w:val="22"/>
                <w:szCs w:val="22"/>
              </w:rPr>
              <w:t>技术股份有限公司董事长。</w:t>
            </w:r>
          </w:p>
        </w:tc>
        <w:tc>
          <w:tcPr>
            <w:tcW w:w="2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6"/>
              <w:ind w:left="95" w:right="0"/>
              <w:jc w:val="left"/>
              <w:rPr>
                <w:rFonts w:ascii="宋体" w:hAnsi="宋体" w:cs="宋体" w:eastAsia="宋体" w:hint="default"/>
                <w:sz w:val="22"/>
                <w:szCs w:val="22"/>
              </w:rPr>
            </w:pPr>
            <w:r>
              <w:rPr>
                <w:rFonts w:ascii="宋体" w:hAnsi="宋体" w:cs="宋体" w:eastAsia="宋体" w:hint="default"/>
                <w:sz w:val="22"/>
                <w:szCs w:val="22"/>
              </w:rPr>
              <w:t>无关联关系</w:t>
            </w:r>
          </w:p>
        </w:tc>
      </w:tr>
      <w:tr>
        <w:trPr>
          <w:trHeight w:val="643" w:hRule="exact"/>
        </w:trPr>
        <w:tc>
          <w:tcPr>
            <w:tcW w:w="12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307" w:right="0"/>
              <w:jc w:val="left"/>
              <w:rPr>
                <w:rFonts w:ascii="宋体" w:hAnsi="宋体" w:cs="宋体" w:eastAsia="宋体" w:hint="default"/>
                <w:sz w:val="22"/>
                <w:szCs w:val="22"/>
              </w:rPr>
            </w:pPr>
            <w:r>
              <w:rPr>
                <w:rFonts w:ascii="宋体" w:hAnsi="宋体" w:cs="宋体" w:eastAsia="宋体" w:hint="default"/>
                <w:sz w:val="22"/>
                <w:szCs w:val="22"/>
              </w:rPr>
              <w:t>何积丰</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0"/>
              <w:jc w:val="center"/>
              <w:rPr>
                <w:rFonts w:ascii="宋体" w:hAnsi="宋体" w:cs="宋体" w:eastAsia="宋体" w:hint="default"/>
                <w:sz w:val="22"/>
                <w:szCs w:val="22"/>
              </w:rPr>
            </w:pPr>
            <w:r>
              <w:rPr>
                <w:rFonts w:ascii="宋体" w:hAnsi="宋体" w:cs="宋体" w:eastAsia="宋体" w:hint="default"/>
                <w:sz w:val="22"/>
                <w:szCs w:val="22"/>
              </w:rPr>
              <w:t>独立董事</w:t>
            </w:r>
          </w:p>
        </w:tc>
        <w:tc>
          <w:tcPr>
            <w:tcW w:w="4022"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98" w:right="0"/>
              <w:jc w:val="left"/>
              <w:rPr>
                <w:rFonts w:ascii="宋体" w:hAnsi="宋体" w:cs="宋体" w:eastAsia="宋体" w:hint="default"/>
                <w:sz w:val="22"/>
                <w:szCs w:val="22"/>
              </w:rPr>
            </w:pPr>
            <w:r>
              <w:rPr>
                <w:rFonts w:ascii="宋体" w:hAnsi="宋体" w:cs="宋体" w:eastAsia="宋体" w:hint="default"/>
                <w:sz w:val="22"/>
                <w:szCs w:val="22"/>
              </w:rPr>
              <w:t>华东师范大学软件学院院长、</w:t>
            </w:r>
          </w:p>
          <w:p>
            <w:pPr>
              <w:pStyle w:val="TableParagraph"/>
              <w:spacing w:line="240" w:lineRule="auto" w:before="24"/>
              <w:ind w:left="98" w:right="0"/>
              <w:jc w:val="left"/>
              <w:rPr>
                <w:rFonts w:ascii="宋体" w:hAnsi="宋体" w:cs="宋体" w:eastAsia="宋体" w:hint="default"/>
                <w:sz w:val="22"/>
                <w:szCs w:val="22"/>
              </w:rPr>
            </w:pPr>
            <w:r>
              <w:rPr>
                <w:rFonts w:ascii="宋体" w:hAnsi="宋体" w:cs="宋体" w:eastAsia="宋体" w:hint="default"/>
                <w:sz w:val="22"/>
                <w:szCs w:val="22"/>
              </w:rPr>
              <w:t>博士生导师</w:t>
            </w:r>
          </w:p>
        </w:tc>
        <w:tc>
          <w:tcPr>
            <w:tcW w:w="2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95" w:right="0"/>
              <w:jc w:val="left"/>
              <w:rPr>
                <w:rFonts w:ascii="宋体" w:hAnsi="宋体" w:cs="宋体" w:eastAsia="宋体" w:hint="default"/>
                <w:sz w:val="22"/>
                <w:szCs w:val="22"/>
              </w:rPr>
            </w:pPr>
            <w:r>
              <w:rPr>
                <w:rFonts w:ascii="宋体" w:hAnsi="宋体" w:cs="宋体" w:eastAsia="宋体" w:hint="default"/>
                <w:sz w:val="22"/>
                <w:szCs w:val="22"/>
              </w:rPr>
              <w:t>无关联关系</w:t>
            </w:r>
          </w:p>
        </w:tc>
      </w:tr>
      <w:tr>
        <w:trPr>
          <w:trHeight w:val="331" w:hRule="exact"/>
        </w:trPr>
        <w:tc>
          <w:tcPr>
            <w:tcW w:w="1298"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307" w:right="0"/>
              <w:jc w:val="left"/>
              <w:rPr>
                <w:rFonts w:ascii="宋体" w:hAnsi="宋体" w:cs="宋体" w:eastAsia="宋体" w:hint="default"/>
                <w:sz w:val="22"/>
                <w:szCs w:val="22"/>
              </w:rPr>
            </w:pPr>
            <w:r>
              <w:rPr>
                <w:rFonts w:ascii="宋体" w:hAnsi="宋体" w:cs="宋体" w:eastAsia="宋体" w:hint="default"/>
                <w:sz w:val="22"/>
                <w:szCs w:val="22"/>
              </w:rPr>
              <w:t>干春晖</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独立董事</w:t>
            </w:r>
          </w:p>
        </w:tc>
        <w:tc>
          <w:tcPr>
            <w:tcW w:w="4022"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98" w:right="0"/>
              <w:jc w:val="left"/>
              <w:rPr>
                <w:rFonts w:ascii="宋体" w:hAnsi="宋体" w:cs="宋体" w:eastAsia="宋体" w:hint="default"/>
                <w:sz w:val="22"/>
                <w:szCs w:val="22"/>
              </w:rPr>
            </w:pPr>
            <w:r>
              <w:rPr>
                <w:rFonts w:ascii="宋体" w:hAnsi="宋体" w:cs="宋体" w:eastAsia="宋体" w:hint="default"/>
                <w:sz w:val="22"/>
                <w:szCs w:val="22"/>
              </w:rPr>
              <w:t>上海财经大学科研处处长、博士生导师</w:t>
            </w:r>
          </w:p>
        </w:tc>
        <w:tc>
          <w:tcPr>
            <w:tcW w:w="2458"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95" w:right="0"/>
              <w:jc w:val="left"/>
              <w:rPr>
                <w:rFonts w:ascii="宋体" w:hAnsi="宋体" w:cs="宋体" w:eastAsia="宋体" w:hint="default"/>
                <w:sz w:val="22"/>
                <w:szCs w:val="22"/>
              </w:rPr>
            </w:pPr>
            <w:r>
              <w:rPr>
                <w:rFonts w:ascii="宋体" w:hAnsi="宋体" w:cs="宋体" w:eastAsia="宋体" w:hint="default"/>
                <w:sz w:val="22"/>
                <w:szCs w:val="22"/>
              </w:rPr>
              <w:t>无关联关系</w:t>
            </w:r>
          </w:p>
        </w:tc>
      </w:tr>
      <w:tr>
        <w:trPr>
          <w:trHeight w:val="367" w:hRule="exact"/>
        </w:trPr>
        <w:tc>
          <w:tcPr>
            <w:tcW w:w="1298" w:type="dxa"/>
            <w:tcBorders>
              <w:top w:val="single" w:sz="8" w:space="0" w:color="000000"/>
              <w:left w:val="single" w:sz="8" w:space="0" w:color="000000"/>
              <w:bottom w:val="single" w:sz="8" w:space="0" w:color="000000"/>
              <w:right w:val="single" w:sz="8" w:space="0" w:color="000000"/>
            </w:tcBorders>
          </w:tcPr>
          <w:p>
            <w:pPr>
              <w:pStyle w:val="TableParagraph"/>
              <w:spacing w:line="285" w:lineRule="exact"/>
              <w:ind w:left="307" w:right="0"/>
              <w:jc w:val="left"/>
              <w:rPr>
                <w:rFonts w:ascii="宋体" w:hAnsi="宋体" w:cs="宋体" w:eastAsia="宋体" w:hint="default"/>
                <w:sz w:val="22"/>
                <w:szCs w:val="22"/>
              </w:rPr>
            </w:pPr>
            <w:r>
              <w:rPr>
                <w:rFonts w:ascii="宋体" w:hAnsi="宋体" w:cs="宋体" w:eastAsia="宋体" w:hint="default"/>
                <w:sz w:val="22"/>
                <w:szCs w:val="22"/>
              </w:rPr>
              <w:t>高美萍</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85" w:lineRule="exact"/>
              <w:ind w:right="0"/>
              <w:jc w:val="center"/>
              <w:rPr>
                <w:rFonts w:ascii="宋体" w:hAnsi="宋体" w:cs="宋体" w:eastAsia="宋体" w:hint="default"/>
                <w:sz w:val="22"/>
                <w:szCs w:val="22"/>
              </w:rPr>
            </w:pPr>
            <w:r>
              <w:rPr>
                <w:rFonts w:ascii="宋体" w:hAnsi="宋体" w:cs="宋体" w:eastAsia="宋体" w:hint="default"/>
                <w:sz w:val="22"/>
                <w:szCs w:val="22"/>
              </w:rPr>
              <w:t>独立董事</w:t>
            </w:r>
          </w:p>
        </w:tc>
        <w:tc>
          <w:tcPr>
            <w:tcW w:w="4022" w:type="dxa"/>
            <w:tcBorders>
              <w:top w:val="single" w:sz="8" w:space="0" w:color="000000"/>
              <w:left w:val="single" w:sz="8" w:space="0" w:color="000000"/>
              <w:bottom w:val="single" w:sz="8" w:space="0" w:color="000000"/>
              <w:right w:val="single" w:sz="8" w:space="0" w:color="000000"/>
            </w:tcBorders>
          </w:tcPr>
          <w:p>
            <w:pPr>
              <w:pStyle w:val="TableParagraph"/>
              <w:spacing w:line="285" w:lineRule="exact"/>
              <w:ind w:left="98" w:right="0"/>
              <w:jc w:val="left"/>
              <w:rPr>
                <w:rFonts w:ascii="宋体" w:hAnsi="宋体" w:cs="宋体" w:eastAsia="宋体" w:hint="default"/>
                <w:sz w:val="22"/>
                <w:szCs w:val="22"/>
              </w:rPr>
            </w:pPr>
            <w:r>
              <w:rPr>
                <w:rFonts w:ascii="宋体" w:hAnsi="宋体" w:cs="宋体" w:eastAsia="宋体" w:hint="default"/>
                <w:sz w:val="22"/>
                <w:szCs w:val="22"/>
              </w:rPr>
              <w:t>上海汇青会计师事务所项目经理</w:t>
            </w:r>
          </w:p>
        </w:tc>
        <w:tc>
          <w:tcPr>
            <w:tcW w:w="2458" w:type="dxa"/>
            <w:tcBorders>
              <w:top w:val="single" w:sz="8" w:space="0" w:color="000000"/>
              <w:left w:val="single" w:sz="8" w:space="0" w:color="000000"/>
              <w:bottom w:val="single" w:sz="8" w:space="0" w:color="000000"/>
              <w:right w:val="single" w:sz="8" w:space="0" w:color="000000"/>
            </w:tcBorders>
          </w:tcPr>
          <w:p>
            <w:pPr>
              <w:pStyle w:val="TableParagraph"/>
              <w:spacing w:line="285" w:lineRule="exact"/>
              <w:ind w:left="95" w:right="0"/>
              <w:jc w:val="left"/>
              <w:rPr>
                <w:rFonts w:ascii="宋体" w:hAnsi="宋体" w:cs="宋体" w:eastAsia="宋体" w:hint="default"/>
                <w:sz w:val="22"/>
                <w:szCs w:val="22"/>
              </w:rPr>
            </w:pPr>
            <w:r>
              <w:rPr>
                <w:rFonts w:ascii="宋体" w:hAnsi="宋体" w:cs="宋体" w:eastAsia="宋体" w:hint="default"/>
                <w:sz w:val="22"/>
                <w:szCs w:val="22"/>
              </w:rPr>
              <w:t>无关联关系</w:t>
            </w:r>
          </w:p>
        </w:tc>
      </w:tr>
      <w:tr>
        <w:trPr>
          <w:trHeight w:val="905" w:hRule="exact"/>
        </w:trPr>
        <w:tc>
          <w:tcPr>
            <w:tcW w:w="12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07" w:right="0"/>
              <w:jc w:val="left"/>
              <w:rPr>
                <w:rFonts w:ascii="宋体" w:hAnsi="宋体" w:cs="宋体" w:eastAsia="宋体" w:hint="default"/>
                <w:sz w:val="22"/>
                <w:szCs w:val="22"/>
              </w:rPr>
            </w:pPr>
            <w:r>
              <w:rPr>
                <w:rFonts w:ascii="宋体" w:hAnsi="宋体" w:cs="宋体" w:eastAsia="宋体" w:hint="default"/>
                <w:sz w:val="22"/>
                <w:szCs w:val="22"/>
              </w:rPr>
              <w:t>梁恭杰</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监事</w:t>
            </w:r>
          </w:p>
        </w:tc>
        <w:tc>
          <w:tcPr>
            <w:tcW w:w="4022" w:type="dxa"/>
            <w:tcBorders>
              <w:top w:val="single" w:sz="8" w:space="0" w:color="000000"/>
              <w:left w:val="single" w:sz="8" w:space="0" w:color="000000"/>
              <w:bottom w:val="single" w:sz="8" w:space="0" w:color="000000"/>
              <w:right w:val="single" w:sz="8" w:space="0" w:color="000000"/>
            </w:tcBorders>
          </w:tcPr>
          <w:p>
            <w:pPr>
              <w:pStyle w:val="TableParagraph"/>
              <w:spacing w:line="259" w:lineRule="auto" w:before="110"/>
              <w:ind w:left="98" w:right="93"/>
              <w:jc w:val="left"/>
              <w:rPr>
                <w:rFonts w:ascii="宋体" w:hAnsi="宋体" w:cs="宋体" w:eastAsia="宋体" w:hint="default"/>
                <w:sz w:val="22"/>
                <w:szCs w:val="22"/>
              </w:rPr>
            </w:pPr>
            <w:r>
              <w:rPr>
                <w:rFonts w:ascii="宋体" w:hAnsi="宋体" w:cs="宋体" w:eastAsia="宋体" w:hint="default"/>
                <w:spacing w:val="2"/>
                <w:sz w:val="22"/>
                <w:szCs w:val="22"/>
              </w:rPr>
              <w:t>上海机电股份有限公司独立董事、上海</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z w:val="22"/>
                <w:szCs w:val="22"/>
              </w:rPr>
              <w:t>世博网络信息服务有限公司董事长。</w:t>
            </w:r>
          </w:p>
        </w:tc>
        <w:tc>
          <w:tcPr>
            <w:tcW w:w="2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95" w:right="0"/>
              <w:jc w:val="left"/>
              <w:rPr>
                <w:rFonts w:ascii="宋体" w:hAnsi="宋体" w:cs="宋体" w:eastAsia="宋体" w:hint="default"/>
                <w:sz w:val="22"/>
                <w:szCs w:val="22"/>
              </w:rPr>
            </w:pPr>
            <w:r>
              <w:rPr>
                <w:rFonts w:ascii="宋体" w:hAnsi="宋体" w:cs="宋体" w:eastAsia="宋体" w:hint="default"/>
                <w:sz w:val="22"/>
                <w:szCs w:val="22"/>
              </w:rPr>
              <w:t>无关联关系</w:t>
            </w:r>
          </w:p>
        </w:tc>
      </w:tr>
      <w:tr>
        <w:trPr>
          <w:trHeight w:val="646" w:hRule="exact"/>
        </w:trPr>
        <w:tc>
          <w:tcPr>
            <w:tcW w:w="12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362" w:right="0"/>
              <w:jc w:val="left"/>
              <w:rPr>
                <w:rFonts w:ascii="宋体" w:hAnsi="宋体" w:cs="宋体" w:eastAsia="宋体" w:hint="default"/>
                <w:sz w:val="22"/>
                <w:szCs w:val="22"/>
              </w:rPr>
            </w:pPr>
            <w:r>
              <w:rPr>
                <w:rFonts w:ascii="宋体" w:hAnsi="宋体" w:cs="宋体" w:eastAsia="宋体" w:hint="default"/>
                <w:sz w:val="22"/>
                <w:szCs w:val="22"/>
              </w:rPr>
              <w:t>李</w:t>
            </w:r>
            <w:r>
              <w:rPr>
                <w:rFonts w:ascii="宋体" w:hAnsi="宋体" w:cs="宋体" w:eastAsia="宋体" w:hint="default"/>
                <w:spacing w:val="1"/>
                <w:sz w:val="22"/>
                <w:szCs w:val="22"/>
              </w:rPr>
              <w:t> </w:t>
            </w:r>
            <w:r>
              <w:rPr>
                <w:rFonts w:ascii="宋体" w:hAnsi="宋体" w:cs="宋体" w:eastAsia="宋体" w:hint="default"/>
                <w:sz w:val="22"/>
                <w:szCs w:val="22"/>
              </w:rPr>
              <w:t>静</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副总经理</w:t>
            </w:r>
          </w:p>
          <w:p>
            <w:pPr>
              <w:pStyle w:val="TableParagraph"/>
              <w:spacing w:line="240" w:lineRule="auto" w:before="24"/>
              <w:ind w:left="2" w:right="0"/>
              <w:jc w:val="center"/>
              <w:rPr>
                <w:rFonts w:ascii="宋体" w:hAnsi="宋体" w:cs="宋体" w:eastAsia="宋体" w:hint="default"/>
                <w:sz w:val="22"/>
                <w:szCs w:val="22"/>
              </w:rPr>
            </w:pPr>
            <w:r>
              <w:rPr>
                <w:rFonts w:ascii="宋体" w:hAnsi="宋体" w:cs="宋体" w:eastAsia="宋体" w:hint="default"/>
                <w:sz w:val="22"/>
                <w:szCs w:val="22"/>
              </w:rPr>
              <w:t>董事会秘书</w:t>
            </w:r>
          </w:p>
        </w:tc>
        <w:tc>
          <w:tcPr>
            <w:tcW w:w="4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98" w:right="0"/>
              <w:jc w:val="left"/>
              <w:rPr>
                <w:rFonts w:ascii="宋体" w:hAnsi="宋体" w:cs="宋体" w:eastAsia="宋体" w:hint="default"/>
                <w:sz w:val="22"/>
                <w:szCs w:val="22"/>
              </w:rPr>
            </w:pPr>
            <w:r>
              <w:rPr>
                <w:rFonts w:ascii="宋体" w:hAnsi="宋体" w:cs="宋体" w:eastAsia="宋体" w:hint="default"/>
                <w:sz w:val="22"/>
                <w:szCs w:val="22"/>
              </w:rPr>
              <w:t>南京欧亚物流信息系统有限公司董事</w:t>
            </w:r>
          </w:p>
        </w:tc>
        <w:tc>
          <w:tcPr>
            <w:tcW w:w="24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95" w:right="0"/>
              <w:jc w:val="left"/>
              <w:rPr>
                <w:rFonts w:ascii="宋体" w:hAnsi="宋体" w:cs="宋体" w:eastAsia="宋体" w:hint="default"/>
                <w:sz w:val="22"/>
                <w:szCs w:val="22"/>
              </w:rPr>
            </w:pPr>
            <w:r>
              <w:rPr>
                <w:rFonts w:ascii="宋体" w:hAnsi="宋体" w:cs="宋体" w:eastAsia="宋体" w:hint="default"/>
                <w:sz w:val="22"/>
                <w:szCs w:val="22"/>
              </w:rPr>
              <w:t>公司控股子公司</w:t>
            </w:r>
          </w:p>
        </w:tc>
      </w:tr>
    </w:tbl>
    <w:p>
      <w:pPr>
        <w:spacing w:line="240" w:lineRule="auto" w:before="4"/>
        <w:rPr>
          <w:rFonts w:ascii="宋体" w:hAnsi="宋体" w:cs="宋体" w:eastAsia="宋体" w:hint="default"/>
          <w:sz w:val="13"/>
          <w:szCs w:val="13"/>
        </w:rPr>
      </w:pPr>
    </w:p>
    <w:p>
      <w:pPr>
        <w:pStyle w:val="BodyText"/>
        <w:spacing w:line="297" w:lineRule="auto" w:before="26"/>
        <w:ind w:left="573" w:right="0" w:hanging="440"/>
        <w:jc w:val="left"/>
      </w:pPr>
      <w:r>
        <w:rPr/>
        <w:t>（三）报告期内公司董事、监事、高级管理人</w:t>
      </w:r>
      <w:r>
        <w:rPr>
          <w:sz w:val="24"/>
          <w:szCs w:val="24"/>
        </w:rPr>
        <w:t>员</w:t>
      </w:r>
      <w:r>
        <w:rPr/>
        <w:t>变动情况</w:t>
      </w:r>
      <w:r>
        <w:rPr>
          <w:w w:val="100"/>
        </w:rPr>
        <w:t> </w:t>
      </w:r>
      <w:r>
        <w:rPr>
          <w:spacing w:val="-2"/>
        </w:rPr>
        <w:t>报告期内董事、监事、高级管理人员均未发生人员变动。</w:t>
      </w:r>
    </w:p>
    <w:p>
      <w:pPr>
        <w:spacing w:line="240" w:lineRule="auto" w:before="3"/>
        <w:rPr>
          <w:rFonts w:ascii="宋体" w:hAnsi="宋体" w:cs="宋体" w:eastAsia="宋体" w:hint="default"/>
          <w:sz w:val="20"/>
          <w:szCs w:val="20"/>
        </w:rPr>
      </w:pPr>
    </w:p>
    <w:p>
      <w:pPr>
        <w:pStyle w:val="Heading3"/>
        <w:spacing w:line="240" w:lineRule="auto"/>
        <w:ind w:left="134" w:right="0"/>
        <w:jc w:val="left"/>
      </w:pPr>
      <w:r>
        <w:rPr/>
        <w:t>二、公司员工情况</w:t>
      </w:r>
    </w:p>
    <w:p>
      <w:pPr>
        <w:pStyle w:val="BodyText"/>
        <w:spacing w:line="240" w:lineRule="auto" w:before="16"/>
        <w:ind w:left="573" w:right="0"/>
        <w:jc w:val="left"/>
      </w:pPr>
      <w:r>
        <w:rPr/>
        <w:t>截至报告期末，公司员工总数</w:t>
      </w:r>
      <w:r>
        <w:rPr>
          <w:spacing w:val="-67"/>
        </w:rPr>
        <w:t> </w:t>
      </w:r>
      <w:r>
        <w:rPr/>
        <w:t>720</w:t>
      </w:r>
      <w:r>
        <w:rPr>
          <w:spacing w:val="-70"/>
        </w:rPr>
        <w:t> </w:t>
      </w:r>
      <w:r>
        <w:rPr/>
        <w:t>人，公司没有需要承担费用的离退休职工。</w:t>
      </w:r>
    </w:p>
    <w:p>
      <w:pPr>
        <w:spacing w:line="240" w:lineRule="auto" w:before="2"/>
        <w:rPr>
          <w:rFonts w:ascii="宋体" w:hAnsi="宋体" w:cs="宋体" w:eastAsia="宋体" w:hint="default"/>
          <w:sz w:val="20"/>
          <w:szCs w:val="20"/>
        </w:rPr>
      </w:pPr>
    </w:p>
    <w:p>
      <w:pPr>
        <w:pStyle w:val="BodyText"/>
        <w:spacing w:line="240" w:lineRule="auto" w:before="0"/>
        <w:ind w:left="134" w:right="0"/>
        <w:jc w:val="left"/>
      </w:pPr>
      <w:r>
        <w:rPr/>
        <w:t>（一）按专业结构分</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374"/>
        <w:gridCol w:w="3079"/>
        <w:gridCol w:w="2352"/>
      </w:tblGrid>
      <w:tr>
        <w:trPr>
          <w:trHeight w:val="410" w:hRule="exact"/>
        </w:trPr>
        <w:tc>
          <w:tcPr>
            <w:tcW w:w="33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552" w:val="left" w:leader="none"/>
              </w:tabs>
              <w:spacing w:line="240" w:lineRule="auto" w:before="21"/>
              <w:ind w:right="0"/>
              <w:jc w:val="center"/>
              <w:rPr>
                <w:rFonts w:ascii="宋体" w:hAnsi="宋体" w:cs="宋体" w:eastAsia="宋体" w:hint="default"/>
                <w:sz w:val="22"/>
                <w:szCs w:val="22"/>
              </w:rPr>
            </w:pPr>
            <w:r>
              <w:rPr>
                <w:rFonts w:ascii="宋体" w:hAnsi="宋体" w:cs="宋体" w:eastAsia="宋体" w:hint="default"/>
                <w:sz w:val="22"/>
                <w:szCs w:val="22"/>
              </w:rPr>
              <w:t>分</w:t>
              <w:tab/>
              <w:t>工</w:t>
            </w:r>
          </w:p>
        </w:tc>
        <w:tc>
          <w:tcPr>
            <w:tcW w:w="307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sz w:val="22"/>
                <w:szCs w:val="22"/>
              </w:rPr>
              <w:t>人</w:t>
            </w:r>
            <w:r>
              <w:rPr>
                <w:rFonts w:ascii="宋体" w:hAnsi="宋体" w:cs="宋体" w:eastAsia="宋体" w:hint="default"/>
                <w:spacing w:val="-1"/>
                <w:sz w:val="22"/>
                <w:szCs w:val="22"/>
              </w:rPr>
              <w:t> </w:t>
            </w:r>
            <w:r>
              <w:rPr>
                <w:rFonts w:ascii="宋体" w:hAnsi="宋体" w:cs="宋体" w:eastAsia="宋体" w:hint="default"/>
                <w:sz w:val="22"/>
                <w:szCs w:val="22"/>
              </w:rPr>
              <w:t>数（人）</w:t>
            </w:r>
          </w:p>
        </w:tc>
        <w:tc>
          <w:tcPr>
            <w:tcW w:w="23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sz w:val="22"/>
                <w:szCs w:val="22"/>
              </w:rPr>
              <w:t>所占比例</w:t>
            </w:r>
          </w:p>
        </w:tc>
      </w:tr>
      <w:tr>
        <w:trPr>
          <w:trHeight w:val="458" w:hRule="exact"/>
        </w:trPr>
        <w:tc>
          <w:tcPr>
            <w:tcW w:w="33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8"/>
              <w:ind w:left="103" w:right="0"/>
              <w:jc w:val="left"/>
              <w:rPr>
                <w:rFonts w:ascii="宋体" w:hAnsi="宋体" w:cs="宋体" w:eastAsia="宋体" w:hint="default"/>
                <w:sz w:val="22"/>
                <w:szCs w:val="22"/>
              </w:rPr>
            </w:pPr>
            <w:r>
              <w:rPr>
                <w:rFonts w:ascii="宋体" w:hAnsi="宋体" w:cs="宋体" w:eastAsia="宋体" w:hint="default"/>
                <w:sz w:val="22"/>
                <w:szCs w:val="22"/>
              </w:rPr>
              <w:t>管理人员</w:t>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2"/>
                <w:szCs w:val="22"/>
              </w:rPr>
            </w:pPr>
            <w:r>
              <w:rPr>
                <w:rFonts w:ascii="宋体"/>
                <w:sz w:val="22"/>
              </w:rPr>
              <w:t>27</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2"/>
                <w:szCs w:val="22"/>
              </w:rPr>
            </w:pPr>
            <w:r>
              <w:rPr>
                <w:rFonts w:ascii="宋体"/>
                <w:sz w:val="22"/>
              </w:rPr>
              <w:t>3.75%</w:t>
            </w:r>
          </w:p>
        </w:tc>
      </w:tr>
      <w:tr>
        <w:trPr>
          <w:trHeight w:val="478" w:hRule="exact"/>
        </w:trPr>
        <w:tc>
          <w:tcPr>
            <w:tcW w:w="33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7"/>
              <w:ind w:left="103" w:right="0"/>
              <w:jc w:val="left"/>
              <w:rPr>
                <w:rFonts w:ascii="宋体" w:hAnsi="宋体" w:cs="宋体" w:eastAsia="宋体" w:hint="default"/>
                <w:sz w:val="22"/>
                <w:szCs w:val="22"/>
              </w:rPr>
            </w:pPr>
            <w:r>
              <w:rPr>
                <w:rFonts w:ascii="宋体" w:hAnsi="宋体" w:cs="宋体" w:eastAsia="宋体" w:hint="default"/>
                <w:sz w:val="22"/>
                <w:szCs w:val="22"/>
              </w:rPr>
              <w:t>行政、财务、总务人员</w:t>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2"/>
                <w:szCs w:val="22"/>
              </w:rPr>
            </w:pPr>
            <w:r>
              <w:rPr>
                <w:rFonts w:ascii="宋体"/>
                <w:sz w:val="22"/>
              </w:rPr>
              <w:t>32</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2"/>
                <w:szCs w:val="22"/>
              </w:rPr>
            </w:pPr>
            <w:r>
              <w:rPr>
                <w:rFonts w:ascii="宋体"/>
                <w:sz w:val="22"/>
              </w:rPr>
              <w:t>4.44%</w:t>
            </w:r>
          </w:p>
        </w:tc>
      </w:tr>
      <w:tr>
        <w:trPr>
          <w:trHeight w:val="470" w:hRule="exact"/>
        </w:trPr>
        <w:tc>
          <w:tcPr>
            <w:tcW w:w="33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2"/>
              <w:ind w:left="103" w:right="0"/>
              <w:jc w:val="left"/>
              <w:rPr>
                <w:rFonts w:ascii="宋体" w:hAnsi="宋体" w:cs="宋体" w:eastAsia="宋体" w:hint="default"/>
                <w:sz w:val="22"/>
                <w:szCs w:val="22"/>
              </w:rPr>
            </w:pPr>
            <w:r>
              <w:rPr>
                <w:rFonts w:ascii="宋体" w:hAnsi="宋体" w:cs="宋体" w:eastAsia="宋体" w:hint="default"/>
                <w:sz w:val="22"/>
                <w:szCs w:val="22"/>
              </w:rPr>
              <w:t>技术人员</w:t>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2"/>
                <w:szCs w:val="22"/>
              </w:rPr>
            </w:pPr>
            <w:r>
              <w:rPr>
                <w:rFonts w:ascii="宋体"/>
                <w:sz w:val="22"/>
              </w:rPr>
              <w:t>661</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2"/>
                <w:szCs w:val="22"/>
              </w:rPr>
            </w:pPr>
            <w:r>
              <w:rPr>
                <w:rFonts w:ascii="宋体"/>
                <w:sz w:val="22"/>
              </w:rPr>
              <w:t>91.81%</w:t>
            </w:r>
          </w:p>
        </w:tc>
      </w:tr>
    </w:tbl>
    <w:p>
      <w:pPr>
        <w:spacing w:line="240" w:lineRule="auto" w:before="2"/>
        <w:rPr>
          <w:rFonts w:ascii="宋体" w:hAnsi="宋体" w:cs="宋体" w:eastAsia="宋体" w:hint="default"/>
          <w:sz w:val="14"/>
          <w:szCs w:val="14"/>
        </w:rPr>
      </w:pPr>
    </w:p>
    <w:p>
      <w:pPr>
        <w:pStyle w:val="BodyText"/>
        <w:spacing w:line="240" w:lineRule="auto" w:before="32"/>
        <w:ind w:left="134" w:right="0"/>
        <w:jc w:val="left"/>
      </w:pPr>
      <w:r>
        <w:rPr/>
        <w:t>（二）按受教育程度分</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374"/>
        <w:gridCol w:w="3079"/>
        <w:gridCol w:w="2352"/>
      </w:tblGrid>
      <w:tr>
        <w:trPr>
          <w:trHeight w:val="322" w:hRule="exact"/>
        </w:trPr>
        <w:tc>
          <w:tcPr>
            <w:tcW w:w="33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552" w:val="left" w:leader="none"/>
              </w:tabs>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学</w:t>
              <w:tab/>
              <w:t>历</w:t>
            </w:r>
          </w:p>
        </w:tc>
        <w:tc>
          <w:tcPr>
            <w:tcW w:w="307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人</w:t>
            </w:r>
            <w:r>
              <w:rPr>
                <w:rFonts w:ascii="宋体" w:hAnsi="宋体" w:cs="宋体" w:eastAsia="宋体" w:hint="default"/>
                <w:spacing w:val="-1"/>
                <w:sz w:val="22"/>
                <w:szCs w:val="22"/>
              </w:rPr>
              <w:t> </w:t>
            </w:r>
            <w:r>
              <w:rPr>
                <w:rFonts w:ascii="宋体" w:hAnsi="宋体" w:cs="宋体" w:eastAsia="宋体" w:hint="default"/>
                <w:sz w:val="22"/>
                <w:szCs w:val="22"/>
              </w:rPr>
              <w:t>数（人）</w:t>
            </w:r>
          </w:p>
        </w:tc>
        <w:tc>
          <w:tcPr>
            <w:tcW w:w="23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所占比例</w:t>
            </w:r>
          </w:p>
        </w:tc>
      </w:tr>
      <w:tr>
        <w:trPr>
          <w:trHeight w:val="324" w:hRule="exact"/>
        </w:trPr>
        <w:tc>
          <w:tcPr>
            <w:tcW w:w="33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sz w:val="22"/>
                <w:szCs w:val="22"/>
              </w:rPr>
              <w:t>研究生及以上</w:t>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宋体" w:hAnsi="宋体" w:cs="宋体" w:eastAsia="宋体" w:hint="default"/>
                <w:sz w:val="22"/>
                <w:szCs w:val="22"/>
              </w:rPr>
            </w:pPr>
            <w:r>
              <w:rPr>
                <w:rFonts w:ascii="宋体"/>
                <w:sz w:val="22"/>
              </w:rPr>
              <w:t>19</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宋体" w:hAnsi="宋体" w:cs="宋体" w:eastAsia="宋体" w:hint="default"/>
                <w:sz w:val="22"/>
                <w:szCs w:val="22"/>
              </w:rPr>
            </w:pPr>
            <w:r>
              <w:rPr>
                <w:rFonts w:ascii="宋体"/>
                <w:sz w:val="22"/>
              </w:rPr>
              <w:t>2.63%</w:t>
            </w:r>
          </w:p>
        </w:tc>
      </w:tr>
      <w:tr>
        <w:trPr>
          <w:trHeight w:val="322" w:hRule="exact"/>
        </w:trPr>
        <w:tc>
          <w:tcPr>
            <w:tcW w:w="33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本科</w:t>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660</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91.67%</w:t>
            </w:r>
          </w:p>
        </w:tc>
      </w:tr>
    </w:tbl>
    <w:p>
      <w:pPr>
        <w:spacing w:after="0" w:line="266" w:lineRule="exact"/>
        <w:jc w:val="center"/>
        <w:rPr>
          <w:rFonts w:ascii="宋体" w:hAnsi="宋体" w:cs="宋体" w:eastAsia="宋体" w:hint="default"/>
          <w:sz w:val="22"/>
          <w:szCs w:val="22"/>
        </w:rPr>
        <w:sectPr>
          <w:pgSz w:w="11910" w:h="16840"/>
          <w:pgMar w:header="0" w:footer="1000" w:top="1080" w:bottom="1200" w:left="114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3374"/>
        <w:gridCol w:w="3079"/>
        <w:gridCol w:w="2352"/>
      </w:tblGrid>
      <w:tr>
        <w:trPr>
          <w:trHeight w:val="322" w:hRule="exact"/>
        </w:trPr>
        <w:tc>
          <w:tcPr>
            <w:tcW w:w="33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大专</w:t>
            </w:r>
          </w:p>
        </w:tc>
        <w:tc>
          <w:tcPr>
            <w:tcW w:w="3079" w:type="dxa"/>
            <w:tcBorders>
              <w:top w:val="nil" w:sz="6" w:space="0" w:color="auto"/>
              <w:left w:val="single" w:sz="4" w:space="0" w:color="000000"/>
              <w:bottom w:val="single" w:sz="4" w:space="0" w:color="000000"/>
              <w:right w:val="single" w:sz="4" w:space="0" w:color="000000"/>
            </w:tcBorders>
          </w:tcPr>
          <w:p>
            <w:pPr>
              <w:pStyle w:val="TableParagraph"/>
              <w:spacing w:line="271" w:lineRule="exact"/>
              <w:ind w:right="1423"/>
              <w:jc w:val="right"/>
              <w:rPr>
                <w:rFonts w:ascii="宋体" w:hAnsi="宋体" w:cs="宋体" w:eastAsia="宋体" w:hint="default"/>
                <w:sz w:val="22"/>
                <w:szCs w:val="22"/>
              </w:rPr>
            </w:pPr>
            <w:r>
              <w:rPr>
                <w:rFonts w:ascii="宋体"/>
                <w:spacing w:val="-1"/>
                <w:sz w:val="22"/>
              </w:rPr>
              <w:t>30</w:t>
            </w:r>
          </w:p>
        </w:tc>
        <w:tc>
          <w:tcPr>
            <w:tcW w:w="2352" w:type="dxa"/>
            <w:tcBorders>
              <w:top w:val="nil" w:sz="6" w:space="0" w:color="auto"/>
              <w:left w:val="single" w:sz="4" w:space="0" w:color="000000"/>
              <w:bottom w:val="single" w:sz="4" w:space="0" w:color="000000"/>
              <w:right w:val="single" w:sz="4" w:space="0" w:color="000000"/>
            </w:tcBorders>
          </w:tcPr>
          <w:p>
            <w:pPr>
              <w:pStyle w:val="TableParagraph"/>
              <w:spacing w:line="271" w:lineRule="exact"/>
              <w:ind w:right="893"/>
              <w:jc w:val="right"/>
              <w:rPr>
                <w:rFonts w:ascii="宋体" w:hAnsi="宋体" w:cs="宋体" w:eastAsia="宋体" w:hint="default"/>
                <w:sz w:val="22"/>
                <w:szCs w:val="22"/>
              </w:rPr>
            </w:pPr>
            <w:r>
              <w:rPr>
                <w:rFonts w:ascii="宋体"/>
                <w:spacing w:val="-1"/>
                <w:sz w:val="22"/>
              </w:rPr>
              <w:t>4.17%</w:t>
            </w:r>
          </w:p>
        </w:tc>
      </w:tr>
      <w:tr>
        <w:trPr>
          <w:trHeight w:val="322" w:hRule="exact"/>
        </w:trPr>
        <w:tc>
          <w:tcPr>
            <w:tcW w:w="33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高中、中专及以下</w:t>
            </w:r>
          </w:p>
        </w:tc>
        <w:tc>
          <w:tcPr>
            <w:tcW w:w="307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423"/>
              <w:jc w:val="right"/>
              <w:rPr>
                <w:rFonts w:ascii="宋体" w:hAnsi="宋体" w:cs="宋体" w:eastAsia="宋体" w:hint="default"/>
                <w:sz w:val="22"/>
                <w:szCs w:val="22"/>
              </w:rPr>
            </w:pPr>
            <w:r>
              <w:rPr>
                <w:rFonts w:ascii="宋体"/>
                <w:spacing w:val="-1"/>
                <w:sz w:val="22"/>
              </w:rPr>
              <w:t>11</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893"/>
              <w:jc w:val="right"/>
              <w:rPr>
                <w:rFonts w:ascii="宋体" w:hAnsi="宋体" w:cs="宋体" w:eastAsia="宋体" w:hint="default"/>
                <w:sz w:val="22"/>
                <w:szCs w:val="22"/>
              </w:rPr>
            </w:pPr>
            <w:r>
              <w:rPr>
                <w:rFonts w:ascii="宋体"/>
                <w:spacing w:val="-1"/>
                <w:sz w:val="22"/>
              </w:rPr>
              <w:t>1.53%</w:t>
            </w:r>
          </w:p>
        </w:tc>
      </w:tr>
    </w:tbl>
    <w:p>
      <w:pPr>
        <w:spacing w:after="0" w:line="266" w:lineRule="exact"/>
        <w:jc w:val="right"/>
        <w:rPr>
          <w:rFonts w:ascii="宋体" w:hAnsi="宋体" w:cs="宋体" w:eastAsia="宋体" w:hint="default"/>
          <w:sz w:val="22"/>
          <w:szCs w:val="22"/>
        </w:rPr>
        <w:sectPr>
          <w:pgSz w:w="11910" w:h="16840"/>
          <w:pgMar w:header="0" w:footer="1000" w:top="1080" w:bottom="1200" w:left="1140" w:right="980"/>
        </w:sectPr>
      </w:pPr>
    </w:p>
    <w:p>
      <w:pPr>
        <w:spacing w:line="240" w:lineRule="auto" w:before="9"/>
        <w:rPr>
          <w:rFonts w:ascii="Times New Roman" w:hAnsi="Times New Roman" w:cs="Times New Roman" w:eastAsia="Times New Roman" w:hint="default"/>
          <w:sz w:val="3"/>
          <w:szCs w:val="3"/>
        </w:rPr>
      </w:pPr>
    </w:p>
    <w:p>
      <w:pPr>
        <w:spacing w:line="20" w:lineRule="exact"/>
        <w:ind w:left="11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74pt;height:.5pt;mso-position-horizontal-relative:char;mso-position-vertical-relative:line" coordorigin="0,0" coordsize="9480,10">
            <v:group style="position:absolute;left:5;top:5;width:9471;height:2" coordorigin="5,5" coordsize="9471,2">
              <v:shape style="position:absolute;left:5;top:5;width:9471;height:2" coordorigin="5,5" coordsize="9471,0" path="m5,5l9475,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pStyle w:val="Heading1"/>
        <w:tabs>
          <w:tab w:pos="1595" w:val="left" w:leader="none"/>
        </w:tabs>
        <w:spacing w:line="240" w:lineRule="auto" w:before="132"/>
        <w:ind w:right="0"/>
        <w:jc w:val="left"/>
      </w:pPr>
      <w:bookmarkStart w:name="_TOC_250006" w:id="6"/>
      <w:bookmarkEnd w:id="6"/>
      <w:r>
        <w:rPr/>
        <w:t>第六节</w:t>
        <w:tab/>
        <w:t>公司治理结构</w:t>
      </w:r>
    </w:p>
    <w:p>
      <w:pPr>
        <w:pStyle w:val="Heading3"/>
        <w:spacing w:line="240" w:lineRule="auto" w:before="145"/>
        <w:ind w:right="0"/>
        <w:jc w:val="left"/>
      </w:pPr>
      <w:r>
        <w:rPr/>
        <w:t>一、公司治理情况</w:t>
      </w:r>
    </w:p>
    <w:p>
      <w:pPr>
        <w:pStyle w:val="BodyText"/>
        <w:spacing w:line="276" w:lineRule="auto" w:before="33"/>
        <w:ind w:right="174" w:firstLine="439"/>
        <w:jc w:val="both"/>
      </w:pPr>
      <w:r>
        <w:rPr>
          <w:spacing w:val="-13"/>
          <w:w w:val="100"/>
        </w:rPr>
        <w:t>报告期内，公司严格按照《公司法》、《证券法》、《上市公司治理准则》和《深圳证券交易所股</w:t>
      </w:r>
      <w:r>
        <w:rPr>
          <w:w w:val="100"/>
        </w:rPr>
        <w:t> </w:t>
      </w:r>
      <w:r>
        <w:rPr/>
        <w:t>票上市规则》等有关法律法规的要求,不断完善公司的法人治理结构，健全内部管理、规范运作。</w:t>
      </w:r>
      <w:r>
        <w:rPr>
          <w:spacing w:val="-77"/>
        </w:rPr>
        <w:t> </w:t>
      </w:r>
      <w:r>
        <w:rPr>
          <w:spacing w:val="-77"/>
        </w:rPr>
      </w:r>
      <w:r>
        <w:rPr>
          <w:spacing w:val="-17"/>
          <w:w w:val="100"/>
        </w:rPr>
        <w:t>公司上市后，及时修订了《公司章程》、《股东大会议事规则》、《董事会议事规则》、《监事会议事规</w:t>
      </w:r>
      <w:r>
        <w:rPr>
          <w:w w:val="100"/>
        </w:rPr>
        <w:t> </w:t>
      </w:r>
      <w:r>
        <w:rPr>
          <w:spacing w:val="-22"/>
          <w:w w:val="100"/>
        </w:rPr>
        <w:t>则》、《独立董事工作制度》、《对外担保管理办法》、《重大经营与投资决策管理制度》、《募集资金管</w:t>
      </w:r>
      <w:r>
        <w:rPr>
          <w:spacing w:val="-79"/>
          <w:w w:val="100"/>
        </w:rPr>
        <w:t> </w:t>
      </w:r>
      <w:r>
        <w:rPr>
          <w:spacing w:val="-79"/>
          <w:w w:val="100"/>
        </w:rPr>
      </w:r>
      <w:r>
        <w:rPr>
          <w:spacing w:val="-3"/>
        </w:rPr>
        <w:t>理办法》及董事会下设各专业委员会工作细则等制度，并能够严格按照上述制度执行。公司本着对</w:t>
      </w:r>
      <w:r>
        <w:rPr>
          <w:spacing w:val="-57"/>
        </w:rPr>
        <w:t> </w:t>
      </w:r>
      <w:r>
        <w:rPr>
          <w:spacing w:val="-57"/>
        </w:rPr>
      </w:r>
      <w:r>
        <w:rPr>
          <w:spacing w:val="-2"/>
        </w:rPr>
        <w:t>投资者高度负责的精神，努力做到诚信与规范运作，切实履行上市公司义务，促进公司健康发展。</w:t>
      </w:r>
    </w:p>
    <w:p>
      <w:pPr>
        <w:spacing w:line="240" w:lineRule="auto" w:before="12"/>
        <w:rPr>
          <w:rFonts w:ascii="宋体" w:hAnsi="宋体" w:cs="宋体" w:eastAsia="宋体" w:hint="default"/>
          <w:sz w:val="17"/>
          <w:szCs w:val="17"/>
        </w:rPr>
      </w:pPr>
    </w:p>
    <w:p>
      <w:pPr>
        <w:pStyle w:val="Heading3"/>
        <w:spacing w:line="240" w:lineRule="auto"/>
        <w:ind w:right="0"/>
        <w:jc w:val="left"/>
      </w:pPr>
      <w:r>
        <w:rPr/>
        <w:t>（一）关于股东与股东大会</w:t>
      </w:r>
    </w:p>
    <w:p>
      <w:pPr>
        <w:pStyle w:val="BodyText"/>
        <w:spacing w:line="276" w:lineRule="auto" w:before="93"/>
        <w:ind w:right="0" w:firstLine="439"/>
        <w:jc w:val="left"/>
      </w:pPr>
      <w:r>
        <w:rPr>
          <w:spacing w:val="-16"/>
          <w:w w:val="100"/>
        </w:rPr>
        <w:t>公司严格按照《公司法》、《上市公司股东大会规则》、《公司章程》和《公司股东大会议事规则》</w:t>
      </w:r>
      <w:r>
        <w:rPr>
          <w:w w:val="100"/>
        </w:rPr>
        <w:t> </w:t>
      </w:r>
      <w:r>
        <w:rPr>
          <w:spacing w:val="-3"/>
        </w:rPr>
        <w:t>的规定和要求，规范股东大会的召集、召开、表决程序，包括通知、登记、提案的审议、投票、计</w:t>
      </w:r>
      <w:r>
        <w:rPr>
          <w:spacing w:val="-57"/>
        </w:rPr>
        <w:t> </w:t>
      </w:r>
      <w:r>
        <w:rPr>
          <w:spacing w:val="-57"/>
        </w:rPr>
      </w:r>
      <w:r>
        <w:rPr>
          <w:spacing w:val="-3"/>
        </w:rPr>
        <w:t>票、表决结果的宣布、会议决议的形成、会议记录及其签署、公告等内容，以及股东大会对董事会</w:t>
      </w:r>
      <w:r>
        <w:rPr>
          <w:spacing w:val="-60"/>
        </w:rPr>
        <w:t> </w:t>
      </w:r>
      <w:r>
        <w:rPr>
          <w:spacing w:val="-60"/>
        </w:rPr>
      </w:r>
      <w:r>
        <w:rPr>
          <w:spacing w:val="-6"/>
        </w:rPr>
        <w:t>的授权等，平等对待所有股东，确保全体股东特别是中小股东能充分行使权利，并请律师出席见证。</w:t>
      </w:r>
    </w:p>
    <w:p>
      <w:pPr>
        <w:spacing w:line="240" w:lineRule="auto" w:before="1"/>
        <w:rPr>
          <w:rFonts w:ascii="宋体" w:hAnsi="宋体" w:cs="宋体" w:eastAsia="宋体" w:hint="default"/>
          <w:sz w:val="18"/>
          <w:szCs w:val="18"/>
        </w:rPr>
      </w:pPr>
    </w:p>
    <w:p>
      <w:pPr>
        <w:pStyle w:val="Heading3"/>
        <w:spacing w:line="240" w:lineRule="auto"/>
        <w:ind w:right="0"/>
        <w:jc w:val="left"/>
      </w:pPr>
      <w:r>
        <w:rPr/>
        <w:t>（二）关于公司与实际控制人的关系</w:t>
      </w:r>
    </w:p>
    <w:p>
      <w:pPr>
        <w:pStyle w:val="BodyText"/>
        <w:spacing w:line="276" w:lineRule="auto" w:before="93"/>
        <w:ind w:left="148" w:right="174" w:firstLine="439"/>
        <w:jc w:val="both"/>
      </w:pPr>
      <w:r>
        <w:rPr>
          <w:spacing w:val="-3"/>
        </w:rPr>
        <w:t>公司无控股股东，实际控制人为自然人包叔平先生，在公司担任董事长兼总经理职务。公司具</w:t>
      </w:r>
      <w:r>
        <w:rPr>
          <w:w w:val="100"/>
        </w:rPr>
        <w:t> </w:t>
      </w:r>
      <w:r>
        <w:rPr>
          <w:spacing w:val="-2"/>
        </w:rPr>
        <w:t>有独立的业务、经营能力和完备的供销系统，业务、人员、资产、机构、财务独立，公司董事会、</w:t>
      </w:r>
      <w:r>
        <w:rPr>
          <w:spacing w:val="-55"/>
        </w:rPr>
        <w:t> </w:t>
      </w:r>
      <w:r>
        <w:rPr>
          <w:spacing w:val="-55"/>
        </w:rPr>
      </w:r>
      <w:r>
        <w:rPr/>
        <w:t>监事会和内部机构均能够独立运作。</w:t>
      </w:r>
    </w:p>
    <w:p>
      <w:pPr>
        <w:spacing w:line="240" w:lineRule="auto" w:before="12"/>
        <w:rPr>
          <w:rFonts w:ascii="宋体" w:hAnsi="宋体" w:cs="宋体" w:eastAsia="宋体" w:hint="default"/>
          <w:sz w:val="17"/>
          <w:szCs w:val="17"/>
        </w:rPr>
      </w:pPr>
    </w:p>
    <w:p>
      <w:pPr>
        <w:pStyle w:val="Heading3"/>
        <w:spacing w:line="240" w:lineRule="auto"/>
        <w:ind w:right="0"/>
        <w:jc w:val="left"/>
      </w:pPr>
      <w:r>
        <w:rPr/>
        <w:t>（三）关于董事和董事会</w:t>
      </w:r>
    </w:p>
    <w:p>
      <w:pPr>
        <w:pStyle w:val="BodyText"/>
        <w:spacing w:line="276" w:lineRule="auto" w:before="93"/>
        <w:ind w:left="148" w:right="217" w:firstLine="360"/>
        <w:jc w:val="both"/>
      </w:pPr>
      <w:r>
        <w:rPr>
          <w:spacing w:val="-2"/>
        </w:rPr>
        <w:t>《公司章程》规定了董事选聘程序，保证董事选聘公开、公平、公正、独立。公司设董事会，</w:t>
      </w:r>
      <w:r>
        <w:rPr>
          <w:w w:val="100"/>
        </w:rPr>
        <w:t> </w:t>
      </w:r>
      <w:r>
        <w:rPr/>
        <w:t>董事会由9名董事组成，设董事长1名，副董事长1名，董事长由全体董事过半数选举产生，董事会</w:t>
      </w:r>
      <w:r>
        <w:rPr>
          <w:w w:val="100"/>
        </w:rPr>
        <w:t> </w:t>
      </w:r>
      <w:r>
        <w:rPr>
          <w:spacing w:val="-3"/>
        </w:rPr>
        <w:t>成员中有3名独立董事，其中1名为财务专业人士。公司董事会人数和人员构成符合法律、法规的要</w:t>
      </w:r>
      <w:r>
        <w:rPr>
          <w:spacing w:val="-53"/>
        </w:rPr>
        <w:t> </w:t>
      </w:r>
      <w:r>
        <w:rPr>
          <w:spacing w:val="-53"/>
        </w:rPr>
      </w:r>
      <w:r>
        <w:rPr/>
        <w:t>求。</w:t>
      </w:r>
    </w:p>
    <w:p>
      <w:pPr>
        <w:pStyle w:val="BodyText"/>
        <w:spacing w:line="276" w:lineRule="auto" w:before="12"/>
        <w:ind w:left="148" w:right="217" w:firstLine="360"/>
        <w:jc w:val="both"/>
      </w:pPr>
      <w:r>
        <w:rPr>
          <w:spacing w:val="-6"/>
          <w:w w:val="100"/>
        </w:rPr>
        <w:t>公司明确了董事的职权和义务，建立了《董事会议事规则》和《独立董事工作制度》；董事会设</w:t>
      </w:r>
      <w:r>
        <w:rPr>
          <w:w w:val="100"/>
        </w:rPr>
        <w:t> </w:t>
      </w:r>
      <w:r>
        <w:rPr/>
        <w:t>立了战略委员会，提名、薪酬与考核委员会、审计委员会等3个专业委员会，制订了《战略委员会</w:t>
      </w:r>
      <w:r>
        <w:rPr>
          <w:w w:val="100"/>
        </w:rPr>
        <w:t> </w:t>
      </w:r>
      <w:r>
        <w:rPr>
          <w:spacing w:val="-17"/>
          <w:w w:val="100"/>
        </w:rPr>
        <w:t>实施细则》、《提名、薪酬与考核委员会实施细则》、《审计委员会实施细则》。</w:t>
      </w:r>
    </w:p>
    <w:p>
      <w:pPr>
        <w:pStyle w:val="BodyText"/>
        <w:spacing w:line="276" w:lineRule="auto" w:before="12"/>
        <w:ind w:left="148" w:right="222" w:firstLine="439"/>
        <w:jc w:val="both"/>
      </w:pPr>
      <w:r>
        <w:rPr>
          <w:spacing w:val="-13"/>
          <w:w w:val="100"/>
        </w:rPr>
        <w:t>公司董事会严格按照《公司法》和《公司章程》、《董事会议事规则》、《中小企业板上市公司董</w:t>
      </w:r>
      <w:r>
        <w:rPr>
          <w:w w:val="100"/>
        </w:rPr>
        <w:t> </w:t>
      </w:r>
      <w:r>
        <w:rPr>
          <w:spacing w:val="-3"/>
        </w:rPr>
        <w:t>事行为指引》的规定开展工作，规范董事会会议召集、召开和表决程序。公司董事积极参加相关知</w:t>
      </w:r>
      <w:r>
        <w:rPr>
          <w:spacing w:val="-60"/>
        </w:rPr>
        <w:t> </w:t>
      </w:r>
      <w:r>
        <w:rPr>
          <w:spacing w:val="-60"/>
        </w:rPr>
      </w:r>
      <w:r>
        <w:rPr>
          <w:spacing w:val="-3"/>
        </w:rPr>
        <w:t>识培训，熟悉有关法律法规，提高了规范运作意识；公司各位董事认真出席董事会和股东大会，执</w:t>
      </w:r>
      <w:r>
        <w:rPr>
          <w:spacing w:val="-60"/>
        </w:rPr>
        <w:t> </w:t>
      </w:r>
      <w:r>
        <w:rPr>
          <w:spacing w:val="-60"/>
        </w:rPr>
      </w:r>
      <w:r>
        <w:rPr/>
        <w:t>行股东大会决议并依法行使职权；能够勤勉、尽责地履行义务和责任，维护公司和股东的利益。</w:t>
      </w:r>
    </w:p>
    <w:p>
      <w:pPr>
        <w:spacing w:line="240" w:lineRule="auto" w:before="12"/>
        <w:rPr>
          <w:rFonts w:ascii="宋体" w:hAnsi="宋体" w:cs="宋体" w:eastAsia="宋体" w:hint="default"/>
          <w:sz w:val="17"/>
          <w:szCs w:val="17"/>
        </w:rPr>
      </w:pPr>
    </w:p>
    <w:p>
      <w:pPr>
        <w:pStyle w:val="Heading3"/>
        <w:spacing w:line="240" w:lineRule="auto"/>
        <w:ind w:right="0"/>
        <w:jc w:val="left"/>
      </w:pPr>
      <w:r>
        <w:rPr/>
        <w:t>（四）关于监事和监事会</w:t>
      </w:r>
    </w:p>
    <w:p>
      <w:pPr>
        <w:pStyle w:val="BodyText"/>
        <w:spacing w:line="276" w:lineRule="auto" w:before="93"/>
        <w:ind w:right="0" w:firstLine="439"/>
        <w:jc w:val="left"/>
      </w:pPr>
      <w:r>
        <w:rPr>
          <w:spacing w:val="-7"/>
          <w:w w:val="100"/>
        </w:rPr>
        <w:t>公司监事会在《公司法》、《公司章程》和股东大会赋予的职权范围内依法并积极行使监督权，</w:t>
      </w:r>
      <w:r>
        <w:rPr>
          <w:w w:val="100"/>
        </w:rPr>
        <w:t> </w:t>
      </w:r>
      <w:r>
        <w:rPr>
          <w:spacing w:val="-7"/>
          <w:w w:val="100"/>
        </w:rPr>
        <w:t>建立了《监事会议事规则》。公司监事会由3</w:t>
      </w:r>
      <w:r>
        <w:rPr>
          <w:w w:val="100"/>
        </w:rPr>
        <w:t> </w:t>
      </w:r>
      <w:r>
        <w:rPr>
          <w:spacing w:val="-2"/>
          <w:w w:val="100"/>
        </w:rPr>
        <w:t>名监事组成，其中一名为职工代表监事。公司监事会</w:t>
      </w:r>
      <w:r>
        <w:rPr>
          <w:spacing w:val="-102"/>
          <w:w w:val="100"/>
        </w:rPr>
        <w:t> </w:t>
      </w:r>
      <w:r>
        <w:rPr>
          <w:spacing w:val="-102"/>
          <w:w w:val="100"/>
        </w:rPr>
      </w:r>
      <w:r>
        <w:rPr>
          <w:spacing w:val="-8"/>
          <w:w w:val="100"/>
        </w:rPr>
        <w:t>严格按照《公司章程》、《监事会议事规则》的规定，规范监事会会议召集、召开和表决程序。公司</w:t>
      </w:r>
      <w:r>
        <w:rPr>
          <w:spacing w:val="-94"/>
          <w:w w:val="100"/>
        </w:rPr>
        <w:t> </w:t>
      </w:r>
      <w:r>
        <w:rPr>
          <w:spacing w:val="-94"/>
          <w:w w:val="100"/>
        </w:rPr>
      </w:r>
      <w:r>
        <w:rPr>
          <w:spacing w:val="-2"/>
        </w:rPr>
        <w:t>监事会向股东大会负责，公司监事认真履行职责，诚信、勤勉、尽责地对公司财务以及公司董事、</w:t>
      </w:r>
      <w:r>
        <w:rPr>
          <w:spacing w:val="-55"/>
        </w:rPr>
        <w:t> </w:t>
      </w:r>
      <w:r>
        <w:rPr>
          <w:spacing w:val="-55"/>
        </w:rPr>
      </w:r>
      <w:r>
        <w:rPr/>
        <w:t>经理及其他高级管理人员履行职务情况进行监督，维护公司及股东的合法权益。</w:t>
      </w:r>
    </w:p>
    <w:p>
      <w:pPr>
        <w:spacing w:after="0" w:line="276" w:lineRule="auto"/>
        <w:jc w:val="left"/>
        <w:sectPr>
          <w:pgSz w:w="11910" w:h="16840"/>
          <w:pgMar w:header="0" w:footer="1000" w:top="1080" w:bottom="1200" w:left="1100" w:right="1020"/>
        </w:sectPr>
      </w:pPr>
    </w:p>
    <w:p>
      <w:pPr>
        <w:spacing w:line="240" w:lineRule="auto" w:before="11"/>
        <w:rPr>
          <w:rFonts w:ascii="宋体" w:hAnsi="宋体" w:cs="宋体" w:eastAsia="宋体" w:hint="default"/>
          <w:sz w:val="22"/>
          <w:szCs w:val="22"/>
        </w:rPr>
      </w:pPr>
    </w:p>
    <w:p>
      <w:pPr>
        <w:pStyle w:val="Heading3"/>
        <w:spacing w:line="240" w:lineRule="auto" w:before="26"/>
        <w:ind w:right="0"/>
        <w:jc w:val="left"/>
      </w:pPr>
      <w:r>
        <w:rPr/>
        <w:t>（五）关于绩效评价与激励约束机制</w:t>
      </w:r>
    </w:p>
    <w:p>
      <w:pPr>
        <w:pStyle w:val="BodyText"/>
        <w:spacing w:line="276" w:lineRule="auto" w:before="93"/>
        <w:ind w:right="174" w:firstLine="439"/>
        <w:jc w:val="both"/>
      </w:pPr>
      <w:r>
        <w:rPr>
          <w:spacing w:val="-3"/>
        </w:rPr>
        <w:t>公司已经建立绩效评价激励体系，经营层的收入与公司经营业绩挂钩，公司高级管理人员薪酬</w:t>
      </w:r>
      <w:r>
        <w:rPr>
          <w:w w:val="100"/>
        </w:rPr>
        <w:t> </w:t>
      </w:r>
      <w:r>
        <w:rPr>
          <w:spacing w:val="-2"/>
        </w:rPr>
        <w:t>执行基本年薪加年度绩效考核的政策。在公司任职的董事、监事和高级管理人员按其岗位及职务，</w:t>
      </w:r>
      <w:r>
        <w:rPr>
          <w:spacing w:val="-55"/>
        </w:rPr>
        <w:t> </w:t>
      </w:r>
      <w:r>
        <w:rPr>
          <w:spacing w:val="-55"/>
        </w:rPr>
      </w:r>
      <w:r>
        <w:rPr>
          <w:spacing w:val="-3"/>
        </w:rPr>
        <w:t>根据公司现行的薪酬制度和业绩考核规定获取薪酬；高级管理人员的聘任公开、有效，符合法律法</w:t>
      </w:r>
      <w:r>
        <w:rPr>
          <w:spacing w:val="-58"/>
        </w:rPr>
        <w:t> </w:t>
      </w:r>
      <w:r>
        <w:rPr>
          <w:spacing w:val="-58"/>
        </w:rPr>
      </w:r>
      <w:r>
        <w:rPr/>
        <w:t>规及公司的有关规定。</w:t>
      </w:r>
    </w:p>
    <w:p>
      <w:pPr>
        <w:spacing w:line="240" w:lineRule="auto" w:before="1"/>
        <w:rPr>
          <w:rFonts w:ascii="宋体" w:hAnsi="宋体" w:cs="宋体" w:eastAsia="宋体" w:hint="default"/>
          <w:sz w:val="18"/>
          <w:szCs w:val="18"/>
        </w:rPr>
      </w:pPr>
    </w:p>
    <w:p>
      <w:pPr>
        <w:pStyle w:val="Heading3"/>
        <w:spacing w:line="240" w:lineRule="auto"/>
        <w:ind w:right="0"/>
        <w:jc w:val="left"/>
      </w:pPr>
      <w:r>
        <w:rPr/>
        <w:t>（六）关于信息披露与透明度</w:t>
      </w:r>
    </w:p>
    <w:p>
      <w:pPr>
        <w:pStyle w:val="BodyText"/>
        <w:spacing w:line="276" w:lineRule="auto" w:before="93"/>
        <w:ind w:right="220" w:firstLine="439"/>
        <w:jc w:val="both"/>
      </w:pPr>
      <w:r>
        <w:rPr>
          <w:spacing w:val="-3"/>
        </w:rPr>
        <w:t>公司董事会秘书负责信息披露工作、接待投资者来访和咨询，指定《中国证券报》、巨潮资讯</w:t>
      </w:r>
      <w:r>
        <w:rPr>
          <w:w w:val="100"/>
        </w:rPr>
        <w:t> </w:t>
      </w:r>
      <w:r>
        <w:rPr>
          <w:spacing w:val="-5"/>
        </w:rPr>
        <w:t>网（</w:t>
      </w:r>
      <w:hyperlink r:id="rId11">
        <w:r>
          <w:rPr>
            <w:spacing w:val="-5"/>
          </w:rPr>
          <w:t>www.cninfo.com.cn</w:t>
        </w:r>
      </w:hyperlink>
      <w:r>
        <w:rPr>
          <w:spacing w:val="-5"/>
        </w:rPr>
        <w:t>）为公司指定信息披露媒体。公司严格按照有关法律法规及公司制定的《信</w:t>
      </w:r>
      <w:r>
        <w:rPr>
          <w:spacing w:val="-45"/>
        </w:rPr>
        <w:t> </w:t>
      </w:r>
      <w:r>
        <w:rPr>
          <w:spacing w:val="-45"/>
        </w:rPr>
      </w:r>
      <w:r>
        <w:rPr>
          <w:spacing w:val="-3"/>
        </w:rPr>
        <w:t>息披露管理制度》的要求，真实、准确、完整、及时地披露有关信息，并确保所有股东有平等的机</w:t>
      </w:r>
      <w:r>
        <w:rPr>
          <w:spacing w:val="-56"/>
        </w:rPr>
        <w:t> </w:t>
      </w:r>
      <w:r>
        <w:rPr>
          <w:spacing w:val="-56"/>
        </w:rPr>
      </w:r>
      <w:r>
        <w:rPr>
          <w:spacing w:val="-3"/>
        </w:rPr>
        <w:t>会获得信息。公司注重与投资者沟通交流，严格执行《投资者关系管理制度》，开通了投资者电话</w:t>
      </w:r>
      <w:r>
        <w:rPr>
          <w:spacing w:val="-57"/>
        </w:rPr>
        <w:t> </w:t>
      </w:r>
      <w:r>
        <w:rPr>
          <w:spacing w:val="-57"/>
        </w:rPr>
      </w:r>
      <w:r>
        <w:rPr>
          <w:spacing w:val="-3"/>
        </w:rPr>
        <w:t>专线、专用电子信箱，认真接受各种咨询。公司还通过网上交流会、接待投资者来访等方式，加强</w:t>
      </w:r>
      <w:r>
        <w:rPr>
          <w:spacing w:val="-58"/>
        </w:rPr>
        <w:t> </w:t>
      </w:r>
      <w:r>
        <w:rPr>
          <w:spacing w:val="-58"/>
        </w:rPr>
      </w:r>
      <w:r>
        <w:rPr/>
        <w:t>与投资者的沟通。</w:t>
      </w:r>
    </w:p>
    <w:p>
      <w:pPr>
        <w:pStyle w:val="BodyText"/>
        <w:spacing w:line="276" w:lineRule="auto" w:before="10"/>
        <w:ind w:left="148" w:right="0" w:firstLine="475"/>
        <w:jc w:val="left"/>
      </w:pPr>
      <w:r>
        <w:rPr>
          <w:spacing w:val="-4"/>
        </w:rPr>
        <w:t>根据中国证监会《关于做好上市公司2009年年度报告及相关工作的公告》（〔2009〕34</w:t>
      </w:r>
      <w:r>
        <w:rPr>
          <w:spacing w:val="54"/>
        </w:rPr>
        <w:t> </w:t>
      </w:r>
      <w:r>
        <w:rPr>
          <w:spacing w:val="-6"/>
        </w:rPr>
        <w:t>号）、</w:t>
      </w:r>
      <w:r>
        <w:rPr>
          <w:w w:val="100"/>
        </w:rPr>
        <w:t> </w:t>
      </w:r>
      <w:r>
        <w:rPr/>
        <w:t>深圳证券交易所《关于做好上市公司2009 年年度报告工作的通知》（深证上〔2009〕201</w:t>
      </w:r>
      <w:r>
        <w:rPr>
          <w:spacing w:val="-20"/>
        </w:rPr>
        <w:t> </w:t>
      </w:r>
      <w:r>
        <w:rPr/>
        <w:t>号）以</w:t>
      </w:r>
      <w:r>
        <w:rPr>
          <w:w w:val="100"/>
        </w:rPr>
        <w:t> </w:t>
      </w:r>
      <w:r>
        <w:rPr>
          <w:spacing w:val="-5"/>
        </w:rPr>
        <w:t>及上海证监局《关于切实做好上市公司2009年年度报告及相关工作的通知》（沪证监公司字〔2010〕</w:t>
      </w:r>
      <w:r>
        <w:rPr>
          <w:spacing w:val="-60"/>
        </w:rPr>
        <w:t> </w:t>
      </w:r>
      <w:r>
        <w:rPr>
          <w:spacing w:val="-60"/>
        </w:rPr>
      </w:r>
      <w:r>
        <w:rPr/>
        <w:t>8号）有关文件要求，为完善公司信息披露管理制度，加大对年报信息披露责任人的问责力度，提</w:t>
      </w:r>
      <w:r>
        <w:rPr>
          <w:w w:val="100"/>
        </w:rPr>
        <w:t> </w:t>
      </w:r>
      <w:r>
        <w:rPr>
          <w:spacing w:val="-3"/>
        </w:rPr>
        <w:t>高年报信息披露质量和透明度，公司董事会制定了《年报披露重大差错责任追究制度》，在公司年</w:t>
      </w:r>
      <w:r>
        <w:rPr>
          <w:spacing w:val="-60"/>
        </w:rPr>
        <w:t> </w:t>
      </w:r>
      <w:r>
        <w:rPr>
          <w:spacing w:val="-60"/>
        </w:rPr>
      </w:r>
      <w:r>
        <w:rPr>
          <w:spacing w:val="-3"/>
        </w:rPr>
        <w:t>报信息披露工作中有关人员不履行或者不正确履行职责、义务或因其他个人原因，对公司造成重大</w:t>
      </w:r>
      <w:r>
        <w:rPr>
          <w:spacing w:val="-60"/>
        </w:rPr>
        <w:t> </w:t>
      </w:r>
      <w:r>
        <w:rPr>
          <w:spacing w:val="-60"/>
        </w:rPr>
      </w:r>
      <w:r>
        <w:rPr/>
        <w:t>经济损失或造成不良社会影响时，予以追究责任。</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1"/>
          <w:szCs w:val="21"/>
        </w:rPr>
      </w:pPr>
    </w:p>
    <w:p>
      <w:pPr>
        <w:pStyle w:val="Heading3"/>
        <w:spacing w:line="240" w:lineRule="auto"/>
        <w:ind w:right="0"/>
        <w:jc w:val="left"/>
      </w:pPr>
      <w:r>
        <w:rPr/>
        <w:t>（七）关于相关利益者</w:t>
      </w:r>
    </w:p>
    <w:p>
      <w:pPr>
        <w:pStyle w:val="BodyText"/>
        <w:spacing w:line="276" w:lineRule="auto" w:before="93"/>
        <w:ind w:right="222" w:firstLine="439"/>
        <w:jc w:val="both"/>
      </w:pPr>
      <w:r>
        <w:rPr>
          <w:spacing w:val="-3"/>
        </w:rPr>
        <w:t>公司充分尊重和维持相关利益者的合法权益，实现股东、员工、国家和社会各方利益的协调平</w:t>
      </w:r>
      <w:r>
        <w:rPr>
          <w:w w:val="100"/>
        </w:rPr>
        <w:t> </w:t>
      </w:r>
      <w:r>
        <w:rPr/>
        <w:t>衡，共同推动公司持续健康发展。</w:t>
      </w:r>
    </w:p>
    <w:p>
      <w:pPr>
        <w:spacing w:line="240" w:lineRule="auto" w:before="1"/>
        <w:rPr>
          <w:rFonts w:ascii="宋体" w:hAnsi="宋体" w:cs="宋体" w:eastAsia="宋体" w:hint="default"/>
          <w:sz w:val="25"/>
          <w:szCs w:val="25"/>
        </w:rPr>
      </w:pPr>
    </w:p>
    <w:p>
      <w:pPr>
        <w:pStyle w:val="Heading3"/>
        <w:spacing w:line="240" w:lineRule="auto"/>
        <w:ind w:right="0"/>
        <w:jc w:val="left"/>
      </w:pPr>
      <w:r>
        <w:rPr/>
        <w:t>二、2009</w:t>
      </w:r>
      <w:r>
        <w:rPr>
          <w:spacing w:val="-53"/>
        </w:rPr>
        <w:t> </w:t>
      </w:r>
      <w:r>
        <w:rPr/>
        <w:t>年加强公司专项治理成果的情况</w:t>
      </w:r>
    </w:p>
    <w:p>
      <w:pPr>
        <w:pStyle w:val="BodyText"/>
        <w:spacing w:line="276" w:lineRule="auto" w:before="33"/>
        <w:ind w:right="220" w:firstLine="432"/>
        <w:jc w:val="both"/>
      </w:pPr>
      <w:r>
        <w:rPr>
          <w:spacing w:val="-3"/>
        </w:rPr>
        <w:t>报告期内，公司在2008年度公司治理专项活动成果的基础上，继续加强对董事、监事和高级管</w:t>
      </w:r>
      <w:r>
        <w:rPr>
          <w:w w:val="100"/>
        </w:rPr>
        <w:t> </w:t>
      </w:r>
      <w:r>
        <w:rPr>
          <w:spacing w:val="-3"/>
        </w:rPr>
        <w:t>理人员的培训工作，提高公司规范运作的水平，进行了持续深入的改善活动。同时加强了公司的督</w:t>
      </w:r>
      <w:r>
        <w:rPr>
          <w:spacing w:val="-56"/>
        </w:rPr>
        <w:t> </w:t>
      </w:r>
      <w:r>
        <w:rPr>
          <w:spacing w:val="-56"/>
        </w:rPr>
      </w:r>
      <w:r>
        <w:rPr/>
        <w:t>促机能，促进各方加强执行力，在原有的基础上进一步提高了公司的治理水平。</w:t>
      </w:r>
    </w:p>
    <w:p>
      <w:pPr>
        <w:pStyle w:val="BodyText"/>
        <w:spacing w:line="276" w:lineRule="auto" w:before="10"/>
        <w:ind w:right="220" w:firstLine="432"/>
        <w:jc w:val="both"/>
      </w:pPr>
      <w:r>
        <w:rPr>
          <w:spacing w:val="-3"/>
        </w:rPr>
        <w:t>为了进一步加强公司内部控制制度的建设、完善公司治理机制，根据中国证券监督管理委员会</w:t>
      </w:r>
      <w:r>
        <w:rPr>
          <w:w w:val="100"/>
        </w:rPr>
        <w:t> </w:t>
      </w:r>
      <w:r>
        <w:rPr>
          <w:spacing w:val="-2"/>
        </w:rPr>
        <w:t>第57号令《关于修改上市公司现金分红若干规定的决定》和深圳证券交易所2008年4月28日的《关</w:t>
      </w:r>
      <w:r>
        <w:rPr>
          <w:spacing w:val="-51"/>
        </w:rPr>
        <w:t> </w:t>
      </w:r>
      <w:r>
        <w:rPr>
          <w:spacing w:val="-51"/>
        </w:rPr>
      </w:r>
      <w:r>
        <w:rPr>
          <w:spacing w:val="-3"/>
        </w:rPr>
        <w:t>于进一步规范中小企业板上市公司董事、监事和高级管理人员买卖本公司股票行为的通知》等文件</w:t>
      </w:r>
      <w:r>
        <w:rPr>
          <w:spacing w:val="-60"/>
        </w:rPr>
        <w:t> </w:t>
      </w:r>
      <w:r>
        <w:rPr>
          <w:spacing w:val="-60"/>
        </w:rPr>
      </w:r>
      <w:r>
        <w:rPr>
          <w:spacing w:val="-3"/>
        </w:rPr>
        <w:t>的有关要求，修改了《公司章程》相应的现金分红条款并增加了董事监事和高级管理人员申报离任</w:t>
      </w:r>
      <w:r>
        <w:rPr>
          <w:spacing w:val="-56"/>
        </w:rPr>
        <w:t> </w:t>
      </w:r>
      <w:r>
        <w:rPr>
          <w:spacing w:val="-56"/>
        </w:rPr>
      </w:r>
      <w:r>
        <w:rPr>
          <w:spacing w:val="-3"/>
        </w:rPr>
        <w:t>后的出售公司股票的限制规定。报告期内，还修改了《审计委员会年报工作规程》和《独立董事年</w:t>
      </w:r>
      <w:r>
        <w:rPr>
          <w:spacing w:val="-58"/>
        </w:rPr>
        <w:t> </w:t>
      </w:r>
      <w:r>
        <w:rPr>
          <w:spacing w:val="-58"/>
        </w:rPr>
      </w:r>
      <w:r>
        <w:rPr/>
        <w:t>报工作制度》，完善了公司的年报制作及审议流程。</w:t>
      </w:r>
    </w:p>
    <w:p>
      <w:pPr>
        <w:spacing w:line="240" w:lineRule="auto" w:before="1"/>
        <w:rPr>
          <w:rFonts w:ascii="宋体" w:hAnsi="宋体" w:cs="宋体" w:eastAsia="宋体" w:hint="default"/>
          <w:sz w:val="25"/>
          <w:szCs w:val="25"/>
        </w:rPr>
      </w:pPr>
    </w:p>
    <w:p>
      <w:pPr>
        <w:pStyle w:val="Heading3"/>
        <w:spacing w:line="240" w:lineRule="auto"/>
        <w:ind w:right="0"/>
        <w:jc w:val="left"/>
      </w:pPr>
      <w:r>
        <w:rPr/>
        <w:t>三、公司董事长、独立董事及其他董事履行职责情况</w:t>
      </w:r>
    </w:p>
    <w:p>
      <w:pPr>
        <w:pStyle w:val="BodyText"/>
        <w:spacing w:line="276" w:lineRule="auto" w:before="33"/>
        <w:ind w:left="148" w:right="220" w:firstLine="439"/>
        <w:jc w:val="both"/>
      </w:pPr>
      <w:r>
        <w:rPr>
          <w:spacing w:val="-3"/>
        </w:rPr>
        <w:t>报告期内，公司全体董事均能严格按照《中小企业板块上市公司董事行为指引》及其他有关法</w:t>
      </w:r>
      <w:r>
        <w:rPr>
          <w:w w:val="100"/>
        </w:rPr>
        <w:t> </w:t>
      </w:r>
      <w:r>
        <w:rPr/>
        <w:t>律法规和《公司章程》等规定和要求，恪尽职守、诚实守信地履行职责。</w:t>
      </w:r>
    </w:p>
    <w:p>
      <w:pPr>
        <w:pStyle w:val="BodyText"/>
        <w:spacing w:line="276" w:lineRule="auto" w:before="12"/>
        <w:ind w:left="544" w:right="0" w:firstLine="43"/>
        <w:jc w:val="left"/>
      </w:pPr>
      <w:r>
        <w:rPr>
          <w:spacing w:val="-2"/>
        </w:rPr>
        <w:t>各位董事严格遵守有关规定，尽职尽责，切实维护公司及股东特别是社会公众股股东的利益。</w:t>
      </w:r>
      <w:r>
        <w:rPr>
          <w:spacing w:val="-100"/>
        </w:rPr>
        <w:t> </w:t>
      </w:r>
      <w:r>
        <w:rPr>
          <w:spacing w:val="-100"/>
        </w:rPr>
      </w:r>
      <w:r>
        <w:rPr>
          <w:spacing w:val="-2"/>
        </w:rPr>
        <w:t>公司董事长严格依照法律法规和《公司章程》的有关规定，积极履行职责，进一步加强董事会</w:t>
      </w:r>
    </w:p>
    <w:p>
      <w:pPr>
        <w:spacing w:after="0" w:line="276" w:lineRule="auto"/>
        <w:jc w:val="left"/>
        <w:sectPr>
          <w:pgSz w:w="11910" w:h="16840"/>
          <w:pgMar w:header="0" w:footer="1000" w:top="1080" w:bottom="1200" w:left="1100" w:right="1020"/>
        </w:sectPr>
      </w:pPr>
    </w:p>
    <w:p>
      <w:pPr>
        <w:spacing w:line="240" w:lineRule="auto" w:before="8"/>
        <w:rPr>
          <w:rFonts w:ascii="宋体" w:hAnsi="宋体" w:cs="宋体" w:eastAsia="宋体" w:hint="default"/>
          <w:sz w:val="23"/>
          <w:szCs w:val="23"/>
        </w:rPr>
      </w:pPr>
    </w:p>
    <w:p>
      <w:pPr>
        <w:pStyle w:val="BodyText"/>
        <w:spacing w:line="276" w:lineRule="auto" w:before="32"/>
        <w:ind w:left="148" w:right="0"/>
        <w:jc w:val="left"/>
      </w:pPr>
      <w:r>
        <w:rPr>
          <w:spacing w:val="-3"/>
        </w:rPr>
        <w:t>的建设，积极推动公司治理和内部控制的提高和改善，领导董事会全力执行股东大会决议，依法召</w:t>
      </w:r>
      <w:r>
        <w:rPr>
          <w:spacing w:val="-56"/>
        </w:rPr>
        <w:t> </w:t>
      </w:r>
      <w:r>
        <w:rPr>
          <w:spacing w:val="-56"/>
        </w:rPr>
      </w:r>
      <w:r>
        <w:rPr/>
        <w:t>集、主持董事会会议，积极督促董事会决议的执行，确保董事会依法正常运作。</w:t>
      </w:r>
    </w:p>
    <w:p>
      <w:pPr>
        <w:pStyle w:val="BodyText"/>
        <w:spacing w:line="276" w:lineRule="auto" w:before="12"/>
        <w:ind w:left="148" w:right="474" w:firstLine="436"/>
        <w:jc w:val="both"/>
      </w:pPr>
      <w:r>
        <w:rPr>
          <w:spacing w:val="-3"/>
        </w:rPr>
        <w:t>公司三名独立董事均能严格按照《公司章程》和《独立董事工作制度》的规定，本着对公司和</w:t>
      </w:r>
      <w:r>
        <w:rPr>
          <w:w w:val="100"/>
        </w:rPr>
        <w:t> </w:t>
      </w:r>
      <w:r>
        <w:rPr>
          <w:spacing w:val="-3"/>
        </w:rPr>
        <w:t>投资者负责的态度，勤勉尽责，认真履行独立董事职责，积极参加相关会议，对公司的重大事项发</w:t>
      </w:r>
      <w:r>
        <w:rPr>
          <w:spacing w:val="-60"/>
        </w:rPr>
        <w:t> </w:t>
      </w:r>
      <w:r>
        <w:rPr>
          <w:spacing w:val="-60"/>
        </w:rPr>
      </w:r>
      <w:r>
        <w:rPr>
          <w:spacing w:val="-2"/>
        </w:rPr>
        <w:t>表自己的独立意见，为公司的生产经营管理出谋划策，对公司的稳定、健康发展发挥了积极作用，</w:t>
      </w:r>
      <w:r>
        <w:rPr>
          <w:spacing w:val="-55"/>
        </w:rPr>
        <w:t> </w:t>
      </w:r>
      <w:r>
        <w:rPr>
          <w:spacing w:val="-55"/>
        </w:rPr>
      </w:r>
      <w:r>
        <w:rPr/>
        <w:t>切实维护公司及股东特别是社会公众股股东的利益。</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1"/>
          <w:szCs w:val="21"/>
        </w:rPr>
      </w:pPr>
    </w:p>
    <w:p>
      <w:pPr>
        <w:pStyle w:val="Heading3"/>
        <w:spacing w:line="240" w:lineRule="auto"/>
        <w:ind w:right="0"/>
        <w:jc w:val="left"/>
      </w:pPr>
      <w:r>
        <w:rPr/>
        <w:t>（一）报告期内，董事出席董事会会议情况：</w:t>
      </w:r>
    </w:p>
    <w:p>
      <w:pPr>
        <w:spacing w:line="240" w:lineRule="auto" w:before="3"/>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1469"/>
        <w:gridCol w:w="1231"/>
        <w:gridCol w:w="1409"/>
        <w:gridCol w:w="1118"/>
        <w:gridCol w:w="1116"/>
        <w:gridCol w:w="1118"/>
        <w:gridCol w:w="1118"/>
        <w:gridCol w:w="1248"/>
      </w:tblGrid>
      <w:tr>
        <w:trPr>
          <w:trHeight w:val="1006" w:hRule="exact"/>
        </w:trPr>
        <w:tc>
          <w:tcPr>
            <w:tcW w:w="14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87" w:right="0"/>
              <w:jc w:val="left"/>
              <w:rPr>
                <w:rFonts w:ascii="宋体" w:hAnsi="宋体" w:cs="宋体" w:eastAsia="宋体" w:hint="default"/>
                <w:sz w:val="22"/>
                <w:szCs w:val="22"/>
              </w:rPr>
            </w:pPr>
            <w:r>
              <w:rPr>
                <w:rFonts w:ascii="宋体" w:hAnsi="宋体" w:cs="宋体" w:eastAsia="宋体" w:hint="default"/>
                <w:sz w:val="22"/>
                <w:szCs w:val="22"/>
              </w:rPr>
              <w:t>董事姓名</w:t>
            </w:r>
          </w:p>
        </w:tc>
        <w:tc>
          <w:tcPr>
            <w:tcW w:w="12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67" w:right="0"/>
              <w:jc w:val="left"/>
              <w:rPr>
                <w:rFonts w:ascii="宋体" w:hAnsi="宋体" w:cs="宋体" w:eastAsia="宋体" w:hint="default"/>
                <w:sz w:val="22"/>
                <w:szCs w:val="22"/>
              </w:rPr>
            </w:pPr>
            <w:r>
              <w:rPr>
                <w:rFonts w:ascii="宋体" w:hAnsi="宋体" w:cs="宋体" w:eastAsia="宋体" w:hint="default"/>
                <w:sz w:val="22"/>
                <w:szCs w:val="22"/>
              </w:rPr>
              <w:t>具体职务</w:t>
            </w:r>
          </w:p>
        </w:tc>
        <w:tc>
          <w:tcPr>
            <w:tcW w:w="14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46" w:right="0"/>
              <w:jc w:val="left"/>
              <w:rPr>
                <w:rFonts w:ascii="宋体" w:hAnsi="宋体" w:cs="宋体" w:eastAsia="宋体" w:hint="default"/>
                <w:sz w:val="22"/>
                <w:szCs w:val="22"/>
              </w:rPr>
            </w:pPr>
            <w:r>
              <w:rPr>
                <w:rFonts w:ascii="宋体" w:hAnsi="宋体" w:cs="宋体" w:eastAsia="宋体" w:hint="default"/>
                <w:sz w:val="22"/>
                <w:szCs w:val="22"/>
              </w:rPr>
              <w:t>应出席次数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auto" w:before="153"/>
              <w:ind w:left="333" w:right="113" w:hanging="224"/>
              <w:jc w:val="left"/>
              <w:rPr>
                <w:rFonts w:ascii="宋体" w:hAnsi="宋体" w:cs="宋体" w:eastAsia="宋体" w:hint="default"/>
                <w:sz w:val="22"/>
                <w:szCs w:val="22"/>
              </w:rPr>
            </w:pPr>
            <w:r>
              <w:rPr>
                <w:rFonts w:ascii="宋体" w:hAnsi="宋体" w:cs="宋体" w:eastAsia="宋体" w:hint="default"/>
                <w:sz w:val="22"/>
                <w:szCs w:val="22"/>
              </w:rPr>
              <w:t>现场出席</w:t>
            </w:r>
            <w:r>
              <w:rPr>
                <w:rFonts w:ascii="宋体" w:hAnsi="宋体" w:cs="宋体" w:eastAsia="宋体" w:hint="default"/>
                <w:w w:val="100"/>
                <w:sz w:val="22"/>
                <w:szCs w:val="22"/>
              </w:rPr>
              <w:t> </w:t>
            </w:r>
            <w:r>
              <w:rPr>
                <w:rFonts w:ascii="宋体" w:hAnsi="宋体" w:cs="宋体" w:eastAsia="宋体" w:hint="default"/>
                <w:sz w:val="22"/>
                <w:szCs w:val="22"/>
              </w:rPr>
              <w:t>次数</w:t>
            </w:r>
          </w:p>
        </w:tc>
        <w:tc>
          <w:tcPr>
            <w:tcW w:w="11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auto"/>
              <w:ind w:left="110" w:right="108" w:firstLine="2"/>
              <w:jc w:val="center"/>
              <w:rPr>
                <w:rFonts w:ascii="宋体" w:hAnsi="宋体" w:cs="宋体" w:eastAsia="宋体" w:hint="default"/>
                <w:sz w:val="22"/>
                <w:szCs w:val="22"/>
              </w:rPr>
            </w:pPr>
            <w:r>
              <w:rPr>
                <w:rFonts w:ascii="宋体" w:hAnsi="宋体" w:cs="宋体" w:eastAsia="宋体" w:hint="default"/>
                <w:sz w:val="22"/>
                <w:szCs w:val="22"/>
              </w:rPr>
              <w:t>以通讯方</w:t>
            </w:r>
            <w:r>
              <w:rPr>
                <w:rFonts w:ascii="宋体" w:hAnsi="宋体" w:cs="宋体" w:eastAsia="宋体" w:hint="default"/>
                <w:w w:val="100"/>
                <w:sz w:val="22"/>
                <w:szCs w:val="22"/>
              </w:rPr>
              <w:t> </w:t>
            </w:r>
            <w:r>
              <w:rPr>
                <w:rFonts w:ascii="宋体" w:hAnsi="宋体" w:cs="宋体" w:eastAsia="宋体" w:hint="default"/>
                <w:sz w:val="22"/>
                <w:szCs w:val="22"/>
              </w:rPr>
              <w:t>参加会议</w:t>
            </w:r>
            <w:r>
              <w:rPr>
                <w:rFonts w:ascii="宋体" w:hAnsi="宋体" w:cs="宋体" w:eastAsia="宋体" w:hint="default"/>
                <w:w w:val="100"/>
                <w:sz w:val="22"/>
                <w:szCs w:val="22"/>
              </w:rPr>
              <w:t> </w:t>
            </w:r>
            <w:r>
              <w:rPr>
                <w:rFonts w:ascii="宋体" w:hAnsi="宋体" w:cs="宋体" w:eastAsia="宋体" w:hint="default"/>
                <w:sz w:val="22"/>
                <w:szCs w:val="22"/>
              </w:rPr>
              <w:t>次数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auto" w:before="153"/>
              <w:ind w:left="335" w:right="110" w:hanging="224"/>
              <w:jc w:val="left"/>
              <w:rPr>
                <w:rFonts w:ascii="宋体" w:hAnsi="宋体" w:cs="宋体" w:eastAsia="宋体" w:hint="default"/>
                <w:sz w:val="22"/>
                <w:szCs w:val="22"/>
              </w:rPr>
            </w:pPr>
            <w:r>
              <w:rPr>
                <w:rFonts w:ascii="宋体" w:hAnsi="宋体" w:cs="宋体" w:eastAsia="宋体" w:hint="default"/>
                <w:sz w:val="22"/>
                <w:szCs w:val="22"/>
              </w:rPr>
              <w:t>委托出席</w:t>
            </w:r>
            <w:r>
              <w:rPr>
                <w:rFonts w:ascii="宋体" w:hAnsi="宋体" w:cs="宋体" w:eastAsia="宋体" w:hint="default"/>
                <w:w w:val="100"/>
                <w:sz w:val="22"/>
                <w:szCs w:val="22"/>
              </w:rPr>
              <w:t> </w:t>
            </w:r>
            <w:r>
              <w:rPr>
                <w:rFonts w:ascii="宋体" w:hAnsi="宋体" w:cs="宋体" w:eastAsia="宋体" w:hint="default"/>
                <w:sz w:val="22"/>
                <w:szCs w:val="22"/>
              </w:rPr>
              <w:t>次数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12" w:right="0"/>
              <w:jc w:val="left"/>
              <w:rPr>
                <w:rFonts w:ascii="宋体" w:hAnsi="宋体" w:cs="宋体" w:eastAsia="宋体" w:hint="default"/>
                <w:sz w:val="22"/>
                <w:szCs w:val="22"/>
              </w:rPr>
            </w:pPr>
            <w:r>
              <w:rPr>
                <w:rFonts w:ascii="宋体" w:hAnsi="宋体" w:cs="宋体" w:eastAsia="宋体" w:hint="default"/>
                <w:sz w:val="22"/>
                <w:szCs w:val="22"/>
              </w:rPr>
              <w:t>缺席次数</w:t>
            </w:r>
          </w:p>
        </w:tc>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auto"/>
              <w:ind w:left="67" w:right="67"/>
              <w:jc w:val="center"/>
              <w:rPr>
                <w:rFonts w:ascii="宋体" w:hAnsi="宋体" w:cs="宋体" w:eastAsia="宋体" w:hint="default"/>
                <w:sz w:val="22"/>
                <w:szCs w:val="22"/>
              </w:rPr>
            </w:pPr>
            <w:r>
              <w:rPr>
                <w:rFonts w:ascii="宋体" w:hAnsi="宋体" w:cs="宋体" w:eastAsia="宋体" w:hint="default"/>
                <w:spacing w:val="-2"/>
                <w:sz w:val="22"/>
                <w:szCs w:val="22"/>
              </w:rPr>
              <w:t>是否连续两</w:t>
            </w:r>
            <w:r>
              <w:rPr>
                <w:rFonts w:ascii="宋体" w:hAnsi="宋体" w:cs="宋体" w:eastAsia="宋体" w:hint="default"/>
                <w:w w:val="100"/>
                <w:sz w:val="22"/>
                <w:szCs w:val="22"/>
              </w:rPr>
              <w:t> </w:t>
            </w:r>
            <w:r>
              <w:rPr>
                <w:rFonts w:ascii="宋体" w:hAnsi="宋体" w:cs="宋体" w:eastAsia="宋体" w:hint="default"/>
                <w:spacing w:val="-2"/>
                <w:sz w:val="22"/>
                <w:szCs w:val="22"/>
              </w:rPr>
              <w:t>次未亲自出</w:t>
            </w:r>
            <w:r>
              <w:rPr>
                <w:rFonts w:ascii="宋体" w:hAnsi="宋体" w:cs="宋体" w:eastAsia="宋体" w:hint="default"/>
                <w:w w:val="100"/>
                <w:sz w:val="22"/>
                <w:szCs w:val="22"/>
              </w:rPr>
              <w:t> </w:t>
            </w:r>
            <w:r>
              <w:rPr>
                <w:rFonts w:ascii="宋体" w:hAnsi="宋体" w:cs="宋体" w:eastAsia="宋体" w:hint="default"/>
                <w:sz w:val="22"/>
                <w:szCs w:val="22"/>
              </w:rPr>
              <w:t>席会议</w:t>
            </w:r>
          </w:p>
        </w:tc>
      </w:tr>
      <w:tr>
        <w:trPr>
          <w:trHeight w:val="34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2"/>
                <w:szCs w:val="22"/>
              </w:rPr>
            </w:pPr>
            <w:r>
              <w:rPr>
                <w:rFonts w:ascii="宋体" w:hAnsi="宋体" w:cs="宋体" w:eastAsia="宋体" w:hint="default"/>
                <w:sz w:val="22"/>
                <w:szCs w:val="22"/>
              </w:rPr>
              <w:t>包叔平</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2"/>
                <w:szCs w:val="22"/>
              </w:rPr>
            </w:pPr>
            <w:r>
              <w:rPr>
                <w:rFonts w:ascii="宋体" w:hAnsi="宋体" w:cs="宋体" w:eastAsia="宋体" w:hint="default"/>
                <w:sz w:val="22"/>
                <w:szCs w:val="22"/>
              </w:rPr>
              <w:t>董事长</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2"/>
                <w:szCs w:val="22"/>
              </w:rPr>
            </w:pPr>
            <w:r>
              <w:rPr>
                <w:rFonts w:ascii="宋体"/>
                <w:w w:val="100"/>
                <w:sz w:val="22"/>
              </w:rPr>
              <w:t>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2"/>
                <w:szCs w:val="22"/>
              </w:rPr>
            </w:pPr>
            <w:r>
              <w:rPr>
                <w:rFonts w:ascii="宋体"/>
                <w:w w:val="100"/>
                <w:sz w:val="22"/>
              </w:rPr>
              <w:t>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w w:val="100"/>
                <w:sz w:val="22"/>
              </w:rPr>
              <w:t>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w w:val="100"/>
                <w:sz w:val="22"/>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2"/>
                <w:szCs w:val="22"/>
              </w:rPr>
            </w:pPr>
            <w:r>
              <w:rPr>
                <w:rFonts w:ascii="宋体"/>
                <w:w w:val="100"/>
                <w:sz w:val="22"/>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34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2"/>
                <w:szCs w:val="22"/>
              </w:rPr>
            </w:pPr>
            <w:r>
              <w:rPr>
                <w:rFonts w:ascii="宋体" w:hAnsi="宋体" w:cs="宋体" w:eastAsia="宋体" w:hint="default"/>
                <w:sz w:val="22"/>
                <w:szCs w:val="22"/>
              </w:rPr>
              <w:t>唐长钧</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2"/>
                <w:szCs w:val="22"/>
              </w:rPr>
            </w:pPr>
            <w:r>
              <w:rPr>
                <w:rFonts w:ascii="宋体" w:hAnsi="宋体" w:cs="宋体" w:eastAsia="宋体" w:hint="default"/>
                <w:sz w:val="22"/>
                <w:szCs w:val="22"/>
              </w:rPr>
              <w:t>副董事长</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2"/>
                <w:szCs w:val="22"/>
              </w:rPr>
            </w:pPr>
            <w:r>
              <w:rPr>
                <w:rFonts w:ascii="宋体"/>
                <w:w w:val="100"/>
                <w:sz w:val="22"/>
              </w:rPr>
              <w:t>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2"/>
                <w:szCs w:val="22"/>
              </w:rPr>
            </w:pPr>
            <w:r>
              <w:rPr>
                <w:rFonts w:ascii="宋体"/>
                <w:w w:val="100"/>
                <w:sz w:val="22"/>
              </w:rPr>
              <w:t>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w w:val="100"/>
                <w:sz w:val="22"/>
              </w:rPr>
              <w:t>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w w:val="100"/>
                <w:sz w:val="22"/>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2"/>
                <w:szCs w:val="22"/>
              </w:rPr>
            </w:pPr>
            <w:r>
              <w:rPr>
                <w:rFonts w:ascii="宋体"/>
                <w:w w:val="100"/>
                <w:sz w:val="22"/>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34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2"/>
                <w:szCs w:val="22"/>
              </w:rPr>
            </w:pPr>
            <w:r>
              <w:rPr>
                <w:rFonts w:ascii="宋体" w:hAnsi="宋体" w:cs="宋体" w:eastAsia="宋体" w:hint="default"/>
                <w:sz w:val="22"/>
                <w:szCs w:val="22"/>
              </w:rPr>
              <w:t>潘世雷</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2"/>
                <w:szCs w:val="22"/>
              </w:rPr>
            </w:pPr>
            <w:r>
              <w:rPr>
                <w:rFonts w:ascii="宋体"/>
                <w:w w:val="100"/>
                <w:sz w:val="22"/>
              </w:rPr>
              <w:t>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2"/>
                <w:szCs w:val="22"/>
              </w:rPr>
            </w:pPr>
            <w:r>
              <w:rPr>
                <w:rFonts w:ascii="宋体"/>
                <w:w w:val="100"/>
                <w:sz w:val="22"/>
              </w:rPr>
              <w:t>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w w:val="100"/>
                <w:sz w:val="22"/>
              </w:rPr>
              <w:t>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w w:val="100"/>
                <w:sz w:val="22"/>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2"/>
                <w:szCs w:val="22"/>
              </w:rPr>
            </w:pPr>
            <w:r>
              <w:rPr>
                <w:rFonts w:ascii="宋体"/>
                <w:w w:val="100"/>
                <w:sz w:val="22"/>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34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2"/>
                <w:szCs w:val="22"/>
              </w:rPr>
            </w:pPr>
            <w:r>
              <w:rPr>
                <w:rFonts w:ascii="宋体" w:hAnsi="宋体" w:cs="宋体" w:eastAsia="宋体" w:hint="default"/>
                <w:sz w:val="22"/>
                <w:szCs w:val="22"/>
              </w:rPr>
              <w:t>陆庆</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2"/>
                <w:szCs w:val="22"/>
              </w:rPr>
            </w:pPr>
            <w:r>
              <w:rPr>
                <w:rFonts w:ascii="宋体"/>
                <w:w w:val="100"/>
                <w:sz w:val="22"/>
              </w:rPr>
              <w:t>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2"/>
                <w:szCs w:val="22"/>
              </w:rPr>
            </w:pPr>
            <w:r>
              <w:rPr>
                <w:rFonts w:ascii="宋体"/>
                <w:w w:val="100"/>
                <w:sz w:val="22"/>
              </w:rPr>
              <w:t>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w w:val="100"/>
                <w:sz w:val="22"/>
              </w:rPr>
              <w:t>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w w:val="100"/>
                <w:sz w:val="22"/>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2"/>
                <w:szCs w:val="22"/>
              </w:rPr>
            </w:pPr>
            <w:r>
              <w:rPr>
                <w:rFonts w:ascii="宋体"/>
                <w:w w:val="100"/>
                <w:sz w:val="22"/>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34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2"/>
                <w:szCs w:val="22"/>
              </w:rPr>
            </w:pPr>
            <w:r>
              <w:rPr>
                <w:rFonts w:ascii="宋体" w:hAnsi="宋体" w:cs="宋体" w:eastAsia="宋体" w:hint="default"/>
                <w:sz w:val="22"/>
                <w:szCs w:val="22"/>
              </w:rPr>
              <w:t>朱玉旭</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2"/>
                <w:szCs w:val="22"/>
              </w:rPr>
            </w:pPr>
            <w:r>
              <w:rPr>
                <w:rFonts w:ascii="宋体"/>
                <w:w w:val="100"/>
                <w:sz w:val="22"/>
              </w:rPr>
              <w:t>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2"/>
                <w:szCs w:val="22"/>
              </w:rPr>
            </w:pPr>
            <w:r>
              <w:rPr>
                <w:rFonts w:ascii="宋体"/>
                <w:w w:val="100"/>
                <w:sz w:val="22"/>
              </w:rPr>
              <w:t>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w w:val="100"/>
                <w:sz w:val="22"/>
              </w:rPr>
              <w:t>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w w:val="100"/>
                <w:sz w:val="22"/>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2"/>
                <w:szCs w:val="22"/>
              </w:rPr>
            </w:pPr>
            <w:r>
              <w:rPr>
                <w:rFonts w:ascii="宋体"/>
                <w:w w:val="100"/>
                <w:sz w:val="22"/>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34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2"/>
                <w:szCs w:val="22"/>
              </w:rPr>
            </w:pPr>
            <w:r>
              <w:rPr>
                <w:rFonts w:ascii="宋体" w:hAnsi="宋体" w:cs="宋体" w:eastAsia="宋体" w:hint="default"/>
                <w:sz w:val="22"/>
                <w:szCs w:val="22"/>
              </w:rPr>
              <w:t>张怡方</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2"/>
                <w:szCs w:val="22"/>
              </w:rPr>
            </w:pPr>
            <w:r>
              <w:rPr>
                <w:rFonts w:ascii="宋体"/>
                <w:w w:val="100"/>
                <w:sz w:val="22"/>
              </w:rPr>
              <w:t>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2"/>
                <w:szCs w:val="22"/>
              </w:rPr>
            </w:pPr>
            <w:r>
              <w:rPr>
                <w:rFonts w:ascii="宋体"/>
                <w:w w:val="100"/>
                <w:sz w:val="22"/>
              </w:rPr>
              <w:t>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w w:val="100"/>
                <w:sz w:val="22"/>
              </w:rPr>
              <w:t>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w w:val="100"/>
                <w:sz w:val="22"/>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2"/>
                <w:szCs w:val="22"/>
              </w:rPr>
            </w:pPr>
            <w:r>
              <w:rPr>
                <w:rFonts w:ascii="宋体"/>
                <w:w w:val="100"/>
                <w:sz w:val="22"/>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34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2"/>
                <w:szCs w:val="22"/>
              </w:rPr>
            </w:pPr>
            <w:r>
              <w:rPr>
                <w:rFonts w:ascii="宋体" w:hAnsi="宋体" w:cs="宋体" w:eastAsia="宋体" w:hint="default"/>
                <w:sz w:val="22"/>
                <w:szCs w:val="22"/>
              </w:rPr>
              <w:t>何积丰</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2"/>
                <w:szCs w:val="22"/>
              </w:rPr>
            </w:pPr>
            <w:r>
              <w:rPr>
                <w:rFonts w:ascii="宋体"/>
                <w:w w:val="100"/>
                <w:sz w:val="22"/>
              </w:rPr>
              <w:t>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2"/>
                <w:szCs w:val="22"/>
              </w:rPr>
            </w:pPr>
            <w:r>
              <w:rPr>
                <w:rFonts w:ascii="宋体"/>
                <w:w w:val="100"/>
                <w:sz w:val="22"/>
              </w:rPr>
              <w:t>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w w:val="100"/>
                <w:sz w:val="22"/>
              </w:rPr>
              <w:t>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w w:val="100"/>
                <w:sz w:val="22"/>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2"/>
                <w:szCs w:val="22"/>
              </w:rPr>
            </w:pPr>
            <w:r>
              <w:rPr>
                <w:rFonts w:ascii="宋体"/>
                <w:w w:val="100"/>
                <w:sz w:val="22"/>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34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2"/>
                <w:szCs w:val="22"/>
              </w:rPr>
            </w:pPr>
            <w:r>
              <w:rPr>
                <w:rFonts w:ascii="宋体" w:hAnsi="宋体" w:cs="宋体" w:eastAsia="宋体" w:hint="default"/>
                <w:sz w:val="22"/>
                <w:szCs w:val="22"/>
              </w:rPr>
              <w:t>干春晖</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2"/>
                <w:szCs w:val="22"/>
              </w:rPr>
            </w:pPr>
            <w:r>
              <w:rPr>
                <w:rFonts w:ascii="宋体"/>
                <w:w w:val="100"/>
                <w:sz w:val="22"/>
              </w:rPr>
              <w:t>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2"/>
                <w:szCs w:val="22"/>
              </w:rPr>
            </w:pPr>
            <w:r>
              <w:rPr>
                <w:rFonts w:ascii="宋体"/>
                <w:w w:val="100"/>
                <w:sz w:val="22"/>
              </w:rPr>
              <w:t>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w w:val="100"/>
                <w:sz w:val="22"/>
              </w:rPr>
              <w:t>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w w:val="100"/>
                <w:sz w:val="22"/>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2"/>
                <w:szCs w:val="22"/>
              </w:rPr>
            </w:pPr>
            <w:r>
              <w:rPr>
                <w:rFonts w:ascii="宋体"/>
                <w:w w:val="100"/>
                <w:sz w:val="22"/>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2"/>
                <w:szCs w:val="22"/>
              </w:rPr>
            </w:pPr>
            <w:r>
              <w:rPr>
                <w:rFonts w:ascii="宋体" w:hAnsi="宋体" w:cs="宋体" w:eastAsia="宋体" w:hint="default"/>
                <w:w w:val="100"/>
                <w:sz w:val="22"/>
                <w:szCs w:val="22"/>
              </w:rPr>
              <w:t>否</w:t>
            </w:r>
          </w:p>
        </w:tc>
      </w:tr>
      <w:tr>
        <w:trPr>
          <w:trHeight w:val="34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2"/>
                <w:szCs w:val="22"/>
              </w:rPr>
            </w:pPr>
            <w:r>
              <w:rPr>
                <w:rFonts w:ascii="宋体" w:hAnsi="宋体" w:cs="宋体" w:eastAsia="宋体" w:hint="default"/>
                <w:sz w:val="22"/>
                <w:szCs w:val="22"/>
              </w:rPr>
              <w:t>高美萍</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2"/>
                <w:szCs w:val="22"/>
              </w:rPr>
            </w:pPr>
            <w:r>
              <w:rPr>
                <w:rFonts w:ascii="宋体"/>
                <w:w w:val="100"/>
                <w:sz w:val="22"/>
              </w:rPr>
              <w:t>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2"/>
                <w:szCs w:val="22"/>
              </w:rPr>
            </w:pPr>
            <w:r>
              <w:rPr>
                <w:rFonts w:ascii="宋体"/>
                <w:w w:val="100"/>
                <w:sz w:val="22"/>
              </w:rPr>
              <w:t>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w w:val="100"/>
                <w:sz w:val="22"/>
              </w:rPr>
              <w:t>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w w:val="100"/>
                <w:sz w:val="22"/>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2"/>
                <w:szCs w:val="22"/>
              </w:rPr>
            </w:pPr>
            <w:r>
              <w:rPr>
                <w:rFonts w:ascii="宋体"/>
                <w:w w:val="100"/>
                <w:sz w:val="22"/>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1" w:right="0"/>
              <w:jc w:val="left"/>
              <w:rPr>
                <w:rFonts w:ascii="宋体" w:hAnsi="宋体" w:cs="宋体" w:eastAsia="宋体" w:hint="default"/>
                <w:sz w:val="22"/>
                <w:szCs w:val="22"/>
              </w:rPr>
            </w:pPr>
            <w:r>
              <w:rPr>
                <w:rFonts w:ascii="宋体" w:hAnsi="宋体" w:cs="宋体" w:eastAsia="宋体" w:hint="default"/>
                <w:w w:val="100"/>
                <w:sz w:val="22"/>
                <w:szCs w:val="22"/>
              </w:rPr>
              <w:t>否</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Heading3"/>
        <w:spacing w:line="240" w:lineRule="auto" w:before="26"/>
        <w:ind w:right="0"/>
        <w:jc w:val="left"/>
      </w:pPr>
      <w:r>
        <w:rPr/>
        <w:t>（二）董事长履行职责情况</w:t>
      </w:r>
    </w:p>
    <w:p>
      <w:pPr>
        <w:pStyle w:val="BodyText"/>
        <w:spacing w:line="276" w:lineRule="auto" w:before="93"/>
        <w:ind w:right="520" w:firstLine="439"/>
        <w:jc w:val="both"/>
      </w:pPr>
      <w:r>
        <w:rPr>
          <w:spacing w:val="-3"/>
        </w:rPr>
        <w:t>公司董事长积极推动公司内部各项制度的制订和完善，加强董事会建设，为各位董事履行职责</w:t>
      </w:r>
      <w:r>
        <w:rPr>
          <w:w w:val="100"/>
        </w:rPr>
        <w:t> </w:t>
      </w:r>
      <w:r>
        <w:rPr>
          <w:spacing w:val="-3"/>
        </w:rPr>
        <w:t>创造了良好的工作条件，充分保证了各位董事的知情权，严格董事会集体决策机制，全力执行股东</w:t>
      </w:r>
      <w:r>
        <w:rPr>
          <w:spacing w:val="-57"/>
        </w:rPr>
        <w:t> </w:t>
      </w:r>
      <w:r>
        <w:rPr>
          <w:spacing w:val="-57"/>
        </w:rPr>
      </w:r>
      <w:r>
        <w:rPr/>
        <w:t>大会决议，积极督促执行董事会会议形成的决议。</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1"/>
          <w:szCs w:val="21"/>
        </w:rPr>
      </w:pPr>
    </w:p>
    <w:p>
      <w:pPr>
        <w:pStyle w:val="Heading3"/>
        <w:spacing w:line="240" w:lineRule="auto"/>
        <w:ind w:right="0"/>
        <w:jc w:val="left"/>
      </w:pPr>
      <w:r>
        <w:rPr/>
        <w:t>（三）独立董事履行职责情况</w:t>
      </w:r>
    </w:p>
    <w:p>
      <w:pPr>
        <w:pStyle w:val="BodyText"/>
        <w:spacing w:line="276" w:lineRule="auto" w:before="95"/>
        <w:ind w:left="148" w:right="0" w:firstLine="439"/>
        <w:jc w:val="left"/>
      </w:pPr>
      <w:r>
        <w:rPr>
          <w:spacing w:val="-6"/>
          <w:w w:val="100"/>
        </w:rPr>
        <w:t>（1）公司独立董事严格按照有关法律、法规和《公司章程》、《公司独立董事工作制度》的相</w:t>
      </w:r>
      <w:r>
        <w:rPr>
          <w:w w:val="100"/>
        </w:rPr>
        <w:t> </w:t>
      </w:r>
      <w:r>
        <w:rPr>
          <w:spacing w:val="-3"/>
        </w:rPr>
        <w:t>关规定，认真履行职责，出席相关会议，对各项议案进行认真审议，并依据自己的专业知识和能力</w:t>
      </w:r>
      <w:r>
        <w:rPr>
          <w:spacing w:val="-60"/>
        </w:rPr>
        <w:t> </w:t>
      </w:r>
      <w:r>
        <w:rPr>
          <w:spacing w:val="-60"/>
        </w:rPr>
      </w:r>
      <w:r>
        <w:rPr>
          <w:spacing w:val="-3"/>
        </w:rPr>
        <w:t>做出独立、客观、公正的判断，对报告期内聘请高级管理人员、高级管理人员的业绩考核与薪酬决</w:t>
      </w:r>
      <w:r>
        <w:rPr>
          <w:spacing w:val="-60"/>
        </w:rPr>
        <w:t> </w:t>
      </w:r>
      <w:r>
        <w:rPr>
          <w:spacing w:val="-60"/>
        </w:rPr>
      </w:r>
      <w:r>
        <w:rPr>
          <w:spacing w:val="-3"/>
        </w:rPr>
        <w:t>定、公司续聘会计师事务所、日常关联交易、资金占用等事项发表独立意见，不受公司和公司股东</w:t>
      </w:r>
      <w:r>
        <w:rPr>
          <w:spacing w:val="-60"/>
        </w:rPr>
        <w:t> </w:t>
      </w:r>
      <w:r>
        <w:rPr>
          <w:spacing w:val="-60"/>
        </w:rPr>
      </w:r>
      <w:r>
        <w:rPr>
          <w:spacing w:val="-6"/>
        </w:rPr>
        <w:t>的影响，切实维护了公司和中小股东的利益。同时为公司的生产经营管理出谋划策，对公司的稳定、</w:t>
      </w:r>
      <w:r>
        <w:rPr>
          <w:spacing w:val="-35"/>
        </w:rPr>
        <w:t> </w:t>
      </w:r>
      <w:r>
        <w:rPr>
          <w:spacing w:val="-35"/>
        </w:rPr>
      </w:r>
      <w:r>
        <w:rPr/>
        <w:t>健康发展发挥了积极的作用。</w:t>
      </w:r>
    </w:p>
    <w:p>
      <w:pPr>
        <w:spacing w:before="12"/>
        <w:ind w:left="587" w:right="0" w:firstLine="0"/>
        <w:jc w:val="left"/>
        <w:rPr>
          <w:rFonts w:ascii="宋体" w:hAnsi="宋体" w:cs="宋体" w:eastAsia="宋体" w:hint="default"/>
          <w:sz w:val="21"/>
          <w:szCs w:val="21"/>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w:t>
      </w:r>
      <w:r>
        <w:rPr>
          <w:rFonts w:ascii="宋体" w:hAnsi="宋体" w:cs="宋体" w:eastAsia="宋体" w:hint="default"/>
          <w:sz w:val="21"/>
          <w:szCs w:val="21"/>
        </w:rPr>
        <w:t>报告期内，公司各位独立董事对董事会各项议案及公司其他事项均没有提出异议。</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2"/>
          <w:szCs w:val="22"/>
        </w:rPr>
      </w:pPr>
    </w:p>
    <w:p>
      <w:pPr>
        <w:pStyle w:val="Heading3"/>
        <w:spacing w:line="240" w:lineRule="auto"/>
        <w:ind w:right="0"/>
        <w:jc w:val="left"/>
      </w:pPr>
      <w:r>
        <w:rPr/>
        <w:t>（四）其他董事履行职责情况</w:t>
      </w:r>
    </w:p>
    <w:p>
      <w:pPr>
        <w:pStyle w:val="BodyText"/>
        <w:spacing w:line="276" w:lineRule="auto" w:before="95"/>
        <w:ind w:right="0" w:firstLine="439"/>
        <w:jc w:val="left"/>
      </w:pPr>
      <w:r>
        <w:rPr>
          <w:spacing w:val="-3"/>
        </w:rPr>
        <w:t>公司董事会其他董事严格按照《公司章程》的规定和《上市公司治理准则》、《深圳证券交易</w:t>
      </w:r>
      <w:r>
        <w:rPr>
          <w:w w:val="100"/>
        </w:rPr>
        <w:t> </w:t>
      </w:r>
      <w:r>
        <w:rPr>
          <w:spacing w:val="-3"/>
        </w:rPr>
        <w:t>所中小企业板块上市公司董事行为指引》的要求，履行董事职责，遵守董事行为规范，参加董事会</w:t>
      </w:r>
    </w:p>
    <w:p>
      <w:pPr>
        <w:spacing w:after="0" w:line="276" w:lineRule="auto"/>
        <w:jc w:val="left"/>
        <w:sectPr>
          <w:footerReference w:type="default" r:id="rId15"/>
          <w:pgSz w:w="11910" w:h="16840"/>
          <w:pgMar w:footer="1000" w:header="0" w:top="1080" w:bottom="1200" w:left="1100" w:right="720"/>
        </w:sectPr>
      </w:pPr>
    </w:p>
    <w:p>
      <w:pPr>
        <w:spacing w:line="240" w:lineRule="auto" w:before="8"/>
        <w:rPr>
          <w:rFonts w:ascii="宋体" w:hAnsi="宋体" w:cs="宋体" w:eastAsia="宋体" w:hint="default"/>
          <w:sz w:val="23"/>
          <w:szCs w:val="23"/>
        </w:rPr>
      </w:pPr>
    </w:p>
    <w:p>
      <w:pPr>
        <w:pStyle w:val="BodyText"/>
        <w:spacing w:line="276" w:lineRule="auto" w:before="32"/>
        <w:ind w:left="587" w:right="0" w:hanging="440"/>
        <w:jc w:val="left"/>
      </w:pPr>
      <w:r>
        <w:rPr>
          <w:spacing w:val="-2"/>
        </w:rPr>
        <w:t>会议，认真审慎地审议各项议案，切实保护了公司和投资者利益；严格遵守信息披露的各项制度。</w:t>
      </w:r>
      <w:r>
        <w:rPr>
          <w:spacing w:val="-55"/>
        </w:rPr>
        <w:t> </w:t>
      </w:r>
      <w:r>
        <w:rPr>
          <w:spacing w:val="-55"/>
        </w:rPr>
      </w:r>
      <w:r>
        <w:rPr>
          <w:spacing w:val="-3"/>
        </w:rPr>
        <w:t>报告期内，董事、监事及高管积极参加了中国证监会上海监管局组织的董事培训班学习，提高</w:t>
      </w:r>
    </w:p>
    <w:p>
      <w:pPr>
        <w:pStyle w:val="BodyText"/>
        <w:spacing w:line="240" w:lineRule="auto" w:before="12"/>
        <w:ind w:left="148" w:right="0"/>
        <w:jc w:val="both"/>
      </w:pPr>
      <w:r>
        <w:rPr/>
        <w:t>了规范运作水平。</w:t>
      </w:r>
    </w:p>
    <w:p>
      <w:pPr>
        <w:spacing w:line="240" w:lineRule="auto" w:before="5"/>
        <w:rPr>
          <w:rFonts w:ascii="宋体" w:hAnsi="宋体" w:cs="宋体" w:eastAsia="宋体" w:hint="default"/>
          <w:sz w:val="27"/>
          <w:szCs w:val="27"/>
        </w:rPr>
      </w:pPr>
    </w:p>
    <w:p>
      <w:pPr>
        <w:pStyle w:val="Heading3"/>
        <w:spacing w:line="240" w:lineRule="auto"/>
        <w:ind w:right="0"/>
        <w:jc w:val="both"/>
      </w:pPr>
      <w:r>
        <w:rPr/>
        <w:t>四、公司与控股股东在业务、人员、资产、机构、财务等方面的情况</w:t>
      </w:r>
    </w:p>
    <w:p>
      <w:pPr>
        <w:pStyle w:val="BodyText"/>
        <w:spacing w:line="276" w:lineRule="auto" w:before="35"/>
        <w:ind w:right="222" w:firstLine="439"/>
        <w:jc w:val="both"/>
      </w:pPr>
      <w:r>
        <w:rPr>
          <w:spacing w:val="-3"/>
        </w:rPr>
        <w:t>公司无控股股东，公司在业务、人员、资产、机构及财务等方面完全独立，不存在公司与控股</w:t>
      </w:r>
      <w:r>
        <w:rPr>
          <w:w w:val="100"/>
        </w:rPr>
        <w:t> </w:t>
      </w:r>
      <w:r>
        <w:rPr>
          <w:spacing w:val="-3"/>
        </w:rPr>
        <w:t>股东在业务、人员、资产、机构、财务等方面的问题。同时公司的股东及其关联公司未以任何形式</w:t>
      </w:r>
      <w:r>
        <w:rPr>
          <w:spacing w:val="-58"/>
        </w:rPr>
        <w:t> </w:t>
      </w:r>
      <w:r>
        <w:rPr>
          <w:spacing w:val="-58"/>
        </w:rPr>
      </w:r>
      <w:r>
        <w:rPr/>
        <w:t>占用公司的货币资金或其他资产。</w:t>
      </w:r>
    </w:p>
    <w:p>
      <w:pPr>
        <w:spacing w:line="240" w:lineRule="auto" w:before="1"/>
        <w:rPr>
          <w:rFonts w:ascii="宋体" w:hAnsi="宋体" w:cs="宋体" w:eastAsia="宋体" w:hint="default"/>
          <w:sz w:val="25"/>
          <w:szCs w:val="25"/>
        </w:rPr>
      </w:pPr>
    </w:p>
    <w:p>
      <w:pPr>
        <w:pStyle w:val="Heading3"/>
        <w:spacing w:line="240" w:lineRule="auto"/>
        <w:ind w:right="0"/>
        <w:jc w:val="both"/>
      </w:pPr>
      <w:r>
        <w:rPr/>
        <w:t>五、公司内部控制制度的建立和健全情况</w:t>
      </w:r>
    </w:p>
    <w:p>
      <w:pPr>
        <w:pStyle w:val="BodyText"/>
        <w:spacing w:line="276" w:lineRule="auto" w:before="33"/>
        <w:ind w:left="148" w:right="217" w:firstLine="439"/>
        <w:jc w:val="both"/>
      </w:pPr>
      <w:r>
        <w:rPr>
          <w:spacing w:val="-3"/>
        </w:rPr>
        <w:t>2009年，公司依据《公司法》、《证券法》及其他相关规章制度，并按照公司章程及相关内控</w:t>
      </w:r>
      <w:r>
        <w:rPr>
          <w:w w:val="100"/>
        </w:rPr>
        <w:t> </w:t>
      </w:r>
      <w:r>
        <w:rPr>
          <w:spacing w:val="-3"/>
        </w:rPr>
        <w:t>制度的要求，及时、依法召开公司股东大会、董事会、监事会会议，确保公司股东、董事、监事及</w:t>
      </w:r>
      <w:r>
        <w:rPr>
          <w:spacing w:val="-55"/>
        </w:rPr>
        <w:t> </w:t>
      </w:r>
      <w:r>
        <w:rPr>
          <w:spacing w:val="-55"/>
        </w:rPr>
      </w:r>
      <w:r>
        <w:rPr>
          <w:spacing w:val="-3"/>
        </w:rPr>
        <w:t>高级管理人员都能有效地行使自身拥有的权力；进一步健全了公司内部机构的组织建设工作，明确</w:t>
      </w:r>
      <w:r>
        <w:rPr>
          <w:spacing w:val="-60"/>
        </w:rPr>
        <w:t> </w:t>
      </w:r>
      <w:r>
        <w:rPr>
          <w:spacing w:val="-60"/>
        </w:rPr>
      </w:r>
      <w:r>
        <w:rPr>
          <w:spacing w:val="-3"/>
        </w:rPr>
        <w:t>了公司内部各部门的职责权限，各部门各司其职，互相配合、互相监督，保证公司整体运营的规范</w:t>
      </w:r>
      <w:r>
        <w:rPr>
          <w:spacing w:val="-60"/>
        </w:rPr>
        <w:t> </w:t>
      </w:r>
      <w:r>
        <w:rPr>
          <w:spacing w:val="-60"/>
        </w:rPr>
      </w:r>
      <w:r>
        <w:rPr/>
        <w:t>化、制度化和效率化。具体情况如下：</w:t>
      </w:r>
    </w:p>
    <w:p>
      <w:pPr>
        <w:spacing w:line="240" w:lineRule="auto" w:before="12"/>
        <w:rPr>
          <w:rFonts w:ascii="宋体" w:hAnsi="宋体" w:cs="宋体" w:eastAsia="宋体" w:hint="default"/>
          <w:sz w:val="17"/>
          <w:szCs w:val="17"/>
        </w:rPr>
      </w:pPr>
    </w:p>
    <w:p>
      <w:pPr>
        <w:pStyle w:val="Heading3"/>
        <w:spacing w:line="240" w:lineRule="auto"/>
        <w:ind w:right="0"/>
        <w:jc w:val="both"/>
      </w:pPr>
      <w:r>
        <w:rPr/>
        <w:t>（一）内部控制制度建立健全情况</w:t>
      </w:r>
    </w:p>
    <w:p>
      <w:pPr>
        <w:pStyle w:val="BodyText"/>
        <w:spacing w:line="276" w:lineRule="auto" w:before="93"/>
        <w:ind w:right="0" w:firstLine="453"/>
        <w:jc w:val="left"/>
      </w:pPr>
      <w:r>
        <w:rPr>
          <w:spacing w:val="-4"/>
        </w:rPr>
        <w:t>公司根据财政部《企业内部控制基本规范》和深圳证券交易所《上市公司内部控制指引》等相</w:t>
      </w:r>
      <w:r>
        <w:rPr>
          <w:w w:val="100"/>
        </w:rPr>
        <w:t> </w:t>
      </w:r>
      <w:r>
        <w:rPr>
          <w:spacing w:val="-3"/>
        </w:rPr>
        <w:t>关规定要求，制定了符合本公司实际情况的内部控制制度，完善符合现代管理要求的组织结构，形</w:t>
      </w:r>
      <w:r>
        <w:rPr>
          <w:spacing w:val="-56"/>
        </w:rPr>
        <w:t> </w:t>
      </w:r>
      <w:r>
        <w:rPr>
          <w:spacing w:val="-56"/>
        </w:rPr>
      </w:r>
      <w:r>
        <w:rPr>
          <w:spacing w:val="-3"/>
        </w:rPr>
        <w:t>成科学的监督机制、决策机制和执行机制，确保本公司经营管理目标的实现；建立起有效的风险控</w:t>
      </w:r>
      <w:r>
        <w:rPr>
          <w:spacing w:val="-57"/>
        </w:rPr>
        <w:t> </w:t>
      </w:r>
      <w:r>
        <w:rPr>
          <w:spacing w:val="-57"/>
        </w:rPr>
      </w:r>
      <w:r>
        <w:rPr>
          <w:spacing w:val="-3"/>
        </w:rPr>
        <w:t>制系统，强化风险管理，避免或降低各种风险，保证本公司业务活动的健康稳定运行；规范本公司</w:t>
      </w:r>
      <w:r>
        <w:rPr>
          <w:spacing w:val="-60"/>
        </w:rPr>
        <w:t> </w:t>
      </w:r>
      <w:r>
        <w:rPr>
          <w:spacing w:val="-60"/>
        </w:rPr>
      </w:r>
      <w:r>
        <w:rPr>
          <w:spacing w:val="-6"/>
        </w:rPr>
        <w:t>会计行为，保证会计资料真实、完整、可靠，提高会计信息质量；防止并及时发现和纠正各种错误、</w:t>
      </w:r>
      <w:r>
        <w:rPr>
          <w:spacing w:val="-32"/>
        </w:rPr>
        <w:t> </w:t>
      </w:r>
      <w:r>
        <w:rPr>
          <w:spacing w:val="-32"/>
        </w:rPr>
      </w:r>
      <w:r>
        <w:rPr>
          <w:spacing w:val="-3"/>
        </w:rPr>
        <w:t>舞弊行为，保证本公司财产的安全完整；确保国家有关法律法规和规章制度及本公司内部控制制度</w:t>
      </w:r>
      <w:r>
        <w:rPr>
          <w:spacing w:val="-60"/>
        </w:rPr>
        <w:t> </w:t>
      </w:r>
      <w:r>
        <w:rPr>
          <w:spacing w:val="-60"/>
        </w:rPr>
      </w:r>
      <w:r>
        <w:rPr>
          <w:spacing w:val="-3"/>
        </w:rPr>
        <w:t>的贯彻执行。针对业务处理中的关键控制点，落实到决策、执行、监督、反馈等各个环节，覆盖内</w:t>
      </w:r>
      <w:r>
        <w:rPr>
          <w:spacing w:val="-58"/>
        </w:rPr>
        <w:t> </w:t>
      </w:r>
      <w:r>
        <w:rPr>
          <w:spacing w:val="-58"/>
        </w:rPr>
      </w:r>
      <w:r>
        <w:rPr>
          <w:spacing w:val="-3"/>
        </w:rPr>
        <w:t>部各部门、各岗位和各项经济业务；内部控制确保本公司各机构、各岗位及其职责权限的合理设置</w:t>
      </w:r>
      <w:r>
        <w:rPr>
          <w:spacing w:val="-56"/>
        </w:rPr>
        <w:t> </w:t>
      </w:r>
      <w:r>
        <w:rPr>
          <w:spacing w:val="-56"/>
        </w:rPr>
      </w:r>
      <w:r>
        <w:rPr>
          <w:spacing w:val="-6"/>
        </w:rPr>
        <w:t>分工，权责分明、相互制约、相互监督；内部控制随着管理要求的提高、环境的变化和业务的调整，</w:t>
      </w:r>
      <w:r>
        <w:rPr>
          <w:spacing w:val="-32"/>
        </w:rPr>
        <w:t> </w:t>
      </w:r>
      <w:r>
        <w:rPr>
          <w:spacing w:val="-32"/>
        </w:rPr>
      </w:r>
      <w:r>
        <w:rPr/>
        <w:t>将持续地加以完善。</w:t>
      </w:r>
    </w:p>
    <w:p>
      <w:pPr>
        <w:spacing w:line="240" w:lineRule="auto" w:before="1"/>
        <w:rPr>
          <w:rFonts w:ascii="宋体" w:hAnsi="宋体" w:cs="宋体" w:eastAsia="宋体" w:hint="default"/>
          <w:sz w:val="18"/>
          <w:szCs w:val="18"/>
        </w:rPr>
      </w:pPr>
    </w:p>
    <w:p>
      <w:pPr>
        <w:pStyle w:val="Heading3"/>
        <w:spacing w:line="240" w:lineRule="auto"/>
        <w:ind w:right="0"/>
        <w:jc w:val="both"/>
      </w:pPr>
      <w:r>
        <w:rPr/>
        <w:t>（二）公司董事会对</w:t>
      </w:r>
      <w:r>
        <w:rPr>
          <w:spacing w:val="-58"/>
        </w:rPr>
        <w:t> </w:t>
      </w:r>
      <w:r>
        <w:rPr/>
        <w:t>2009</w:t>
      </w:r>
      <w:r>
        <w:rPr>
          <w:spacing w:val="-55"/>
        </w:rPr>
        <w:t> </w:t>
      </w:r>
      <w:r>
        <w:rPr/>
        <w:t>年度公司内部控制的自我评价</w:t>
      </w:r>
    </w:p>
    <w:p>
      <w:pPr>
        <w:pStyle w:val="BodyText"/>
        <w:spacing w:line="276" w:lineRule="auto" w:before="93"/>
        <w:ind w:left="148" w:right="225" w:firstLine="391"/>
        <w:jc w:val="both"/>
      </w:pPr>
      <w:r>
        <w:rPr>
          <w:spacing w:val="-2"/>
        </w:rPr>
        <w:t>公司董事会对报告期内上述所有方面的内部控制进行了自我评估，认为公司不存在内部控制设</w:t>
      </w:r>
      <w:r>
        <w:rPr>
          <w:w w:val="100"/>
        </w:rPr>
        <w:t> </w:t>
      </w:r>
      <w:r>
        <w:rPr/>
        <w:t>计或执行方面的重大缺陷。</w:t>
      </w:r>
    </w:p>
    <w:p>
      <w:pPr>
        <w:pStyle w:val="BodyText"/>
        <w:spacing w:line="240" w:lineRule="auto" w:before="12"/>
        <w:ind w:left="539" w:right="0"/>
        <w:jc w:val="left"/>
      </w:pPr>
      <w:r>
        <w:rPr/>
        <w:t>总体上看，通过不断的加强和完善，公司已经建立起了一整套较为完善的内部控制体系，符合</w:t>
      </w:r>
    </w:p>
    <w:p>
      <w:pPr>
        <w:pStyle w:val="BodyText"/>
        <w:spacing w:line="276" w:lineRule="auto" w:before="43"/>
        <w:ind w:left="539" w:right="0" w:hanging="392"/>
        <w:jc w:val="left"/>
      </w:pPr>
      <w:r>
        <w:rPr/>
        <w:t>《公司法》等法律法规及监管机构有关上市公司治理的相关规范性文件的要求。</w:t>
      </w:r>
      <w:r>
        <w:rPr>
          <w:w w:val="100"/>
        </w:rPr>
        <w:t> </w:t>
      </w:r>
      <w:r>
        <w:rPr>
          <w:spacing w:val="-2"/>
        </w:rPr>
        <w:t>公司股东大会、董事会、监事会及高级管理人员均能够按照《公司章程》和相关内部控制的要</w:t>
      </w:r>
    </w:p>
    <w:p>
      <w:pPr>
        <w:pStyle w:val="BodyText"/>
        <w:spacing w:line="276" w:lineRule="auto" w:before="12"/>
        <w:ind w:left="148" w:right="220"/>
        <w:jc w:val="both"/>
      </w:pPr>
      <w:r>
        <w:rPr>
          <w:spacing w:val="-3"/>
        </w:rPr>
        <w:t>求履行职责，勤勉敬业；公司内部各部门及其工作人员亦按照公司的内部控制，明确分工，互相配</w:t>
      </w:r>
      <w:r>
        <w:rPr>
          <w:spacing w:val="-60"/>
        </w:rPr>
        <w:t> </w:t>
      </w:r>
      <w:r>
        <w:rPr>
          <w:spacing w:val="-60"/>
        </w:rPr>
      </w:r>
      <w:r>
        <w:rPr>
          <w:spacing w:val="-3"/>
        </w:rPr>
        <w:t>合，互相监督；公司其他方面内部控制也均得到了切实的贯彻实施，有效地保证了公司运行的依法</w:t>
      </w:r>
      <w:r>
        <w:rPr>
          <w:spacing w:val="-57"/>
        </w:rPr>
        <w:t> </w:t>
      </w:r>
      <w:r>
        <w:rPr>
          <w:spacing w:val="-57"/>
        </w:rPr>
      </w:r>
      <w:r>
        <w:rPr/>
        <w:t>有序，促进了公司业务的不断发展。</w:t>
      </w:r>
    </w:p>
    <w:p>
      <w:pPr>
        <w:pStyle w:val="BodyText"/>
        <w:spacing w:line="276" w:lineRule="auto" w:before="12"/>
        <w:ind w:left="148" w:right="222" w:firstLine="391"/>
        <w:jc w:val="both"/>
      </w:pPr>
      <w:r>
        <w:rPr>
          <w:spacing w:val="-2"/>
        </w:rPr>
        <w:t>公司现有内部控制制度基本能够适应公司管理的要求，能够对编制真实、公允的财务报表提供</w:t>
      </w:r>
      <w:r>
        <w:rPr>
          <w:w w:val="100"/>
        </w:rPr>
        <w:t> </w:t>
      </w:r>
      <w:r>
        <w:rPr>
          <w:spacing w:val="-3"/>
        </w:rPr>
        <w:t>合理的保证，能够对公司各项业务活动的健康运行及国家有关法律法规和单位内部规章制度的贯彻</w:t>
      </w:r>
      <w:r>
        <w:rPr>
          <w:spacing w:val="-60"/>
        </w:rPr>
        <w:t> </w:t>
      </w:r>
      <w:r>
        <w:rPr>
          <w:spacing w:val="-60"/>
        </w:rPr>
      </w:r>
      <w:r>
        <w:rPr/>
        <w:t>执行提供保证。</w:t>
      </w:r>
    </w:p>
    <w:p>
      <w:pPr>
        <w:pStyle w:val="BodyText"/>
        <w:spacing w:line="276" w:lineRule="auto" w:before="12"/>
        <w:ind w:left="148" w:right="222" w:firstLine="439"/>
        <w:jc w:val="both"/>
      </w:pPr>
      <w:r>
        <w:rPr>
          <w:spacing w:val="-3"/>
        </w:rPr>
        <w:t>公司还需要不断关注国家新出台的法律法规和内部控制方面的具体规范，继续完善本公司内部</w:t>
      </w:r>
      <w:r>
        <w:rPr>
          <w:w w:val="100"/>
        </w:rPr>
        <w:t> </w:t>
      </w:r>
      <w:r>
        <w:rPr>
          <w:spacing w:val="-3"/>
        </w:rPr>
        <w:t>控制体系，改进内部控制具体制度和程序，加强员工内部控制培训，强调落实，促进公司更好更快</w:t>
      </w:r>
    </w:p>
    <w:p>
      <w:pPr>
        <w:spacing w:after="0" w:line="276" w:lineRule="auto"/>
        <w:jc w:val="both"/>
        <w:sectPr>
          <w:footerReference w:type="default" r:id="rId16"/>
          <w:pgSz w:w="11910" w:h="16840"/>
          <w:pgMar w:footer="1000" w:header="0" w:top="1080" w:bottom="1200" w:left="1100" w:right="1020"/>
          <w:pgNumType w:start="21"/>
        </w:sectPr>
      </w:pPr>
    </w:p>
    <w:p>
      <w:pPr>
        <w:spacing w:line="240" w:lineRule="auto" w:before="8"/>
        <w:rPr>
          <w:rFonts w:ascii="宋体" w:hAnsi="宋体" w:cs="宋体" w:eastAsia="宋体" w:hint="default"/>
          <w:sz w:val="23"/>
          <w:szCs w:val="23"/>
        </w:rPr>
      </w:pPr>
    </w:p>
    <w:p>
      <w:pPr>
        <w:pStyle w:val="BodyText"/>
        <w:spacing w:line="276" w:lineRule="auto" w:before="32"/>
        <w:ind w:right="142"/>
        <w:jc w:val="both"/>
      </w:pPr>
      <w:r>
        <w:rPr>
          <w:spacing w:val="-3"/>
        </w:rPr>
        <w:t>地发展。公司将继续加强对董事、监事和高级管理人员的培训工作，提高公司规范运作的水平，并</w:t>
      </w:r>
      <w:r>
        <w:rPr>
          <w:spacing w:val="-60"/>
        </w:rPr>
        <w:t> </w:t>
      </w:r>
      <w:r>
        <w:rPr>
          <w:spacing w:val="-60"/>
        </w:rPr>
      </w:r>
      <w:r>
        <w:rPr>
          <w:spacing w:val="-3"/>
        </w:rPr>
        <w:t>将继续坚持公司治理专项活动的工作，严格按照法律、法规的要求，保障公司运营的健康稳定，促</w:t>
      </w:r>
      <w:r>
        <w:rPr>
          <w:spacing w:val="-60"/>
        </w:rPr>
        <w:t> </w:t>
      </w:r>
      <w:r>
        <w:rPr>
          <w:spacing w:val="-60"/>
        </w:rPr>
      </w:r>
      <w:r>
        <w:rPr/>
        <w:t>进公司在规范运作下持续发展，以优异的业绩回报股东、回报社会。</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1"/>
          <w:szCs w:val="21"/>
        </w:rPr>
      </w:pPr>
    </w:p>
    <w:p>
      <w:pPr>
        <w:pStyle w:val="Heading3"/>
        <w:spacing w:line="240" w:lineRule="auto"/>
        <w:ind w:right="0"/>
        <w:jc w:val="both"/>
      </w:pPr>
      <w:r>
        <w:rPr/>
        <w:t>（三）公司独立董事对《公司内部控制自我评价报告》的独立意见</w:t>
      </w:r>
    </w:p>
    <w:p>
      <w:pPr>
        <w:pStyle w:val="BodyText"/>
        <w:spacing w:line="276" w:lineRule="auto" w:before="95"/>
        <w:ind w:left="148" w:right="142" w:firstLine="360"/>
        <w:jc w:val="both"/>
      </w:pPr>
      <w:r>
        <w:rPr>
          <w:spacing w:val="-1"/>
        </w:rPr>
        <w:t>公司独立董事根据《深圳证券交易所上市公司内部控制指引》、《公司章程》等有关规定，在</w:t>
      </w:r>
      <w:r>
        <w:rPr>
          <w:w w:val="100"/>
        </w:rPr>
        <w:t> </w:t>
      </w:r>
      <w:r>
        <w:rPr>
          <w:spacing w:val="2"/>
        </w:rPr>
        <w:t>与公司管理层交流并检阅了公司的管理制度及其执行情况的基础上发表了独立意见：公司已按照</w:t>
      </w:r>
    </w:p>
    <w:p>
      <w:pPr>
        <w:pStyle w:val="BodyText"/>
        <w:spacing w:line="276" w:lineRule="auto" w:before="10"/>
        <w:ind w:left="148" w:right="140"/>
        <w:jc w:val="both"/>
      </w:pPr>
      <w:r>
        <w:rPr>
          <w:spacing w:val="-3"/>
        </w:rPr>
        <w:t>《深圳证券交易所上市公司内部控制指引》等有关法律法规，制定了健全的内部控制制度，公司内</w:t>
      </w:r>
      <w:r>
        <w:rPr>
          <w:spacing w:val="-58"/>
        </w:rPr>
        <w:t> </w:t>
      </w:r>
      <w:r>
        <w:rPr>
          <w:spacing w:val="-58"/>
        </w:rPr>
      </w:r>
      <w:r>
        <w:rPr>
          <w:spacing w:val="-3"/>
        </w:rPr>
        <w:t>部控制自我评价报告真实、完整、准确地反映了公司内部控制管理现状，公司对关联交易、信息安</w:t>
      </w:r>
      <w:r>
        <w:rPr>
          <w:spacing w:val="-60"/>
        </w:rPr>
        <w:t> </w:t>
      </w:r>
      <w:r>
        <w:rPr>
          <w:spacing w:val="-60"/>
        </w:rPr>
      </w:r>
      <w:r>
        <w:rPr/>
        <w:t>全、重大投资、信息披露等重点环节控制严格、充分、有效，保证了公司经营管理的正常进行。</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3"/>
          <w:szCs w:val="23"/>
        </w:rPr>
      </w:pPr>
    </w:p>
    <w:p>
      <w:pPr>
        <w:pStyle w:val="Heading3"/>
        <w:spacing w:line="240" w:lineRule="auto"/>
        <w:ind w:right="0"/>
        <w:jc w:val="both"/>
      </w:pPr>
      <w:r>
        <w:rPr/>
        <w:t>（四）会计师事务所对本公司内部控制情况的鉴证意见</w:t>
      </w:r>
    </w:p>
    <w:p>
      <w:pPr>
        <w:spacing w:line="280" w:lineRule="auto" w:before="95"/>
        <w:ind w:left="160" w:right="118" w:firstLine="448"/>
        <w:jc w:val="both"/>
        <w:rPr>
          <w:rFonts w:ascii="宋体" w:hAnsi="宋体" w:cs="宋体" w:eastAsia="宋体" w:hint="default"/>
          <w:sz w:val="21"/>
          <w:szCs w:val="21"/>
        </w:rPr>
      </w:pPr>
      <w:r>
        <w:rPr>
          <w:rFonts w:ascii="宋体" w:hAnsi="宋体" w:cs="宋体" w:eastAsia="宋体" w:hint="default"/>
          <w:spacing w:val="-3"/>
          <w:sz w:val="22"/>
          <w:szCs w:val="22"/>
        </w:rPr>
        <w:t>本年度，上海众华沪银会计师事务所对本公司内部控制情况实施鉴证并对内部控制的有效性发</w:t>
      </w:r>
      <w:r>
        <w:rPr>
          <w:rFonts w:ascii="宋体" w:hAnsi="宋体" w:cs="宋体" w:eastAsia="宋体" w:hint="default"/>
          <w:w w:val="100"/>
          <w:sz w:val="22"/>
          <w:szCs w:val="22"/>
        </w:rPr>
        <w:t> </w:t>
      </w:r>
      <w:r>
        <w:rPr>
          <w:rFonts w:ascii="宋体" w:hAnsi="宋体" w:cs="宋体" w:eastAsia="宋体" w:hint="default"/>
          <w:spacing w:val="-3"/>
          <w:sz w:val="22"/>
          <w:szCs w:val="22"/>
        </w:rPr>
        <w:t>表鉴证意见（《内部控制鉴证报告》沪众会字(201</w:t>
      </w:r>
      <w:r>
        <w:rPr>
          <w:rFonts w:ascii="宋体" w:hAnsi="宋体" w:cs="宋体" w:eastAsia="宋体" w:hint="default"/>
          <w:spacing w:val="-3"/>
          <w:sz w:val="21"/>
          <w:szCs w:val="21"/>
        </w:rPr>
        <w:t>0)第0455号</w:t>
      </w:r>
      <w:r>
        <w:rPr>
          <w:rFonts w:ascii="宋体" w:hAnsi="宋体" w:cs="宋体" w:eastAsia="宋体" w:hint="default"/>
          <w:spacing w:val="-3"/>
          <w:sz w:val="22"/>
          <w:szCs w:val="22"/>
        </w:rPr>
        <w:t>）</w:t>
      </w:r>
      <w:r>
        <w:rPr>
          <w:rFonts w:ascii="宋体" w:hAnsi="宋体" w:cs="宋体" w:eastAsia="宋体" w:hint="default"/>
          <w:spacing w:val="-3"/>
          <w:sz w:val="21"/>
          <w:szCs w:val="21"/>
        </w:rPr>
        <w:t>认为：公司按照《企业内部控制基本</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规范》及相关规范于2009年12月31日在所有重大方面保持了与财务报表编制相关的有效的内部控制。</w:t>
      </w:r>
    </w:p>
    <w:p>
      <w:pPr>
        <w:pStyle w:val="BodyText"/>
        <w:spacing w:line="276" w:lineRule="auto" w:before="14"/>
        <w:ind w:left="148" w:right="142" w:firstLine="439"/>
        <w:jc w:val="both"/>
      </w:pPr>
      <w:r>
        <w:rPr>
          <w:spacing w:val="-3"/>
        </w:rPr>
        <w:t>《2009年度内部控制的自我评价报告》及上海众华沪银会计师事务所出具的《内部控制鉴证报</w:t>
      </w:r>
      <w:r>
        <w:rPr>
          <w:w w:val="100"/>
        </w:rPr>
        <w:t> </w:t>
      </w:r>
      <w:r>
        <w:rPr/>
        <w:t>告》已披露在巨潮资讯网（</w:t>
      </w:r>
      <w:hyperlink r:id="rId11">
        <w:r>
          <w:rPr>
            <w:color w:val="0000FF"/>
          </w:rPr>
          <w:t>www.cninfo.com.cn</w:t>
        </w:r>
      </w:hyperlink>
      <w:r>
        <w:rPr/>
        <w:t>）上。</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1"/>
          <w:szCs w:val="21"/>
        </w:rPr>
      </w:pPr>
    </w:p>
    <w:p>
      <w:pPr>
        <w:pStyle w:val="Heading3"/>
        <w:spacing w:line="240" w:lineRule="auto"/>
        <w:ind w:right="0"/>
        <w:jc w:val="both"/>
      </w:pPr>
      <w:r>
        <w:rPr/>
        <w:t>（五）保荐人的核查意见</w:t>
      </w:r>
    </w:p>
    <w:p>
      <w:pPr>
        <w:pStyle w:val="BodyText"/>
        <w:spacing w:line="276" w:lineRule="auto" w:before="93"/>
        <w:ind w:left="148" w:right="142" w:firstLine="439"/>
        <w:jc w:val="both"/>
      </w:pPr>
      <w:r>
        <w:rPr>
          <w:spacing w:val="-3"/>
        </w:rPr>
        <w:t>公司保荐人机构国信证券股份有限公司对公司内部控制制度的建立和实施情况进行了核查，并</w:t>
      </w:r>
      <w:r>
        <w:rPr>
          <w:w w:val="100"/>
        </w:rPr>
        <w:t> </w:t>
      </w:r>
      <w:r>
        <w:rPr/>
        <w:t>出具核查意见认为：</w:t>
      </w:r>
    </w:p>
    <w:p>
      <w:pPr>
        <w:pStyle w:val="BodyText"/>
        <w:spacing w:line="276" w:lineRule="auto" w:before="12"/>
        <w:ind w:left="148" w:right="205" w:firstLine="439"/>
        <w:jc w:val="both"/>
      </w:pPr>
      <w:r>
        <w:rPr>
          <w:spacing w:val="-2"/>
        </w:rPr>
        <w:t>1、总体上看，通过不断的加强和完善，公司已经建立起了一整套较为完善的内部控制体系，</w:t>
      </w:r>
      <w:r>
        <w:rPr>
          <w:w w:val="100"/>
        </w:rPr>
        <w:t> </w:t>
      </w:r>
      <w:r>
        <w:rPr/>
        <w:t>符合《公司法》等法律法规及监管机构有关上市公司治理的相关规范性文件的要求。</w:t>
      </w:r>
    </w:p>
    <w:p>
      <w:pPr>
        <w:pStyle w:val="BodyText"/>
        <w:spacing w:line="276" w:lineRule="auto" w:before="10"/>
        <w:ind w:right="140" w:firstLine="439"/>
        <w:jc w:val="both"/>
      </w:pPr>
      <w:r>
        <w:rPr/>
        <w:t>2、公司股东大会、董事会、监事会、高级管理人员均能够按《公司章程》和相关内控制度的</w:t>
      </w:r>
      <w:r>
        <w:rPr>
          <w:w w:val="100"/>
        </w:rPr>
        <w:t> </w:t>
      </w:r>
      <w:r>
        <w:rPr>
          <w:spacing w:val="-3"/>
        </w:rPr>
        <w:t>要求履行职责，勤勉敬业；公司内部各部门及其工作人员亦按照公司的内控制度，明确分工，互相</w:t>
      </w:r>
      <w:r>
        <w:rPr>
          <w:spacing w:val="-60"/>
        </w:rPr>
        <w:t> </w:t>
      </w:r>
      <w:r>
        <w:rPr>
          <w:spacing w:val="-60"/>
        </w:rPr>
      </w:r>
      <w:r>
        <w:rPr>
          <w:spacing w:val="-3"/>
        </w:rPr>
        <w:t>配合，互相监督；公司其他方面内控制度也均得到了切实的贯彻实施，有效的保证了公司运行的依</w:t>
      </w:r>
      <w:r>
        <w:rPr>
          <w:spacing w:val="-56"/>
        </w:rPr>
        <w:t> </w:t>
      </w:r>
      <w:r>
        <w:rPr>
          <w:spacing w:val="-56"/>
        </w:rPr>
      </w:r>
      <w:r>
        <w:rPr/>
        <w:t>法有序，促进了公司业务的不断发展。</w:t>
      </w:r>
    </w:p>
    <w:p>
      <w:pPr>
        <w:pStyle w:val="BodyText"/>
        <w:spacing w:line="276" w:lineRule="auto" w:before="12"/>
        <w:ind w:right="205" w:firstLine="439"/>
        <w:jc w:val="both"/>
      </w:pPr>
      <w:r>
        <w:rPr>
          <w:spacing w:val="-2"/>
        </w:rPr>
        <w:t>3，在关键细节上，对一些控制制度及时对应最新的法律法规或相关规定做出了修正、追加，</w:t>
      </w:r>
      <w:r>
        <w:rPr>
          <w:w w:val="100"/>
        </w:rPr>
        <w:t> </w:t>
      </w:r>
      <w:r>
        <w:rPr/>
        <w:t>并制订了相应的制度，内部审查力度加强。</w:t>
      </w:r>
    </w:p>
    <w:p>
      <w:pPr>
        <w:pStyle w:val="BodyText"/>
        <w:spacing w:line="276" w:lineRule="auto" w:before="10"/>
        <w:ind w:right="140" w:firstLine="439"/>
        <w:jc w:val="both"/>
      </w:pPr>
      <w:r>
        <w:rPr/>
        <w:t>鉴于上述情况，国信证券对上海海隆软件股份有限公司 2009</w:t>
      </w:r>
      <w:r>
        <w:rPr>
          <w:spacing w:val="-71"/>
        </w:rPr>
        <w:t> </w:t>
      </w:r>
      <w:r>
        <w:rPr/>
        <w:t>年年度内部控制自我评价报告发</w:t>
      </w:r>
      <w:r>
        <w:rPr>
          <w:w w:val="100"/>
        </w:rPr>
        <w:t> </w:t>
      </w:r>
      <w:r>
        <w:rPr>
          <w:spacing w:val="-6"/>
        </w:rPr>
        <w:t>表如下保荐意见：2009 </w:t>
      </w:r>
      <w:r>
        <w:rPr>
          <w:spacing w:val="-4"/>
        </w:rPr>
        <w:t>年度海隆软件建立了较为完善、有效的与财务报告和信息披露事务相关的内</w:t>
      </w:r>
      <w:r>
        <w:rPr>
          <w:spacing w:val="-87"/>
        </w:rPr>
        <w:t> </w:t>
      </w:r>
      <w:r>
        <w:rPr>
          <w:spacing w:val="-87"/>
        </w:rPr>
      </w:r>
      <w:r>
        <w:rPr/>
        <w:t>部控制制度，并得到了较为有效的实施，海隆软件编制的《公司 2009</w:t>
      </w:r>
      <w:r>
        <w:rPr>
          <w:spacing w:val="-73"/>
        </w:rPr>
        <w:t> </w:t>
      </w:r>
      <w:r>
        <w:rPr/>
        <w:t>年年度内部控制自我评价报</w:t>
      </w:r>
      <w:r>
        <w:rPr>
          <w:w w:val="100"/>
        </w:rPr>
        <w:t> </w:t>
      </w:r>
      <w:r>
        <w:rPr/>
        <w:t>告》是真实、客观的。</w:t>
      </w:r>
    </w:p>
    <w:p>
      <w:pPr>
        <w:spacing w:line="240" w:lineRule="auto" w:before="1"/>
        <w:rPr>
          <w:rFonts w:ascii="宋体" w:hAnsi="宋体" w:cs="宋体" w:eastAsia="宋体" w:hint="default"/>
          <w:sz w:val="25"/>
          <w:szCs w:val="25"/>
        </w:rPr>
      </w:pPr>
    </w:p>
    <w:p>
      <w:pPr>
        <w:pStyle w:val="Heading3"/>
        <w:spacing w:line="240" w:lineRule="auto"/>
        <w:ind w:right="0"/>
        <w:jc w:val="both"/>
      </w:pPr>
      <w:r>
        <w:rPr/>
        <w:t>六、公司对高级管理人员的考评和激励机制</w:t>
      </w:r>
    </w:p>
    <w:p>
      <w:pPr>
        <w:pStyle w:val="BodyText"/>
        <w:spacing w:line="276" w:lineRule="auto" w:before="33"/>
        <w:ind w:right="142" w:firstLine="439"/>
        <w:jc w:val="both"/>
      </w:pPr>
      <w:r>
        <w:rPr>
          <w:spacing w:val="-3"/>
        </w:rPr>
        <w:t>公司建立了公正、有效的高级管理人员的绩效评价标准和激励约束机制，公司高级管理人员实</w:t>
      </w:r>
      <w:r>
        <w:rPr>
          <w:w w:val="100"/>
        </w:rPr>
        <w:t> </w:t>
      </w:r>
      <w:r>
        <w:rPr>
          <w:spacing w:val="-3"/>
        </w:rPr>
        <w:t>行基本年薪与年终绩效考核相结合的薪酬制度。公司董事会提名、薪酬与考核委员会对高级管理人</w:t>
      </w:r>
      <w:r>
        <w:rPr>
          <w:spacing w:val="-60"/>
        </w:rPr>
        <w:t> </w:t>
      </w:r>
      <w:r>
        <w:rPr>
          <w:spacing w:val="-60"/>
        </w:rPr>
      </w:r>
      <w:r>
        <w:rPr/>
        <w:t>员进行了年度业绩考核，经过综合考评，根据本年度业绩情况确定了公司高管人员的新酬。</w:t>
      </w:r>
    </w:p>
    <w:p>
      <w:pPr>
        <w:spacing w:after="0" w:line="276" w:lineRule="auto"/>
        <w:jc w:val="both"/>
        <w:sectPr>
          <w:pgSz w:w="11910" w:h="16840"/>
          <w:pgMar w:header="0" w:footer="1000" w:top="1080" w:bottom="1200" w:left="1100" w:right="1100"/>
        </w:sectPr>
      </w:pPr>
    </w:p>
    <w:p>
      <w:pPr>
        <w:spacing w:line="240" w:lineRule="auto" w:before="11"/>
        <w:rPr>
          <w:rFonts w:ascii="宋体" w:hAnsi="宋体" w:cs="宋体" w:eastAsia="宋体" w:hint="default"/>
          <w:sz w:val="22"/>
          <w:szCs w:val="22"/>
        </w:rPr>
      </w:pPr>
    </w:p>
    <w:p>
      <w:pPr>
        <w:pStyle w:val="Heading3"/>
        <w:spacing w:line="240" w:lineRule="auto" w:before="26"/>
        <w:ind w:left="287" w:right="0"/>
        <w:jc w:val="left"/>
      </w:pPr>
      <w:r>
        <w:rPr/>
        <w:t>七、公司内部审计制度的建立和执行情况</w:t>
      </w:r>
    </w:p>
    <w:p>
      <w:pPr>
        <w:pStyle w:val="Heading4"/>
        <w:spacing w:line="264" w:lineRule="auto" w:before="26"/>
        <w:ind w:left="367" w:right="602" w:firstLine="480"/>
        <w:jc w:val="both"/>
      </w:pPr>
      <w:r>
        <w:rPr>
          <w:spacing w:val="2"/>
        </w:rPr>
        <w:t>公司根据深圳证券交易所《中小企业板块上市公司特别规定》要求，在上市后及时建立</w:t>
      </w:r>
      <w:r>
        <w:rPr>
          <w:w w:val="100"/>
        </w:rPr>
        <w:t> </w:t>
      </w:r>
      <w:r>
        <w:rPr>
          <w:spacing w:val="-4"/>
        </w:rPr>
        <w:t>了内部审计制度，设立内部审计部向董事会负责并报告工作。董事会下设审计委员会，代表董</w:t>
      </w:r>
      <w:r>
        <w:rPr>
          <w:spacing w:val="-79"/>
        </w:rPr>
        <w:t> </w:t>
      </w:r>
      <w:r>
        <w:rPr>
          <w:spacing w:val="-79"/>
        </w:rPr>
      </w:r>
      <w:r>
        <w:rPr/>
        <w:t>事会执行审计监督职能。报告期内，内部审计部相关工作如下：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before="32"/>
        <w:ind w:left="0" w:right="101"/>
        <w:jc w:val="right"/>
      </w:pPr>
      <w:r>
        <w:rPr/>
        <w:pict>
          <v:shape style="position:absolute;margin-left:53.16pt;margin-top:-420.312042pt;width:501.15pt;height:622.2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108"/>
                    <w:gridCol w:w="1301"/>
                    <w:gridCol w:w="2599"/>
                  </w:tblGrid>
                  <w:tr>
                    <w:trPr>
                      <w:trHeight w:val="173" w:hRule="exact"/>
                    </w:trPr>
                    <w:tc>
                      <w:tcPr>
                        <w:tcW w:w="6108" w:type="dxa"/>
                        <w:tcBorders>
                          <w:top w:val="single" w:sz="4" w:space="0" w:color="000000"/>
                          <w:left w:val="single" w:sz="4" w:space="0" w:color="000000"/>
                          <w:bottom w:val="nil" w:sz="6" w:space="0" w:color="auto"/>
                          <w:right w:val="single" w:sz="4" w:space="0" w:color="000000"/>
                        </w:tcBorders>
                        <w:shd w:val="clear" w:color="auto" w:fill="DCDCDC"/>
                      </w:tcPr>
                      <w:p>
                        <w:pPr/>
                      </w:p>
                    </w:tc>
                    <w:tc>
                      <w:tcPr>
                        <w:tcW w:w="1301" w:type="dxa"/>
                        <w:vMerge w:val="restart"/>
                        <w:tcBorders>
                          <w:top w:val="single" w:sz="4" w:space="0" w:color="000000"/>
                          <w:left w:val="single" w:sz="4" w:space="0" w:color="000000"/>
                          <w:right w:val="single" w:sz="4" w:space="0" w:color="000000"/>
                        </w:tcBorders>
                        <w:shd w:val="clear" w:color="auto" w:fill="DCDCDC"/>
                      </w:tcPr>
                      <w:p>
                        <w:pPr>
                          <w:pStyle w:val="TableParagraph"/>
                          <w:spacing w:line="290" w:lineRule="auto"/>
                          <w:ind w:left="537" w:right="117" w:hanging="420"/>
                          <w:jc w:val="left"/>
                          <w:rPr>
                            <w:rFonts w:ascii="宋体" w:hAnsi="宋体" w:cs="宋体" w:eastAsia="宋体" w:hint="default"/>
                            <w:sz w:val="21"/>
                            <w:szCs w:val="21"/>
                          </w:rPr>
                        </w:pPr>
                        <w:r>
                          <w:rPr>
                            <w:rFonts w:ascii="宋体" w:hAnsi="宋体" w:cs="宋体" w:eastAsia="宋体" w:hint="default"/>
                            <w:sz w:val="21"/>
                            <w:szCs w:val="21"/>
                          </w:rPr>
                          <w:t>是/否/不适</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2599" w:type="dxa"/>
                        <w:vMerge w:val="restart"/>
                        <w:tcBorders>
                          <w:top w:val="single" w:sz="4" w:space="0" w:color="000000"/>
                          <w:left w:val="single" w:sz="4" w:space="0" w:color="000000"/>
                          <w:right w:val="single" w:sz="4" w:space="0" w:color="000000"/>
                        </w:tcBorders>
                        <w:shd w:val="clear" w:color="auto" w:fill="DCDCDC"/>
                      </w:tcPr>
                      <w:p>
                        <w:pPr>
                          <w:pStyle w:val="TableParagraph"/>
                          <w:spacing w:line="290" w:lineRule="auto"/>
                          <w:ind w:left="242" w:right="19" w:hanging="221"/>
                          <w:jc w:val="left"/>
                          <w:rPr>
                            <w:rFonts w:ascii="宋体" w:hAnsi="宋体" w:cs="宋体" w:eastAsia="宋体" w:hint="default"/>
                            <w:sz w:val="21"/>
                            <w:szCs w:val="21"/>
                          </w:rPr>
                        </w:pPr>
                        <w:r>
                          <w:rPr>
                            <w:rFonts w:ascii="宋体" w:hAnsi="宋体" w:cs="宋体" w:eastAsia="宋体" w:hint="default"/>
                            <w:spacing w:val="-8"/>
                            <w:sz w:val="21"/>
                            <w:szCs w:val="21"/>
                          </w:rPr>
                          <w:t>备注/说明（如选择否或不适</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用，请说明具体原因）</w:t>
                        </w:r>
                      </w:p>
                    </w:tc>
                  </w:tr>
                  <w:tr>
                    <w:trPr>
                      <w:trHeight w:val="331" w:hRule="exact"/>
                    </w:trPr>
                    <w:tc>
                      <w:tcPr>
                        <w:tcW w:w="610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内部控制相关情况</w:t>
                        </w:r>
                      </w:p>
                    </w:tc>
                    <w:tc>
                      <w:tcPr>
                        <w:tcW w:w="1301" w:type="dxa"/>
                        <w:vMerge/>
                        <w:tcBorders>
                          <w:left w:val="single" w:sz="4" w:space="0" w:color="000000"/>
                          <w:right w:val="single" w:sz="4" w:space="0" w:color="000000"/>
                        </w:tcBorders>
                        <w:shd w:val="clear" w:color="auto" w:fill="DCDCDC"/>
                      </w:tcPr>
                      <w:p>
                        <w:pPr/>
                      </w:p>
                    </w:tc>
                    <w:tc>
                      <w:tcPr>
                        <w:tcW w:w="2599" w:type="dxa"/>
                        <w:vMerge/>
                        <w:tcBorders>
                          <w:left w:val="single" w:sz="4" w:space="0" w:color="000000"/>
                          <w:right w:val="single" w:sz="4" w:space="0" w:color="000000"/>
                        </w:tcBorders>
                        <w:shd w:val="clear" w:color="auto" w:fill="DCDCDC"/>
                      </w:tcPr>
                      <w:p>
                        <w:pPr/>
                      </w:p>
                    </w:tc>
                  </w:tr>
                  <w:tr>
                    <w:trPr>
                      <w:trHeight w:val="170" w:hRule="exact"/>
                    </w:trPr>
                    <w:tc>
                      <w:tcPr>
                        <w:tcW w:w="6108" w:type="dxa"/>
                        <w:tcBorders>
                          <w:top w:val="nil" w:sz="6" w:space="0" w:color="auto"/>
                          <w:left w:val="single" w:sz="4" w:space="0" w:color="000000"/>
                          <w:bottom w:val="single" w:sz="4" w:space="0" w:color="000000"/>
                          <w:right w:val="single" w:sz="4" w:space="0" w:color="000000"/>
                        </w:tcBorders>
                        <w:shd w:val="clear" w:color="auto" w:fill="DCDCDC"/>
                      </w:tcPr>
                      <w:p>
                        <w:pPr/>
                      </w:p>
                    </w:tc>
                    <w:tc>
                      <w:tcPr>
                        <w:tcW w:w="1301" w:type="dxa"/>
                        <w:vMerge/>
                        <w:tcBorders>
                          <w:left w:val="single" w:sz="4" w:space="0" w:color="000000"/>
                          <w:bottom w:val="single" w:sz="4" w:space="0" w:color="000000"/>
                          <w:right w:val="single" w:sz="4" w:space="0" w:color="000000"/>
                        </w:tcBorders>
                        <w:shd w:val="clear" w:color="auto" w:fill="DCDCDC"/>
                      </w:tcPr>
                      <w:p>
                        <w:pPr/>
                      </w:p>
                    </w:tc>
                    <w:tc>
                      <w:tcPr>
                        <w:tcW w:w="2599" w:type="dxa"/>
                        <w:vMerge/>
                        <w:tcBorders>
                          <w:left w:val="single" w:sz="4" w:space="0" w:color="000000"/>
                          <w:bottom w:val="single" w:sz="4" w:space="0" w:color="000000"/>
                          <w:right w:val="single" w:sz="4" w:space="0" w:color="000000"/>
                        </w:tcBorders>
                        <w:shd w:val="clear" w:color="auto" w:fill="DCDCDC"/>
                      </w:tcPr>
                      <w:p>
                        <w:pPr/>
                      </w:p>
                    </w:tc>
                  </w:tr>
                  <w:tr>
                    <w:trPr>
                      <w:trHeight w:val="343" w:hRule="exact"/>
                    </w:trPr>
                    <w:tc>
                      <w:tcPr>
                        <w:tcW w:w="6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1682"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w:t>
                        </w:r>
                      </w:p>
                    </w:tc>
                    <w:tc>
                      <w:tcPr>
                        <w:tcW w:w="1301" w:type="dxa"/>
                        <w:tcBorders>
                          <w:top w:val="single" w:sz="4" w:space="0" w:color="000000"/>
                          <w:left w:val="single" w:sz="4" w:space="0" w:color="000000"/>
                          <w:bottom w:val="single" w:sz="4" w:space="0" w:color="000000"/>
                          <w:right w:val="single" w:sz="4" w:space="0" w:color="000000"/>
                        </w:tcBorders>
                      </w:tcPr>
                      <w:p>
                        <w:pPr/>
                      </w:p>
                    </w:tc>
                    <w:tc>
                      <w:tcPr>
                        <w:tcW w:w="2599" w:type="dxa"/>
                        <w:tcBorders>
                          <w:top w:val="single" w:sz="4" w:space="0" w:color="000000"/>
                          <w:left w:val="single" w:sz="4" w:space="0" w:color="000000"/>
                          <w:bottom w:val="single" w:sz="4" w:space="0" w:color="000000"/>
                          <w:right w:val="single" w:sz="4" w:space="0" w:color="000000"/>
                        </w:tcBorders>
                      </w:tcPr>
                      <w:p>
                        <w:pPr/>
                      </w:p>
                    </w:tc>
                  </w:tr>
                  <w:tr>
                    <w:trPr>
                      <w:trHeight w:val="673" w:hRule="exact"/>
                    </w:trPr>
                    <w:tc>
                      <w:tcPr>
                        <w:tcW w:w="6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0" w:lineRule="auto"/>
                          <w:ind w:left="2627" w:right="53" w:hanging="2573"/>
                          <w:jc w:val="left"/>
                          <w:rPr>
                            <w:rFonts w:ascii="宋体" w:hAnsi="宋体" w:cs="宋体" w:eastAsia="宋体" w:hint="default"/>
                            <w:sz w:val="21"/>
                            <w:szCs w:val="21"/>
                          </w:rPr>
                        </w:pPr>
                        <w:r>
                          <w:rPr>
                            <w:rFonts w:ascii="宋体" w:hAnsi="宋体" w:cs="宋体" w:eastAsia="宋体" w:hint="default"/>
                            <w:spacing w:val="-2"/>
                            <w:sz w:val="21"/>
                            <w:szCs w:val="21"/>
                          </w:rPr>
                          <w:t>1．公司是否建立内部审计制度，内部审计制度是否经公司董事会</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审议通过</w:t>
                        </w:r>
                      </w:p>
                    </w:tc>
                    <w:tc>
                      <w:tcPr>
                        <w:tcW w:w="130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2"/>
                          <w:ind w:right="540"/>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2599" w:type="dxa"/>
                        <w:tcBorders>
                          <w:top w:val="single" w:sz="4" w:space="0" w:color="000000"/>
                          <w:left w:val="single" w:sz="4" w:space="0" w:color="000000"/>
                          <w:bottom w:val="single" w:sz="4" w:space="0" w:color="000000"/>
                          <w:right w:val="single" w:sz="4" w:space="0" w:color="000000"/>
                        </w:tcBorders>
                      </w:tcPr>
                      <w:p>
                        <w:pPr/>
                      </w:p>
                    </w:tc>
                  </w:tr>
                  <w:tr>
                    <w:trPr>
                      <w:trHeight w:val="673" w:hRule="exact"/>
                    </w:trPr>
                    <w:tc>
                      <w:tcPr>
                        <w:tcW w:w="6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0" w:lineRule="auto"/>
                          <w:ind w:left="2207" w:right="53" w:hanging="2153"/>
                          <w:jc w:val="left"/>
                          <w:rPr>
                            <w:rFonts w:ascii="宋体" w:hAnsi="宋体" w:cs="宋体" w:eastAsia="宋体" w:hint="default"/>
                            <w:sz w:val="21"/>
                            <w:szCs w:val="21"/>
                          </w:rPr>
                        </w:pPr>
                        <w:r>
                          <w:rPr>
                            <w:rFonts w:ascii="宋体" w:hAnsi="宋体" w:cs="宋体" w:eastAsia="宋体" w:hint="default"/>
                            <w:spacing w:val="-2"/>
                            <w:sz w:val="21"/>
                            <w:szCs w:val="21"/>
                          </w:rPr>
                          <w:t>2．公司董事会是否设立审计委员会，公司是否设立独立于财务部</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门的内部审计部门</w:t>
                        </w:r>
                      </w:p>
                    </w:tc>
                    <w:tc>
                      <w:tcPr>
                        <w:tcW w:w="130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4"/>
                          <w:ind w:right="540"/>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2599"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6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0" w:lineRule="auto"/>
                          <w:ind w:left="419" w:right="53" w:hanging="365"/>
                          <w:jc w:val="left"/>
                          <w:rPr>
                            <w:rFonts w:ascii="宋体" w:hAnsi="宋体" w:cs="宋体" w:eastAsia="宋体" w:hint="default"/>
                            <w:sz w:val="21"/>
                            <w:szCs w:val="21"/>
                          </w:rPr>
                        </w:pPr>
                        <w:r>
                          <w:rPr>
                            <w:rFonts w:ascii="宋体" w:hAnsi="宋体" w:cs="宋体" w:eastAsia="宋体" w:hint="default"/>
                            <w:spacing w:val="-6"/>
                            <w:w w:val="100"/>
                            <w:sz w:val="21"/>
                            <w:szCs w:val="21"/>
                          </w:rPr>
                          <w:t>3．（1）审计委员会成员是否全部由董事组成，独立董事占半数以</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z w:val="21"/>
                            <w:szCs w:val="21"/>
                          </w:rPr>
                          <w:t>上并担任召集人，且至少有一名独立董事为会计专业人士</w:t>
                        </w:r>
                      </w:p>
                    </w:tc>
                    <w:tc>
                      <w:tcPr>
                        <w:tcW w:w="130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5"/>
                          <w:ind w:right="540"/>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2599"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6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0" w:lineRule="auto"/>
                          <w:ind w:left="2522" w:right="53" w:hanging="2468"/>
                          <w:jc w:val="left"/>
                          <w:rPr>
                            <w:rFonts w:ascii="宋体" w:hAnsi="宋体" w:cs="宋体" w:eastAsia="宋体" w:hint="default"/>
                            <w:sz w:val="21"/>
                            <w:szCs w:val="21"/>
                          </w:rPr>
                        </w:pPr>
                        <w:r>
                          <w:rPr>
                            <w:rFonts w:ascii="宋体" w:hAnsi="宋体" w:cs="宋体" w:eastAsia="宋体" w:hint="default"/>
                            <w:spacing w:val="-2"/>
                            <w:sz w:val="21"/>
                            <w:szCs w:val="21"/>
                          </w:rPr>
                          <w:t>（2）内部审计部门是否配置三名以上（含三名）专职人员从事内</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部审计工作</w:t>
                        </w:r>
                      </w:p>
                    </w:tc>
                    <w:tc>
                      <w:tcPr>
                        <w:tcW w:w="130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2"/>
                          <w:ind w:right="540"/>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259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6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945"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1301" w:type="dxa"/>
                        <w:tcBorders>
                          <w:top w:val="single" w:sz="4" w:space="0" w:color="000000"/>
                          <w:left w:val="single" w:sz="4" w:space="0" w:color="000000"/>
                          <w:bottom w:val="single" w:sz="4" w:space="0" w:color="000000"/>
                          <w:right w:val="single" w:sz="4" w:space="0" w:color="000000"/>
                        </w:tcBorders>
                      </w:tcPr>
                      <w:p>
                        <w:pPr/>
                      </w:p>
                    </w:tc>
                    <w:tc>
                      <w:tcPr>
                        <w:tcW w:w="259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6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exact"/>
                          <w:ind w:left="369" w:right="0"/>
                          <w:jc w:val="left"/>
                          <w:rPr>
                            <w:rFonts w:ascii="宋体" w:hAnsi="宋体" w:cs="宋体" w:eastAsia="宋体" w:hint="default"/>
                            <w:sz w:val="21"/>
                            <w:szCs w:val="21"/>
                          </w:rPr>
                        </w:pPr>
                        <w:r>
                          <w:rPr>
                            <w:rFonts w:ascii="宋体" w:hAnsi="宋体" w:cs="宋体" w:eastAsia="宋体" w:hint="default"/>
                            <w:sz w:val="21"/>
                            <w:szCs w:val="21"/>
                          </w:rPr>
                          <w:t>1．公司是否根据相关规定出具年度内部控制自我评价报告</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540"/>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2599"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6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0" w:lineRule="auto"/>
                          <w:ind w:left="1051" w:right="53" w:hanging="996"/>
                          <w:jc w:val="left"/>
                          <w:rPr>
                            <w:rFonts w:ascii="宋体" w:hAnsi="宋体" w:cs="宋体" w:eastAsia="宋体" w:hint="default"/>
                            <w:sz w:val="21"/>
                            <w:szCs w:val="21"/>
                          </w:rPr>
                        </w:pPr>
                        <w:r>
                          <w:rPr>
                            <w:rFonts w:ascii="宋体" w:hAnsi="宋体" w:cs="宋体" w:eastAsia="宋体" w:hint="default"/>
                            <w:spacing w:val="-2"/>
                            <w:sz w:val="21"/>
                            <w:szCs w:val="21"/>
                          </w:rPr>
                          <w:t>2．内部控制自我评价报告结论是否为内部控制有效（如为内部控</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制无效，请说明内部控制存在的重大缺陷）</w:t>
                        </w:r>
                      </w:p>
                    </w:tc>
                    <w:tc>
                      <w:tcPr>
                        <w:tcW w:w="130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2"/>
                          <w:ind w:right="540"/>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25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6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55" w:right="0"/>
                          <w:jc w:val="left"/>
                          <w:rPr>
                            <w:rFonts w:ascii="宋体" w:hAnsi="宋体" w:cs="宋体" w:eastAsia="宋体" w:hint="default"/>
                            <w:sz w:val="21"/>
                            <w:szCs w:val="21"/>
                          </w:rPr>
                        </w:pPr>
                        <w:r>
                          <w:rPr>
                            <w:rFonts w:ascii="宋体" w:hAnsi="宋体" w:cs="宋体" w:eastAsia="宋体" w:hint="default"/>
                            <w:sz w:val="21"/>
                            <w:szCs w:val="21"/>
                          </w:rPr>
                          <w:t>3．本年度是否聘请会计师事务所对内部控制有效性出具鉴证报告</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40"/>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2599" w:type="dxa"/>
                        <w:tcBorders>
                          <w:top w:val="single" w:sz="4" w:space="0" w:color="000000"/>
                          <w:left w:val="single" w:sz="4" w:space="0" w:color="000000"/>
                          <w:bottom w:val="single" w:sz="4" w:space="0" w:color="000000"/>
                          <w:right w:val="single" w:sz="4" w:space="0" w:color="000000"/>
                        </w:tcBorders>
                      </w:tcPr>
                      <w:p>
                        <w:pPr/>
                      </w:p>
                    </w:tc>
                  </w:tr>
                  <w:tr>
                    <w:trPr>
                      <w:trHeight w:val="1007" w:hRule="exact"/>
                    </w:trPr>
                    <w:tc>
                      <w:tcPr>
                        <w:tcW w:w="6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0" w:lineRule="auto"/>
                          <w:ind w:left="21" w:right="21" w:firstLine="2"/>
                          <w:jc w:val="center"/>
                          <w:rPr>
                            <w:rFonts w:ascii="宋体" w:hAnsi="宋体" w:cs="宋体" w:eastAsia="宋体" w:hint="default"/>
                            <w:sz w:val="21"/>
                            <w:szCs w:val="21"/>
                          </w:rPr>
                        </w:pPr>
                        <w:r>
                          <w:rPr>
                            <w:rFonts w:ascii="宋体" w:hAnsi="宋体" w:cs="宋体" w:eastAsia="宋体" w:hint="default"/>
                            <w:spacing w:val="-2"/>
                            <w:sz w:val="21"/>
                            <w:szCs w:val="21"/>
                          </w:rPr>
                          <w:t>4．会计师事务所对公司内部控制有效性是否出具无保留结论鉴证</w:t>
                        </w:r>
                        <w:r>
                          <w:rPr>
                            <w:rFonts w:ascii="宋体" w:hAnsi="宋体" w:cs="宋体" w:eastAsia="宋体" w:hint="default"/>
                            <w:w w:val="100"/>
                            <w:sz w:val="21"/>
                            <w:szCs w:val="21"/>
                          </w:rPr>
                          <w:t> </w:t>
                        </w:r>
                        <w:r>
                          <w:rPr>
                            <w:rFonts w:ascii="宋体" w:hAnsi="宋体" w:cs="宋体" w:eastAsia="宋体" w:hint="default"/>
                            <w:spacing w:val="-4"/>
                            <w:sz w:val="21"/>
                            <w:szCs w:val="21"/>
                          </w:rPr>
                          <w:t>报告。如出具非无保留结论鉴证报告，公司董事会、监事会是否针</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对鉴证结论涉及事项做出专项说明</w:t>
                        </w:r>
                      </w:p>
                    </w:tc>
                    <w:tc>
                      <w:tcPr>
                        <w:tcW w:w="130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540"/>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2599" w:type="dxa"/>
                        <w:tcBorders>
                          <w:top w:val="single" w:sz="4" w:space="0" w:color="000000"/>
                          <w:left w:val="single" w:sz="4" w:space="0" w:color="000000"/>
                          <w:bottom w:val="single" w:sz="4" w:space="0" w:color="000000"/>
                          <w:right w:val="single" w:sz="4" w:space="0" w:color="000000"/>
                        </w:tcBorders>
                      </w:tcPr>
                      <w:p>
                        <w:pPr/>
                      </w:p>
                    </w:tc>
                  </w:tr>
                  <w:tr>
                    <w:trPr>
                      <w:trHeight w:val="673" w:hRule="exact"/>
                    </w:trPr>
                    <w:tc>
                      <w:tcPr>
                        <w:tcW w:w="6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0" w:lineRule="auto"/>
                          <w:ind w:left="2731" w:right="53" w:hanging="2676"/>
                          <w:jc w:val="left"/>
                          <w:rPr>
                            <w:rFonts w:ascii="宋体" w:hAnsi="宋体" w:cs="宋体" w:eastAsia="宋体" w:hint="default"/>
                            <w:sz w:val="21"/>
                            <w:szCs w:val="21"/>
                          </w:rPr>
                        </w:pPr>
                        <w:r>
                          <w:rPr>
                            <w:rFonts w:ascii="宋体" w:hAnsi="宋体" w:cs="宋体" w:eastAsia="宋体" w:hint="default"/>
                            <w:spacing w:val="-2"/>
                            <w:sz w:val="21"/>
                            <w:szCs w:val="21"/>
                          </w:rPr>
                          <w:t>5．独立董事、监事会是否出具明确同意意见（如为异议意见，请</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说明）</w:t>
                        </w:r>
                      </w:p>
                    </w:tc>
                    <w:tc>
                      <w:tcPr>
                        <w:tcW w:w="130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4"/>
                          <w:ind w:right="540"/>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259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61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pacing w:val="-4"/>
                            <w:sz w:val="21"/>
                            <w:szCs w:val="21"/>
                          </w:rPr>
                          <w:t>6．保荐机构和保荐代表人是否出具明确同意的核查意见（如适用</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tabs>
                            <w:tab w:pos="537" w:val="left" w:leader="none"/>
                          </w:tabs>
                          <w:spacing w:line="272" w:lineRule="exact"/>
                          <w:ind w:left="-137" w:right="540"/>
                          <w:jc w:val="right"/>
                          <w:rPr>
                            <w:rFonts w:ascii="宋体" w:hAnsi="宋体" w:cs="宋体" w:eastAsia="宋体" w:hint="default"/>
                            <w:sz w:val="21"/>
                            <w:szCs w:val="21"/>
                          </w:rPr>
                        </w:pPr>
                        <w:r>
                          <w:rPr>
                            <w:rFonts w:ascii="宋体" w:hAnsi="宋体" w:cs="宋体" w:eastAsia="宋体" w:hint="default"/>
                            <w:sz w:val="21"/>
                            <w:szCs w:val="21"/>
                          </w:rPr>
                          <w:t>）</w:t>
                          <w:tab/>
                          <w:t>是</w:t>
                        </w:r>
                      </w:p>
                    </w:tc>
                    <w:tc>
                      <w:tcPr>
                        <w:tcW w:w="25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000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tc>
                  </w:tr>
                  <w:tr>
                    <w:trPr>
                      <w:trHeight w:val="4658" w:hRule="exact"/>
                    </w:trPr>
                    <w:tc>
                      <w:tcPr>
                        <w:tcW w:w="100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21" w:right="21" w:firstLine="211"/>
                          <w:jc w:val="left"/>
                          <w:rPr>
                            <w:rFonts w:ascii="宋体" w:hAnsi="宋体" w:cs="宋体" w:eastAsia="宋体" w:hint="default"/>
                            <w:sz w:val="22"/>
                            <w:szCs w:val="22"/>
                          </w:rPr>
                        </w:pPr>
                        <w:r>
                          <w:rPr>
                            <w:rFonts w:ascii="Times New Roman" w:hAnsi="Times New Roman" w:cs="Times New Roman" w:eastAsia="Times New Roman" w:hint="default"/>
                            <w:sz w:val="22"/>
                            <w:szCs w:val="22"/>
                          </w:rPr>
                          <w:t>2009 </w:t>
                        </w:r>
                        <w:r>
                          <w:rPr>
                            <w:rFonts w:ascii="宋体" w:hAnsi="宋体" w:cs="宋体" w:eastAsia="宋体" w:hint="default"/>
                            <w:spacing w:val="-5"/>
                            <w:sz w:val="22"/>
                            <w:szCs w:val="22"/>
                          </w:rPr>
                          <w:t>年度，董事会审计委员会共召开 </w:t>
                        </w:r>
                        <w:r>
                          <w:rPr>
                            <w:rFonts w:ascii="Times New Roman" w:hAnsi="Times New Roman" w:cs="Times New Roman" w:eastAsia="Times New Roman" w:hint="default"/>
                            <w:spacing w:val="-4"/>
                            <w:sz w:val="22"/>
                            <w:szCs w:val="22"/>
                          </w:rPr>
                          <w:t>11</w:t>
                        </w:r>
                        <w:r>
                          <w:rPr>
                            <w:rFonts w:ascii="Times New Roman" w:hAnsi="Times New Roman" w:cs="Times New Roman" w:eastAsia="Times New Roman" w:hint="default"/>
                            <w:spacing w:val="-14"/>
                            <w:sz w:val="22"/>
                            <w:szCs w:val="22"/>
                          </w:rPr>
                          <w:t> </w:t>
                        </w:r>
                        <w:r>
                          <w:rPr>
                            <w:rFonts w:ascii="宋体" w:hAnsi="宋体" w:cs="宋体" w:eastAsia="宋体" w:hint="default"/>
                            <w:spacing w:val="-4"/>
                            <w:sz w:val="22"/>
                            <w:szCs w:val="22"/>
                          </w:rPr>
                          <w:t>次会议，主要工作为每季度均对内部审计部门提交的当期内审</w:t>
                        </w:r>
                        <w:r>
                          <w:rPr>
                            <w:rFonts w:ascii="宋体" w:hAnsi="宋体" w:cs="宋体" w:eastAsia="宋体" w:hint="default"/>
                            <w:w w:val="100"/>
                            <w:sz w:val="22"/>
                            <w:szCs w:val="22"/>
                          </w:rPr>
                          <w:t> </w:t>
                        </w:r>
                        <w:r>
                          <w:rPr>
                            <w:rFonts w:ascii="宋体" w:hAnsi="宋体" w:cs="宋体" w:eastAsia="宋体" w:hint="default"/>
                            <w:spacing w:val="-2"/>
                            <w:sz w:val="22"/>
                            <w:szCs w:val="22"/>
                          </w:rPr>
                          <w:t>工作报告进行审议，并在审议后向董事会报告内部审计工作的进展和执行情况。同时还审议了《</w:t>
                        </w:r>
                        <w:r>
                          <w:rPr>
                            <w:rFonts w:ascii="Times New Roman" w:hAnsi="Times New Roman" w:cs="Times New Roman" w:eastAsia="Times New Roman" w:hint="default"/>
                            <w:spacing w:val="-2"/>
                            <w:sz w:val="22"/>
                            <w:szCs w:val="22"/>
                          </w:rPr>
                          <w:t>2008</w:t>
                        </w:r>
                        <w:r>
                          <w:rPr>
                            <w:rFonts w:ascii="Times New Roman" w:hAnsi="Times New Roman" w:cs="Times New Roman" w:eastAsia="Times New Roman" w:hint="default"/>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pacing w:val="-18"/>
                            <w:w w:val="100"/>
                            <w:sz w:val="22"/>
                            <w:szCs w:val="22"/>
                          </w:rPr>
                          <w:t>度内审部工作报告》、《</w:t>
                        </w:r>
                        <w:r>
                          <w:rPr>
                            <w:rFonts w:ascii="Times New Roman" w:hAnsi="Times New Roman" w:cs="Times New Roman" w:eastAsia="Times New Roman" w:hint="default"/>
                            <w:spacing w:val="-18"/>
                            <w:w w:val="100"/>
                            <w:sz w:val="22"/>
                            <w:szCs w:val="22"/>
                          </w:rPr>
                          <w:t>2009</w:t>
                        </w:r>
                        <w:r>
                          <w:rPr>
                            <w:rFonts w:ascii="Times New Roman" w:hAnsi="Times New Roman" w:cs="Times New Roman" w:eastAsia="Times New Roman" w:hint="default"/>
                            <w:spacing w:val="2"/>
                            <w:w w:val="100"/>
                            <w:sz w:val="22"/>
                            <w:szCs w:val="22"/>
                          </w:rPr>
                          <w:t> </w:t>
                        </w:r>
                        <w:r>
                          <w:rPr>
                            <w:rFonts w:ascii="宋体" w:hAnsi="宋体" w:cs="宋体" w:eastAsia="宋体" w:hint="default"/>
                            <w:spacing w:val="-6"/>
                            <w:w w:val="100"/>
                            <w:sz w:val="22"/>
                            <w:szCs w:val="22"/>
                          </w:rPr>
                          <w:t>年度内审部工作计划》和《公司</w:t>
                        </w:r>
                        <w:r>
                          <w:rPr>
                            <w:rFonts w:ascii="宋体" w:hAnsi="宋体" w:cs="宋体" w:eastAsia="宋体" w:hint="default"/>
                            <w:spacing w:val="-53"/>
                            <w:w w:val="100"/>
                            <w:sz w:val="22"/>
                            <w:szCs w:val="22"/>
                          </w:rPr>
                          <w:t> </w:t>
                        </w:r>
                        <w:r>
                          <w:rPr>
                            <w:rFonts w:ascii="Times New Roman" w:hAnsi="Times New Roman" w:cs="Times New Roman" w:eastAsia="Times New Roman" w:hint="default"/>
                            <w:spacing w:val="-2"/>
                            <w:w w:val="100"/>
                            <w:sz w:val="22"/>
                            <w:szCs w:val="22"/>
                          </w:rPr>
                          <w:t>2008</w:t>
                        </w:r>
                        <w:r>
                          <w:rPr>
                            <w:rFonts w:ascii="Times New Roman" w:hAnsi="Times New Roman" w:cs="Times New Roman" w:eastAsia="Times New Roman" w:hint="default"/>
                            <w:spacing w:val="2"/>
                            <w:w w:val="100"/>
                            <w:sz w:val="22"/>
                            <w:szCs w:val="22"/>
                          </w:rPr>
                          <w:t> </w:t>
                        </w:r>
                        <w:r>
                          <w:rPr>
                            <w:rFonts w:ascii="宋体" w:hAnsi="宋体" w:cs="宋体" w:eastAsia="宋体" w:hint="default"/>
                            <w:spacing w:val="-10"/>
                            <w:w w:val="100"/>
                            <w:sz w:val="22"/>
                            <w:szCs w:val="22"/>
                          </w:rPr>
                          <w:t>年度业绩快报》、按年报审计工作规程</w:t>
                        </w:r>
                        <w:r>
                          <w:rPr>
                            <w:rFonts w:ascii="宋体" w:hAnsi="宋体" w:cs="宋体" w:eastAsia="宋体" w:hint="default"/>
                            <w:spacing w:val="-102"/>
                            <w:w w:val="100"/>
                            <w:sz w:val="22"/>
                            <w:szCs w:val="22"/>
                          </w:rPr>
                          <w:t> </w:t>
                        </w:r>
                        <w:r>
                          <w:rPr>
                            <w:rFonts w:ascii="宋体" w:hAnsi="宋体" w:cs="宋体" w:eastAsia="宋体" w:hint="default"/>
                            <w:spacing w:val="-102"/>
                            <w:w w:val="100"/>
                            <w:sz w:val="22"/>
                            <w:szCs w:val="22"/>
                          </w:rPr>
                        </w:r>
                        <w:r>
                          <w:rPr>
                            <w:rFonts w:ascii="宋体" w:hAnsi="宋体" w:cs="宋体" w:eastAsia="宋体" w:hint="default"/>
                            <w:sz w:val="22"/>
                            <w:szCs w:val="22"/>
                          </w:rPr>
                          <w:t>与独立董事一起，积极与会计事务所对</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年的年报审计工作进行沟通。并审议了《公司</w:t>
                        </w:r>
                        <w:r>
                          <w:rPr>
                            <w:rFonts w:ascii="宋体" w:hAnsi="宋体" w:cs="宋体" w:eastAsia="宋体" w:hint="default"/>
                            <w:spacing w:val="-65"/>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年度报</w:t>
                        </w:r>
                      </w:p>
                      <w:p>
                        <w:pPr>
                          <w:pStyle w:val="TableParagraph"/>
                          <w:spacing w:line="261" w:lineRule="auto" w:before="7"/>
                          <w:ind w:left="21" w:right="17"/>
                          <w:jc w:val="left"/>
                          <w:rPr>
                            <w:rFonts w:ascii="宋体" w:hAnsi="宋体" w:cs="宋体" w:eastAsia="宋体" w:hint="default"/>
                            <w:sz w:val="22"/>
                            <w:szCs w:val="22"/>
                          </w:rPr>
                        </w:pPr>
                        <w:r>
                          <w:rPr>
                            <w:rFonts w:ascii="宋体" w:hAnsi="宋体" w:cs="宋体" w:eastAsia="宋体" w:hint="default"/>
                            <w:spacing w:val="-4"/>
                            <w:w w:val="100"/>
                            <w:sz w:val="22"/>
                            <w:szCs w:val="22"/>
                          </w:rPr>
                          <w:t>告及摘要》等一系列年报相关文件；审议了《公司</w:t>
                        </w:r>
                        <w:r>
                          <w:rPr>
                            <w:rFonts w:ascii="宋体" w:hAnsi="宋体" w:cs="宋体" w:eastAsia="宋体" w:hint="default"/>
                            <w:spacing w:val="-52"/>
                            <w:w w:val="100"/>
                            <w:sz w:val="22"/>
                            <w:szCs w:val="22"/>
                          </w:rPr>
                          <w:t> </w:t>
                        </w:r>
                        <w:r>
                          <w:rPr>
                            <w:rFonts w:ascii="Times New Roman" w:hAnsi="Times New Roman" w:cs="Times New Roman" w:eastAsia="Times New Roman" w:hint="default"/>
                            <w:spacing w:val="-1"/>
                            <w:w w:val="100"/>
                            <w:sz w:val="22"/>
                            <w:szCs w:val="22"/>
                          </w:rPr>
                          <w:t>2009</w:t>
                        </w:r>
                        <w:r>
                          <w:rPr>
                            <w:rFonts w:ascii="Times New Roman" w:hAnsi="Times New Roman" w:cs="Times New Roman" w:eastAsia="Times New Roman" w:hint="default"/>
                            <w:spacing w:val="7"/>
                            <w:w w:val="100"/>
                            <w:sz w:val="22"/>
                            <w:szCs w:val="22"/>
                          </w:rPr>
                          <w:t> </w:t>
                        </w:r>
                        <w:r>
                          <w:rPr>
                            <w:rFonts w:ascii="宋体" w:hAnsi="宋体" w:cs="宋体" w:eastAsia="宋体" w:hint="default"/>
                            <w:spacing w:val="-11"/>
                            <w:w w:val="100"/>
                            <w:sz w:val="22"/>
                            <w:szCs w:val="22"/>
                          </w:rPr>
                          <w:t>年度半年度快报》；审议了《公司</w:t>
                        </w:r>
                        <w:r>
                          <w:rPr>
                            <w:rFonts w:ascii="宋体" w:hAnsi="宋体" w:cs="宋体" w:eastAsia="宋体" w:hint="default"/>
                            <w:spacing w:val="-48"/>
                            <w:w w:val="100"/>
                            <w:sz w:val="22"/>
                            <w:szCs w:val="22"/>
                          </w:rPr>
                          <w:t> </w:t>
                        </w:r>
                        <w:r>
                          <w:rPr>
                            <w:rFonts w:ascii="Times New Roman" w:hAnsi="Times New Roman" w:cs="Times New Roman" w:eastAsia="Times New Roman" w:hint="default"/>
                            <w:spacing w:val="-2"/>
                            <w:w w:val="100"/>
                            <w:sz w:val="22"/>
                            <w:szCs w:val="22"/>
                          </w:rPr>
                          <w:t>2010</w:t>
                        </w:r>
                        <w:r>
                          <w:rPr>
                            <w:rFonts w:ascii="Times New Roman" w:hAnsi="Times New Roman" w:cs="Times New Roman" w:eastAsia="Times New Roman" w:hint="default"/>
                            <w:spacing w:val="7"/>
                            <w:w w:val="100"/>
                            <w:sz w:val="22"/>
                            <w:szCs w:val="22"/>
                          </w:rPr>
                          <w:t> </w:t>
                        </w:r>
                        <w:r>
                          <w:rPr>
                            <w:rFonts w:ascii="宋体" w:hAnsi="宋体" w:cs="宋体" w:eastAsia="宋体" w:hint="default"/>
                            <w:spacing w:val="-2"/>
                            <w:w w:val="100"/>
                            <w:sz w:val="22"/>
                            <w:szCs w:val="22"/>
                          </w:rPr>
                          <w:t>年度内审</w:t>
                        </w:r>
                        <w:r>
                          <w:rPr>
                            <w:rFonts w:ascii="宋体" w:hAnsi="宋体" w:cs="宋体" w:eastAsia="宋体" w:hint="default"/>
                            <w:spacing w:val="-104"/>
                            <w:w w:val="100"/>
                            <w:sz w:val="22"/>
                            <w:szCs w:val="22"/>
                          </w:rPr>
                          <w:t> </w:t>
                        </w:r>
                        <w:r>
                          <w:rPr>
                            <w:rFonts w:ascii="宋体" w:hAnsi="宋体" w:cs="宋体" w:eastAsia="宋体" w:hint="default"/>
                            <w:spacing w:val="-104"/>
                            <w:w w:val="100"/>
                            <w:sz w:val="22"/>
                            <w:szCs w:val="22"/>
                          </w:rPr>
                        </w:r>
                        <w:r>
                          <w:rPr>
                            <w:rFonts w:ascii="宋体" w:hAnsi="宋体" w:cs="宋体" w:eastAsia="宋体" w:hint="default"/>
                            <w:sz w:val="22"/>
                            <w:szCs w:val="22"/>
                          </w:rPr>
                          <w:t>计划》等。</w:t>
                        </w:r>
                      </w:p>
                      <w:p>
                        <w:pPr>
                          <w:pStyle w:val="TableParagraph"/>
                          <w:spacing w:line="266" w:lineRule="auto" w:before="23"/>
                          <w:ind w:left="21" w:right="21" w:firstLine="220"/>
                          <w:jc w:val="left"/>
                          <w:rPr>
                            <w:rFonts w:ascii="宋体" w:hAnsi="宋体" w:cs="宋体" w:eastAsia="宋体" w:hint="default"/>
                            <w:sz w:val="22"/>
                            <w:szCs w:val="22"/>
                          </w:rPr>
                        </w:pPr>
                        <w:r>
                          <w:rPr>
                            <w:rFonts w:ascii="Times New Roman" w:hAnsi="Times New Roman" w:cs="Times New Roman" w:eastAsia="Times New Roman" w:hint="default"/>
                            <w:spacing w:val="-1"/>
                            <w:sz w:val="22"/>
                            <w:szCs w:val="22"/>
                          </w:rPr>
                          <w:t>2009</w:t>
                        </w:r>
                        <w:r>
                          <w:rPr>
                            <w:rFonts w:ascii="Times New Roman" w:hAnsi="Times New Roman" w:cs="Times New Roman" w:eastAsia="Times New Roman" w:hint="default"/>
                            <w:spacing w:val="28"/>
                            <w:sz w:val="22"/>
                            <w:szCs w:val="22"/>
                          </w:rPr>
                          <w:t> </w:t>
                        </w:r>
                        <w:r>
                          <w:rPr>
                            <w:rFonts w:ascii="宋体" w:hAnsi="宋体" w:cs="宋体" w:eastAsia="宋体" w:hint="default"/>
                            <w:spacing w:val="-2"/>
                            <w:sz w:val="22"/>
                            <w:szCs w:val="22"/>
                          </w:rPr>
                          <w:t>年度，公司内审部每季度均对公司的对外投资、对外担保、购买出售资产、关联交易、募集资金</w:t>
                        </w:r>
                        <w:r>
                          <w:rPr>
                            <w:rFonts w:ascii="宋体" w:hAnsi="宋体" w:cs="宋体" w:eastAsia="宋体" w:hint="default"/>
                            <w:w w:val="100"/>
                            <w:sz w:val="22"/>
                            <w:szCs w:val="22"/>
                          </w:rPr>
                          <w:t> </w:t>
                        </w:r>
                        <w:r>
                          <w:rPr>
                            <w:rFonts w:ascii="宋体" w:hAnsi="宋体" w:cs="宋体" w:eastAsia="宋体" w:hint="default"/>
                            <w:sz w:val="22"/>
                            <w:szCs w:val="22"/>
                          </w:rPr>
                          <w:t>使用情况及信息披露事务管理情况进行核查，并向董事会审计委员会提交报告。具体工作重点如下：</w:t>
                        </w:r>
                        <w:r>
                          <w:rPr>
                            <w:rFonts w:ascii="宋体" w:hAnsi="宋体" w:cs="宋体" w:eastAsia="宋体" w:hint="default"/>
                            <w:w w:val="100"/>
                            <w:sz w:val="22"/>
                            <w:szCs w:val="22"/>
                          </w:rPr>
                          <w:t> </w:t>
                        </w:r>
                        <w:r>
                          <w:rPr>
                            <w:rFonts w:ascii="Times New Roman" w:hAnsi="Times New Roman" w:cs="Times New Roman" w:eastAsia="Times New Roman" w:hint="default"/>
                            <w:sz w:val="22"/>
                            <w:szCs w:val="22"/>
                          </w:rPr>
                          <w:t>1</w:t>
                        </w:r>
                        <w:r>
                          <w:rPr>
                            <w:rFonts w:ascii="宋体" w:hAnsi="宋体" w:cs="宋体" w:eastAsia="宋体" w:hint="default"/>
                            <w:sz w:val="22"/>
                            <w:szCs w:val="22"/>
                          </w:rPr>
                          <w:t>、积极关注并协助各个开发部提高对开发资料存档完整性的重视度。</w:t>
                        </w:r>
                        <w:r>
                          <w:rPr>
                            <w:rFonts w:ascii="宋体" w:hAnsi="宋体" w:cs="宋体" w:eastAsia="宋体" w:hint="default"/>
                            <w:w w:val="100"/>
                            <w:sz w:val="22"/>
                            <w:szCs w:val="22"/>
                          </w:rPr>
                          <w:t> </w:t>
                        </w:r>
                        <w:r>
                          <w:rPr>
                            <w:rFonts w:ascii="宋体" w:hAnsi="宋体" w:cs="宋体" w:eastAsia="宋体" w:hint="default"/>
                            <w:sz w:val="22"/>
                            <w:szCs w:val="22"/>
                          </w:rPr>
                          <w:t>在内审部的建议和督促下，公司各部门自</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09</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年开始在将项目请求书归档保存的同时，将客户对项目开</w:t>
                        </w:r>
                        <w:r>
                          <w:rPr>
                            <w:rFonts w:ascii="宋体" w:hAnsi="宋体" w:cs="宋体" w:eastAsia="宋体" w:hint="default"/>
                            <w:w w:val="100"/>
                            <w:sz w:val="22"/>
                            <w:szCs w:val="22"/>
                          </w:rPr>
                          <w:t> </w:t>
                        </w:r>
                        <w:r>
                          <w:rPr>
                            <w:rFonts w:ascii="宋体" w:hAnsi="宋体" w:cs="宋体" w:eastAsia="宋体" w:hint="default"/>
                            <w:sz w:val="22"/>
                            <w:szCs w:val="22"/>
                          </w:rPr>
                          <w:t>发的确认邮件等相关书面资料也进行了归档和保存。</w:t>
                        </w:r>
                      </w:p>
                      <w:p>
                        <w:pPr>
                          <w:pStyle w:val="TableParagraph"/>
                          <w:spacing w:line="240" w:lineRule="auto" w:before="19"/>
                          <w:ind w:left="2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、积极推动 </w:t>
                        </w:r>
                        <w:r>
                          <w:rPr>
                            <w:rFonts w:ascii="Times New Roman" w:hAnsi="Times New Roman" w:cs="Times New Roman" w:eastAsia="Times New Roman" w:hint="default"/>
                            <w:sz w:val="22"/>
                            <w:szCs w:val="22"/>
                          </w:rPr>
                          <w:t>CMMI 3</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的确认工作</w:t>
                        </w:r>
                      </w:p>
                      <w:p>
                        <w:pPr>
                          <w:pStyle w:val="TableParagraph"/>
                          <w:spacing w:line="240" w:lineRule="auto" w:before="26"/>
                          <w:ind w:left="242" w:right="0"/>
                          <w:jc w:val="left"/>
                          <w:rPr>
                            <w:rFonts w:ascii="宋体" w:hAnsi="宋体" w:cs="宋体" w:eastAsia="宋体" w:hint="default"/>
                            <w:sz w:val="22"/>
                            <w:szCs w:val="22"/>
                          </w:rPr>
                        </w:pPr>
                        <w:r>
                          <w:rPr>
                            <w:rFonts w:ascii="宋体" w:hAnsi="宋体" w:cs="宋体" w:eastAsia="宋体" w:hint="default"/>
                            <w:sz w:val="22"/>
                            <w:szCs w:val="22"/>
                          </w:rPr>
                          <w:t>为了加强对开发项目的质量控制，公司于</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年通过了</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CMM</w:t>
                        </w:r>
                        <w:r>
                          <w:rPr>
                            <w:rFonts w:ascii="Times New Roman" w:hAnsi="Times New Roman" w:cs="Times New Roman" w:eastAsia="Times New Roman" w:hint="default"/>
                            <w:spacing w:val="-3"/>
                            <w:sz w:val="22"/>
                            <w:szCs w:val="22"/>
                          </w:rPr>
                          <w:t> </w:t>
                        </w:r>
                        <w:r>
                          <w:rPr>
                            <w:rFonts w:ascii="Times New Roman" w:hAnsi="Times New Roman" w:cs="Times New Roman" w:eastAsia="Times New Roman" w:hint="default"/>
                            <w:sz w:val="22"/>
                            <w:szCs w:val="22"/>
                          </w:rPr>
                          <w:t>I</w:t>
                        </w:r>
                        <w:r>
                          <w:rPr>
                            <w:rFonts w:ascii="Times New Roman" w:hAnsi="Times New Roman" w:cs="Times New Roman" w:eastAsia="Times New Roman" w:hint="default"/>
                            <w:spacing w:val="-7"/>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的确认评定。</w:t>
                        </w:r>
                      </w:p>
                      <w:p>
                        <w:pPr>
                          <w:pStyle w:val="TableParagraph"/>
                          <w:spacing w:line="240" w:lineRule="auto" w:before="29"/>
                          <w:ind w:left="21" w:right="0"/>
                          <w:jc w:val="left"/>
                          <w:rPr>
                            <w:rFonts w:ascii="宋体" w:hAnsi="宋体" w:cs="宋体" w:eastAsia="宋体" w:hint="default"/>
                            <w:sz w:val="22"/>
                            <w:szCs w:val="22"/>
                          </w:rPr>
                        </w:pPr>
                        <w:r>
                          <w:rPr>
                            <w:rFonts w:ascii="Times New Roman" w:hAnsi="Times New Roman" w:cs="Times New Roman" w:eastAsia="Times New Roman" w:hint="default"/>
                            <w:spacing w:val="-6"/>
                            <w:sz w:val="22"/>
                            <w:szCs w:val="22"/>
                          </w:rPr>
                          <w:t>3</w:t>
                        </w:r>
                        <w:r>
                          <w:rPr>
                            <w:rFonts w:ascii="宋体" w:hAnsi="宋体" w:cs="宋体" w:eastAsia="宋体" w:hint="default"/>
                            <w:spacing w:val="-6"/>
                            <w:sz w:val="22"/>
                            <w:szCs w:val="22"/>
                          </w:rPr>
                          <w:t>、密切关注各开发部门的开工率，及人员配置的合理性，配合开发部门和人事部门做好人员的调配工作</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32"/>
        <w:ind w:left="0" w:right="105"/>
        <w:jc w:val="right"/>
      </w:pPr>
      <w:r>
        <w:rPr>
          <w:w w:val="100"/>
        </w:rPr>
        <w:t>。</w:t>
      </w:r>
    </w:p>
    <w:p>
      <w:pPr>
        <w:spacing w:after="0" w:line="240" w:lineRule="auto"/>
        <w:jc w:val="right"/>
        <w:sectPr>
          <w:pgSz w:w="11910" w:h="16840"/>
          <w:pgMar w:header="0" w:footer="1000" w:top="1080" w:bottom="1200" w:left="960" w:right="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32"/>
        <w:ind w:left="0" w:right="105"/>
        <w:jc w:val="right"/>
      </w:pPr>
      <w:r>
        <w:rPr/>
        <w:pict>
          <v:shape style="position:absolute;margin-left:53.16pt;margin-top:-31.512226pt;width:501.15pt;height:168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008"/>
                  </w:tblGrid>
                  <w:tr>
                    <w:trPr>
                      <w:trHeight w:val="2666" w:hRule="exact"/>
                    </w:trPr>
                    <w:tc>
                      <w:tcPr>
                        <w:tcW w:w="100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77" w:firstLine="220"/>
                          <w:jc w:val="left"/>
                          <w:rPr>
                            <w:rFonts w:ascii="宋体" w:hAnsi="宋体" w:cs="宋体" w:eastAsia="宋体" w:hint="default"/>
                            <w:sz w:val="22"/>
                            <w:szCs w:val="22"/>
                          </w:rPr>
                        </w:pPr>
                        <w:r>
                          <w:rPr>
                            <w:rFonts w:ascii="宋体" w:hAnsi="宋体" w:cs="宋体" w:eastAsia="宋体" w:hint="default"/>
                            <w:spacing w:val="-2"/>
                            <w:sz w:val="22"/>
                            <w:szCs w:val="22"/>
                          </w:rPr>
                          <w:t>每季度内审工作会议上，协助人事部门对开工率不足及开工率过高的部门进行协调，以提高人员的生</w:t>
                        </w:r>
                        <w:r>
                          <w:rPr>
                            <w:rFonts w:ascii="宋体" w:hAnsi="宋体" w:cs="宋体" w:eastAsia="宋体" w:hint="default"/>
                            <w:w w:val="100"/>
                            <w:sz w:val="22"/>
                            <w:szCs w:val="22"/>
                          </w:rPr>
                          <w:t> </w:t>
                        </w:r>
                        <w:r>
                          <w:rPr>
                            <w:rFonts w:ascii="宋体" w:hAnsi="宋体" w:cs="宋体" w:eastAsia="宋体" w:hint="default"/>
                            <w:sz w:val="22"/>
                            <w:szCs w:val="22"/>
                          </w:rPr>
                          <w:t>产效率。</w:t>
                        </w:r>
                        <w:r>
                          <w:rPr>
                            <w:rFonts w:ascii="宋体" w:hAnsi="宋体" w:cs="宋体" w:eastAsia="宋体" w:hint="default"/>
                            <w:w w:val="100"/>
                            <w:sz w:val="22"/>
                            <w:szCs w:val="22"/>
                          </w:rPr>
                          <w:t> </w:t>
                        </w:r>
                        <w:r>
                          <w:rPr>
                            <w:rFonts w:ascii="Times New Roman" w:hAnsi="Times New Roman" w:cs="Times New Roman" w:eastAsia="Times New Roman" w:hint="default"/>
                            <w:spacing w:val="-6"/>
                            <w:sz w:val="22"/>
                            <w:szCs w:val="22"/>
                          </w:rPr>
                          <w:t>4</w:t>
                        </w:r>
                        <w:r>
                          <w:rPr>
                            <w:rFonts w:ascii="宋体" w:hAnsi="宋体" w:cs="宋体" w:eastAsia="宋体" w:hint="default"/>
                            <w:spacing w:val="-6"/>
                            <w:sz w:val="22"/>
                            <w:szCs w:val="22"/>
                          </w:rPr>
                          <w:t>、认真做好每季度募投项目的审计工作，在市场波动较大的情况下，努力帮助公司稳步推动项目的进程</w:t>
                        </w:r>
                        <w:r>
                          <w:rPr>
                            <w:rFonts w:ascii="宋体" w:hAnsi="宋体" w:cs="宋体" w:eastAsia="宋体" w:hint="default"/>
                            <w:spacing w:val="-34"/>
                            <w:sz w:val="22"/>
                            <w:szCs w:val="22"/>
                          </w:rPr>
                          <w:t> </w:t>
                        </w:r>
                        <w:r>
                          <w:rPr>
                            <w:rFonts w:ascii="宋体" w:hAnsi="宋体" w:cs="宋体" w:eastAsia="宋体" w:hint="default"/>
                            <w:spacing w:val="-34"/>
                            <w:sz w:val="22"/>
                            <w:szCs w:val="22"/>
                          </w:rPr>
                        </w:r>
                        <w:r>
                          <w:rPr>
                            <w:rFonts w:ascii="宋体" w:hAnsi="宋体" w:cs="宋体" w:eastAsia="宋体" w:hint="default"/>
                            <w:sz w:val="22"/>
                            <w:szCs w:val="22"/>
                          </w:rPr>
                          <w:t>以保护公司股东，特别是中小股东的利益。</w:t>
                        </w:r>
                        <w:r>
                          <w:rPr>
                            <w:rFonts w:ascii="宋体" w:hAnsi="宋体" w:cs="宋体" w:eastAsia="宋体" w:hint="default"/>
                            <w:w w:val="100"/>
                            <w:sz w:val="22"/>
                            <w:szCs w:val="22"/>
                          </w:rPr>
                          <w:t> </w:t>
                        </w:r>
                        <w:r>
                          <w:rPr>
                            <w:rFonts w:ascii="宋体" w:hAnsi="宋体" w:cs="宋体" w:eastAsia="宋体" w:hint="default"/>
                            <w:spacing w:val="-2"/>
                            <w:sz w:val="22"/>
                            <w:szCs w:val="22"/>
                          </w:rPr>
                          <w:t>每三个月对募投项目进行审计，对开发费用的投入进行严格把关，在市场前景不够明朗的情况下，采取</w:t>
                        </w:r>
                        <w:r>
                          <w:rPr>
                            <w:rFonts w:ascii="宋体" w:hAnsi="宋体" w:cs="宋体" w:eastAsia="宋体" w:hint="default"/>
                            <w:spacing w:val="-55"/>
                            <w:sz w:val="22"/>
                            <w:szCs w:val="22"/>
                          </w:rPr>
                          <w:t> </w:t>
                        </w:r>
                        <w:r>
                          <w:rPr>
                            <w:rFonts w:ascii="宋体" w:hAnsi="宋体" w:cs="宋体" w:eastAsia="宋体" w:hint="default"/>
                            <w:spacing w:val="-55"/>
                            <w:sz w:val="22"/>
                            <w:szCs w:val="22"/>
                          </w:rPr>
                        </w:r>
                        <w:r>
                          <w:rPr>
                            <w:rFonts w:ascii="宋体" w:hAnsi="宋体" w:cs="宋体" w:eastAsia="宋体" w:hint="default"/>
                            <w:sz w:val="22"/>
                            <w:szCs w:val="22"/>
                          </w:rPr>
                          <w:t>谨慎的态度控制募投资金的使用。</w:t>
                        </w:r>
                      </w:p>
                      <w:p>
                        <w:pPr>
                          <w:pStyle w:val="TableParagraph"/>
                          <w:spacing w:line="261" w:lineRule="auto" w:before="12"/>
                          <w:ind w:left="21" w:right="132" w:firstLine="331"/>
                          <w:jc w:val="left"/>
                          <w:rPr>
                            <w:rFonts w:ascii="宋体" w:hAnsi="宋体" w:cs="宋体" w:eastAsia="宋体" w:hint="default"/>
                            <w:sz w:val="22"/>
                            <w:szCs w:val="22"/>
                          </w:rPr>
                        </w:pPr>
                        <w:r>
                          <w:rPr>
                            <w:rFonts w:ascii="Times New Roman" w:hAnsi="Times New Roman" w:cs="Times New Roman" w:eastAsia="Times New Roman" w:hint="default"/>
                            <w:spacing w:val="-1"/>
                            <w:sz w:val="22"/>
                            <w:szCs w:val="22"/>
                          </w:rPr>
                          <w:t>2010</w:t>
                        </w:r>
                        <w:r>
                          <w:rPr>
                            <w:rFonts w:ascii="Times New Roman" w:hAnsi="Times New Roman" w:cs="Times New Roman" w:eastAsia="Times New Roman" w:hint="default"/>
                            <w:spacing w:val="25"/>
                            <w:sz w:val="22"/>
                            <w:szCs w:val="22"/>
                          </w:rPr>
                          <w:t> </w:t>
                        </w:r>
                        <w:r>
                          <w:rPr>
                            <w:rFonts w:ascii="宋体" w:hAnsi="宋体" w:cs="宋体" w:eastAsia="宋体" w:hint="default"/>
                            <w:spacing w:val="-2"/>
                            <w:sz w:val="22"/>
                            <w:szCs w:val="22"/>
                          </w:rPr>
                          <w:t>年度，结合审计工作总目标，以及资本运营总部的总体工作安排。审计部将工作重点主要划分</w:t>
                        </w:r>
                        <w:r>
                          <w:rPr>
                            <w:rFonts w:ascii="宋体" w:hAnsi="宋体" w:cs="宋体" w:eastAsia="宋体" w:hint="default"/>
                            <w:w w:val="100"/>
                            <w:sz w:val="22"/>
                            <w:szCs w:val="22"/>
                          </w:rPr>
                          <w:t> </w:t>
                        </w:r>
                        <w:r>
                          <w:rPr>
                            <w:rFonts w:ascii="宋体" w:hAnsi="宋体" w:cs="宋体" w:eastAsia="宋体" w:hint="default"/>
                            <w:sz w:val="22"/>
                            <w:szCs w:val="22"/>
                          </w:rPr>
                          <w:t>为风险控制、提升效益、投资支持三大方面。</w:t>
                        </w:r>
                      </w:p>
                    </w:tc>
                  </w:tr>
                  <w:tr>
                    <w:trPr>
                      <w:trHeight w:val="341" w:hRule="exact"/>
                    </w:trPr>
                    <w:tc>
                      <w:tcPr>
                        <w:tcW w:w="100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r>
                  <w:tr>
                    <w:trPr>
                      <w:trHeight w:val="343" w:hRule="exact"/>
                    </w:trPr>
                    <w:tc>
                      <w:tcPr>
                        <w:tcW w:w="100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
              </w:txbxContent>
            </v:textbox>
            <w10:wrap type="none"/>
          </v:shape>
        </w:pict>
      </w:r>
      <w:r>
        <w:rPr>
          <w:w w:val="100"/>
        </w:rPr>
        <w:t>，</w:t>
      </w:r>
    </w:p>
    <w:p>
      <w:pPr>
        <w:spacing w:after="0" w:line="240" w:lineRule="auto"/>
        <w:jc w:val="right"/>
        <w:sectPr>
          <w:pgSz w:w="11910" w:h="16840"/>
          <w:pgMar w:header="0" w:footer="1000" w:top="1080" w:bottom="1200" w:left="960" w:right="640"/>
        </w:sectPr>
      </w:pPr>
    </w:p>
    <w:p>
      <w:pPr>
        <w:spacing w:line="240" w:lineRule="auto" w:before="0"/>
        <w:rPr>
          <w:rFonts w:ascii="宋体" w:hAnsi="宋体" w:cs="宋体" w:eastAsia="宋体" w:hint="default"/>
          <w:sz w:val="20"/>
          <w:szCs w:val="20"/>
        </w:rPr>
      </w:pPr>
    </w:p>
    <w:p>
      <w:pPr>
        <w:pStyle w:val="Heading1"/>
        <w:tabs>
          <w:tab w:pos="1595" w:val="left" w:leader="none"/>
        </w:tabs>
        <w:spacing w:line="240" w:lineRule="auto" w:before="164"/>
        <w:ind w:right="0"/>
        <w:jc w:val="left"/>
      </w:pPr>
      <w:bookmarkStart w:name="_TOC_250005" w:id="7"/>
      <w:bookmarkEnd w:id="7"/>
      <w:r>
        <w:rPr/>
        <w:t>第七节</w:t>
        <w:tab/>
        <w:t>股东大会情况简介</w:t>
      </w:r>
    </w:p>
    <w:p>
      <w:pPr>
        <w:pStyle w:val="BodyText"/>
        <w:spacing w:line="240" w:lineRule="auto" w:before="161"/>
        <w:ind w:left="507" w:right="0"/>
        <w:jc w:val="left"/>
      </w:pPr>
      <w:r>
        <w:rPr/>
        <w:t>报告期内公司共召开一次股东大会。</w:t>
      </w:r>
    </w:p>
    <w:p>
      <w:pPr>
        <w:spacing w:line="240" w:lineRule="auto" w:before="5"/>
        <w:rPr>
          <w:rFonts w:ascii="宋体" w:hAnsi="宋体" w:cs="宋体" w:eastAsia="宋体" w:hint="default"/>
          <w:sz w:val="27"/>
          <w:szCs w:val="27"/>
        </w:rPr>
      </w:pPr>
    </w:p>
    <w:p>
      <w:pPr>
        <w:pStyle w:val="Heading3"/>
        <w:spacing w:line="240" w:lineRule="auto"/>
        <w:ind w:right="0"/>
        <w:jc w:val="left"/>
      </w:pPr>
      <w:r>
        <w:rPr/>
        <w:t>一、2009</w:t>
      </w:r>
      <w:r>
        <w:rPr>
          <w:spacing w:val="-56"/>
        </w:rPr>
        <w:t> </w:t>
      </w:r>
      <w:r>
        <w:rPr/>
        <w:t>年度股东大会召开情况</w:t>
      </w:r>
    </w:p>
    <w:p>
      <w:pPr>
        <w:pStyle w:val="BodyText"/>
        <w:spacing w:line="276" w:lineRule="auto" w:before="35"/>
        <w:ind w:right="0" w:firstLine="405"/>
        <w:jc w:val="left"/>
      </w:pPr>
      <w:r>
        <w:rPr/>
        <w:t>2009 年5月14</w:t>
      </w:r>
      <w:r>
        <w:rPr>
          <w:spacing w:val="-27"/>
        </w:rPr>
        <w:t> </w:t>
      </w:r>
      <w:r>
        <w:rPr/>
        <w:t>日召开了公司2008年度股东大会。会议逐项审议并以记名投票表决的方式通过</w:t>
      </w:r>
      <w:r>
        <w:rPr>
          <w:w w:val="100"/>
        </w:rPr>
        <w:t> </w:t>
      </w:r>
      <w:r>
        <w:rPr/>
        <w:t>了以下议案：</w:t>
      </w:r>
    </w:p>
    <w:p>
      <w:pPr>
        <w:pStyle w:val="BodyText"/>
        <w:spacing w:line="240" w:lineRule="auto" w:before="10"/>
        <w:ind w:right="0"/>
        <w:jc w:val="left"/>
      </w:pPr>
      <w:r>
        <w:rPr>
          <w:spacing w:val="-1"/>
          <w:w w:val="100"/>
        </w:rPr>
        <w:t>1、审议</w:t>
      </w:r>
      <w:r>
        <w:rPr>
          <w:spacing w:val="-3"/>
          <w:w w:val="100"/>
        </w:rPr>
        <w:t>并</w:t>
      </w:r>
      <w:r>
        <w:rPr>
          <w:spacing w:val="-1"/>
          <w:w w:val="100"/>
        </w:rPr>
        <w:t>通过</w:t>
      </w:r>
      <w:r>
        <w:rPr>
          <w:spacing w:val="-3"/>
          <w:w w:val="100"/>
        </w:rPr>
        <w:t>了</w:t>
      </w:r>
      <w:r>
        <w:rPr>
          <w:spacing w:val="-1"/>
          <w:w w:val="100"/>
        </w:rPr>
        <w:t>《公</w:t>
      </w:r>
      <w:r>
        <w:rPr>
          <w:spacing w:val="-3"/>
          <w:w w:val="100"/>
        </w:rPr>
        <w:t>司2</w:t>
      </w:r>
      <w:r>
        <w:rPr>
          <w:spacing w:val="-1"/>
          <w:w w:val="100"/>
        </w:rPr>
        <w:t>008年度</w:t>
      </w:r>
      <w:r>
        <w:rPr>
          <w:spacing w:val="-3"/>
          <w:w w:val="100"/>
        </w:rPr>
        <w:t>报</w:t>
      </w:r>
      <w:r>
        <w:rPr>
          <w:spacing w:val="-1"/>
          <w:w w:val="100"/>
        </w:rPr>
        <w:t>告及</w:t>
      </w:r>
      <w:r>
        <w:rPr>
          <w:spacing w:val="-3"/>
          <w:w w:val="100"/>
        </w:rPr>
        <w:t>摘</w:t>
      </w:r>
      <w:r>
        <w:rPr>
          <w:spacing w:val="-1"/>
          <w:w w:val="100"/>
        </w:rPr>
        <w:t>要</w:t>
      </w:r>
      <w:r>
        <w:rPr>
          <w:spacing w:val="-111"/>
          <w:w w:val="100"/>
        </w:rPr>
        <w:t>》</w:t>
      </w:r>
      <w:r>
        <w:rPr>
          <w:w w:val="100"/>
        </w:rPr>
        <w:t>；</w:t>
      </w:r>
    </w:p>
    <w:p>
      <w:pPr>
        <w:pStyle w:val="BodyText"/>
        <w:spacing w:line="240" w:lineRule="auto" w:before="45"/>
        <w:ind w:right="0"/>
        <w:jc w:val="left"/>
      </w:pPr>
      <w:r>
        <w:rPr>
          <w:spacing w:val="-1"/>
          <w:w w:val="100"/>
        </w:rPr>
        <w:t>2、审议</w:t>
      </w:r>
      <w:r>
        <w:rPr>
          <w:spacing w:val="-3"/>
          <w:w w:val="100"/>
        </w:rPr>
        <w:t>并</w:t>
      </w:r>
      <w:r>
        <w:rPr>
          <w:spacing w:val="-1"/>
          <w:w w:val="100"/>
        </w:rPr>
        <w:t>通过</w:t>
      </w:r>
      <w:r>
        <w:rPr>
          <w:spacing w:val="-3"/>
          <w:w w:val="100"/>
        </w:rPr>
        <w:t>了</w:t>
      </w:r>
      <w:r>
        <w:rPr>
          <w:spacing w:val="-1"/>
          <w:w w:val="100"/>
        </w:rPr>
        <w:t>《公</w:t>
      </w:r>
      <w:r>
        <w:rPr>
          <w:spacing w:val="-3"/>
          <w:w w:val="100"/>
        </w:rPr>
        <w:t>司2</w:t>
      </w:r>
      <w:r>
        <w:rPr>
          <w:spacing w:val="-1"/>
          <w:w w:val="100"/>
        </w:rPr>
        <w:t>008年度</w:t>
      </w:r>
      <w:r>
        <w:rPr>
          <w:spacing w:val="-3"/>
          <w:w w:val="100"/>
        </w:rPr>
        <w:t>董</w:t>
      </w:r>
      <w:r>
        <w:rPr>
          <w:spacing w:val="-1"/>
          <w:w w:val="100"/>
        </w:rPr>
        <w:t>事会</w:t>
      </w:r>
      <w:r>
        <w:rPr>
          <w:spacing w:val="-3"/>
          <w:w w:val="100"/>
        </w:rPr>
        <w:t>工</w:t>
      </w:r>
      <w:r>
        <w:rPr>
          <w:spacing w:val="-1"/>
          <w:w w:val="100"/>
        </w:rPr>
        <w:t>作报</w:t>
      </w:r>
      <w:r>
        <w:rPr>
          <w:spacing w:val="-3"/>
          <w:w w:val="100"/>
        </w:rPr>
        <w:t>告</w:t>
      </w:r>
      <w:r>
        <w:rPr>
          <w:spacing w:val="-113"/>
          <w:w w:val="100"/>
        </w:rPr>
        <w:t>》</w:t>
      </w:r>
      <w:r>
        <w:rPr>
          <w:w w:val="100"/>
        </w:rPr>
        <w:t>；</w:t>
      </w:r>
    </w:p>
    <w:p>
      <w:pPr>
        <w:pStyle w:val="BodyText"/>
        <w:spacing w:line="240" w:lineRule="auto" w:before="43"/>
        <w:ind w:right="0"/>
        <w:jc w:val="left"/>
      </w:pPr>
      <w:r>
        <w:rPr>
          <w:spacing w:val="-1"/>
          <w:w w:val="100"/>
        </w:rPr>
        <w:t>3、审议</w:t>
      </w:r>
      <w:r>
        <w:rPr>
          <w:spacing w:val="-3"/>
          <w:w w:val="100"/>
        </w:rPr>
        <w:t>并</w:t>
      </w:r>
      <w:r>
        <w:rPr>
          <w:spacing w:val="-1"/>
          <w:w w:val="100"/>
        </w:rPr>
        <w:t>通过</w:t>
      </w:r>
      <w:r>
        <w:rPr>
          <w:spacing w:val="-3"/>
          <w:w w:val="100"/>
        </w:rPr>
        <w:t>了</w:t>
      </w:r>
      <w:r>
        <w:rPr>
          <w:spacing w:val="-1"/>
          <w:w w:val="100"/>
        </w:rPr>
        <w:t>《公</w:t>
      </w:r>
      <w:r>
        <w:rPr>
          <w:spacing w:val="-3"/>
          <w:w w:val="100"/>
        </w:rPr>
        <w:t>司2</w:t>
      </w:r>
      <w:r>
        <w:rPr>
          <w:spacing w:val="-1"/>
          <w:w w:val="100"/>
        </w:rPr>
        <w:t>008年度</w:t>
      </w:r>
      <w:r>
        <w:rPr>
          <w:spacing w:val="-3"/>
          <w:w w:val="100"/>
        </w:rPr>
        <w:t>监</w:t>
      </w:r>
      <w:r>
        <w:rPr>
          <w:spacing w:val="-1"/>
          <w:w w:val="100"/>
        </w:rPr>
        <w:t>事会</w:t>
      </w:r>
      <w:r>
        <w:rPr>
          <w:spacing w:val="-3"/>
          <w:w w:val="100"/>
        </w:rPr>
        <w:t>工</w:t>
      </w:r>
      <w:r>
        <w:rPr>
          <w:spacing w:val="-1"/>
          <w:w w:val="100"/>
        </w:rPr>
        <w:t>作报</w:t>
      </w:r>
      <w:r>
        <w:rPr>
          <w:spacing w:val="-3"/>
          <w:w w:val="100"/>
        </w:rPr>
        <w:t>告</w:t>
      </w:r>
      <w:r>
        <w:rPr>
          <w:spacing w:val="-113"/>
          <w:w w:val="100"/>
        </w:rPr>
        <w:t>》</w:t>
      </w:r>
      <w:r>
        <w:rPr>
          <w:w w:val="100"/>
        </w:rPr>
        <w:t>；</w:t>
      </w:r>
    </w:p>
    <w:p>
      <w:pPr>
        <w:pStyle w:val="BodyText"/>
        <w:spacing w:line="240" w:lineRule="auto" w:before="43"/>
        <w:ind w:right="0"/>
        <w:jc w:val="left"/>
      </w:pPr>
      <w:r>
        <w:rPr>
          <w:spacing w:val="-1"/>
          <w:w w:val="100"/>
        </w:rPr>
        <w:t>4、审议</w:t>
      </w:r>
      <w:r>
        <w:rPr>
          <w:spacing w:val="-3"/>
          <w:w w:val="100"/>
        </w:rPr>
        <w:t>并</w:t>
      </w:r>
      <w:r>
        <w:rPr>
          <w:spacing w:val="-1"/>
          <w:w w:val="100"/>
        </w:rPr>
        <w:t>通过</w:t>
      </w:r>
      <w:r>
        <w:rPr>
          <w:spacing w:val="-3"/>
          <w:w w:val="100"/>
        </w:rPr>
        <w:t>了</w:t>
      </w:r>
      <w:r>
        <w:rPr>
          <w:spacing w:val="-1"/>
          <w:w w:val="100"/>
        </w:rPr>
        <w:t>《公</w:t>
      </w:r>
      <w:r>
        <w:rPr>
          <w:spacing w:val="-3"/>
          <w:w w:val="100"/>
        </w:rPr>
        <w:t>司2</w:t>
      </w:r>
      <w:r>
        <w:rPr>
          <w:spacing w:val="-1"/>
          <w:w w:val="100"/>
        </w:rPr>
        <w:t>008年度</w:t>
      </w:r>
      <w:r>
        <w:rPr>
          <w:spacing w:val="-3"/>
          <w:w w:val="100"/>
        </w:rPr>
        <w:t>财</w:t>
      </w:r>
      <w:r>
        <w:rPr>
          <w:spacing w:val="-1"/>
          <w:w w:val="100"/>
        </w:rPr>
        <w:t>务决</w:t>
      </w:r>
      <w:r>
        <w:rPr>
          <w:spacing w:val="-3"/>
          <w:w w:val="100"/>
        </w:rPr>
        <w:t>算</w:t>
      </w:r>
      <w:r>
        <w:rPr>
          <w:spacing w:val="-1"/>
          <w:w w:val="100"/>
        </w:rPr>
        <w:t>报告</w:t>
      </w:r>
      <w:r>
        <w:rPr>
          <w:spacing w:val="-113"/>
          <w:w w:val="100"/>
        </w:rPr>
        <w:t>》</w:t>
      </w:r>
      <w:r>
        <w:rPr>
          <w:w w:val="100"/>
        </w:rPr>
        <w:t>；</w:t>
      </w:r>
    </w:p>
    <w:p>
      <w:pPr>
        <w:pStyle w:val="BodyText"/>
        <w:spacing w:line="240" w:lineRule="auto" w:before="45"/>
        <w:ind w:right="0"/>
        <w:jc w:val="left"/>
      </w:pPr>
      <w:r>
        <w:rPr>
          <w:spacing w:val="-1"/>
          <w:w w:val="100"/>
        </w:rPr>
        <w:t>5、审议</w:t>
      </w:r>
      <w:r>
        <w:rPr>
          <w:spacing w:val="-3"/>
          <w:w w:val="100"/>
        </w:rPr>
        <w:t>并</w:t>
      </w:r>
      <w:r>
        <w:rPr>
          <w:spacing w:val="-1"/>
          <w:w w:val="100"/>
        </w:rPr>
        <w:t>通过</w:t>
      </w:r>
      <w:r>
        <w:rPr>
          <w:spacing w:val="-3"/>
          <w:w w:val="100"/>
        </w:rPr>
        <w:t>了</w:t>
      </w:r>
      <w:r>
        <w:rPr>
          <w:spacing w:val="-1"/>
          <w:w w:val="100"/>
        </w:rPr>
        <w:t>《公</w:t>
      </w:r>
      <w:r>
        <w:rPr>
          <w:spacing w:val="-3"/>
          <w:w w:val="100"/>
        </w:rPr>
        <w:t>司2</w:t>
      </w:r>
      <w:r>
        <w:rPr>
          <w:spacing w:val="-1"/>
          <w:w w:val="100"/>
        </w:rPr>
        <w:t>008年度</w:t>
      </w:r>
      <w:r>
        <w:rPr>
          <w:spacing w:val="-3"/>
          <w:w w:val="100"/>
        </w:rPr>
        <w:t>利</w:t>
      </w:r>
      <w:r>
        <w:rPr>
          <w:spacing w:val="-1"/>
          <w:w w:val="100"/>
        </w:rPr>
        <w:t>润分</w:t>
      </w:r>
      <w:r>
        <w:rPr>
          <w:spacing w:val="-3"/>
          <w:w w:val="100"/>
        </w:rPr>
        <w:t>配</w:t>
      </w:r>
      <w:r>
        <w:rPr>
          <w:spacing w:val="-1"/>
          <w:w w:val="100"/>
        </w:rPr>
        <w:t>预案</w:t>
      </w:r>
      <w:r>
        <w:rPr>
          <w:spacing w:val="-113"/>
          <w:w w:val="100"/>
        </w:rPr>
        <w:t>》</w:t>
      </w:r>
      <w:r>
        <w:rPr>
          <w:w w:val="100"/>
        </w:rPr>
        <w:t>；</w:t>
      </w:r>
    </w:p>
    <w:p>
      <w:pPr>
        <w:pStyle w:val="BodyText"/>
        <w:spacing w:line="240" w:lineRule="auto" w:before="43"/>
        <w:ind w:right="0"/>
        <w:jc w:val="left"/>
      </w:pPr>
      <w:r>
        <w:rPr>
          <w:spacing w:val="-1"/>
          <w:w w:val="100"/>
        </w:rPr>
        <w:t>6、审议</w:t>
      </w:r>
      <w:r>
        <w:rPr>
          <w:spacing w:val="-3"/>
          <w:w w:val="100"/>
        </w:rPr>
        <w:t>并</w:t>
      </w:r>
      <w:r>
        <w:rPr>
          <w:spacing w:val="-1"/>
          <w:w w:val="100"/>
        </w:rPr>
        <w:t>通过</w:t>
      </w:r>
      <w:r>
        <w:rPr>
          <w:spacing w:val="-3"/>
          <w:w w:val="100"/>
        </w:rPr>
        <w:t>了</w:t>
      </w:r>
      <w:r>
        <w:rPr>
          <w:spacing w:val="-1"/>
          <w:w w:val="100"/>
        </w:rPr>
        <w:t>《关</w:t>
      </w:r>
      <w:r>
        <w:rPr>
          <w:spacing w:val="-3"/>
          <w:w w:val="100"/>
        </w:rPr>
        <w:t>于</w:t>
      </w:r>
      <w:r>
        <w:rPr>
          <w:spacing w:val="-1"/>
          <w:w w:val="100"/>
        </w:rPr>
        <w:t>续聘会</w:t>
      </w:r>
      <w:r>
        <w:rPr>
          <w:spacing w:val="-3"/>
          <w:w w:val="100"/>
        </w:rPr>
        <w:t>计</w:t>
      </w:r>
      <w:r>
        <w:rPr>
          <w:spacing w:val="-1"/>
          <w:w w:val="100"/>
        </w:rPr>
        <w:t>师事</w:t>
      </w:r>
      <w:r>
        <w:rPr>
          <w:spacing w:val="-3"/>
          <w:w w:val="100"/>
        </w:rPr>
        <w:t>务</w:t>
      </w:r>
      <w:r>
        <w:rPr>
          <w:spacing w:val="-1"/>
          <w:w w:val="100"/>
        </w:rPr>
        <w:t>所的</w:t>
      </w:r>
      <w:r>
        <w:rPr>
          <w:spacing w:val="-3"/>
          <w:w w:val="100"/>
        </w:rPr>
        <w:t>议案</w:t>
      </w:r>
      <w:r>
        <w:rPr>
          <w:spacing w:val="-111"/>
          <w:w w:val="100"/>
        </w:rPr>
        <w:t>》</w:t>
      </w:r>
      <w:r>
        <w:rPr>
          <w:w w:val="100"/>
        </w:rPr>
        <w:t>；</w:t>
      </w:r>
    </w:p>
    <w:p>
      <w:pPr>
        <w:pStyle w:val="BodyText"/>
        <w:spacing w:line="240" w:lineRule="auto" w:before="43"/>
        <w:ind w:right="0"/>
        <w:jc w:val="left"/>
      </w:pPr>
      <w:r>
        <w:rPr>
          <w:spacing w:val="-1"/>
          <w:w w:val="100"/>
        </w:rPr>
        <w:t>7、审议</w:t>
      </w:r>
      <w:r>
        <w:rPr>
          <w:spacing w:val="-3"/>
          <w:w w:val="100"/>
        </w:rPr>
        <w:t>并</w:t>
      </w:r>
      <w:r>
        <w:rPr>
          <w:spacing w:val="-1"/>
          <w:w w:val="100"/>
        </w:rPr>
        <w:t>通过</w:t>
      </w:r>
      <w:r>
        <w:rPr>
          <w:spacing w:val="-3"/>
          <w:w w:val="100"/>
        </w:rPr>
        <w:t>了</w:t>
      </w:r>
      <w:r>
        <w:rPr>
          <w:spacing w:val="-1"/>
          <w:w w:val="100"/>
        </w:rPr>
        <w:t>《关</w:t>
      </w:r>
      <w:r>
        <w:rPr>
          <w:spacing w:val="-3"/>
          <w:w w:val="100"/>
        </w:rPr>
        <w:t>于</w:t>
      </w:r>
      <w:r>
        <w:rPr>
          <w:spacing w:val="-1"/>
          <w:w w:val="100"/>
        </w:rPr>
        <w:t>修改公</w:t>
      </w:r>
      <w:r>
        <w:rPr>
          <w:spacing w:val="-3"/>
          <w:w w:val="100"/>
        </w:rPr>
        <w:t>司</w:t>
      </w:r>
      <w:r>
        <w:rPr>
          <w:spacing w:val="-1"/>
          <w:w w:val="100"/>
        </w:rPr>
        <w:t>章程</w:t>
      </w:r>
      <w:r>
        <w:rPr>
          <w:spacing w:val="-3"/>
          <w:w w:val="100"/>
        </w:rPr>
        <w:t>的</w:t>
      </w:r>
      <w:r>
        <w:rPr>
          <w:spacing w:val="-1"/>
          <w:w w:val="100"/>
        </w:rPr>
        <w:t>议案</w:t>
      </w:r>
      <w:r>
        <w:rPr>
          <w:spacing w:val="-111"/>
          <w:w w:val="100"/>
        </w:rPr>
        <w:t>》</w:t>
      </w:r>
      <w:r>
        <w:rPr>
          <w:w w:val="100"/>
        </w:rPr>
        <w:t>；</w:t>
      </w:r>
    </w:p>
    <w:p>
      <w:pPr>
        <w:pStyle w:val="BodyText"/>
        <w:spacing w:line="240" w:lineRule="auto" w:before="29"/>
        <w:ind w:right="0"/>
        <w:jc w:val="left"/>
        <w:rPr>
          <w:sz w:val="24"/>
          <w:szCs w:val="24"/>
        </w:rPr>
      </w:pPr>
      <w:r>
        <w:rPr/>
        <w:t>8、审议并通过了《修改&lt;独立董事工作制度&gt;的议案》</w:t>
      </w:r>
      <w:r>
        <w:rPr>
          <w:sz w:val="24"/>
          <w:szCs w:val="24"/>
        </w:rPr>
        <w:t>。</w:t>
      </w:r>
    </w:p>
    <w:p>
      <w:pPr>
        <w:spacing w:line="240" w:lineRule="auto" w:before="11"/>
        <w:rPr>
          <w:rFonts w:ascii="宋体" w:hAnsi="宋体" w:cs="宋体" w:eastAsia="宋体" w:hint="default"/>
          <w:sz w:val="27"/>
          <w:szCs w:val="27"/>
        </w:rPr>
      </w:pPr>
    </w:p>
    <w:p>
      <w:pPr>
        <w:pStyle w:val="BodyText"/>
        <w:spacing w:line="264" w:lineRule="auto" w:before="0"/>
        <w:ind w:left="148" w:right="0" w:firstLine="417"/>
        <w:jc w:val="left"/>
        <w:rPr>
          <w:sz w:val="24"/>
          <w:szCs w:val="24"/>
        </w:rPr>
      </w:pPr>
      <w:r>
        <w:rPr>
          <w:spacing w:val="-2"/>
        </w:rPr>
        <w:t>该次会议决议公告及北京市天银律师事务所为本次会议出具的法律意见书刊登于2009年5月15</w:t>
      </w:r>
      <w:r>
        <w:rPr>
          <w:w w:val="100"/>
        </w:rPr>
        <w:t> </w:t>
      </w:r>
      <w:r>
        <w:rPr/>
        <w:t>日的《中国证券报》和巨潮资讯网（</w:t>
      </w:r>
      <w:hyperlink r:id="rId11">
        <w:r>
          <w:rPr/>
          <w:t>http://www.cninfo.com.cn</w:t>
        </w:r>
      </w:hyperlink>
      <w:r>
        <w:rPr/>
        <w:t>）</w:t>
      </w:r>
      <w:r>
        <w:rPr>
          <w:sz w:val="24"/>
          <w:szCs w:val="24"/>
        </w:rPr>
        <w:t>。</w:t>
      </w:r>
    </w:p>
    <w:p>
      <w:pPr>
        <w:spacing w:after="0" w:line="264" w:lineRule="auto"/>
        <w:jc w:val="left"/>
        <w:rPr>
          <w:sz w:val="24"/>
          <w:szCs w:val="24"/>
        </w:rPr>
        <w:sectPr>
          <w:pgSz w:w="11910" w:h="16840"/>
          <w:pgMar w:header="0" w:footer="1000" w:top="1080" w:bottom="1200" w:left="1100" w:right="1100"/>
        </w:sectPr>
      </w:pPr>
    </w:p>
    <w:p>
      <w:pPr>
        <w:spacing w:line="240" w:lineRule="auto" w:before="0"/>
        <w:rPr>
          <w:rFonts w:ascii="宋体" w:hAnsi="宋体" w:cs="宋体" w:eastAsia="宋体" w:hint="default"/>
          <w:sz w:val="20"/>
          <w:szCs w:val="20"/>
        </w:rPr>
      </w:pPr>
    </w:p>
    <w:p>
      <w:pPr>
        <w:pStyle w:val="Heading1"/>
        <w:tabs>
          <w:tab w:pos="1434" w:val="left" w:leader="none"/>
        </w:tabs>
        <w:spacing w:line="240" w:lineRule="auto" w:before="164"/>
        <w:ind w:right="0"/>
        <w:jc w:val="left"/>
      </w:pPr>
      <w:bookmarkStart w:name="_TOC_250004" w:id="8"/>
      <w:bookmarkEnd w:id="8"/>
      <w:r>
        <w:rPr/>
        <w:t>第八节</w:t>
        <w:tab/>
        <w:t>董事会报告</w:t>
      </w:r>
    </w:p>
    <w:p>
      <w:pPr>
        <w:pStyle w:val="Heading3"/>
        <w:spacing w:line="240" w:lineRule="auto" w:before="145"/>
        <w:ind w:right="0"/>
        <w:jc w:val="left"/>
      </w:pPr>
      <w:r>
        <w:rPr/>
        <w:t>一、管理层经营情况分析与讨论</w:t>
      </w:r>
    </w:p>
    <w:p>
      <w:pPr>
        <w:pStyle w:val="Heading3"/>
        <w:spacing w:line="570" w:lineRule="atLeast" w:before="1"/>
        <w:ind w:right="6018"/>
        <w:jc w:val="left"/>
      </w:pPr>
      <w:r>
        <w:rPr/>
        <w:t>（一）报告期内公司经营情况回顾</w:t>
      </w:r>
      <w:r>
        <w:rPr>
          <w:spacing w:val="-115"/>
        </w:rPr>
        <w:t> </w:t>
      </w:r>
      <w:r>
        <w:rPr>
          <w:spacing w:val="-115"/>
        </w:rPr>
      </w:r>
      <w:r>
        <w:rPr/>
        <w:t>1．总体经营情况</w:t>
      </w:r>
    </w:p>
    <w:p>
      <w:pPr>
        <w:pStyle w:val="BodyText"/>
        <w:spacing w:line="300" w:lineRule="auto" w:before="139"/>
        <w:ind w:right="217" w:firstLine="441"/>
        <w:jc w:val="both"/>
      </w:pPr>
      <w:r>
        <w:rPr>
          <w:spacing w:val="-3"/>
        </w:rPr>
        <w:t>公司的主营业务为面向海外的软件外包服务，公司的主要客户均是金融、制造业、大型系统集</w:t>
      </w:r>
      <w:r>
        <w:rPr>
          <w:w w:val="100"/>
        </w:rPr>
        <w:t> </w:t>
      </w:r>
      <w:r>
        <w:rPr/>
        <w:t>成商等海外的一流企业。</w:t>
      </w:r>
    </w:p>
    <w:p>
      <w:pPr>
        <w:pStyle w:val="BodyText"/>
        <w:spacing w:line="300" w:lineRule="auto"/>
        <w:ind w:right="220" w:firstLine="441"/>
        <w:jc w:val="both"/>
      </w:pPr>
      <w:r>
        <w:rPr/>
        <w:t>2009</w:t>
      </w:r>
      <w:r>
        <w:rPr>
          <w:spacing w:val="-46"/>
        </w:rPr>
        <w:t> </w:t>
      </w:r>
      <w:r>
        <w:rPr>
          <w:spacing w:val="-3"/>
        </w:rPr>
        <w:t>年度，因经济危机造成了全球整体经营环境的恶化，各行各业相继缩减</w:t>
      </w:r>
      <w:r>
        <w:rPr>
          <w:spacing w:val="-46"/>
        </w:rPr>
        <w:t> </w:t>
      </w:r>
      <w:r>
        <w:rPr/>
        <w:t>IT</w:t>
      </w:r>
      <w:r>
        <w:rPr>
          <w:spacing w:val="-46"/>
        </w:rPr>
        <w:t> </w:t>
      </w:r>
      <w:r>
        <w:rPr>
          <w:spacing w:val="-5"/>
        </w:rPr>
        <w:t>投资，降低</w:t>
      </w:r>
      <w:r>
        <w:rPr>
          <w:spacing w:val="-46"/>
        </w:rPr>
        <w:t> </w:t>
      </w:r>
      <w:r>
        <w:rPr/>
        <w:t>IT</w:t>
      </w:r>
      <w:r>
        <w:rPr>
          <w:w w:val="100"/>
        </w:rPr>
        <w:t> </w:t>
      </w:r>
      <w:r>
        <w:rPr/>
        <w:t>业务的发包量，使得公司所处的软件外包服务行业也深受影响。</w:t>
      </w:r>
    </w:p>
    <w:p>
      <w:pPr>
        <w:spacing w:line="240" w:lineRule="auto" w:before="11"/>
        <w:rPr>
          <w:rFonts w:ascii="宋体" w:hAnsi="宋体" w:cs="宋体" w:eastAsia="宋体" w:hint="default"/>
          <w:sz w:val="28"/>
          <w:szCs w:val="28"/>
        </w:rPr>
      </w:pPr>
    </w:p>
    <w:p>
      <w:pPr>
        <w:pStyle w:val="BodyText"/>
        <w:spacing w:line="300" w:lineRule="auto" w:before="0"/>
        <w:ind w:right="217" w:firstLine="441"/>
        <w:jc w:val="both"/>
      </w:pPr>
      <w:r>
        <w:rPr>
          <w:spacing w:val="-3"/>
        </w:rPr>
        <w:t>在整个行业处于艰难的经营环境中，公司董事会积极采取应对措施、制定相应的经营策略，经</w:t>
      </w:r>
      <w:r>
        <w:rPr>
          <w:w w:val="100"/>
        </w:rPr>
        <w:t> </w:t>
      </w:r>
      <w:r>
        <w:rPr>
          <w:spacing w:val="-3"/>
        </w:rPr>
        <w:t>营管理层严格按照董事会制定的经营方针，充分利用公司长期积累的科技研发实力、营销管理能力</w:t>
      </w:r>
      <w:r>
        <w:rPr>
          <w:spacing w:val="-60"/>
        </w:rPr>
        <w:t> </w:t>
      </w:r>
      <w:r>
        <w:rPr>
          <w:spacing w:val="-60"/>
        </w:rPr>
      </w:r>
      <w:r>
        <w:rPr>
          <w:spacing w:val="-3"/>
        </w:rPr>
        <w:t>及稳定优质的开发人员，发挥公司的潜在优势，积极拓展海外多方位市场。在努力稳固长年的日本</w:t>
      </w:r>
      <w:r>
        <w:rPr>
          <w:spacing w:val="-56"/>
        </w:rPr>
        <w:t> </w:t>
      </w:r>
      <w:r>
        <w:rPr>
          <w:spacing w:val="-56"/>
        </w:rPr>
      </w:r>
      <w:r>
        <w:rPr>
          <w:spacing w:val="-3"/>
        </w:rPr>
        <w:t>市场的大型稳定客户群的同时，继续开拓新的客户。经营的努力，不仅在日本市场取得了一定的成</w:t>
      </w:r>
      <w:r>
        <w:rPr>
          <w:spacing w:val="-56"/>
        </w:rPr>
        <w:t> </w:t>
      </w:r>
      <w:r>
        <w:rPr>
          <w:spacing w:val="-56"/>
        </w:rPr>
      </w:r>
      <w:r>
        <w:rPr/>
        <w:t>效，更打开了美国市场的大门。</w:t>
      </w:r>
    </w:p>
    <w:p>
      <w:pPr>
        <w:pStyle w:val="BodyText"/>
        <w:spacing w:line="300" w:lineRule="auto"/>
        <w:ind w:right="112" w:firstLine="441"/>
        <w:jc w:val="both"/>
      </w:pPr>
      <w:r>
        <w:rPr>
          <w:spacing w:val="-3"/>
        </w:rPr>
        <w:t>面对公司最大的日本市场，公司仍然坚持“行业多元，客户一流”的一贯服务方针，服务的客</w:t>
      </w:r>
      <w:r>
        <w:rPr>
          <w:w w:val="100"/>
        </w:rPr>
        <w:t> </w:t>
      </w:r>
      <w:r>
        <w:rPr>
          <w:spacing w:val="-6"/>
          <w:w w:val="100"/>
        </w:rPr>
        <w:t>户群不仅横跨证券、银行、保险、制造业（嵌入式软件）、3G</w:t>
      </w:r>
      <w:r>
        <w:rPr>
          <w:spacing w:val="-46"/>
          <w:w w:val="100"/>
        </w:rPr>
        <w:t> </w:t>
      </w:r>
      <w:r>
        <w:rPr>
          <w:spacing w:val="-2"/>
          <w:w w:val="100"/>
        </w:rPr>
        <w:t>手机内容服务业等多个行业，且均是</w:t>
      </w:r>
      <w:r>
        <w:rPr>
          <w:spacing w:val="-95"/>
          <w:w w:val="100"/>
        </w:rPr>
        <w:t> </w:t>
      </w:r>
      <w:r>
        <w:rPr>
          <w:spacing w:val="-95"/>
          <w:w w:val="100"/>
        </w:rPr>
      </w:r>
      <w:r>
        <w:rPr>
          <w:spacing w:val="-6"/>
        </w:rPr>
        <w:t>各行业中的一流企业。这样一方面分散了单行业衰退风险，一方面可借助一流企业的实力占得先机。</w:t>
      </w:r>
    </w:p>
    <w:p>
      <w:pPr>
        <w:pStyle w:val="BodyText"/>
        <w:spacing w:line="300" w:lineRule="auto"/>
        <w:ind w:right="217" w:firstLine="441"/>
        <w:jc w:val="both"/>
      </w:pPr>
      <w:r>
        <w:rPr>
          <w:spacing w:val="-3"/>
        </w:rPr>
        <w:t>面对新的美国市场，公司针对美国客户的特点，积极培养面向美国客户的营销开发人才，建立</w:t>
      </w:r>
      <w:r>
        <w:rPr>
          <w:w w:val="100"/>
        </w:rPr>
        <w:t> </w:t>
      </w:r>
      <w:r>
        <w:rPr>
          <w:spacing w:val="-3"/>
        </w:rPr>
        <w:t>全新的营销、开发体制，短时间内取得了一定的成效，赢得了客户的认可。不到一年时间，即建立</w:t>
      </w:r>
      <w:r>
        <w:rPr>
          <w:spacing w:val="-60"/>
        </w:rPr>
        <w:t> </w:t>
      </w:r>
      <w:r>
        <w:rPr>
          <w:spacing w:val="-60"/>
        </w:rPr>
      </w:r>
      <w:r>
        <w:rPr/>
        <w:t>起了面向美国的</w:t>
      </w:r>
      <w:r>
        <w:rPr>
          <w:spacing w:val="-62"/>
        </w:rPr>
        <w:t> </w:t>
      </w:r>
      <w:r>
        <w:rPr/>
        <w:t>50</w:t>
      </w:r>
      <w:r>
        <w:rPr>
          <w:spacing w:val="-59"/>
        </w:rPr>
        <w:t> </w:t>
      </w:r>
      <w:r>
        <w:rPr/>
        <w:t>人规模的稳定开发团队。</w:t>
      </w:r>
    </w:p>
    <w:p>
      <w:pPr>
        <w:pStyle w:val="BodyText"/>
        <w:spacing w:line="300" w:lineRule="auto"/>
        <w:ind w:right="0" w:firstLine="441"/>
        <w:jc w:val="left"/>
      </w:pPr>
      <w:r>
        <w:rPr>
          <w:spacing w:val="-3"/>
        </w:rPr>
        <w:t>同时，公司围绕原合营公司“上海华钟计算机软件开发有限公司”(以下简称“华钟公司”)的</w:t>
      </w:r>
      <w:r>
        <w:rPr>
          <w:w w:val="100"/>
        </w:rPr>
        <w:t> </w:t>
      </w:r>
      <w:r>
        <w:rPr>
          <w:spacing w:val="-3"/>
        </w:rPr>
        <w:t>增资等事宜，与华钟公司合营外方“日本株式会社电通国际信息服务”商谈达成协议，向华钟公司</w:t>
      </w:r>
      <w:r>
        <w:rPr>
          <w:spacing w:val="-60"/>
        </w:rPr>
        <w:t> </w:t>
      </w:r>
      <w:r>
        <w:rPr>
          <w:spacing w:val="-60"/>
        </w:rPr>
      </w:r>
      <w:r>
        <w:rPr>
          <w:spacing w:val="-4"/>
        </w:rPr>
        <w:t>增资、并收购股权使之成为公司控股子公司。华钟公司自</w:t>
      </w:r>
      <w:r>
        <w:rPr>
          <w:spacing w:val="-50"/>
        </w:rPr>
        <w:t> </w:t>
      </w:r>
      <w:r>
        <w:rPr/>
        <w:t>2009</w:t>
      </w:r>
      <w:r>
        <w:rPr>
          <w:spacing w:val="-50"/>
        </w:rPr>
        <w:t> </w:t>
      </w:r>
      <w:r>
        <w:rPr/>
        <w:t>年</w:t>
      </w:r>
      <w:r>
        <w:rPr>
          <w:spacing w:val="-50"/>
        </w:rPr>
        <w:t> </w:t>
      </w:r>
      <w:r>
        <w:rPr/>
        <w:t>9</w:t>
      </w:r>
      <w:r>
        <w:rPr>
          <w:spacing w:val="-53"/>
        </w:rPr>
        <w:t> </w:t>
      </w:r>
      <w:r>
        <w:rPr/>
        <w:t>月份起进入公司合并报表范围。</w:t>
      </w:r>
      <w:r>
        <w:rPr>
          <w:spacing w:val="-106"/>
        </w:rPr>
        <w:t> </w:t>
      </w:r>
      <w:r>
        <w:rPr>
          <w:spacing w:val="-106"/>
        </w:rPr>
      </w:r>
      <w:r>
        <w:rPr/>
        <w:t>这为公司扩大业务整体规模、建立良性运营机制起到了良好的作用。</w:t>
      </w:r>
    </w:p>
    <w:p>
      <w:pPr>
        <w:spacing w:line="240" w:lineRule="auto" w:before="11"/>
        <w:rPr>
          <w:rFonts w:ascii="宋体" w:hAnsi="宋体" w:cs="宋体" w:eastAsia="宋体" w:hint="default"/>
          <w:sz w:val="28"/>
          <w:szCs w:val="28"/>
        </w:rPr>
      </w:pPr>
    </w:p>
    <w:p>
      <w:pPr>
        <w:pStyle w:val="BodyText"/>
        <w:spacing w:line="300" w:lineRule="auto" w:before="0"/>
        <w:ind w:left="148" w:right="217" w:firstLine="441"/>
        <w:jc w:val="both"/>
      </w:pPr>
      <w:r>
        <w:rPr>
          <w:spacing w:val="-3"/>
        </w:rPr>
        <w:t>目前日美欧等海外市场虽然还没有看到整体回复迹象，但公司的经营努力加上部分客户行业的</w:t>
      </w:r>
      <w:r>
        <w:rPr>
          <w:w w:val="100"/>
        </w:rPr>
        <w:t> </w:t>
      </w:r>
      <w:r>
        <w:rPr/>
        <w:t>率先恢复迹象，使得公司 2009</w:t>
      </w:r>
      <w:r>
        <w:rPr>
          <w:spacing w:val="-73"/>
        </w:rPr>
        <w:t> </w:t>
      </w:r>
      <w:r>
        <w:rPr/>
        <w:t>年第四季度的总体业务已经明显回升，有效地遏制了全年度的业绩</w:t>
      </w:r>
      <w:r>
        <w:rPr>
          <w:w w:val="100"/>
        </w:rPr>
        <w:t> </w:t>
      </w:r>
      <w:r>
        <w:rPr>
          <w:spacing w:val="-5"/>
        </w:rPr>
        <w:t>下降幅度，给公司的经营业绩带来了相应的成效。因而，2009 </w:t>
      </w:r>
      <w:r>
        <w:rPr>
          <w:spacing w:val="-4"/>
        </w:rPr>
        <w:t>年度，在软件外包服务行业面临艰难</w:t>
      </w:r>
      <w:r>
        <w:rPr>
          <w:spacing w:val="-81"/>
        </w:rPr>
        <w:t> </w:t>
      </w:r>
      <w:r>
        <w:rPr>
          <w:spacing w:val="-81"/>
        </w:rPr>
      </w:r>
      <w:r>
        <w:rPr/>
        <w:t>挑战的境况下，虽然相比于</w:t>
      </w:r>
      <w:r>
        <w:rPr>
          <w:spacing w:val="-70"/>
        </w:rPr>
        <w:t> </w:t>
      </w:r>
      <w:r>
        <w:rPr/>
        <w:t>2008</w:t>
      </w:r>
      <w:r>
        <w:rPr>
          <w:spacing w:val="-70"/>
        </w:rPr>
        <w:t> </w:t>
      </w:r>
      <w:r>
        <w:rPr/>
        <w:t>年度公司业绩有一定程度的下降，但依然取得了较好的盈利。</w:t>
      </w:r>
    </w:p>
    <w:p>
      <w:pPr>
        <w:spacing w:line="240" w:lineRule="auto" w:before="11"/>
        <w:rPr>
          <w:rFonts w:ascii="宋体" w:hAnsi="宋体" w:cs="宋体" w:eastAsia="宋体" w:hint="default"/>
          <w:sz w:val="28"/>
          <w:szCs w:val="28"/>
        </w:rPr>
      </w:pPr>
    </w:p>
    <w:p>
      <w:pPr>
        <w:pStyle w:val="BodyText"/>
        <w:spacing w:line="300" w:lineRule="auto" w:before="0"/>
        <w:ind w:left="148" w:right="220" w:firstLine="441"/>
        <w:jc w:val="both"/>
      </w:pPr>
      <w:r>
        <w:rPr>
          <w:spacing w:val="-3"/>
        </w:rPr>
        <w:t>为保持和持续提高公司在国内外市场的核心竞争力，更好地抓住市场机遇，针对软件外包服务</w:t>
      </w:r>
      <w:r>
        <w:rPr>
          <w:w w:val="100"/>
        </w:rPr>
        <w:t> </w:t>
      </w:r>
      <w:r>
        <w:rPr>
          <w:spacing w:val="-3"/>
        </w:rPr>
        <w:t>业的特点和要求，公司长期以来不断地巩固提高软件开发管理水平。公司在已获得国际软件成熟度</w:t>
      </w:r>
      <w:r>
        <w:rPr>
          <w:spacing w:val="-60"/>
        </w:rPr>
        <w:t> </w:t>
      </w:r>
      <w:r>
        <w:rPr>
          <w:spacing w:val="-60"/>
        </w:rPr>
      </w:r>
      <w:r>
        <w:rPr/>
        <w:t>模型 CMM3</w:t>
      </w:r>
      <w:r>
        <w:rPr>
          <w:spacing w:val="-74"/>
        </w:rPr>
        <w:t> </w:t>
      </w:r>
      <w:r>
        <w:rPr/>
        <w:t>认证的基础上，继续建立高层次的可控制高质量软件开发成熟度体系，报告期内继续开</w:t>
      </w:r>
      <w:r>
        <w:rPr>
          <w:w w:val="100"/>
        </w:rPr>
        <w:t> </w:t>
      </w:r>
      <w:r>
        <w:rPr>
          <w:spacing w:val="-2"/>
          <w:w w:val="100"/>
        </w:rPr>
        <w:t>展软件成熟度模型集成</w:t>
      </w:r>
      <w:r>
        <w:rPr>
          <w:spacing w:val="-52"/>
          <w:w w:val="100"/>
        </w:rPr>
        <w:t> </w:t>
      </w:r>
      <w:r>
        <w:rPr>
          <w:spacing w:val="-2"/>
          <w:w w:val="100"/>
        </w:rPr>
        <w:t>CMMI</w:t>
      </w:r>
      <w:r>
        <w:rPr>
          <w:spacing w:val="-52"/>
          <w:w w:val="100"/>
        </w:rPr>
        <w:t> </w:t>
      </w:r>
      <w:r>
        <w:rPr>
          <w:spacing w:val="-2"/>
          <w:w w:val="100"/>
        </w:rPr>
        <w:t>的推行工作，2009</w:t>
      </w:r>
      <w:r>
        <w:rPr>
          <w:spacing w:val="-52"/>
          <w:w w:val="100"/>
        </w:rPr>
        <w:t> </w:t>
      </w:r>
      <w:r>
        <w:rPr>
          <w:spacing w:val="-2"/>
          <w:w w:val="100"/>
        </w:rPr>
        <w:t>年底得到了</w:t>
      </w:r>
      <w:r>
        <w:rPr>
          <w:spacing w:val="-52"/>
          <w:w w:val="100"/>
        </w:rPr>
        <w:t> </w:t>
      </w:r>
      <w:r>
        <w:rPr>
          <w:spacing w:val="-1"/>
          <w:w w:val="100"/>
        </w:rPr>
        <w:t>CMMI</w:t>
      </w:r>
      <w:r>
        <w:rPr>
          <w:spacing w:val="-52"/>
          <w:w w:val="100"/>
        </w:rPr>
        <w:t> </w:t>
      </w:r>
      <w:r>
        <w:rPr>
          <w:spacing w:val="-9"/>
          <w:w w:val="100"/>
        </w:rPr>
        <w:t>评估（三级水平确认）。在此基础</w:t>
      </w:r>
      <w:r>
        <w:rPr>
          <w:spacing w:val="-108"/>
          <w:w w:val="100"/>
        </w:rPr>
        <w:t> </w:t>
      </w:r>
      <w:r>
        <w:rPr>
          <w:spacing w:val="-108"/>
          <w:w w:val="100"/>
        </w:rPr>
      </w:r>
      <w:r>
        <w:rPr>
          <w:spacing w:val="-10"/>
        </w:rPr>
        <w:t>上，2010</w:t>
      </w:r>
      <w:r>
        <w:rPr>
          <w:spacing w:val="-56"/>
        </w:rPr>
        <w:t> </w:t>
      </w:r>
      <w:r>
        <w:rPr/>
        <w:t>年度将继续进行</w:t>
      </w:r>
      <w:r>
        <w:rPr>
          <w:spacing w:val="-56"/>
        </w:rPr>
        <w:t> </w:t>
      </w:r>
      <w:r>
        <w:rPr/>
        <w:t>CMMI4</w:t>
      </w:r>
      <w:r>
        <w:rPr>
          <w:spacing w:val="-59"/>
        </w:rPr>
        <w:t> </w:t>
      </w:r>
      <w:r>
        <w:rPr>
          <w:spacing w:val="-7"/>
        </w:rPr>
        <w:t>级的评估活动，计划于</w:t>
      </w:r>
      <w:r>
        <w:rPr>
          <w:spacing w:val="-56"/>
        </w:rPr>
        <w:t> </w:t>
      </w:r>
      <w:r>
        <w:rPr/>
        <w:t>2010</w:t>
      </w:r>
      <w:r>
        <w:rPr>
          <w:spacing w:val="-56"/>
        </w:rPr>
        <w:t> </w:t>
      </w:r>
      <w:r>
        <w:rPr/>
        <w:t>年底通过</w:t>
      </w:r>
      <w:r>
        <w:rPr>
          <w:spacing w:val="-56"/>
        </w:rPr>
        <w:t> </w:t>
      </w:r>
      <w:r>
        <w:rPr/>
        <w:t>CMMI4</w:t>
      </w:r>
      <w:r>
        <w:rPr>
          <w:spacing w:val="-56"/>
        </w:rPr>
        <w:t> </w:t>
      </w:r>
      <w:r>
        <w:rPr/>
        <w:t>级认证,并争取在未来</w:t>
      </w:r>
      <w:r>
        <w:rPr>
          <w:w w:val="100"/>
        </w:rPr>
        <w:t> </w:t>
      </w:r>
      <w:r>
        <w:rPr/>
        <w:t>数年内达到国际软件成熟度模型集成最高等级</w:t>
      </w:r>
      <w:r>
        <w:rPr>
          <w:spacing w:val="-59"/>
        </w:rPr>
        <w:t> </w:t>
      </w:r>
      <w:r>
        <w:rPr/>
        <w:t>CMMI5</w:t>
      </w:r>
      <w:r>
        <w:rPr>
          <w:spacing w:val="-12"/>
        </w:rPr>
        <w:t> </w:t>
      </w:r>
      <w:r>
        <w:rPr/>
        <w:t>的标准。同时，公司在</w:t>
      </w:r>
      <w:r>
        <w:rPr>
          <w:spacing w:val="-59"/>
        </w:rPr>
        <w:t> </w:t>
      </w:r>
      <w:r>
        <w:rPr/>
        <w:t>2008</w:t>
      </w:r>
      <w:r>
        <w:rPr>
          <w:spacing w:val="-61"/>
        </w:rPr>
        <w:t> </w:t>
      </w:r>
      <w:r>
        <w:rPr/>
        <w:t>年成功获得英国</w:t>
      </w:r>
    </w:p>
    <w:p>
      <w:pPr>
        <w:spacing w:after="0" w:line="300" w:lineRule="auto"/>
        <w:jc w:val="both"/>
        <w:sectPr>
          <w:pgSz w:w="11910" w:h="16840"/>
          <w:pgMar w:header="0" w:footer="1000" w:top="1080" w:bottom="1200" w:left="1100" w:right="1020"/>
        </w:sectPr>
      </w:pPr>
    </w:p>
    <w:p>
      <w:pPr>
        <w:spacing w:line="240" w:lineRule="auto" w:before="12"/>
        <w:rPr>
          <w:rFonts w:ascii="宋体" w:hAnsi="宋体" w:cs="宋体" w:eastAsia="宋体" w:hint="default"/>
          <w:sz w:val="26"/>
          <w:szCs w:val="26"/>
        </w:rPr>
      </w:pPr>
    </w:p>
    <w:p>
      <w:pPr>
        <w:pStyle w:val="BodyText"/>
        <w:spacing w:line="300" w:lineRule="auto" w:before="32"/>
        <w:ind w:right="0"/>
        <w:jc w:val="left"/>
      </w:pPr>
      <w:r>
        <w:rPr>
          <w:spacing w:val="-4"/>
        </w:rPr>
        <w:t>皇家协会（UKAS）颁发的</w:t>
      </w:r>
      <w:r>
        <w:rPr>
          <w:spacing w:val="-37"/>
        </w:rPr>
        <w:t> </w:t>
      </w:r>
      <w:r>
        <w:rPr/>
        <w:t>ISO27001</w:t>
      </w:r>
      <w:r>
        <w:rPr>
          <w:spacing w:val="-37"/>
        </w:rPr>
        <w:t> </w:t>
      </w:r>
      <w:r>
        <w:rPr>
          <w:spacing w:val="-3"/>
        </w:rPr>
        <w:t>信息安全国际认证证书的基础上，继续巩固信息安全制度建设，</w:t>
      </w:r>
      <w:r>
        <w:rPr>
          <w:spacing w:val="-91"/>
        </w:rPr>
        <w:t> </w:t>
      </w:r>
      <w:r>
        <w:rPr>
          <w:spacing w:val="-91"/>
        </w:rPr>
      </w:r>
      <w:r>
        <w:rPr/>
        <w:t>顺利通过了本年度</w:t>
      </w:r>
      <w:r>
        <w:rPr>
          <w:spacing w:val="-69"/>
        </w:rPr>
        <w:t> </w:t>
      </w:r>
      <w:r>
        <w:rPr/>
        <w:t>ISO27001</w:t>
      </w:r>
      <w:r>
        <w:rPr>
          <w:spacing w:val="-69"/>
        </w:rPr>
        <w:t> </w:t>
      </w:r>
      <w:r>
        <w:rPr/>
        <w:t>的复核，进一步提高了公司信息安全管理的水平。</w:t>
      </w:r>
    </w:p>
    <w:p>
      <w:pPr>
        <w:spacing w:line="240" w:lineRule="auto" w:before="11"/>
        <w:rPr>
          <w:rFonts w:ascii="宋体" w:hAnsi="宋体" w:cs="宋体" w:eastAsia="宋体" w:hint="default"/>
          <w:sz w:val="28"/>
          <w:szCs w:val="28"/>
        </w:rPr>
      </w:pPr>
    </w:p>
    <w:p>
      <w:pPr>
        <w:pStyle w:val="BodyText"/>
        <w:spacing w:line="240" w:lineRule="auto" w:before="0"/>
        <w:ind w:left="568" w:right="0"/>
        <w:jc w:val="left"/>
      </w:pPr>
      <w:r>
        <w:rPr/>
        <w:t>2009</w:t>
      </w:r>
      <w:r>
        <w:rPr>
          <w:spacing w:val="-11"/>
        </w:rPr>
        <w:t> </w:t>
      </w:r>
      <w:r>
        <w:rPr>
          <w:spacing w:val="-4"/>
        </w:rPr>
        <w:t>年度，公司连续第八次被授予“国家规划布局内重点软件企业”称号。从国家开始授予此</w:t>
      </w:r>
    </w:p>
    <w:p>
      <w:pPr>
        <w:pStyle w:val="BodyText"/>
        <w:spacing w:line="240" w:lineRule="auto" w:before="72"/>
        <w:ind w:left="148" w:right="0"/>
        <w:jc w:val="left"/>
      </w:pPr>
      <w:r>
        <w:rPr/>
        <w:t>称号至今，是少数连续</w:t>
      </w:r>
      <w:r>
        <w:rPr>
          <w:spacing w:val="-64"/>
        </w:rPr>
        <w:t> </w:t>
      </w:r>
      <w:r>
        <w:rPr/>
        <w:t>8</w:t>
      </w:r>
      <w:r>
        <w:rPr>
          <w:spacing w:val="-64"/>
        </w:rPr>
        <w:t> </w:t>
      </w:r>
      <w:r>
        <w:rPr/>
        <w:t>年获得此称号的企业之一。</w:t>
      </w:r>
    </w:p>
    <w:p>
      <w:pPr>
        <w:spacing w:line="240" w:lineRule="auto" w:before="0"/>
        <w:rPr>
          <w:rFonts w:ascii="宋体" w:hAnsi="宋体" w:cs="宋体" w:eastAsia="宋体" w:hint="default"/>
          <w:sz w:val="22"/>
          <w:szCs w:val="22"/>
        </w:rPr>
      </w:pPr>
    </w:p>
    <w:p>
      <w:pPr>
        <w:pStyle w:val="BodyText"/>
        <w:spacing w:line="300" w:lineRule="auto" w:before="144"/>
        <w:ind w:left="148" w:right="222" w:firstLine="441"/>
        <w:jc w:val="both"/>
      </w:pPr>
      <w:r>
        <w:rPr>
          <w:spacing w:val="-3"/>
        </w:rPr>
        <w:t>报告期内，公司在上海市科学与技术委员会的《科技小巨人企业》项目的实施期内，完成了项</w:t>
      </w:r>
      <w:r>
        <w:rPr>
          <w:w w:val="100"/>
        </w:rPr>
        <w:t> </w:t>
      </w:r>
      <w:r>
        <w:rPr/>
        <w:t>目预定的各项经济和技术指标，通过了上海市科委主持的项目最终验收。</w:t>
      </w:r>
    </w:p>
    <w:p>
      <w:pPr>
        <w:spacing w:line="240" w:lineRule="auto" w:before="11"/>
        <w:rPr>
          <w:rFonts w:ascii="宋体" w:hAnsi="宋体" w:cs="宋体" w:eastAsia="宋体" w:hint="default"/>
          <w:sz w:val="28"/>
          <w:szCs w:val="28"/>
        </w:rPr>
      </w:pPr>
    </w:p>
    <w:p>
      <w:pPr>
        <w:pStyle w:val="BodyText"/>
        <w:spacing w:line="300" w:lineRule="auto" w:before="0"/>
        <w:ind w:left="148" w:right="220" w:firstLine="441"/>
        <w:jc w:val="both"/>
      </w:pPr>
      <w:r>
        <w:rPr>
          <w:spacing w:val="-1"/>
          <w:w w:val="100"/>
        </w:rPr>
        <w:t>2009</w:t>
      </w:r>
      <w:r>
        <w:rPr>
          <w:spacing w:val="-39"/>
          <w:w w:val="100"/>
        </w:rPr>
        <w:t> </w:t>
      </w:r>
      <w:r>
        <w:rPr>
          <w:spacing w:val="-5"/>
          <w:w w:val="100"/>
        </w:rPr>
        <w:t>年度第四季度的业务回升为新年度的业务发展带来了良好的势头。公司董事会及经营管理</w:t>
      </w:r>
      <w:r>
        <w:rPr>
          <w:w w:val="100"/>
        </w:rPr>
        <w:t> </w:t>
      </w:r>
      <w:r>
        <w:rPr>
          <w:spacing w:val="-3"/>
        </w:rPr>
        <w:t>层将在新的一年继续努力稳固业务发展的良好趋势，在渡过经济危机带来的经济调整期后，努力争</w:t>
      </w:r>
      <w:r>
        <w:rPr>
          <w:spacing w:val="-60"/>
        </w:rPr>
        <w:t> </w:t>
      </w:r>
      <w:r>
        <w:rPr>
          <w:spacing w:val="-60"/>
        </w:rPr>
      </w:r>
      <w:r>
        <w:rPr/>
        <w:t>取尽快进入业务的高增长状态。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0" w:footer="1000" w:top="1080" w:bottom="1200" w:left="1100" w:right="1020"/>
        </w:sectPr>
      </w:pPr>
    </w:p>
    <w:p>
      <w:pPr>
        <w:spacing w:before="26"/>
        <w:ind w:left="148" w:right="-2" w:firstLine="0"/>
        <w:jc w:val="left"/>
        <w:rPr>
          <w:rFonts w:ascii="宋体" w:hAnsi="宋体" w:cs="宋体" w:eastAsia="宋体" w:hint="default"/>
          <w:sz w:val="24"/>
          <w:szCs w:val="24"/>
        </w:rPr>
      </w:pPr>
      <w:r>
        <w:rPr>
          <w:rFonts w:ascii="宋体" w:hAnsi="宋体" w:cs="宋体" w:eastAsia="宋体" w:hint="default"/>
          <w:sz w:val="22"/>
          <w:szCs w:val="22"/>
        </w:rPr>
        <w:t>2．近三年主要会计数据及</w:t>
      </w:r>
      <w:r>
        <w:rPr>
          <w:rFonts w:ascii="宋体" w:hAnsi="宋体" w:cs="宋体" w:eastAsia="宋体" w:hint="default"/>
          <w:sz w:val="24"/>
          <w:szCs w:val="24"/>
        </w:rPr>
        <w:t>财务指标变动情况</w:t>
      </w:r>
    </w:p>
    <w:p>
      <w:pPr>
        <w:spacing w:line="240" w:lineRule="auto" w:before="0"/>
        <w:rPr>
          <w:rFonts w:ascii="宋体" w:hAnsi="宋体" w:cs="宋体" w:eastAsia="宋体" w:hint="default"/>
          <w:sz w:val="20"/>
          <w:szCs w:val="20"/>
        </w:rPr>
      </w:pPr>
      <w:r>
        <w:rPr/>
        <w:br w:type="column"/>
      </w:r>
      <w:r>
        <w:rPr>
          <w:rFonts w:ascii="宋体"/>
          <w:sz w:val="20"/>
        </w:rPr>
      </w:r>
    </w:p>
    <w:p>
      <w:pPr>
        <w:spacing w:before="142"/>
        <w:ind w:left="148" w:right="0" w:firstLine="0"/>
        <w:jc w:val="left"/>
        <w:rPr>
          <w:rFonts w:ascii="宋体" w:hAnsi="宋体" w:cs="宋体" w:eastAsia="宋体" w:hint="default"/>
          <w:sz w:val="20"/>
          <w:szCs w:val="20"/>
        </w:rPr>
      </w:pPr>
      <w:r>
        <w:rPr>
          <w:rFonts w:ascii="宋体" w:hAnsi="宋体" w:cs="宋体" w:eastAsia="宋体" w:hint="default"/>
          <w:sz w:val="20"/>
          <w:szCs w:val="20"/>
        </w:rPr>
        <w:t>单位：元</w:t>
      </w:r>
    </w:p>
    <w:p>
      <w:pPr>
        <w:spacing w:after="0"/>
        <w:jc w:val="left"/>
        <w:rPr>
          <w:rFonts w:ascii="宋体" w:hAnsi="宋体" w:cs="宋体" w:eastAsia="宋体" w:hint="default"/>
          <w:sz w:val="20"/>
          <w:szCs w:val="20"/>
        </w:rPr>
        <w:sectPr>
          <w:type w:val="continuous"/>
          <w:pgSz w:w="11910" w:h="16840"/>
          <w:pgMar w:top="1080" w:bottom="1200" w:left="1100" w:right="1020"/>
          <w:cols w:num="2" w:equalWidth="0">
            <w:col w:w="4617" w:space="3996"/>
            <w:col w:w="1177"/>
          </w:cols>
        </w:sectPr>
      </w:pPr>
    </w:p>
    <w:tbl>
      <w:tblPr>
        <w:tblW w:w="0" w:type="auto"/>
        <w:jc w:val="left"/>
        <w:tblInd w:w="143" w:type="dxa"/>
        <w:tblLayout w:type="fixed"/>
        <w:tblCellMar>
          <w:top w:w="0" w:type="dxa"/>
          <w:left w:w="0" w:type="dxa"/>
          <w:bottom w:w="0" w:type="dxa"/>
          <w:right w:w="0" w:type="dxa"/>
        </w:tblCellMar>
        <w:tblLook w:val="01E0"/>
      </w:tblPr>
      <w:tblGrid>
        <w:gridCol w:w="3010"/>
        <w:gridCol w:w="1946"/>
        <w:gridCol w:w="1704"/>
        <w:gridCol w:w="1236"/>
        <w:gridCol w:w="1596"/>
      </w:tblGrid>
      <w:tr>
        <w:trPr>
          <w:trHeight w:val="185" w:hRule="exact"/>
        </w:trPr>
        <w:tc>
          <w:tcPr>
            <w:tcW w:w="3010" w:type="dxa"/>
            <w:tcBorders>
              <w:top w:val="single" w:sz="4" w:space="0" w:color="000000"/>
              <w:left w:val="single" w:sz="4" w:space="0" w:color="000000"/>
              <w:bottom w:val="nil" w:sz="6" w:space="0" w:color="auto"/>
              <w:right w:val="single" w:sz="4" w:space="0" w:color="000000"/>
            </w:tcBorders>
            <w:shd w:val="clear" w:color="auto" w:fill="DCDCDC"/>
          </w:tcPr>
          <w:p>
            <w:pPr/>
          </w:p>
        </w:tc>
        <w:tc>
          <w:tcPr>
            <w:tcW w:w="194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09" w:right="0"/>
              <w:jc w:val="left"/>
              <w:rPr>
                <w:rFonts w:ascii="宋体" w:hAnsi="宋体" w:cs="宋体" w:eastAsia="宋体" w:hint="default"/>
                <w:sz w:val="22"/>
                <w:szCs w:val="22"/>
              </w:rPr>
            </w:pPr>
            <w:r>
              <w:rPr>
                <w:rFonts w:ascii="宋体" w:hAnsi="宋体" w:cs="宋体" w:eastAsia="宋体" w:hint="default"/>
                <w:sz w:val="22"/>
                <w:szCs w:val="22"/>
              </w:rPr>
              <w:t>2009</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170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sz w:val="22"/>
              </w:rPr>
              <w:t>2008</w:t>
            </w:r>
          </w:p>
        </w:tc>
        <w:tc>
          <w:tcPr>
            <w:tcW w:w="1236" w:type="dxa"/>
            <w:vMerge w:val="restart"/>
            <w:tcBorders>
              <w:top w:val="single" w:sz="4" w:space="0" w:color="000000"/>
              <w:left w:val="single" w:sz="4" w:space="0" w:color="000000"/>
              <w:right w:val="single" w:sz="4" w:space="0" w:color="000000"/>
            </w:tcBorders>
            <w:shd w:val="clear" w:color="auto" w:fill="DCDCDC"/>
          </w:tcPr>
          <w:p>
            <w:pPr>
              <w:pStyle w:val="TableParagraph"/>
              <w:spacing w:line="300" w:lineRule="auto" w:before="31"/>
              <w:ind w:left="59" w:right="62" w:hanging="39"/>
              <w:jc w:val="left"/>
              <w:rPr>
                <w:rFonts w:ascii="宋体" w:hAnsi="宋体" w:cs="宋体" w:eastAsia="宋体" w:hint="default"/>
                <w:sz w:val="22"/>
                <w:szCs w:val="22"/>
              </w:rPr>
            </w:pPr>
            <w:r>
              <w:rPr>
                <w:rFonts w:ascii="宋体" w:hAnsi="宋体" w:cs="宋体" w:eastAsia="宋体" w:hint="default"/>
                <w:sz w:val="22"/>
                <w:szCs w:val="22"/>
              </w:rPr>
              <w:t>本年比上年</w:t>
            </w:r>
            <w:r>
              <w:rPr>
                <w:rFonts w:ascii="宋体" w:hAnsi="宋体" w:cs="宋体" w:eastAsia="宋体" w:hint="default"/>
                <w:w w:val="100"/>
                <w:sz w:val="22"/>
                <w:szCs w:val="22"/>
              </w:rPr>
              <w:t> </w:t>
            </w:r>
            <w:r>
              <w:rPr>
                <w:rFonts w:ascii="宋体" w:hAnsi="宋体" w:cs="宋体" w:eastAsia="宋体" w:hint="default"/>
                <w:sz w:val="22"/>
                <w:szCs w:val="22"/>
              </w:rPr>
              <w:t>增减（％）</w:t>
            </w:r>
          </w:p>
        </w:tc>
        <w:tc>
          <w:tcPr>
            <w:tcW w:w="159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34" w:right="0"/>
              <w:jc w:val="left"/>
              <w:rPr>
                <w:rFonts w:ascii="宋体" w:hAnsi="宋体" w:cs="宋体" w:eastAsia="宋体" w:hint="default"/>
                <w:sz w:val="22"/>
                <w:szCs w:val="22"/>
              </w:rPr>
            </w:pPr>
            <w:r>
              <w:rPr>
                <w:rFonts w:ascii="宋体" w:hAnsi="宋体" w:cs="宋体" w:eastAsia="宋体" w:hint="default"/>
                <w:sz w:val="22"/>
                <w:szCs w:val="22"/>
              </w:rPr>
              <w:t>2007</w:t>
            </w:r>
            <w:r>
              <w:rPr>
                <w:rFonts w:ascii="宋体" w:hAnsi="宋体" w:cs="宋体" w:eastAsia="宋体" w:hint="default"/>
                <w:spacing w:val="-56"/>
                <w:sz w:val="22"/>
                <w:szCs w:val="22"/>
              </w:rPr>
              <w:t> </w:t>
            </w:r>
            <w:r>
              <w:rPr>
                <w:rFonts w:ascii="宋体" w:hAnsi="宋体" w:cs="宋体" w:eastAsia="宋体" w:hint="default"/>
                <w:sz w:val="22"/>
                <w:szCs w:val="22"/>
              </w:rPr>
              <w:t>年</w:t>
            </w:r>
          </w:p>
        </w:tc>
      </w:tr>
      <w:tr>
        <w:trPr>
          <w:trHeight w:val="360" w:hRule="exact"/>
        </w:trPr>
        <w:tc>
          <w:tcPr>
            <w:tcW w:w="3010" w:type="dxa"/>
            <w:tcBorders>
              <w:top w:val="nil" w:sz="6" w:space="0" w:color="auto"/>
              <w:left w:val="single" w:sz="4" w:space="0" w:color="000000"/>
              <w:bottom w:val="nil" w:sz="6" w:space="0" w:color="auto"/>
              <w:right w:val="single" w:sz="4" w:space="0" w:color="000000"/>
            </w:tcBorders>
            <w:shd w:val="clear" w:color="auto" w:fill="DCDCDC"/>
          </w:tcPr>
          <w:p>
            <w:pPr/>
          </w:p>
        </w:tc>
        <w:tc>
          <w:tcPr>
            <w:tcW w:w="1946" w:type="dxa"/>
            <w:vMerge/>
            <w:tcBorders>
              <w:left w:val="single" w:sz="4" w:space="0" w:color="000000"/>
              <w:right w:val="single" w:sz="4" w:space="0" w:color="000000"/>
            </w:tcBorders>
            <w:shd w:val="clear" w:color="auto" w:fill="DCDCDC"/>
          </w:tcPr>
          <w:p>
            <w:pPr/>
          </w:p>
        </w:tc>
        <w:tc>
          <w:tcPr>
            <w:tcW w:w="1704" w:type="dxa"/>
            <w:vMerge/>
            <w:tcBorders>
              <w:left w:val="single" w:sz="4" w:space="0" w:color="000000"/>
              <w:right w:val="single" w:sz="4" w:space="0" w:color="000000"/>
            </w:tcBorders>
            <w:shd w:val="clear" w:color="auto" w:fill="DCDCDC"/>
          </w:tcPr>
          <w:p>
            <w:pPr/>
          </w:p>
        </w:tc>
        <w:tc>
          <w:tcPr>
            <w:tcW w:w="1236" w:type="dxa"/>
            <w:vMerge/>
            <w:tcBorders>
              <w:left w:val="single" w:sz="4" w:space="0" w:color="000000"/>
              <w:right w:val="single" w:sz="4" w:space="0" w:color="000000"/>
            </w:tcBorders>
            <w:shd w:val="clear" w:color="auto" w:fill="DCDCDC"/>
          </w:tcPr>
          <w:p>
            <w:pPr/>
          </w:p>
        </w:tc>
        <w:tc>
          <w:tcPr>
            <w:tcW w:w="1596" w:type="dxa"/>
            <w:vMerge/>
            <w:tcBorders>
              <w:left w:val="single" w:sz="4" w:space="0" w:color="000000"/>
              <w:right w:val="single" w:sz="4" w:space="0" w:color="000000"/>
            </w:tcBorders>
            <w:shd w:val="clear" w:color="auto" w:fill="DCDCDC"/>
          </w:tcPr>
          <w:p>
            <w:pPr/>
          </w:p>
        </w:tc>
      </w:tr>
      <w:tr>
        <w:trPr>
          <w:trHeight w:val="185" w:hRule="exact"/>
        </w:trPr>
        <w:tc>
          <w:tcPr>
            <w:tcW w:w="3010" w:type="dxa"/>
            <w:tcBorders>
              <w:top w:val="nil" w:sz="6" w:space="0" w:color="auto"/>
              <w:left w:val="single" w:sz="4" w:space="0" w:color="000000"/>
              <w:bottom w:val="single" w:sz="4" w:space="0" w:color="000000"/>
              <w:right w:val="single" w:sz="4" w:space="0" w:color="000000"/>
            </w:tcBorders>
            <w:shd w:val="clear" w:color="auto" w:fill="DCDCDC"/>
          </w:tcPr>
          <w:p>
            <w:pPr/>
          </w:p>
        </w:tc>
        <w:tc>
          <w:tcPr>
            <w:tcW w:w="1946" w:type="dxa"/>
            <w:vMerge/>
            <w:tcBorders>
              <w:left w:val="single" w:sz="4" w:space="0" w:color="000000"/>
              <w:bottom w:val="single" w:sz="4" w:space="0" w:color="000000"/>
              <w:right w:val="single" w:sz="4" w:space="0" w:color="000000"/>
            </w:tcBorders>
            <w:shd w:val="clear" w:color="auto" w:fill="DCDCDC"/>
          </w:tcPr>
          <w:p>
            <w:pPr/>
          </w:p>
        </w:tc>
        <w:tc>
          <w:tcPr>
            <w:tcW w:w="1704" w:type="dxa"/>
            <w:vMerge/>
            <w:tcBorders>
              <w:left w:val="single" w:sz="4" w:space="0" w:color="000000"/>
              <w:bottom w:val="single" w:sz="4" w:space="0" w:color="000000"/>
              <w:right w:val="single" w:sz="4" w:space="0" w:color="000000"/>
            </w:tcBorders>
            <w:shd w:val="clear" w:color="auto" w:fill="DCDCDC"/>
          </w:tcPr>
          <w:p>
            <w:pPr/>
          </w:p>
        </w:tc>
        <w:tc>
          <w:tcPr>
            <w:tcW w:w="1236" w:type="dxa"/>
            <w:vMerge/>
            <w:tcBorders>
              <w:left w:val="single" w:sz="4" w:space="0" w:color="000000"/>
              <w:bottom w:val="single" w:sz="4" w:space="0" w:color="000000"/>
              <w:right w:val="single" w:sz="4" w:space="0" w:color="000000"/>
            </w:tcBorders>
            <w:shd w:val="clear" w:color="auto" w:fill="DCDCDC"/>
          </w:tcPr>
          <w:p>
            <w:pPr/>
          </w:p>
        </w:tc>
        <w:tc>
          <w:tcPr>
            <w:tcW w:w="1596" w:type="dxa"/>
            <w:vMerge/>
            <w:tcBorders>
              <w:left w:val="single" w:sz="4" w:space="0" w:color="000000"/>
              <w:bottom w:val="single" w:sz="4" w:space="0" w:color="000000"/>
              <w:right w:val="single" w:sz="4" w:space="0" w:color="000000"/>
            </w:tcBorders>
            <w:shd w:val="clear" w:color="auto" w:fill="DCDCDC"/>
          </w:tcPr>
          <w:p>
            <w:pPr/>
          </w:p>
        </w:tc>
      </w:tr>
      <w:tr>
        <w:trPr>
          <w:trHeight w:val="372" w:hRule="exact"/>
        </w:trPr>
        <w:tc>
          <w:tcPr>
            <w:tcW w:w="30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3"/>
              <w:ind w:right="0"/>
              <w:jc w:val="center"/>
              <w:rPr>
                <w:rFonts w:ascii="宋体" w:hAnsi="宋体" w:cs="宋体" w:eastAsia="宋体" w:hint="default"/>
                <w:sz w:val="22"/>
                <w:szCs w:val="22"/>
              </w:rPr>
            </w:pPr>
            <w:r>
              <w:rPr>
                <w:rFonts w:ascii="宋体" w:hAnsi="宋体" w:cs="宋体" w:eastAsia="宋体" w:hint="default"/>
                <w:sz w:val="22"/>
                <w:szCs w:val="22"/>
              </w:rPr>
              <w:t>营业收入</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宋体" w:hAnsi="宋体" w:cs="宋体" w:eastAsia="宋体" w:hint="default"/>
                <w:sz w:val="22"/>
                <w:szCs w:val="22"/>
              </w:rPr>
            </w:pPr>
            <w:r>
              <w:rPr>
                <w:rFonts w:ascii="宋体"/>
                <w:spacing w:val="-2"/>
                <w:sz w:val="22"/>
              </w:rPr>
              <w:t>192,961,837.63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宋体" w:hAnsi="宋体" w:cs="宋体" w:eastAsia="宋体" w:hint="default"/>
                <w:sz w:val="22"/>
                <w:szCs w:val="22"/>
              </w:rPr>
            </w:pPr>
            <w:r>
              <w:rPr>
                <w:rFonts w:ascii="宋体"/>
                <w:spacing w:val="-2"/>
                <w:sz w:val="22"/>
              </w:rPr>
              <w:t>175,960,944.25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宋体" w:hAnsi="宋体" w:cs="宋体" w:eastAsia="宋体" w:hint="default"/>
                <w:sz w:val="22"/>
                <w:szCs w:val="22"/>
              </w:rPr>
            </w:pPr>
            <w:r>
              <w:rPr>
                <w:rFonts w:ascii="宋体"/>
                <w:spacing w:val="-1"/>
                <w:sz w:val="22"/>
              </w:rPr>
              <w:t>9.66%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宋体" w:hAnsi="宋体" w:cs="宋体" w:eastAsia="宋体" w:hint="default"/>
                <w:sz w:val="22"/>
                <w:szCs w:val="22"/>
              </w:rPr>
            </w:pPr>
            <w:r>
              <w:rPr>
                <w:rFonts w:ascii="宋体"/>
                <w:spacing w:val="-2"/>
                <w:sz w:val="22"/>
              </w:rPr>
              <w:t>153,068,727.82</w:t>
            </w:r>
          </w:p>
        </w:tc>
      </w:tr>
      <w:tr>
        <w:trPr>
          <w:trHeight w:val="370" w:hRule="exact"/>
        </w:trPr>
        <w:tc>
          <w:tcPr>
            <w:tcW w:w="30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营业利润</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宋体" w:hAnsi="宋体" w:cs="宋体" w:eastAsia="宋体" w:hint="default"/>
                <w:sz w:val="22"/>
                <w:szCs w:val="22"/>
              </w:rPr>
            </w:pPr>
            <w:r>
              <w:rPr>
                <w:rFonts w:ascii="宋体"/>
                <w:spacing w:val="-2"/>
                <w:sz w:val="22"/>
              </w:rPr>
              <w:t>16,658,797.34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宋体" w:hAnsi="宋体" w:cs="宋体" w:eastAsia="宋体" w:hint="default"/>
                <w:sz w:val="22"/>
                <w:szCs w:val="22"/>
              </w:rPr>
            </w:pPr>
            <w:r>
              <w:rPr>
                <w:rFonts w:ascii="宋体"/>
                <w:spacing w:val="-2"/>
                <w:sz w:val="22"/>
              </w:rPr>
              <w:t>27,263,940.52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宋体" w:hAnsi="宋体" w:cs="宋体" w:eastAsia="宋体" w:hint="default"/>
                <w:sz w:val="22"/>
                <w:szCs w:val="22"/>
              </w:rPr>
            </w:pPr>
            <w:r>
              <w:rPr>
                <w:rFonts w:ascii="宋体"/>
                <w:spacing w:val="-1"/>
                <w:sz w:val="22"/>
              </w:rPr>
              <w:t>-38.90%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宋体" w:hAnsi="宋体" w:cs="宋体" w:eastAsia="宋体" w:hint="default"/>
                <w:sz w:val="22"/>
                <w:szCs w:val="22"/>
              </w:rPr>
            </w:pPr>
            <w:r>
              <w:rPr>
                <w:rFonts w:ascii="宋体"/>
                <w:spacing w:val="-2"/>
                <w:sz w:val="22"/>
              </w:rPr>
              <w:t>26,382,295.29</w:t>
            </w:r>
          </w:p>
        </w:tc>
      </w:tr>
      <w:tr>
        <w:trPr>
          <w:trHeight w:val="370" w:hRule="exact"/>
        </w:trPr>
        <w:tc>
          <w:tcPr>
            <w:tcW w:w="30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利润总额</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2"/>
                <w:sz w:val="22"/>
              </w:rPr>
              <w:t>23,437,064.73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spacing w:val="-2"/>
                <w:sz w:val="22"/>
              </w:rPr>
              <w:t>33,022,364.20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宋体" w:hAnsi="宋体" w:cs="宋体" w:eastAsia="宋体" w:hint="default"/>
                <w:sz w:val="22"/>
                <w:szCs w:val="22"/>
              </w:rPr>
            </w:pPr>
            <w:r>
              <w:rPr>
                <w:rFonts w:ascii="宋体"/>
                <w:spacing w:val="-1"/>
                <w:sz w:val="22"/>
              </w:rPr>
              <w:t>-29.03%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spacing w:val="-2"/>
                <w:sz w:val="22"/>
              </w:rPr>
              <w:t>29,902,212.03</w:t>
            </w:r>
          </w:p>
        </w:tc>
      </w:tr>
      <w:tr>
        <w:trPr>
          <w:trHeight w:val="370" w:hRule="exact"/>
        </w:trPr>
        <w:tc>
          <w:tcPr>
            <w:tcW w:w="30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1"/>
              <w:ind w:left="21" w:right="0"/>
              <w:jc w:val="left"/>
              <w:rPr>
                <w:rFonts w:ascii="宋体" w:hAnsi="宋体" w:cs="宋体" w:eastAsia="宋体" w:hint="default"/>
                <w:sz w:val="22"/>
                <w:szCs w:val="22"/>
              </w:rPr>
            </w:pPr>
            <w:r>
              <w:rPr>
                <w:rFonts w:ascii="宋体" w:hAnsi="宋体" w:cs="宋体" w:eastAsia="宋体" w:hint="default"/>
                <w:sz w:val="22"/>
                <w:szCs w:val="22"/>
              </w:rPr>
              <w:t>归属于上市公司股东的净利润</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2"/>
                <w:sz w:val="22"/>
              </w:rPr>
              <w:t>20,274,036.09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spacing w:val="-2"/>
                <w:sz w:val="22"/>
              </w:rPr>
              <w:t>29,160,099.99</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宋体" w:hAnsi="宋体" w:cs="宋体" w:eastAsia="宋体" w:hint="default"/>
                <w:sz w:val="22"/>
                <w:szCs w:val="22"/>
              </w:rPr>
            </w:pPr>
            <w:r>
              <w:rPr>
                <w:rFonts w:ascii="宋体"/>
                <w:spacing w:val="-1"/>
                <w:sz w:val="22"/>
              </w:rPr>
              <w:t>-30.47%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spacing w:val="-2"/>
                <w:sz w:val="22"/>
              </w:rPr>
              <w:t>26,480,128.56</w:t>
            </w:r>
          </w:p>
        </w:tc>
      </w:tr>
      <w:tr>
        <w:trPr>
          <w:trHeight w:val="370" w:hRule="exact"/>
        </w:trPr>
        <w:tc>
          <w:tcPr>
            <w:tcW w:w="30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1"/>
              <w:ind w:left="21"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2"/>
                <w:sz w:val="22"/>
              </w:rPr>
              <w:t>25,446,412.28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spacing w:val="-2"/>
                <w:sz w:val="22"/>
              </w:rPr>
              <w:t>37,413,497.28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宋体" w:hAnsi="宋体" w:cs="宋体" w:eastAsia="宋体" w:hint="default"/>
                <w:sz w:val="22"/>
                <w:szCs w:val="22"/>
              </w:rPr>
            </w:pPr>
            <w:r>
              <w:rPr>
                <w:rFonts w:ascii="宋体"/>
                <w:spacing w:val="-1"/>
                <w:sz w:val="22"/>
              </w:rPr>
              <w:t>-31.99%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spacing w:val="-2"/>
                <w:sz w:val="22"/>
              </w:rPr>
              <w:t>27,508,471.31</w:t>
            </w:r>
          </w:p>
        </w:tc>
      </w:tr>
      <w:tr>
        <w:trPr>
          <w:trHeight w:val="371" w:hRule="exact"/>
        </w:trPr>
        <w:tc>
          <w:tcPr>
            <w:tcW w:w="30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1"/>
              <w:ind w:left="21" w:right="0"/>
              <w:jc w:val="left"/>
              <w:rPr>
                <w:rFonts w:ascii="宋体" w:hAnsi="宋体" w:cs="宋体" w:eastAsia="宋体" w:hint="default"/>
                <w:sz w:val="22"/>
                <w:szCs w:val="22"/>
              </w:rPr>
            </w:pPr>
            <w:r>
              <w:rPr>
                <w:rFonts w:ascii="宋体" w:hAnsi="宋体" w:cs="宋体" w:eastAsia="宋体" w:hint="default"/>
                <w:sz w:val="22"/>
                <w:szCs w:val="22"/>
              </w:rPr>
              <w:t>基本每股收益（元/股）</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0.27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spacing w:val="-1"/>
                <w:sz w:val="22"/>
              </w:rPr>
              <w:t>0.39</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宋体" w:hAnsi="宋体" w:cs="宋体" w:eastAsia="宋体" w:hint="default"/>
                <w:sz w:val="22"/>
                <w:szCs w:val="22"/>
              </w:rPr>
            </w:pPr>
            <w:r>
              <w:rPr>
                <w:rFonts w:ascii="宋体"/>
                <w:spacing w:val="-1"/>
                <w:sz w:val="22"/>
              </w:rPr>
              <w:t>-30.77%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spacing w:val="-1"/>
                <w:sz w:val="22"/>
              </w:rPr>
              <w:t>0.47</w:t>
            </w:r>
          </w:p>
        </w:tc>
      </w:tr>
      <w:tr>
        <w:trPr>
          <w:trHeight w:val="186" w:hRule="exact"/>
        </w:trPr>
        <w:tc>
          <w:tcPr>
            <w:tcW w:w="3010" w:type="dxa"/>
            <w:tcBorders>
              <w:top w:val="single" w:sz="4" w:space="0" w:color="000000"/>
              <w:left w:val="single" w:sz="4" w:space="0" w:color="000000"/>
              <w:bottom w:val="nil" w:sz="6" w:space="0" w:color="auto"/>
              <w:right w:val="single" w:sz="4" w:space="0" w:color="000000"/>
            </w:tcBorders>
            <w:shd w:val="clear" w:color="auto" w:fill="DCDCDC"/>
          </w:tcPr>
          <w:p>
            <w:pPr/>
          </w:p>
        </w:tc>
        <w:tc>
          <w:tcPr>
            <w:tcW w:w="194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499" w:right="0"/>
              <w:jc w:val="left"/>
              <w:rPr>
                <w:rFonts w:ascii="宋体" w:hAnsi="宋体" w:cs="宋体" w:eastAsia="宋体" w:hint="default"/>
                <w:sz w:val="22"/>
                <w:szCs w:val="22"/>
              </w:rPr>
            </w:pPr>
            <w:r>
              <w:rPr>
                <w:rFonts w:ascii="宋体" w:hAnsi="宋体" w:cs="宋体" w:eastAsia="宋体" w:hint="default"/>
                <w:sz w:val="22"/>
                <w:szCs w:val="22"/>
              </w:rPr>
              <w:t>2009</w:t>
            </w:r>
            <w:r>
              <w:rPr>
                <w:rFonts w:ascii="宋体" w:hAnsi="宋体" w:cs="宋体" w:eastAsia="宋体" w:hint="default"/>
                <w:spacing w:val="-56"/>
                <w:sz w:val="22"/>
                <w:szCs w:val="22"/>
              </w:rPr>
              <w:t> </w:t>
            </w:r>
            <w:r>
              <w:rPr>
                <w:rFonts w:ascii="宋体" w:hAnsi="宋体" w:cs="宋体" w:eastAsia="宋体" w:hint="default"/>
                <w:sz w:val="22"/>
                <w:szCs w:val="22"/>
              </w:rPr>
              <w:t>年末</w:t>
            </w:r>
          </w:p>
        </w:tc>
        <w:tc>
          <w:tcPr>
            <w:tcW w:w="170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376" w:right="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6"/>
                <w:sz w:val="22"/>
                <w:szCs w:val="22"/>
              </w:rPr>
              <w:t> </w:t>
            </w:r>
            <w:r>
              <w:rPr>
                <w:rFonts w:ascii="宋体" w:hAnsi="宋体" w:cs="宋体" w:eastAsia="宋体" w:hint="default"/>
                <w:sz w:val="22"/>
                <w:szCs w:val="22"/>
              </w:rPr>
              <w:t>年末</w:t>
            </w:r>
          </w:p>
        </w:tc>
        <w:tc>
          <w:tcPr>
            <w:tcW w:w="1236" w:type="dxa"/>
            <w:vMerge w:val="restart"/>
            <w:tcBorders>
              <w:top w:val="single" w:sz="4" w:space="0" w:color="000000"/>
              <w:left w:val="single" w:sz="4" w:space="0" w:color="000000"/>
              <w:right w:val="single" w:sz="4" w:space="0" w:color="000000"/>
            </w:tcBorders>
            <w:shd w:val="clear" w:color="auto" w:fill="DCDCDC"/>
          </w:tcPr>
          <w:p>
            <w:pPr>
              <w:pStyle w:val="TableParagraph"/>
              <w:spacing w:line="300" w:lineRule="auto" w:before="32"/>
              <w:ind w:left="21" w:right="21"/>
              <w:jc w:val="left"/>
              <w:rPr>
                <w:rFonts w:ascii="宋体" w:hAnsi="宋体" w:cs="宋体" w:eastAsia="宋体" w:hint="default"/>
                <w:sz w:val="22"/>
                <w:szCs w:val="22"/>
              </w:rPr>
            </w:pPr>
            <w:r>
              <w:rPr>
                <w:rFonts w:ascii="宋体" w:hAnsi="宋体" w:cs="宋体" w:eastAsia="宋体" w:hint="default"/>
                <w:spacing w:val="14"/>
                <w:sz w:val="22"/>
                <w:szCs w:val="22"/>
              </w:rPr>
              <w:t>本年末比上</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z w:val="22"/>
                <w:szCs w:val="22"/>
              </w:rPr>
              <w:t>年 末 增</w:t>
            </w:r>
            <w:r>
              <w:rPr>
                <w:rFonts w:ascii="宋体" w:hAnsi="宋体" w:cs="宋体" w:eastAsia="宋体" w:hint="default"/>
                <w:spacing w:val="-31"/>
                <w:sz w:val="22"/>
                <w:szCs w:val="22"/>
              </w:rPr>
              <w:t> </w:t>
            </w:r>
            <w:r>
              <w:rPr>
                <w:rFonts w:ascii="宋体" w:hAnsi="宋体" w:cs="宋体" w:eastAsia="宋体" w:hint="default"/>
                <w:sz w:val="22"/>
                <w:szCs w:val="22"/>
              </w:rPr>
              <w:t>减</w:t>
            </w:r>
          </w:p>
          <w:p>
            <w:pPr>
              <w:pStyle w:val="TableParagraph"/>
              <w:spacing w:line="240" w:lineRule="auto" w:before="17"/>
              <w:ind w:left="21" w:right="0"/>
              <w:jc w:val="left"/>
              <w:rPr>
                <w:rFonts w:ascii="宋体" w:hAnsi="宋体" w:cs="宋体" w:eastAsia="宋体" w:hint="default"/>
                <w:sz w:val="22"/>
                <w:szCs w:val="22"/>
              </w:rPr>
            </w:pPr>
            <w:r>
              <w:rPr>
                <w:rFonts w:ascii="宋体" w:hAnsi="宋体" w:cs="宋体" w:eastAsia="宋体" w:hint="default"/>
                <w:sz w:val="22"/>
                <w:szCs w:val="22"/>
              </w:rPr>
              <w:t>（％）</w:t>
            </w:r>
          </w:p>
        </w:tc>
        <w:tc>
          <w:tcPr>
            <w:tcW w:w="159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323" w:right="0"/>
              <w:jc w:val="left"/>
              <w:rPr>
                <w:rFonts w:ascii="宋体" w:hAnsi="宋体" w:cs="宋体" w:eastAsia="宋体" w:hint="default"/>
                <w:sz w:val="22"/>
                <w:szCs w:val="22"/>
              </w:rPr>
            </w:pPr>
            <w:r>
              <w:rPr>
                <w:rFonts w:ascii="宋体" w:hAnsi="宋体" w:cs="宋体" w:eastAsia="宋体" w:hint="default"/>
                <w:sz w:val="22"/>
                <w:szCs w:val="22"/>
              </w:rPr>
              <w:t>2007</w:t>
            </w:r>
            <w:r>
              <w:rPr>
                <w:rFonts w:ascii="宋体" w:hAnsi="宋体" w:cs="宋体" w:eastAsia="宋体" w:hint="default"/>
                <w:spacing w:val="-56"/>
                <w:sz w:val="22"/>
                <w:szCs w:val="22"/>
              </w:rPr>
              <w:t> </w:t>
            </w:r>
            <w:r>
              <w:rPr>
                <w:rFonts w:ascii="宋体" w:hAnsi="宋体" w:cs="宋体" w:eastAsia="宋体" w:hint="default"/>
                <w:sz w:val="22"/>
                <w:szCs w:val="22"/>
              </w:rPr>
              <w:t>年末</w:t>
            </w:r>
          </w:p>
        </w:tc>
      </w:tr>
      <w:tr>
        <w:trPr>
          <w:trHeight w:val="720" w:hRule="exact"/>
        </w:trPr>
        <w:tc>
          <w:tcPr>
            <w:tcW w:w="3010" w:type="dxa"/>
            <w:tcBorders>
              <w:top w:val="nil" w:sz="6" w:space="0" w:color="auto"/>
              <w:left w:val="single" w:sz="4" w:space="0" w:color="000000"/>
              <w:bottom w:val="nil" w:sz="6" w:space="0" w:color="auto"/>
              <w:right w:val="single" w:sz="4" w:space="0" w:color="000000"/>
            </w:tcBorders>
            <w:shd w:val="clear" w:color="auto" w:fill="DCDCDC"/>
          </w:tcPr>
          <w:p>
            <w:pPr/>
          </w:p>
        </w:tc>
        <w:tc>
          <w:tcPr>
            <w:tcW w:w="1946" w:type="dxa"/>
            <w:vMerge/>
            <w:tcBorders>
              <w:left w:val="single" w:sz="4" w:space="0" w:color="000000"/>
              <w:right w:val="single" w:sz="4" w:space="0" w:color="000000"/>
            </w:tcBorders>
            <w:shd w:val="clear" w:color="auto" w:fill="DCDCDC"/>
          </w:tcPr>
          <w:p>
            <w:pPr/>
          </w:p>
        </w:tc>
        <w:tc>
          <w:tcPr>
            <w:tcW w:w="1704" w:type="dxa"/>
            <w:vMerge/>
            <w:tcBorders>
              <w:left w:val="single" w:sz="4" w:space="0" w:color="000000"/>
              <w:right w:val="single" w:sz="4" w:space="0" w:color="000000"/>
            </w:tcBorders>
            <w:shd w:val="clear" w:color="auto" w:fill="DCDCDC"/>
          </w:tcPr>
          <w:p>
            <w:pPr/>
          </w:p>
        </w:tc>
        <w:tc>
          <w:tcPr>
            <w:tcW w:w="1236" w:type="dxa"/>
            <w:vMerge/>
            <w:tcBorders>
              <w:left w:val="single" w:sz="4" w:space="0" w:color="000000"/>
              <w:right w:val="single" w:sz="4" w:space="0" w:color="000000"/>
            </w:tcBorders>
            <w:shd w:val="clear" w:color="auto" w:fill="DCDCDC"/>
          </w:tcPr>
          <w:p>
            <w:pPr/>
          </w:p>
        </w:tc>
        <w:tc>
          <w:tcPr>
            <w:tcW w:w="1596" w:type="dxa"/>
            <w:vMerge/>
            <w:tcBorders>
              <w:left w:val="single" w:sz="4" w:space="0" w:color="000000"/>
              <w:right w:val="single" w:sz="4" w:space="0" w:color="000000"/>
            </w:tcBorders>
            <w:shd w:val="clear" w:color="auto" w:fill="DCDCDC"/>
          </w:tcPr>
          <w:p>
            <w:pPr/>
          </w:p>
        </w:tc>
      </w:tr>
      <w:tr>
        <w:trPr>
          <w:trHeight w:val="185" w:hRule="exact"/>
        </w:trPr>
        <w:tc>
          <w:tcPr>
            <w:tcW w:w="3010" w:type="dxa"/>
            <w:tcBorders>
              <w:top w:val="nil" w:sz="6" w:space="0" w:color="auto"/>
              <w:left w:val="single" w:sz="4" w:space="0" w:color="000000"/>
              <w:bottom w:val="single" w:sz="4" w:space="0" w:color="000000"/>
              <w:right w:val="single" w:sz="4" w:space="0" w:color="000000"/>
            </w:tcBorders>
            <w:shd w:val="clear" w:color="auto" w:fill="DCDCDC"/>
          </w:tcPr>
          <w:p>
            <w:pPr/>
          </w:p>
        </w:tc>
        <w:tc>
          <w:tcPr>
            <w:tcW w:w="1946" w:type="dxa"/>
            <w:vMerge/>
            <w:tcBorders>
              <w:left w:val="single" w:sz="4" w:space="0" w:color="000000"/>
              <w:bottom w:val="single" w:sz="4" w:space="0" w:color="000000"/>
              <w:right w:val="single" w:sz="4" w:space="0" w:color="000000"/>
            </w:tcBorders>
            <w:shd w:val="clear" w:color="auto" w:fill="DCDCDC"/>
          </w:tcPr>
          <w:p>
            <w:pPr/>
          </w:p>
        </w:tc>
        <w:tc>
          <w:tcPr>
            <w:tcW w:w="1704" w:type="dxa"/>
            <w:vMerge/>
            <w:tcBorders>
              <w:left w:val="single" w:sz="4" w:space="0" w:color="000000"/>
              <w:bottom w:val="single" w:sz="4" w:space="0" w:color="000000"/>
              <w:right w:val="single" w:sz="4" w:space="0" w:color="000000"/>
            </w:tcBorders>
            <w:shd w:val="clear" w:color="auto" w:fill="DCDCDC"/>
          </w:tcPr>
          <w:p>
            <w:pPr/>
          </w:p>
        </w:tc>
        <w:tc>
          <w:tcPr>
            <w:tcW w:w="1236" w:type="dxa"/>
            <w:vMerge/>
            <w:tcBorders>
              <w:left w:val="single" w:sz="4" w:space="0" w:color="000000"/>
              <w:bottom w:val="single" w:sz="4" w:space="0" w:color="000000"/>
              <w:right w:val="single" w:sz="4" w:space="0" w:color="000000"/>
            </w:tcBorders>
            <w:shd w:val="clear" w:color="auto" w:fill="DCDCDC"/>
          </w:tcPr>
          <w:p>
            <w:pPr/>
          </w:p>
        </w:tc>
        <w:tc>
          <w:tcPr>
            <w:tcW w:w="1596" w:type="dxa"/>
            <w:vMerge/>
            <w:tcBorders>
              <w:left w:val="single" w:sz="4" w:space="0" w:color="000000"/>
              <w:bottom w:val="single" w:sz="4" w:space="0" w:color="000000"/>
              <w:right w:val="single" w:sz="4" w:space="0" w:color="000000"/>
            </w:tcBorders>
            <w:shd w:val="clear" w:color="auto" w:fill="DCDCDC"/>
          </w:tcPr>
          <w:p>
            <w:pPr/>
          </w:p>
        </w:tc>
      </w:tr>
      <w:tr>
        <w:trPr>
          <w:trHeight w:val="370" w:hRule="exact"/>
        </w:trPr>
        <w:tc>
          <w:tcPr>
            <w:tcW w:w="30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总资产</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spacing w:val="-2"/>
                <w:sz w:val="22"/>
              </w:rPr>
              <w:t>314,805,245.41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spacing w:val="-2"/>
                <w:sz w:val="22"/>
              </w:rPr>
              <w:t>290,778,588.32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宋体" w:hAnsi="宋体" w:cs="宋体" w:eastAsia="宋体" w:hint="default"/>
                <w:sz w:val="22"/>
                <w:szCs w:val="22"/>
              </w:rPr>
            </w:pPr>
            <w:r>
              <w:rPr>
                <w:rFonts w:ascii="宋体"/>
                <w:spacing w:val="-1"/>
                <w:sz w:val="22"/>
              </w:rPr>
              <w:t>8.26%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spacing w:val="-2"/>
                <w:sz w:val="22"/>
              </w:rPr>
              <w:t>251,928,879.13</w:t>
            </w:r>
          </w:p>
        </w:tc>
      </w:tr>
      <w:tr>
        <w:trPr>
          <w:trHeight w:val="370" w:hRule="exact"/>
        </w:trPr>
        <w:tc>
          <w:tcPr>
            <w:tcW w:w="30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1"/>
              <w:ind w:left="177" w:right="0"/>
              <w:jc w:val="left"/>
              <w:rPr>
                <w:rFonts w:ascii="宋体" w:hAnsi="宋体" w:cs="宋体" w:eastAsia="宋体" w:hint="default"/>
                <w:sz w:val="22"/>
                <w:szCs w:val="22"/>
              </w:rPr>
            </w:pPr>
            <w:r>
              <w:rPr>
                <w:rFonts w:ascii="宋体" w:hAnsi="宋体" w:cs="宋体" w:eastAsia="宋体" w:hint="default"/>
                <w:sz w:val="22"/>
                <w:szCs w:val="22"/>
              </w:rPr>
              <w:t>所有者权益（或股东权益）</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spacing w:val="-2"/>
                <w:sz w:val="22"/>
              </w:rPr>
              <w:t>267,686,166.01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spacing w:val="-2"/>
                <w:sz w:val="22"/>
              </w:rPr>
              <w:t>254,946,994.42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宋体" w:hAnsi="宋体" w:cs="宋体" w:eastAsia="宋体" w:hint="default"/>
                <w:sz w:val="22"/>
                <w:szCs w:val="22"/>
              </w:rPr>
            </w:pPr>
            <w:r>
              <w:rPr>
                <w:rFonts w:ascii="宋体"/>
                <w:spacing w:val="-1"/>
                <w:sz w:val="22"/>
              </w:rPr>
              <w:t>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spacing w:val="-2"/>
                <w:sz w:val="22"/>
              </w:rPr>
              <w:t>231,201,337.89</w:t>
            </w:r>
          </w:p>
        </w:tc>
      </w:tr>
    </w:tbl>
    <w:p>
      <w:pPr>
        <w:pStyle w:val="BodyText"/>
        <w:spacing w:line="300" w:lineRule="auto" w:before="51"/>
        <w:ind w:left="258" w:right="0" w:hanging="111"/>
        <w:jc w:val="left"/>
      </w:pPr>
      <w:r>
        <w:rPr>
          <w:spacing w:val="-4"/>
        </w:rPr>
        <w:t>（1）公司营业收入同期比增长9.66%，主要为华钟公司自2009年9月起进入公司合并报表范围，并入</w:t>
      </w:r>
      <w:r>
        <w:rPr>
          <w:spacing w:val="-26"/>
        </w:rPr>
        <w:t> </w:t>
      </w:r>
      <w:r>
        <w:rPr>
          <w:spacing w:val="-26"/>
        </w:rPr>
      </w:r>
      <w:r>
        <w:rPr/>
        <w:t>其2009年9月至12月的营业收入所致。</w:t>
      </w:r>
    </w:p>
    <w:p>
      <w:pPr>
        <w:pStyle w:val="BodyText"/>
        <w:spacing w:line="308" w:lineRule="exact" w:before="0"/>
        <w:ind w:left="148" w:right="0"/>
        <w:jc w:val="left"/>
      </w:pPr>
      <w:r>
        <w:rPr/>
        <w:t>（2）营业利润同比下降</w:t>
      </w:r>
      <w:r>
        <w:rPr>
          <w:sz w:val="24"/>
          <w:szCs w:val="24"/>
        </w:rPr>
        <w:t>38.89%</w:t>
      </w:r>
      <w:r>
        <w:rPr/>
        <w:t>,主要由于受海外经济危机影响，外包业务量减少所致。</w:t>
      </w:r>
    </w:p>
    <w:p>
      <w:pPr>
        <w:spacing w:line="292" w:lineRule="auto" w:before="46"/>
        <w:ind w:left="148" w:right="0" w:hanging="1"/>
        <w:jc w:val="left"/>
        <w:rPr>
          <w:rFonts w:ascii="宋体" w:hAnsi="宋体" w:cs="宋体" w:eastAsia="宋体" w:hint="default"/>
          <w:sz w:val="22"/>
          <w:szCs w:val="22"/>
        </w:rPr>
      </w:pPr>
      <w:r>
        <w:rPr>
          <w:rFonts w:ascii="宋体" w:hAnsi="宋体" w:cs="宋体" w:eastAsia="宋体" w:hint="default"/>
          <w:spacing w:val="-2"/>
          <w:sz w:val="22"/>
          <w:szCs w:val="22"/>
        </w:rPr>
        <w:t>（3）利润总额、归属于上市公司股东的净利润同比分别下降</w:t>
      </w:r>
      <w:r>
        <w:rPr>
          <w:rFonts w:ascii="宋体" w:hAnsi="宋体" w:cs="宋体" w:eastAsia="宋体" w:hint="default"/>
          <w:spacing w:val="-2"/>
          <w:sz w:val="24"/>
          <w:szCs w:val="24"/>
        </w:rPr>
        <w:t>29.03%、30.47%</w:t>
      </w:r>
      <w:r>
        <w:rPr>
          <w:rFonts w:ascii="宋体" w:hAnsi="宋体" w:cs="宋体" w:eastAsia="宋体" w:hint="default"/>
          <w:spacing w:val="-2"/>
          <w:sz w:val="22"/>
          <w:szCs w:val="22"/>
        </w:rPr>
        <w:t>,主要由于营业利润</w:t>
      </w:r>
      <w:r>
        <w:rPr>
          <w:rFonts w:ascii="宋体" w:hAnsi="宋体" w:cs="宋体" w:eastAsia="宋体" w:hint="default"/>
          <w:spacing w:val="-49"/>
          <w:sz w:val="22"/>
          <w:szCs w:val="22"/>
        </w:rPr>
        <w:t> </w:t>
      </w:r>
      <w:r>
        <w:rPr>
          <w:rFonts w:ascii="宋体" w:hAnsi="宋体" w:cs="宋体" w:eastAsia="宋体" w:hint="default"/>
          <w:spacing w:val="-49"/>
          <w:sz w:val="22"/>
          <w:szCs w:val="22"/>
        </w:rPr>
      </w:r>
      <w:r>
        <w:rPr>
          <w:rFonts w:ascii="宋体" w:hAnsi="宋体" w:cs="宋体" w:eastAsia="宋体" w:hint="default"/>
          <w:sz w:val="22"/>
          <w:szCs w:val="22"/>
        </w:rPr>
        <w:t>同比下降所致。</w:t>
      </w:r>
    </w:p>
    <w:p>
      <w:pPr>
        <w:pStyle w:val="BodyText"/>
        <w:spacing w:line="240" w:lineRule="auto" w:before="23"/>
        <w:ind w:left="148" w:right="0"/>
        <w:jc w:val="left"/>
      </w:pPr>
      <w:r>
        <w:rPr/>
        <w:t>（4）经营活动产生的现金流量净额下降31.99%，主要因为经营活动产生的现金流入减少所致。</w:t>
      </w:r>
    </w:p>
    <w:p>
      <w:pPr>
        <w:pStyle w:val="BodyText"/>
        <w:spacing w:line="240" w:lineRule="auto" w:before="29"/>
        <w:ind w:left="148" w:right="0"/>
        <w:jc w:val="left"/>
      </w:pPr>
      <w:r>
        <w:rPr/>
        <w:t>（5）基本每股收益减少，主要系报告期内归属于上市公司股东的净利润同比下降所致。</w:t>
      </w:r>
    </w:p>
    <w:p>
      <w:pPr>
        <w:spacing w:after="0" w:line="240" w:lineRule="auto"/>
        <w:jc w:val="left"/>
        <w:sectPr>
          <w:type w:val="continuous"/>
          <w:pgSz w:w="11910" w:h="16840"/>
          <w:pgMar w:top="1080" w:bottom="1200" w:left="1100" w:right="1020"/>
        </w:sectPr>
      </w:pPr>
    </w:p>
    <w:p>
      <w:pPr>
        <w:spacing w:line="240" w:lineRule="auto" w:before="11"/>
        <w:rPr>
          <w:rFonts w:ascii="宋体" w:hAnsi="宋体" w:cs="宋体" w:eastAsia="宋体" w:hint="default"/>
          <w:sz w:val="22"/>
          <w:szCs w:val="22"/>
        </w:rPr>
      </w:pPr>
    </w:p>
    <w:p>
      <w:pPr>
        <w:pStyle w:val="Heading3"/>
        <w:spacing w:line="240" w:lineRule="auto" w:before="26"/>
        <w:ind w:left="227" w:right="0"/>
        <w:jc w:val="left"/>
      </w:pPr>
      <w:r>
        <w:rPr>
          <w:sz w:val="23"/>
          <w:szCs w:val="23"/>
        </w:rPr>
        <w:t>3．</w:t>
      </w:r>
      <w:r>
        <w:rPr/>
        <w:t>主要产品、原材料等价格变动情况</w:t>
      </w:r>
    </w:p>
    <w:p>
      <w:pPr>
        <w:pStyle w:val="BodyText"/>
        <w:spacing w:line="240" w:lineRule="auto" w:before="136"/>
        <w:ind w:left="667" w:right="0"/>
        <w:jc w:val="left"/>
      </w:pPr>
      <w:r>
        <w:rPr>
          <w:spacing w:val="-4"/>
        </w:rPr>
        <w:t>公司主要产品为软件系统，报告期内价格稳定，未发生异常变动。公司主营业务无主要原材料。</w:t>
      </w:r>
    </w:p>
    <w:p>
      <w:pPr>
        <w:spacing w:line="240" w:lineRule="auto" w:before="4"/>
        <w:rPr>
          <w:rFonts w:ascii="宋体" w:hAnsi="宋体" w:cs="宋体" w:eastAsia="宋体" w:hint="default"/>
          <w:sz w:val="19"/>
          <w:szCs w:val="19"/>
        </w:rPr>
      </w:pPr>
    </w:p>
    <w:p>
      <w:pPr>
        <w:pStyle w:val="Heading3"/>
        <w:spacing w:line="240" w:lineRule="auto"/>
        <w:ind w:left="227" w:right="0"/>
        <w:jc w:val="left"/>
      </w:pPr>
      <w:r>
        <w:rPr/>
        <w:t>4．订单的签署和执行情况</w:t>
      </w:r>
    </w:p>
    <w:p>
      <w:pPr>
        <w:pStyle w:val="BodyText"/>
        <w:spacing w:line="300" w:lineRule="auto" w:before="139"/>
        <w:ind w:left="119" w:right="0" w:firstLine="439"/>
        <w:jc w:val="left"/>
      </w:pPr>
      <w:r>
        <w:rPr>
          <w:spacing w:val="-4"/>
        </w:rPr>
        <w:t>公司报告期内订单的签署较上年未发生重大变化，订单均得到了较好的执行，应收账款风险得到</w:t>
      </w:r>
      <w:r>
        <w:rPr>
          <w:w w:val="100"/>
        </w:rPr>
        <w:t> </w:t>
      </w:r>
      <w:r>
        <w:rPr/>
        <w:t>有效控制。</w:t>
      </w:r>
    </w:p>
    <w:p>
      <w:pPr>
        <w:pStyle w:val="BodyText"/>
        <w:spacing w:line="300" w:lineRule="auto"/>
        <w:ind w:left="227" w:right="0" w:firstLine="360"/>
        <w:jc w:val="left"/>
      </w:pPr>
      <w:r>
        <w:rPr>
          <w:spacing w:val="-2"/>
        </w:rPr>
        <w:t>公司各个年度均会不同程度地存在一定量需要跨年度执行的订单，主要原因在于一些软件系统</w:t>
      </w:r>
      <w:r>
        <w:rPr>
          <w:w w:val="100"/>
        </w:rPr>
        <w:t> </w:t>
      </w:r>
      <w:r>
        <w:rPr/>
        <w:t>的开发期间跨年度。</w:t>
      </w:r>
    </w:p>
    <w:p>
      <w:pPr>
        <w:pStyle w:val="Heading3"/>
        <w:spacing w:line="240" w:lineRule="auto" w:before="197"/>
        <w:ind w:left="227" w:right="0"/>
        <w:jc w:val="left"/>
      </w:pPr>
      <w:r>
        <w:rPr/>
        <w:t>5．主要产品的销售毛利率变动情况</w:t>
      </w:r>
    </w:p>
    <w:p>
      <w:pPr>
        <w:spacing w:line="240" w:lineRule="auto" w:before="1"/>
        <w:rPr>
          <w:rFonts w:ascii="宋体" w:hAnsi="宋体" w:cs="宋体" w:eastAsia="宋体" w:hint="default"/>
          <w:sz w:val="8"/>
          <w:szCs w:val="8"/>
        </w:rPr>
      </w:pPr>
    </w:p>
    <w:tbl>
      <w:tblPr>
        <w:tblW w:w="0" w:type="auto"/>
        <w:jc w:val="left"/>
        <w:tblInd w:w="290" w:type="dxa"/>
        <w:tblLayout w:type="fixed"/>
        <w:tblCellMar>
          <w:top w:w="0" w:type="dxa"/>
          <w:left w:w="0" w:type="dxa"/>
          <w:bottom w:w="0" w:type="dxa"/>
          <w:right w:w="0" w:type="dxa"/>
        </w:tblCellMar>
        <w:tblLook w:val="01E0"/>
      </w:tblPr>
      <w:tblGrid>
        <w:gridCol w:w="2515"/>
        <w:gridCol w:w="1428"/>
        <w:gridCol w:w="1315"/>
        <w:gridCol w:w="1039"/>
        <w:gridCol w:w="1738"/>
        <w:gridCol w:w="1637"/>
      </w:tblGrid>
      <w:tr>
        <w:trPr>
          <w:trHeight w:val="379" w:hRule="exact"/>
        </w:trPr>
        <w:tc>
          <w:tcPr>
            <w:tcW w:w="2515" w:type="dxa"/>
            <w:tcBorders>
              <w:top w:val="single" w:sz="8" w:space="0" w:color="000000"/>
              <w:left w:val="single" w:sz="8" w:space="0" w:color="000000"/>
              <w:bottom w:val="single" w:sz="8" w:space="0" w:color="000000"/>
              <w:right w:val="single" w:sz="8" w:space="0" w:color="000000"/>
            </w:tcBorders>
            <w:shd w:val="clear" w:color="auto" w:fill="E0E0E0"/>
          </w:tcPr>
          <w:p>
            <w:pPr/>
          </w:p>
        </w:tc>
        <w:tc>
          <w:tcPr>
            <w:tcW w:w="1428"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2"/>
              <w:ind w:left="2" w:right="0"/>
              <w:jc w:val="center"/>
              <w:rPr>
                <w:rFonts w:ascii="宋体" w:hAnsi="宋体" w:cs="宋体" w:eastAsia="宋体" w:hint="default"/>
                <w:sz w:val="21"/>
                <w:szCs w:val="21"/>
              </w:rPr>
            </w:pPr>
            <w:r>
              <w:rPr>
                <w:rFonts w:ascii="宋体"/>
                <w:sz w:val="21"/>
              </w:rPr>
              <w:t>2009</w:t>
            </w:r>
          </w:p>
        </w:tc>
        <w:tc>
          <w:tcPr>
            <w:tcW w:w="1315"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2"/>
              <w:ind w:right="0"/>
              <w:jc w:val="center"/>
              <w:rPr>
                <w:rFonts w:ascii="宋体" w:hAnsi="宋体" w:cs="宋体" w:eastAsia="宋体" w:hint="default"/>
                <w:sz w:val="21"/>
                <w:szCs w:val="21"/>
              </w:rPr>
            </w:pPr>
            <w:r>
              <w:rPr>
                <w:rFonts w:ascii="宋体"/>
                <w:sz w:val="21"/>
              </w:rPr>
              <w:t>2008</w:t>
            </w:r>
          </w:p>
        </w:tc>
        <w:tc>
          <w:tcPr>
            <w:tcW w:w="1039"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2"/>
              <w:ind w:left="2" w:right="0"/>
              <w:jc w:val="center"/>
              <w:rPr>
                <w:rFonts w:ascii="宋体" w:hAnsi="宋体" w:cs="宋体" w:eastAsia="宋体" w:hint="default"/>
                <w:sz w:val="21"/>
                <w:szCs w:val="21"/>
              </w:rPr>
            </w:pPr>
            <w:r>
              <w:rPr>
                <w:rFonts w:ascii="宋体"/>
                <w:sz w:val="21"/>
              </w:rPr>
              <w:t>2007</w:t>
            </w:r>
          </w:p>
        </w:tc>
        <w:tc>
          <w:tcPr>
            <w:tcW w:w="1738"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比上年增减幅度</w:t>
            </w:r>
          </w:p>
        </w:tc>
        <w:tc>
          <w:tcPr>
            <w:tcW w:w="1637"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与同行业相比</w:t>
            </w:r>
          </w:p>
        </w:tc>
      </w:tr>
      <w:tr>
        <w:trPr>
          <w:trHeight w:val="509" w:hRule="exact"/>
        </w:trPr>
        <w:tc>
          <w:tcPr>
            <w:tcW w:w="2515"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5"/>
              <w:ind w:left="98" w:right="0"/>
              <w:jc w:val="left"/>
              <w:rPr>
                <w:rFonts w:ascii="宋体" w:hAnsi="宋体" w:cs="宋体" w:eastAsia="宋体" w:hint="default"/>
                <w:sz w:val="21"/>
                <w:szCs w:val="21"/>
              </w:rPr>
            </w:pPr>
            <w:r>
              <w:rPr>
                <w:rFonts w:ascii="宋体" w:hAnsi="宋体" w:cs="宋体" w:eastAsia="宋体" w:hint="default"/>
                <w:sz w:val="21"/>
                <w:szCs w:val="21"/>
              </w:rPr>
              <w:t>销售毛利率</w:t>
            </w:r>
          </w:p>
        </w:tc>
        <w:tc>
          <w:tcPr>
            <w:tcW w:w="14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sz w:val="21"/>
              </w:rPr>
              <w:t>35.21%</w:t>
            </w:r>
          </w:p>
        </w:tc>
        <w:tc>
          <w:tcPr>
            <w:tcW w:w="13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sz w:val="21"/>
              </w:rPr>
              <w:t>40.77%</w:t>
            </w:r>
          </w:p>
        </w:tc>
        <w:tc>
          <w:tcPr>
            <w:tcW w:w="10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sz w:val="21"/>
              </w:rPr>
              <w:t>41.32%</w:t>
            </w:r>
          </w:p>
        </w:tc>
        <w:tc>
          <w:tcPr>
            <w:tcW w:w="17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2"/>
              <w:jc w:val="center"/>
              <w:rPr>
                <w:rFonts w:ascii="宋体" w:hAnsi="宋体" w:cs="宋体" w:eastAsia="宋体" w:hint="default"/>
                <w:sz w:val="21"/>
                <w:szCs w:val="21"/>
              </w:rPr>
            </w:pPr>
            <w:r>
              <w:rPr>
                <w:rFonts w:ascii="宋体" w:hAnsi="宋体" w:cs="宋体" w:eastAsia="宋体" w:hint="default"/>
                <w:sz w:val="21"/>
                <w:szCs w:val="21"/>
              </w:rPr>
              <w:t>降低5.56个点</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无重大差异</w:t>
            </w:r>
          </w:p>
        </w:tc>
      </w:tr>
    </w:tbl>
    <w:p>
      <w:pPr>
        <w:pStyle w:val="BodyText"/>
        <w:spacing w:line="240" w:lineRule="auto" w:before="31"/>
        <w:ind w:left="647" w:right="0"/>
        <w:jc w:val="left"/>
      </w:pPr>
      <w:r>
        <w:rPr/>
        <w:t>报告期内销售毛利率下降的主要原因为：</w:t>
      </w:r>
    </w:p>
    <w:p>
      <w:pPr>
        <w:pStyle w:val="BodyText"/>
        <w:spacing w:line="240" w:lineRule="auto" w:before="72"/>
        <w:ind w:left="648" w:right="0"/>
        <w:jc w:val="left"/>
      </w:pPr>
      <w:r>
        <w:rPr/>
        <w:t>（1）营业收入下降的同时，成本相对维持固定。</w:t>
      </w:r>
    </w:p>
    <w:p>
      <w:pPr>
        <w:pStyle w:val="BodyText"/>
        <w:spacing w:line="300" w:lineRule="auto" w:before="72"/>
        <w:ind w:left="228" w:right="460" w:firstLine="420"/>
        <w:jc w:val="both"/>
      </w:pPr>
      <w:r>
        <w:rPr>
          <w:spacing w:val="-3"/>
        </w:rPr>
        <w:t>（2）华钟公司主营业务中有毛利率较低的系统集成业务，自</w:t>
      </w:r>
      <w:r>
        <w:rPr>
          <w:spacing w:val="-49"/>
        </w:rPr>
        <w:t> </w:t>
      </w:r>
      <w:r>
        <w:rPr/>
        <w:t>2009</w:t>
      </w:r>
      <w:r>
        <w:rPr>
          <w:spacing w:val="-52"/>
        </w:rPr>
        <w:t> </w:t>
      </w:r>
      <w:r>
        <w:rPr/>
        <w:t>年</w:t>
      </w:r>
      <w:r>
        <w:rPr>
          <w:spacing w:val="-49"/>
        </w:rPr>
        <w:t> </w:t>
      </w:r>
      <w:r>
        <w:rPr/>
        <w:t>9</w:t>
      </w:r>
      <w:r>
        <w:rPr>
          <w:spacing w:val="-49"/>
        </w:rPr>
        <w:t> </w:t>
      </w:r>
      <w:r>
        <w:rPr/>
        <w:t>月进入公司合并报表范</w:t>
      </w:r>
      <w:r>
        <w:rPr>
          <w:w w:val="100"/>
        </w:rPr>
        <w:t> </w:t>
      </w:r>
      <w:r>
        <w:rPr/>
        <w:t>围，使得公司毛利率进一步降低。</w:t>
      </w:r>
    </w:p>
    <w:p>
      <w:pPr>
        <w:pStyle w:val="BodyText"/>
        <w:spacing w:line="300" w:lineRule="auto"/>
        <w:ind w:left="228" w:right="462" w:firstLine="420"/>
        <w:jc w:val="both"/>
      </w:pPr>
      <w:r>
        <w:rPr>
          <w:spacing w:val="-3"/>
        </w:rPr>
        <w:t>公司在报告期内积极有效地控制成本，毛利率的下降幅度得到了很好的控制，抵消了上述两大</w:t>
      </w:r>
      <w:r>
        <w:rPr>
          <w:w w:val="100"/>
        </w:rPr>
        <w:t> </w:t>
      </w:r>
      <w:r>
        <w:rPr/>
        <w:t>因素的部分影响。</w:t>
      </w:r>
    </w:p>
    <w:p>
      <w:pPr>
        <w:pStyle w:val="Heading3"/>
        <w:spacing w:line="240" w:lineRule="auto" w:before="197"/>
        <w:ind w:left="227" w:right="0"/>
        <w:jc w:val="left"/>
      </w:pPr>
      <w:r>
        <w:rPr/>
        <w:t>6．报告期内的公司主营业务及其经营情况</w:t>
      </w:r>
    </w:p>
    <w:p>
      <w:pPr>
        <w:pStyle w:val="BodyText"/>
        <w:spacing w:line="300" w:lineRule="auto" w:before="136"/>
        <w:ind w:left="228" w:right="460" w:firstLine="482"/>
        <w:jc w:val="both"/>
      </w:pPr>
      <w:r>
        <w:rPr>
          <w:spacing w:val="-4"/>
        </w:rPr>
        <w:t>公司主营业务为面向海外的软件服务业，长年的经营，主营业务已经稳定成熟。虽然经济危机</w:t>
      </w:r>
      <w:r>
        <w:rPr>
          <w:w w:val="100"/>
        </w:rPr>
        <w:t> </w:t>
      </w:r>
      <w:r>
        <w:rPr>
          <w:spacing w:val="-3"/>
        </w:rPr>
        <w:t>对公司的业绩造成了一定的影响，但长期稳定的客户以及高端业务的硬性需求保证了公司相当比例</w:t>
      </w:r>
      <w:r>
        <w:rPr>
          <w:spacing w:val="-60"/>
        </w:rPr>
        <w:t> </w:t>
      </w:r>
      <w:r>
        <w:rPr>
          <w:spacing w:val="-60"/>
        </w:rPr>
      </w:r>
      <w:r>
        <w:rPr/>
        <w:t>的稳定业务量。加之公司拓展新客户的效果，使公司 2009</w:t>
      </w:r>
      <w:r>
        <w:rPr>
          <w:spacing w:val="-74"/>
        </w:rPr>
        <w:t> </w:t>
      </w:r>
      <w:r>
        <w:rPr/>
        <w:t>年度主营业务仍旧保持了较好的盈利水</w:t>
      </w:r>
      <w:r>
        <w:rPr>
          <w:w w:val="100"/>
        </w:rPr>
        <w:t> </w:t>
      </w:r>
      <w:r>
        <w:rPr/>
        <w:t>平，为公司报告期内的整体业绩定下了基调。</w:t>
      </w:r>
    </w:p>
    <w:p>
      <w:pPr>
        <w:pStyle w:val="BodyText"/>
        <w:spacing w:line="300" w:lineRule="auto"/>
        <w:ind w:left="227" w:right="460" w:firstLine="482"/>
        <w:jc w:val="both"/>
      </w:pPr>
      <w:r>
        <w:rPr>
          <w:spacing w:val="-4"/>
        </w:rPr>
        <w:t>报告期内，为抵御经济危机的影响，公司努力扩展离岸外包业务的市场。面对日本市场，公司</w:t>
      </w:r>
      <w:r>
        <w:rPr>
          <w:w w:val="100"/>
        </w:rPr>
        <w:t> </w:t>
      </w:r>
      <w:r>
        <w:rPr>
          <w:spacing w:val="-3"/>
        </w:rPr>
        <w:t>长年已经积累了丰富的营销、开发经验。公司充分利用这些经验，在维护已有的稳定优质客户的同</w:t>
      </w:r>
      <w:r>
        <w:rPr>
          <w:spacing w:val="-56"/>
        </w:rPr>
        <w:t> </w:t>
      </w:r>
      <w:r>
        <w:rPr>
          <w:spacing w:val="-56"/>
        </w:rPr>
      </w:r>
      <w:r>
        <w:rPr>
          <w:spacing w:val="-3"/>
        </w:rPr>
        <w:t>时，努力在日本市场开拓新的客户，以保证业务规模持续稳定。同时，为了分散单一海外市场的风</w:t>
      </w:r>
      <w:r>
        <w:rPr>
          <w:spacing w:val="-60"/>
        </w:rPr>
        <w:t> </w:t>
      </w:r>
      <w:r>
        <w:rPr>
          <w:spacing w:val="-60"/>
        </w:rPr>
      </w:r>
      <w:r>
        <w:rPr>
          <w:spacing w:val="-3"/>
        </w:rPr>
        <w:t>险，公司积极拓展日本以外的欧美市场。面对全新的客户，全新的市场，公司积极制定全新的营销</w:t>
      </w:r>
      <w:r>
        <w:rPr>
          <w:spacing w:val="-60"/>
        </w:rPr>
        <w:t> </w:t>
      </w:r>
      <w:r>
        <w:rPr>
          <w:spacing w:val="-60"/>
        </w:rPr>
      </w:r>
      <w:r>
        <w:rPr/>
        <w:t>战略，制定适合新客户的人才培养政策，短期内，建立起了面向美国客户的 50</w:t>
      </w:r>
      <w:r>
        <w:rPr>
          <w:spacing w:val="-72"/>
        </w:rPr>
        <w:t> </w:t>
      </w:r>
      <w:r>
        <w:rPr/>
        <w:t>人规模的稳定开发</w:t>
      </w:r>
      <w:r>
        <w:rPr>
          <w:w w:val="100"/>
        </w:rPr>
        <w:t> </w:t>
      </w:r>
      <w:r>
        <w:rPr/>
        <w:t>团队，取得了初步的成效。</w:t>
      </w:r>
    </w:p>
    <w:p>
      <w:pPr>
        <w:pStyle w:val="BodyText"/>
        <w:spacing w:line="300" w:lineRule="auto"/>
        <w:ind w:left="227" w:right="460" w:firstLine="482"/>
        <w:jc w:val="both"/>
      </w:pPr>
      <w:r>
        <w:rPr>
          <w:spacing w:val="-4"/>
        </w:rPr>
        <w:t>报告期内，公司对原合营公司华钟公司增资、收购股权，使之成为公司的控股子公司。华钟公</w:t>
      </w:r>
      <w:r>
        <w:rPr>
          <w:w w:val="100"/>
        </w:rPr>
        <w:t> </w:t>
      </w:r>
      <w:r>
        <w:rPr>
          <w:spacing w:val="-3"/>
        </w:rPr>
        <w:t>司有着与公司相似的面向海外的外包软件开发服务业务，同时，有着长年的面向国内日资企业的服</w:t>
      </w:r>
      <w:r>
        <w:rPr>
          <w:spacing w:val="-60"/>
        </w:rPr>
        <w:t> </w:t>
      </w:r>
      <w:r>
        <w:rPr>
          <w:spacing w:val="-60"/>
        </w:rPr>
      </w:r>
      <w:r>
        <w:rPr/>
        <w:t>务的经验积累，对公司整合整体的海外软件外包业务、提升国内业务规模均起到了积极的作用。</w:t>
      </w:r>
    </w:p>
    <w:p>
      <w:pPr>
        <w:pStyle w:val="BodyText"/>
        <w:spacing w:line="300" w:lineRule="auto"/>
        <w:ind w:left="227" w:right="457" w:firstLine="482"/>
        <w:jc w:val="both"/>
      </w:pPr>
      <w:r>
        <w:rPr/>
        <w:t>2009</w:t>
      </w:r>
      <w:r>
        <w:rPr>
          <w:spacing w:val="-46"/>
        </w:rPr>
        <w:t> </w:t>
      </w:r>
      <w:r>
        <w:rPr>
          <w:spacing w:val="-4"/>
        </w:rPr>
        <w:t>年度，全年面向海外的软件出口量为</w:t>
      </w:r>
      <w:r>
        <w:rPr>
          <w:spacing w:val="-49"/>
        </w:rPr>
        <w:t> </w:t>
      </w:r>
      <w:r>
        <w:rPr/>
        <w:t>16,248</w:t>
      </w:r>
      <w:r>
        <w:rPr>
          <w:spacing w:val="-49"/>
        </w:rPr>
        <w:t> </w:t>
      </w:r>
      <w:r>
        <w:rPr>
          <w:spacing w:val="-4"/>
        </w:rPr>
        <w:t>万元人民币，占公司销售额的</w:t>
      </w:r>
      <w:r>
        <w:rPr>
          <w:spacing w:val="-46"/>
        </w:rPr>
        <w:t> </w:t>
      </w:r>
      <w:r>
        <w:rPr>
          <w:spacing w:val="-5"/>
        </w:rPr>
        <w:t>84.34%。因报</w:t>
      </w:r>
      <w:r>
        <w:rPr>
          <w:w w:val="100"/>
        </w:rPr>
        <w:t> </w:t>
      </w:r>
      <w:r>
        <w:rPr>
          <w:spacing w:val="-3"/>
        </w:rPr>
        <w:t>告期内，公司国内业务量的增加，使得软件出口的比例与前年相比有所下降，但面向海外的离岸软</w:t>
      </w:r>
      <w:r>
        <w:rPr>
          <w:spacing w:val="-56"/>
        </w:rPr>
        <w:t> </w:t>
      </w:r>
      <w:r>
        <w:rPr>
          <w:spacing w:val="-56"/>
        </w:rPr>
      </w:r>
      <w:r>
        <w:rPr/>
        <w:t>件外包开发业务在公司业务中的核心地位仍然不变。</w:t>
      </w:r>
    </w:p>
    <w:p>
      <w:pPr>
        <w:spacing w:line="240" w:lineRule="auto" w:before="11"/>
        <w:rPr>
          <w:rFonts w:ascii="宋体" w:hAnsi="宋体" w:cs="宋体" w:eastAsia="宋体" w:hint="default"/>
          <w:sz w:val="28"/>
          <w:szCs w:val="28"/>
        </w:rPr>
      </w:pPr>
    </w:p>
    <w:p>
      <w:pPr>
        <w:pStyle w:val="BodyText"/>
        <w:spacing w:line="240" w:lineRule="auto" w:before="0"/>
        <w:ind w:left="710" w:right="0"/>
        <w:jc w:val="left"/>
      </w:pPr>
      <w:r>
        <w:rPr/>
        <w:t>公司主营业务按照产品分类、按行业分类、按地区分类的构成如下表所示：</w:t>
      </w:r>
    </w:p>
    <w:p>
      <w:pPr>
        <w:spacing w:after="0" w:line="240" w:lineRule="auto"/>
        <w:jc w:val="left"/>
        <w:sectPr>
          <w:pgSz w:w="11910" w:h="16840"/>
          <w:pgMar w:header="0" w:footer="1000" w:top="1080" w:bottom="1200" w:left="1020" w:right="78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000" w:top="1080" w:bottom="1200" w:left="1100" w:right="880"/>
        </w:sectPr>
      </w:pPr>
    </w:p>
    <w:p>
      <w:pPr>
        <w:pStyle w:val="BodyText"/>
        <w:spacing w:line="240" w:lineRule="auto" w:before="32"/>
        <w:ind w:right="-10"/>
        <w:jc w:val="left"/>
      </w:pPr>
      <w:r>
        <w:rPr/>
        <w:t>(1)按产品分类情况</w:t>
      </w:r>
    </w:p>
    <w:p>
      <w:pPr>
        <w:spacing w:line="240" w:lineRule="auto" w:before="6"/>
        <w:rPr>
          <w:rFonts w:ascii="宋体" w:hAnsi="宋体" w:cs="宋体" w:eastAsia="宋体" w:hint="default"/>
          <w:sz w:val="24"/>
          <w:szCs w:val="24"/>
        </w:rPr>
      </w:pPr>
      <w:r>
        <w:rPr/>
        <w:br w:type="column"/>
      </w:r>
      <w:r>
        <w:rPr>
          <w:rFonts w:ascii="宋体"/>
          <w:sz w:val="24"/>
        </w:rPr>
      </w:r>
    </w:p>
    <w:p>
      <w:pPr>
        <w:spacing w:before="0"/>
        <w:ind w:left="147" w:right="0" w:firstLine="0"/>
        <w:jc w:val="left"/>
        <w:rPr>
          <w:rFonts w:ascii="宋体" w:hAnsi="宋体" w:cs="宋体" w:eastAsia="宋体" w:hint="default"/>
          <w:sz w:val="20"/>
          <w:szCs w:val="20"/>
        </w:rPr>
      </w:pPr>
      <w:r>
        <w:rPr/>
        <w:pict>
          <v:shape style="position:absolute;margin-left:397.319641pt;margin-top:14.559789pt;width:70.7pt;height:36pt;mso-position-horizontal-relative:page;mso-position-vertical-relative:paragraph;z-index:-544816" type="#_x0000_t202" filled="false" stroked="false">
            <v:textbox inset="0,0,0,0">
              <w:txbxContent>
                <w:p>
                  <w:pPr>
                    <w:spacing w:line="240" w:lineRule="auto" w:before="0"/>
                    <w:rPr>
                      <w:rFonts w:ascii="宋体" w:hAnsi="宋体" w:cs="宋体" w:eastAsia="宋体" w:hint="default"/>
                      <w:sz w:val="20"/>
                      <w:szCs w:val="20"/>
                    </w:rPr>
                  </w:pPr>
                </w:p>
                <w:p>
                  <w:pPr>
                    <w:spacing w:before="141"/>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shape style="position:absolute;margin-left:461.759613pt;margin-top:14.559789pt;width:82.6pt;height:36pt;mso-position-horizontal-relative:page;mso-position-vertical-relative:paragraph;z-index:-544792" type="#_x0000_t202" filled="false" stroked="false">
            <v:textbox inset="0,0,0,0">
              <w:txbxContent>
                <w:p>
                  <w:pPr>
                    <w:spacing w:line="240" w:lineRule="auto" w:before="0"/>
                    <w:rPr>
                      <w:rFonts w:ascii="宋体" w:hAnsi="宋体" w:cs="宋体" w:eastAsia="宋体" w:hint="default"/>
                      <w:sz w:val="20"/>
                      <w:szCs w:val="20"/>
                    </w:rPr>
                  </w:pPr>
                </w:p>
                <w:p>
                  <w:pPr>
                    <w:spacing w:before="141"/>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rFonts w:ascii="宋体" w:hAnsi="宋体" w:cs="宋体" w:eastAsia="宋体" w:hint="default"/>
          <w:sz w:val="20"/>
          <w:szCs w:val="20"/>
        </w:rPr>
        <w:t>单位：万元</w:t>
      </w:r>
    </w:p>
    <w:p>
      <w:pPr>
        <w:spacing w:after="0"/>
        <w:jc w:val="left"/>
        <w:rPr>
          <w:rFonts w:ascii="宋体" w:hAnsi="宋体" w:cs="宋体" w:eastAsia="宋体" w:hint="default"/>
          <w:sz w:val="20"/>
          <w:szCs w:val="20"/>
        </w:rPr>
        <w:sectPr>
          <w:type w:val="continuous"/>
          <w:pgSz w:w="11910" w:h="16840"/>
          <w:pgMar w:top="1080" w:bottom="1200" w:left="1100" w:right="880"/>
          <w:cols w:num="2" w:equalWidth="0">
            <w:col w:w="2028" w:space="6384"/>
            <w:col w:w="1518"/>
          </w:cols>
        </w:sectPr>
      </w:pPr>
    </w:p>
    <w:tbl>
      <w:tblPr>
        <w:tblW w:w="0" w:type="auto"/>
        <w:jc w:val="left"/>
        <w:tblInd w:w="143" w:type="dxa"/>
        <w:tblLayout w:type="fixed"/>
        <w:tblCellMar>
          <w:top w:w="0" w:type="dxa"/>
          <w:left w:w="0" w:type="dxa"/>
          <w:bottom w:w="0" w:type="dxa"/>
          <w:right w:w="0" w:type="dxa"/>
        </w:tblCellMar>
        <w:tblLook w:val="01E0"/>
      </w:tblPr>
      <w:tblGrid>
        <w:gridCol w:w="1951"/>
        <w:gridCol w:w="1241"/>
        <w:gridCol w:w="1162"/>
        <w:gridCol w:w="1226"/>
        <w:gridCol w:w="1250"/>
        <w:gridCol w:w="1289"/>
        <w:gridCol w:w="1526"/>
      </w:tblGrid>
      <w:tr>
        <w:trPr>
          <w:trHeight w:val="730" w:hRule="exact"/>
        </w:trPr>
        <w:tc>
          <w:tcPr>
            <w:tcW w:w="19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2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2"/>
              <w:ind w:left="448" w:right="79" w:hanging="368"/>
              <w:jc w:val="left"/>
              <w:rPr>
                <w:rFonts w:ascii="宋体" w:hAnsi="宋体" w:cs="宋体" w:eastAsia="宋体" w:hint="default"/>
                <w:sz w:val="21"/>
                <w:szCs w:val="21"/>
              </w:rPr>
            </w:pPr>
            <w:r>
              <w:rPr>
                <w:rFonts w:ascii="宋体" w:hAnsi="宋体" w:cs="宋体" w:eastAsia="宋体" w:hint="default"/>
                <w:sz w:val="21"/>
                <w:szCs w:val="21"/>
              </w:rPr>
              <w:t>营业毛利率</w:t>
            </w:r>
            <w:r>
              <w:rPr>
                <w:rFonts w:ascii="宋体" w:hAnsi="宋体" w:cs="宋体" w:eastAsia="宋体" w:hint="default"/>
                <w:w w:val="100"/>
                <w:sz w:val="21"/>
                <w:szCs w:val="21"/>
              </w:rPr>
              <w:t> </w:t>
            </w:r>
            <w:r>
              <w:rPr>
                <w:rFonts w:ascii="宋体" w:hAnsi="宋体" w:cs="宋体" w:eastAsia="宋体" w:hint="default"/>
                <w:sz w:val="21"/>
                <w:szCs w:val="21"/>
              </w:rPr>
              <w:t>(%)</w:t>
            </w:r>
          </w:p>
        </w:tc>
        <w:tc>
          <w:tcPr>
            <w:tcW w:w="12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2"/>
              <w:ind w:left="21" w:right="91" w:firstLine="72"/>
              <w:jc w:val="left"/>
              <w:rPr>
                <w:rFonts w:ascii="宋体" w:hAnsi="宋体" w:cs="宋体" w:eastAsia="宋体" w:hint="default"/>
                <w:sz w:val="21"/>
                <w:szCs w:val="21"/>
              </w:rPr>
            </w:pPr>
            <w:r>
              <w:rPr>
                <w:rFonts w:ascii="宋体" w:hAnsi="宋体" w:cs="宋体" w:eastAsia="宋体" w:hint="default"/>
                <w:sz w:val="21"/>
                <w:szCs w:val="21"/>
              </w:rPr>
              <w:t>营业收入比</w:t>
            </w:r>
            <w:r>
              <w:rPr>
                <w:rFonts w:ascii="宋体" w:hAnsi="宋体" w:cs="宋体" w:eastAsia="宋体" w:hint="default"/>
                <w:w w:val="100"/>
                <w:sz w:val="21"/>
                <w:szCs w:val="21"/>
              </w:rPr>
              <w:t> </w:t>
            </w:r>
            <w:r>
              <w:rPr>
                <w:rFonts w:ascii="宋体" w:hAnsi="宋体" w:cs="宋体" w:eastAsia="宋体" w:hint="default"/>
                <w:spacing w:val="-13"/>
                <w:sz w:val="21"/>
                <w:szCs w:val="21"/>
              </w:rPr>
              <w:t>上年增减（%</w:t>
            </w:r>
          </w:p>
        </w:tc>
        <w:tc>
          <w:tcPr>
            <w:tcW w:w="12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2"/>
              <w:ind w:left="23" w:right="110" w:firstLine="88"/>
              <w:jc w:val="left"/>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w w:val="100"/>
                <w:sz w:val="21"/>
                <w:szCs w:val="21"/>
              </w:rPr>
              <w:t> </w:t>
            </w:r>
            <w:r>
              <w:rPr>
                <w:rFonts w:ascii="宋体" w:hAnsi="宋体" w:cs="宋体" w:eastAsia="宋体" w:hint="default"/>
                <w:spacing w:val="-6"/>
                <w:sz w:val="21"/>
                <w:szCs w:val="21"/>
              </w:rPr>
              <w:t>上年增减（%</w:t>
            </w:r>
          </w:p>
        </w:tc>
        <w:tc>
          <w:tcPr>
            <w:tcW w:w="1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2"/>
              <w:ind w:left="179" w:right="19" w:hanging="159"/>
              <w:jc w:val="left"/>
              <w:rPr>
                <w:rFonts w:ascii="宋体" w:hAnsi="宋体" w:cs="宋体" w:eastAsia="宋体" w:hint="default"/>
                <w:sz w:val="21"/>
                <w:szCs w:val="21"/>
              </w:rPr>
            </w:pPr>
            <w:r>
              <w:rPr>
                <w:rFonts w:ascii="宋体" w:hAnsi="宋体" w:cs="宋体" w:eastAsia="宋体" w:hint="default"/>
                <w:sz w:val="21"/>
                <w:szCs w:val="21"/>
              </w:rPr>
              <w:t>营业毛利率比上</w:t>
            </w:r>
            <w:r>
              <w:rPr>
                <w:rFonts w:ascii="宋体" w:hAnsi="宋体" w:cs="宋体" w:eastAsia="宋体" w:hint="default"/>
                <w:w w:val="100"/>
                <w:sz w:val="21"/>
                <w:szCs w:val="21"/>
              </w:rPr>
              <w:t> </w:t>
            </w:r>
            <w:r>
              <w:rPr>
                <w:rFonts w:ascii="宋体" w:hAnsi="宋体" w:cs="宋体" w:eastAsia="宋体" w:hint="default"/>
                <w:sz w:val="21"/>
                <w:szCs w:val="21"/>
              </w:rPr>
              <w:t>年增减（%）</w:t>
            </w:r>
          </w:p>
        </w:tc>
      </w:tr>
      <w:tr>
        <w:trPr>
          <w:trHeight w:val="370"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spacing w:val="-1"/>
                <w:sz w:val="22"/>
              </w:rPr>
              <w:t>17,841.92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11,342.26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36.43%</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2.70%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10.02%</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-4.23%</w:t>
            </w:r>
          </w:p>
        </w:tc>
      </w:tr>
      <w:tr>
        <w:trPr>
          <w:trHeight w:val="37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 w:right="0"/>
              <w:jc w:val="left"/>
              <w:rPr>
                <w:rFonts w:ascii="宋体" w:hAnsi="宋体" w:cs="宋体" w:eastAsia="宋体" w:hint="default"/>
                <w:sz w:val="21"/>
                <w:szCs w:val="21"/>
              </w:rPr>
            </w:pPr>
            <w:r>
              <w:rPr>
                <w:rFonts w:ascii="宋体" w:hAnsi="宋体" w:cs="宋体" w:eastAsia="宋体" w:hint="default"/>
                <w:sz w:val="21"/>
                <w:szCs w:val="21"/>
              </w:rPr>
              <w:t>硬件销售</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1,422.67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1,148.93</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19.24%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667.05%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1,028.87%</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-25.88%</w:t>
            </w:r>
          </w:p>
        </w:tc>
      </w:tr>
    </w:tbl>
    <w:p>
      <w:pPr>
        <w:spacing w:line="240" w:lineRule="auto" w:before="1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080" w:bottom="1200" w:left="1100" w:right="880"/>
        </w:sectPr>
      </w:pPr>
    </w:p>
    <w:p>
      <w:pPr>
        <w:pStyle w:val="BodyText"/>
        <w:spacing w:line="240" w:lineRule="auto" w:before="32"/>
        <w:ind w:left="148" w:right="-1"/>
        <w:jc w:val="left"/>
      </w:pPr>
      <w:r>
        <w:rPr>
          <w:spacing w:val="-1"/>
        </w:rPr>
        <w:t>(2)按行业分类情况</w:t>
      </w:r>
    </w:p>
    <w:p>
      <w:pPr>
        <w:spacing w:line="240" w:lineRule="auto" w:before="6"/>
        <w:rPr>
          <w:rFonts w:ascii="宋体" w:hAnsi="宋体" w:cs="宋体" w:eastAsia="宋体" w:hint="default"/>
          <w:sz w:val="24"/>
          <w:szCs w:val="24"/>
        </w:rPr>
      </w:pPr>
      <w:r>
        <w:rPr/>
        <w:br w:type="column"/>
      </w:r>
      <w:r>
        <w:rPr>
          <w:rFonts w:ascii="宋体"/>
          <w:sz w:val="24"/>
        </w:rPr>
      </w:r>
    </w:p>
    <w:p>
      <w:pPr>
        <w:spacing w:before="0"/>
        <w:ind w:left="148" w:right="0" w:firstLine="0"/>
        <w:jc w:val="left"/>
        <w:rPr>
          <w:rFonts w:ascii="宋体" w:hAnsi="宋体" w:cs="宋体" w:eastAsia="宋体" w:hint="default"/>
          <w:sz w:val="20"/>
          <w:szCs w:val="20"/>
        </w:rPr>
      </w:pPr>
      <w:r>
        <w:rPr/>
        <w:pict>
          <v:shape style="position:absolute;margin-left:468.119659pt;margin-top:26.55987pt;width:76.2pt;height:54pt;mso-position-horizontal-relative:page;mso-position-vertical-relative:paragraph;z-index:-544768"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rFonts w:ascii="宋体" w:hAnsi="宋体" w:cs="宋体" w:eastAsia="宋体" w:hint="default"/>
          <w:sz w:val="20"/>
          <w:szCs w:val="20"/>
        </w:rPr>
        <w:t>单位：万元</w:t>
      </w:r>
    </w:p>
    <w:p>
      <w:pPr>
        <w:spacing w:after="0"/>
        <w:jc w:val="left"/>
        <w:rPr>
          <w:rFonts w:ascii="宋体" w:hAnsi="宋体" w:cs="宋体" w:eastAsia="宋体" w:hint="default"/>
          <w:sz w:val="20"/>
          <w:szCs w:val="20"/>
        </w:rPr>
        <w:sectPr>
          <w:type w:val="continuous"/>
          <w:pgSz w:w="11910" w:h="16840"/>
          <w:pgMar w:top="1080" w:bottom="1200" w:left="1100" w:right="880"/>
          <w:cols w:num="2" w:equalWidth="0">
            <w:col w:w="2028" w:space="6384"/>
            <w:col w:w="1518"/>
          </w:cols>
        </w:sectPr>
      </w:pPr>
    </w:p>
    <w:p>
      <w:pPr>
        <w:spacing w:line="240" w:lineRule="auto" w:before="11"/>
        <w:rPr>
          <w:rFonts w:ascii="宋体" w:hAnsi="宋体" w:cs="宋体" w:eastAsia="宋体" w:hint="default"/>
          <w:sz w:val="19"/>
          <w:szCs w:val="19"/>
        </w:rPr>
      </w:pPr>
    </w:p>
    <w:tbl>
      <w:tblPr>
        <w:tblW w:w="0" w:type="auto"/>
        <w:jc w:val="left"/>
        <w:tblInd w:w="143" w:type="dxa"/>
        <w:tblLayout w:type="fixed"/>
        <w:tblCellMar>
          <w:top w:w="0" w:type="dxa"/>
          <w:left w:w="0" w:type="dxa"/>
          <w:bottom w:w="0" w:type="dxa"/>
          <w:right w:w="0" w:type="dxa"/>
        </w:tblCellMar>
        <w:tblLook w:val="01E0"/>
      </w:tblPr>
      <w:tblGrid>
        <w:gridCol w:w="2340"/>
        <w:gridCol w:w="1260"/>
        <w:gridCol w:w="1080"/>
        <w:gridCol w:w="1133"/>
        <w:gridCol w:w="1171"/>
        <w:gridCol w:w="1260"/>
        <w:gridCol w:w="1402"/>
      </w:tblGrid>
      <w:tr>
        <w:trPr>
          <w:trHeight w:val="1090"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2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1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86" w:right="86" w:firstLine="261"/>
              <w:jc w:val="left"/>
              <w:rPr>
                <w:rFonts w:ascii="宋体" w:hAnsi="宋体" w:cs="宋体" w:eastAsia="宋体" w:hint="default"/>
                <w:sz w:val="21"/>
                <w:szCs w:val="21"/>
              </w:rPr>
            </w:pPr>
            <w:r>
              <w:rPr>
                <w:rFonts w:ascii="宋体" w:hAnsi="宋体" w:cs="宋体" w:eastAsia="宋体" w:hint="default"/>
                <w:sz w:val="21"/>
                <w:szCs w:val="21"/>
              </w:rPr>
              <w:t>营业</w:t>
            </w:r>
            <w:r>
              <w:rPr>
                <w:rFonts w:ascii="宋体" w:hAnsi="宋体" w:cs="宋体" w:eastAsia="宋体" w:hint="default"/>
                <w:w w:val="100"/>
                <w:sz w:val="21"/>
                <w:szCs w:val="21"/>
              </w:rPr>
              <w:t> </w:t>
            </w:r>
            <w:r>
              <w:rPr>
                <w:rFonts w:ascii="宋体" w:hAnsi="宋体" w:cs="宋体" w:eastAsia="宋体" w:hint="default"/>
                <w:sz w:val="21"/>
                <w:szCs w:val="21"/>
              </w:rPr>
              <w:t>毛利率(%)</w:t>
            </w:r>
          </w:p>
        </w:tc>
        <w:tc>
          <w:tcPr>
            <w:tcW w:w="11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2"/>
              <w:ind w:left="52" w:right="53"/>
              <w:jc w:val="center"/>
              <w:rPr>
                <w:rFonts w:ascii="宋体" w:hAnsi="宋体" w:cs="宋体" w:eastAsia="宋体" w:hint="default"/>
                <w:sz w:val="21"/>
                <w:szCs w:val="21"/>
              </w:rPr>
            </w:pPr>
            <w:r>
              <w:rPr>
                <w:rFonts w:ascii="宋体" w:hAnsi="宋体" w:cs="宋体" w:eastAsia="宋体" w:hint="default"/>
                <w:spacing w:val="-2"/>
                <w:sz w:val="21"/>
                <w:szCs w:val="21"/>
              </w:rPr>
              <w:t>营业收入比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上年增减</w:t>
            </w:r>
          </w:p>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23" w:right="93" w:firstLine="76"/>
              <w:jc w:val="left"/>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w w:val="100"/>
                <w:sz w:val="21"/>
                <w:szCs w:val="21"/>
              </w:rPr>
              <w:t> </w:t>
            </w:r>
            <w:r>
              <w:rPr>
                <w:rFonts w:ascii="宋体" w:hAnsi="宋体" w:cs="宋体" w:eastAsia="宋体" w:hint="default"/>
                <w:spacing w:val="-11"/>
                <w:sz w:val="21"/>
                <w:szCs w:val="21"/>
              </w:rPr>
              <w:t>上年增减（%</w:t>
            </w:r>
          </w:p>
        </w:tc>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23" w:right="-1" w:firstLine="40"/>
              <w:jc w:val="left"/>
              <w:rPr>
                <w:rFonts w:ascii="宋体" w:hAnsi="宋体" w:cs="宋体" w:eastAsia="宋体" w:hint="default"/>
                <w:sz w:val="21"/>
                <w:szCs w:val="21"/>
              </w:rPr>
            </w:pPr>
            <w:r>
              <w:rPr>
                <w:rFonts w:ascii="宋体" w:hAnsi="宋体" w:cs="宋体" w:eastAsia="宋体" w:hint="default"/>
                <w:sz w:val="21"/>
                <w:szCs w:val="21"/>
              </w:rPr>
              <w:t>营业毛利率比</w:t>
            </w:r>
            <w:r>
              <w:rPr>
                <w:rFonts w:ascii="宋体" w:hAnsi="宋体" w:cs="宋体" w:eastAsia="宋体" w:hint="default"/>
                <w:w w:val="100"/>
                <w:sz w:val="21"/>
                <w:szCs w:val="21"/>
              </w:rPr>
              <w:t> </w:t>
            </w:r>
            <w:r>
              <w:rPr>
                <w:rFonts w:ascii="宋体" w:hAnsi="宋体" w:cs="宋体" w:eastAsia="宋体" w:hint="default"/>
                <w:sz w:val="21"/>
                <w:szCs w:val="21"/>
              </w:rPr>
              <w:t>上年增减（%）</w:t>
            </w:r>
          </w:p>
        </w:tc>
      </w:tr>
      <w:tr>
        <w:trPr>
          <w:trHeight w:val="37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金融信息服务业务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7,826.66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4,858.21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宋体" w:hAnsi="宋体" w:cs="宋体" w:eastAsia="宋体" w:hint="default"/>
                <w:sz w:val="22"/>
                <w:szCs w:val="22"/>
              </w:rPr>
            </w:pPr>
            <w:r>
              <w:rPr>
                <w:rFonts w:ascii="宋体"/>
                <w:spacing w:val="-1"/>
                <w:sz w:val="22"/>
              </w:rPr>
              <w:t>37.93%</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29.56%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7"/>
              <w:jc w:val="right"/>
              <w:rPr>
                <w:rFonts w:ascii="宋体" w:hAnsi="宋体" w:cs="宋体" w:eastAsia="宋体" w:hint="default"/>
                <w:sz w:val="22"/>
                <w:szCs w:val="22"/>
              </w:rPr>
            </w:pPr>
            <w:r>
              <w:rPr>
                <w:rFonts w:ascii="宋体"/>
                <w:spacing w:val="-1"/>
                <w:sz w:val="22"/>
              </w:rPr>
              <w:t>34.35%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-2.21%</w:t>
            </w:r>
          </w:p>
        </w:tc>
      </w:tr>
      <w:tr>
        <w:trPr>
          <w:trHeight w:val="37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嵌入式软件业务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4,141.54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2,870.51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宋体" w:hAnsi="宋体" w:cs="宋体" w:eastAsia="宋体" w:hint="default"/>
                <w:sz w:val="22"/>
                <w:szCs w:val="22"/>
              </w:rPr>
            </w:pPr>
            <w:r>
              <w:rPr>
                <w:rFonts w:ascii="宋体"/>
                <w:spacing w:val="-1"/>
                <w:sz w:val="22"/>
              </w:rPr>
              <w:t>30.69%</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-25.93%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7"/>
              <w:jc w:val="right"/>
              <w:rPr>
                <w:rFonts w:ascii="宋体" w:hAnsi="宋体" w:cs="宋体" w:eastAsia="宋体" w:hint="default"/>
                <w:sz w:val="22"/>
                <w:szCs w:val="22"/>
              </w:rPr>
            </w:pPr>
            <w:r>
              <w:rPr>
                <w:rFonts w:ascii="宋体"/>
                <w:spacing w:val="-1"/>
                <w:sz w:val="22"/>
              </w:rPr>
              <w:t>-11.05%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-11.80%</w:t>
            </w:r>
          </w:p>
        </w:tc>
      </w:tr>
      <w:tr>
        <w:trPr>
          <w:trHeight w:val="73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1" w:right="204"/>
              <w:jc w:val="left"/>
              <w:rPr>
                <w:rFonts w:ascii="宋体" w:hAnsi="宋体" w:cs="宋体" w:eastAsia="宋体" w:hint="default"/>
                <w:sz w:val="21"/>
                <w:szCs w:val="21"/>
              </w:rPr>
            </w:pPr>
            <w:r>
              <w:rPr>
                <w:rFonts w:ascii="宋体" w:hAnsi="宋体" w:cs="宋体" w:eastAsia="宋体" w:hint="default"/>
                <w:spacing w:val="-2"/>
                <w:sz w:val="21"/>
                <w:szCs w:val="21"/>
              </w:rPr>
              <w:t>移动电话内容服务及移</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动电话相关软件服务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19"/>
              <w:jc w:val="right"/>
              <w:rPr>
                <w:rFonts w:ascii="宋体" w:hAnsi="宋体" w:cs="宋体" w:eastAsia="宋体" w:hint="default"/>
                <w:sz w:val="22"/>
                <w:szCs w:val="22"/>
              </w:rPr>
            </w:pPr>
            <w:r>
              <w:rPr>
                <w:rFonts w:ascii="宋体"/>
                <w:spacing w:val="-1"/>
                <w:sz w:val="22"/>
              </w:rPr>
              <w:t>2,654.09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19"/>
              <w:jc w:val="right"/>
              <w:rPr>
                <w:rFonts w:ascii="宋体" w:hAnsi="宋体" w:cs="宋体" w:eastAsia="宋体" w:hint="default"/>
                <w:sz w:val="22"/>
                <w:szCs w:val="22"/>
              </w:rPr>
            </w:pPr>
            <w:r>
              <w:rPr>
                <w:rFonts w:ascii="宋体"/>
                <w:spacing w:val="-1"/>
                <w:sz w:val="22"/>
              </w:rPr>
              <w:t>1,554.56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21"/>
              <w:jc w:val="right"/>
              <w:rPr>
                <w:rFonts w:ascii="宋体" w:hAnsi="宋体" w:cs="宋体" w:eastAsia="宋体" w:hint="default"/>
                <w:sz w:val="22"/>
                <w:szCs w:val="22"/>
              </w:rPr>
            </w:pPr>
            <w:r>
              <w:rPr>
                <w:rFonts w:ascii="宋体"/>
                <w:spacing w:val="-1"/>
                <w:sz w:val="22"/>
              </w:rPr>
              <w:t>41.43%</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19"/>
              <w:jc w:val="right"/>
              <w:rPr>
                <w:rFonts w:ascii="宋体" w:hAnsi="宋体" w:cs="宋体" w:eastAsia="宋体" w:hint="default"/>
                <w:sz w:val="22"/>
                <w:szCs w:val="22"/>
              </w:rPr>
            </w:pPr>
            <w:r>
              <w:rPr>
                <w:rFonts w:ascii="宋体"/>
                <w:spacing w:val="-1"/>
                <w:sz w:val="22"/>
              </w:rPr>
              <w:t>5.44%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17"/>
              <w:jc w:val="right"/>
              <w:rPr>
                <w:rFonts w:ascii="宋体" w:hAnsi="宋体" w:cs="宋体" w:eastAsia="宋体" w:hint="default"/>
                <w:sz w:val="22"/>
                <w:szCs w:val="22"/>
              </w:rPr>
            </w:pPr>
            <w:r>
              <w:rPr>
                <w:rFonts w:ascii="宋体"/>
                <w:spacing w:val="-1"/>
                <w:sz w:val="22"/>
              </w:rPr>
              <w:t>5.84%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19"/>
              <w:jc w:val="right"/>
              <w:rPr>
                <w:rFonts w:ascii="宋体" w:hAnsi="宋体" w:cs="宋体" w:eastAsia="宋体" w:hint="default"/>
                <w:sz w:val="22"/>
                <w:szCs w:val="22"/>
              </w:rPr>
            </w:pPr>
            <w:r>
              <w:rPr>
                <w:rFonts w:ascii="宋体"/>
                <w:spacing w:val="-1"/>
                <w:sz w:val="22"/>
              </w:rPr>
              <w:t>-0.22%</w:t>
            </w:r>
          </w:p>
        </w:tc>
      </w:tr>
      <w:tr>
        <w:trPr>
          <w:trHeight w:val="37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 w:right="0"/>
              <w:jc w:val="left"/>
              <w:rPr>
                <w:rFonts w:ascii="宋体" w:hAnsi="宋体" w:cs="宋体" w:eastAsia="宋体" w:hint="default"/>
                <w:sz w:val="21"/>
                <w:szCs w:val="21"/>
              </w:rPr>
            </w:pPr>
            <w:r>
              <w:rPr>
                <w:rFonts w:ascii="宋体" w:hAnsi="宋体" w:cs="宋体" w:eastAsia="宋体" w:hint="default"/>
                <w:spacing w:val="-4"/>
                <w:sz w:val="21"/>
                <w:szCs w:val="21"/>
              </w:rPr>
              <w:t>物流、流通行业软件业务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1,454.21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937.32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宋体" w:hAnsi="宋体" w:cs="宋体" w:eastAsia="宋体" w:hint="default"/>
                <w:sz w:val="22"/>
                <w:szCs w:val="22"/>
              </w:rPr>
            </w:pPr>
            <w:r>
              <w:rPr>
                <w:rFonts w:ascii="宋体"/>
                <w:spacing w:val="-1"/>
                <w:sz w:val="22"/>
              </w:rPr>
              <w:t>35.54%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1.49%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7"/>
              <w:jc w:val="right"/>
              <w:rPr>
                <w:rFonts w:ascii="宋体" w:hAnsi="宋体" w:cs="宋体" w:eastAsia="宋体" w:hint="default"/>
                <w:sz w:val="22"/>
                <w:szCs w:val="22"/>
              </w:rPr>
            </w:pPr>
            <w:r>
              <w:rPr>
                <w:rFonts w:ascii="宋体"/>
                <w:spacing w:val="-1"/>
                <w:sz w:val="22"/>
              </w:rPr>
              <w:t>4.72%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-1.99%</w:t>
            </w:r>
          </w:p>
        </w:tc>
      </w:tr>
      <w:tr>
        <w:trPr>
          <w:trHeight w:val="37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CAD</w:t>
            </w:r>
            <w:r>
              <w:rPr>
                <w:rFonts w:ascii="宋体" w:hAnsi="宋体" w:cs="宋体" w:eastAsia="宋体" w:hint="default"/>
                <w:spacing w:val="-54"/>
                <w:sz w:val="21"/>
                <w:szCs w:val="21"/>
              </w:rPr>
              <w:t> </w:t>
            </w:r>
            <w:r>
              <w:rPr>
                <w:rFonts w:ascii="宋体" w:hAnsi="宋体" w:cs="宋体" w:eastAsia="宋体" w:hint="default"/>
                <w:sz w:val="21"/>
                <w:szCs w:val="21"/>
              </w:rPr>
              <w:t>软件包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2"/>
                <w:szCs w:val="22"/>
              </w:rPr>
            </w:pPr>
            <w:r>
              <w:rPr>
                <w:rFonts w:ascii="宋体"/>
                <w:spacing w:val="-1"/>
                <w:sz w:val="22"/>
              </w:rPr>
              <w:t>747.58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2"/>
                <w:szCs w:val="22"/>
              </w:rPr>
            </w:pPr>
            <w:r>
              <w:rPr>
                <w:rFonts w:ascii="宋体"/>
                <w:spacing w:val="-1"/>
                <w:sz w:val="22"/>
              </w:rPr>
              <w:t>489.77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宋体" w:hAnsi="宋体" w:cs="宋体" w:eastAsia="宋体" w:hint="default"/>
                <w:sz w:val="22"/>
                <w:szCs w:val="22"/>
              </w:rPr>
            </w:pPr>
            <w:r>
              <w:rPr>
                <w:rFonts w:ascii="宋体"/>
                <w:spacing w:val="-1"/>
                <w:sz w:val="22"/>
              </w:rPr>
              <w:t>34.49%</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2"/>
                <w:szCs w:val="22"/>
              </w:rPr>
            </w:pPr>
            <w:r>
              <w:rPr>
                <w:rFonts w:ascii="宋体"/>
                <w:spacing w:val="-1"/>
                <w:sz w:val="22"/>
              </w:rPr>
              <w:t>2.63%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7"/>
              <w:jc w:val="right"/>
              <w:rPr>
                <w:rFonts w:ascii="宋体" w:hAnsi="宋体" w:cs="宋体" w:eastAsia="宋体" w:hint="default"/>
                <w:sz w:val="22"/>
                <w:szCs w:val="22"/>
              </w:rPr>
            </w:pPr>
            <w:r>
              <w:rPr>
                <w:rFonts w:ascii="宋体"/>
                <w:spacing w:val="-1"/>
                <w:sz w:val="22"/>
              </w:rPr>
              <w:t>11.43%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2"/>
                <w:szCs w:val="22"/>
              </w:rPr>
            </w:pPr>
            <w:r>
              <w:rPr>
                <w:rFonts w:ascii="宋体"/>
                <w:spacing w:val="-1"/>
                <w:sz w:val="22"/>
              </w:rPr>
              <w:t>-5.17%</w:t>
            </w:r>
          </w:p>
        </w:tc>
      </w:tr>
      <w:tr>
        <w:trPr>
          <w:trHeight w:val="37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1,017.84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631.89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宋体" w:hAnsi="宋体" w:cs="宋体" w:eastAsia="宋体" w:hint="default"/>
                <w:sz w:val="22"/>
                <w:szCs w:val="22"/>
              </w:rPr>
            </w:pPr>
            <w:r>
              <w:rPr>
                <w:rFonts w:ascii="宋体"/>
                <w:spacing w:val="-1"/>
                <w:sz w:val="22"/>
              </w:rPr>
              <w:t>37.92%</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-4.10%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7"/>
              <w:jc w:val="right"/>
              <w:rPr>
                <w:rFonts w:ascii="宋体" w:hAnsi="宋体" w:cs="宋体" w:eastAsia="宋体" w:hint="default"/>
                <w:sz w:val="22"/>
                <w:szCs w:val="22"/>
              </w:rPr>
            </w:pPr>
            <w:r>
              <w:rPr>
                <w:rFonts w:ascii="宋体"/>
                <w:spacing w:val="-1"/>
                <w:sz w:val="22"/>
              </w:rPr>
              <w:t>-4.69%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-0.39%</w:t>
            </w:r>
          </w:p>
        </w:tc>
      </w:tr>
      <w:tr>
        <w:trPr>
          <w:trHeight w:val="37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17,841.92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11,342.26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宋体" w:hAnsi="宋体" w:cs="宋体" w:eastAsia="宋体" w:hint="default"/>
                <w:sz w:val="22"/>
                <w:szCs w:val="22"/>
              </w:rPr>
            </w:pPr>
            <w:r>
              <w:rPr>
                <w:rFonts w:ascii="宋体"/>
                <w:spacing w:val="-1"/>
                <w:sz w:val="22"/>
              </w:rPr>
              <w:t>36.43%</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2.70%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7"/>
              <w:jc w:val="right"/>
              <w:rPr>
                <w:rFonts w:ascii="宋体" w:hAnsi="宋体" w:cs="宋体" w:eastAsia="宋体" w:hint="default"/>
                <w:sz w:val="22"/>
                <w:szCs w:val="22"/>
              </w:rPr>
            </w:pPr>
            <w:r>
              <w:rPr>
                <w:rFonts w:ascii="宋体"/>
                <w:spacing w:val="-1"/>
                <w:sz w:val="22"/>
              </w:rPr>
              <w:t>10.02%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-4.22%</w:t>
            </w:r>
          </w:p>
        </w:tc>
      </w:tr>
    </w:tbl>
    <w:p>
      <w:pPr>
        <w:pStyle w:val="BodyText"/>
        <w:spacing w:line="300" w:lineRule="auto" w:before="31"/>
        <w:ind w:right="0" w:firstLine="482"/>
        <w:jc w:val="left"/>
      </w:pPr>
      <w:r>
        <w:rPr/>
        <w:t>金融信息服务业营业收入增长主要来自证券行业业务规模扩大及华钟公司</w:t>
      </w:r>
      <w:r>
        <w:rPr>
          <w:spacing w:val="-56"/>
        </w:rPr>
        <w:t> </w:t>
      </w:r>
      <w:r>
        <w:rPr/>
        <w:t>9-12</w:t>
      </w:r>
      <w:r>
        <w:rPr>
          <w:spacing w:val="-56"/>
        </w:rPr>
        <w:t> </w:t>
      </w:r>
      <w:r>
        <w:rPr/>
        <w:t>月金融行业营</w:t>
      </w:r>
      <w:r>
        <w:rPr>
          <w:w w:val="100"/>
        </w:rPr>
        <w:t> </w:t>
      </w:r>
      <w:r>
        <w:rPr/>
        <w:t>业收入进入公司合并报表范围。</w:t>
      </w:r>
    </w:p>
    <w:p>
      <w:pPr>
        <w:pStyle w:val="BodyText"/>
        <w:spacing w:line="240" w:lineRule="auto"/>
        <w:ind w:left="630" w:right="0"/>
        <w:jc w:val="left"/>
      </w:pPr>
      <w:r>
        <w:rPr/>
        <w:t>嵌入式软件营业收入下降主要受日本制造业经济衰退影响。</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80" w:bottom="1200" w:left="1100" w:right="880"/>
        </w:sectPr>
      </w:pPr>
    </w:p>
    <w:p>
      <w:pPr>
        <w:pStyle w:val="BodyText"/>
        <w:spacing w:line="240" w:lineRule="auto" w:before="170"/>
        <w:ind w:left="148" w:right="-3"/>
        <w:jc w:val="left"/>
      </w:pPr>
      <w:r>
        <w:rPr>
          <w:spacing w:val="-1"/>
        </w:rPr>
        <w:t>（3）按地区分类情况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14"/>
          <w:szCs w:val="14"/>
        </w:rPr>
      </w:pPr>
    </w:p>
    <w:p>
      <w:pPr>
        <w:spacing w:before="0"/>
        <w:ind w:left="148" w:right="0" w:firstLine="0"/>
        <w:jc w:val="left"/>
        <w:rPr>
          <w:rFonts w:ascii="宋体" w:hAnsi="宋体" w:cs="宋体" w:eastAsia="宋体" w:hint="default"/>
          <w:sz w:val="20"/>
          <w:szCs w:val="20"/>
        </w:rPr>
      </w:pPr>
      <w:r>
        <w:rPr/>
        <w:pict>
          <v:shape style="position:absolute;margin-left:395.159698pt;margin-top:14.559982pt;width:72.25pt;height:36pt;mso-position-horizontal-relative:page;mso-position-vertical-relative:paragraph;z-index:-544744" type="#_x0000_t202" filled="false" stroked="false">
            <v:textbox inset="0,0,0,0">
              <w:txbxContent>
                <w:p>
                  <w:pPr>
                    <w:spacing w:line="240" w:lineRule="auto" w:before="0"/>
                    <w:rPr>
                      <w:rFonts w:ascii="宋体" w:hAnsi="宋体" w:cs="宋体" w:eastAsia="宋体" w:hint="default"/>
                      <w:sz w:val="20"/>
                      <w:szCs w:val="20"/>
                    </w:rPr>
                  </w:pPr>
                </w:p>
                <w:p>
                  <w:pPr>
                    <w:spacing w:before="141"/>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rFonts w:ascii="宋体" w:hAnsi="宋体" w:cs="宋体" w:eastAsia="宋体" w:hint="default"/>
          <w:sz w:val="20"/>
          <w:szCs w:val="20"/>
        </w:rPr>
        <w:t>单位：万元</w:t>
      </w:r>
    </w:p>
    <w:p>
      <w:pPr>
        <w:spacing w:after="0"/>
        <w:jc w:val="left"/>
        <w:rPr>
          <w:rFonts w:ascii="宋体" w:hAnsi="宋体" w:cs="宋体" w:eastAsia="宋体" w:hint="default"/>
          <w:sz w:val="20"/>
          <w:szCs w:val="20"/>
        </w:rPr>
        <w:sectPr>
          <w:type w:val="continuous"/>
          <w:pgSz w:w="11910" w:h="16840"/>
          <w:pgMar w:top="1080" w:bottom="1200" w:left="1100" w:right="880"/>
          <w:cols w:num="2" w:equalWidth="0">
            <w:col w:w="2246" w:space="6166"/>
            <w:col w:w="1518"/>
          </w:cols>
        </w:sectPr>
      </w:pPr>
    </w:p>
    <w:tbl>
      <w:tblPr>
        <w:tblW w:w="0" w:type="auto"/>
        <w:jc w:val="left"/>
        <w:tblInd w:w="143" w:type="dxa"/>
        <w:tblLayout w:type="fixed"/>
        <w:tblCellMar>
          <w:top w:w="0" w:type="dxa"/>
          <w:left w:w="0" w:type="dxa"/>
          <w:bottom w:w="0" w:type="dxa"/>
          <w:right w:w="0" w:type="dxa"/>
        </w:tblCellMar>
        <w:tblLook w:val="01E0"/>
      </w:tblPr>
      <w:tblGrid>
        <w:gridCol w:w="1951"/>
        <w:gridCol w:w="1289"/>
        <w:gridCol w:w="1099"/>
        <w:gridCol w:w="1190"/>
        <w:gridCol w:w="1260"/>
        <w:gridCol w:w="1315"/>
        <w:gridCol w:w="1541"/>
      </w:tblGrid>
      <w:tr>
        <w:trPr>
          <w:trHeight w:val="730" w:hRule="exact"/>
        </w:trPr>
        <w:tc>
          <w:tcPr>
            <w:tcW w:w="19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分地区</w:t>
            </w:r>
          </w:p>
        </w:tc>
        <w:tc>
          <w:tcPr>
            <w:tcW w:w="12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2"/>
              <w:ind w:left="431" w:right="60" w:hanging="368"/>
              <w:jc w:val="left"/>
              <w:rPr>
                <w:rFonts w:ascii="宋体" w:hAnsi="宋体" w:cs="宋体" w:eastAsia="宋体" w:hint="default"/>
                <w:sz w:val="21"/>
                <w:szCs w:val="21"/>
              </w:rPr>
            </w:pPr>
            <w:r>
              <w:rPr>
                <w:rFonts w:ascii="宋体" w:hAnsi="宋体" w:cs="宋体" w:eastAsia="宋体" w:hint="default"/>
                <w:sz w:val="21"/>
                <w:szCs w:val="21"/>
              </w:rPr>
              <w:t>营业毛利率</w:t>
            </w:r>
            <w:r>
              <w:rPr>
                <w:rFonts w:ascii="宋体" w:hAnsi="宋体" w:cs="宋体" w:eastAsia="宋体" w:hint="default"/>
                <w:w w:val="100"/>
                <w:sz w:val="21"/>
                <w:szCs w:val="21"/>
              </w:rPr>
              <w:t> </w:t>
            </w:r>
            <w:r>
              <w:rPr>
                <w:rFonts w:ascii="宋体" w:hAnsi="宋体" w:cs="宋体" w:eastAsia="宋体" w:hint="default"/>
                <w:sz w:val="21"/>
                <w:szCs w:val="21"/>
              </w:rPr>
              <w:t>(%)</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2"/>
              <w:ind w:left="21" w:right="98" w:firstLine="74"/>
              <w:jc w:val="left"/>
              <w:rPr>
                <w:rFonts w:ascii="宋体" w:hAnsi="宋体" w:cs="宋体" w:eastAsia="宋体" w:hint="default"/>
                <w:sz w:val="21"/>
                <w:szCs w:val="21"/>
              </w:rPr>
            </w:pPr>
            <w:r>
              <w:rPr>
                <w:rFonts w:ascii="宋体" w:hAnsi="宋体" w:cs="宋体" w:eastAsia="宋体" w:hint="default"/>
                <w:sz w:val="21"/>
                <w:szCs w:val="21"/>
              </w:rPr>
              <w:t>营业收入比</w:t>
            </w:r>
            <w:r>
              <w:rPr>
                <w:rFonts w:ascii="宋体" w:hAnsi="宋体" w:cs="宋体" w:eastAsia="宋体" w:hint="default"/>
                <w:w w:val="100"/>
                <w:sz w:val="21"/>
                <w:szCs w:val="21"/>
              </w:rPr>
              <w:t> </w:t>
            </w:r>
            <w:r>
              <w:rPr>
                <w:rFonts w:ascii="宋体" w:hAnsi="宋体" w:cs="宋体" w:eastAsia="宋体" w:hint="default"/>
                <w:spacing w:val="-11"/>
                <w:sz w:val="21"/>
                <w:szCs w:val="21"/>
              </w:rPr>
              <w:t>上年增减（%</w:t>
            </w:r>
          </w:p>
        </w:tc>
        <w:tc>
          <w:tcPr>
            <w:tcW w:w="13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2"/>
              <w:ind w:left="74" w:right="19" w:hanging="53"/>
              <w:jc w:val="left"/>
              <w:rPr>
                <w:rFonts w:ascii="宋体" w:hAnsi="宋体" w:cs="宋体" w:eastAsia="宋体" w:hint="default"/>
                <w:sz w:val="21"/>
                <w:szCs w:val="21"/>
              </w:rPr>
            </w:pPr>
            <w:r>
              <w:rPr>
                <w:rFonts w:ascii="宋体" w:hAnsi="宋体" w:cs="宋体" w:eastAsia="宋体" w:hint="default"/>
                <w:sz w:val="21"/>
                <w:szCs w:val="21"/>
              </w:rPr>
              <w:t>营业成本比上</w:t>
            </w:r>
            <w:r>
              <w:rPr>
                <w:rFonts w:ascii="宋体" w:hAnsi="宋体" w:cs="宋体" w:eastAsia="宋体" w:hint="default"/>
                <w:w w:val="100"/>
                <w:sz w:val="21"/>
                <w:szCs w:val="21"/>
              </w:rPr>
              <w:t> </w:t>
            </w:r>
            <w:r>
              <w:rPr>
                <w:rFonts w:ascii="宋体" w:hAnsi="宋体" w:cs="宋体" w:eastAsia="宋体" w:hint="default"/>
                <w:sz w:val="21"/>
                <w:szCs w:val="21"/>
              </w:rPr>
              <w:t>年增减（%）</w:t>
            </w:r>
          </w:p>
        </w:tc>
        <w:tc>
          <w:tcPr>
            <w:tcW w:w="1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4" w:lineRule="auto" w:before="42"/>
              <w:ind w:left="184" w:right="29" w:hanging="159"/>
              <w:jc w:val="left"/>
              <w:rPr>
                <w:rFonts w:ascii="宋体" w:hAnsi="宋体" w:cs="宋体" w:eastAsia="宋体" w:hint="default"/>
                <w:sz w:val="21"/>
                <w:szCs w:val="21"/>
              </w:rPr>
            </w:pPr>
            <w:r>
              <w:rPr>
                <w:rFonts w:ascii="宋体" w:hAnsi="宋体" w:cs="宋体" w:eastAsia="宋体" w:hint="default"/>
                <w:sz w:val="21"/>
                <w:szCs w:val="21"/>
              </w:rPr>
              <w:t>营业毛利率比上</w:t>
            </w:r>
            <w:r>
              <w:rPr>
                <w:rFonts w:ascii="宋体" w:hAnsi="宋体" w:cs="宋体" w:eastAsia="宋体" w:hint="default"/>
                <w:w w:val="100"/>
                <w:sz w:val="21"/>
                <w:szCs w:val="21"/>
              </w:rPr>
              <w:t> </w:t>
            </w:r>
            <w:r>
              <w:rPr>
                <w:rFonts w:ascii="宋体" w:hAnsi="宋体" w:cs="宋体" w:eastAsia="宋体" w:hint="default"/>
                <w:sz w:val="21"/>
                <w:szCs w:val="21"/>
              </w:rPr>
              <w:t>年增减（%）</w:t>
            </w:r>
          </w:p>
        </w:tc>
      </w:tr>
      <w:tr>
        <w:trPr>
          <w:trHeight w:val="37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日</w:t>
              <w:tab/>
              <w:t>本</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21"/>
                <w:szCs w:val="21"/>
              </w:rPr>
            </w:pPr>
            <w:r>
              <w:rPr>
                <w:rFonts w:ascii="宋体"/>
                <w:spacing w:val="-2"/>
                <w:sz w:val="21"/>
              </w:rPr>
              <w:t>15,924.65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21"/>
                <w:szCs w:val="21"/>
              </w:rPr>
            </w:pPr>
            <w:r>
              <w:rPr>
                <w:rFonts w:ascii="宋体"/>
                <w:spacing w:val="-2"/>
                <w:sz w:val="21"/>
              </w:rPr>
              <w:t>9,955.25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21"/>
                <w:szCs w:val="21"/>
              </w:rPr>
            </w:pPr>
            <w:r>
              <w:rPr>
                <w:rFonts w:ascii="宋体"/>
                <w:spacing w:val="-1"/>
                <w:sz w:val="21"/>
              </w:rPr>
              <w:t>37.48%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21"/>
                <w:szCs w:val="21"/>
              </w:rPr>
            </w:pPr>
            <w:r>
              <w:rPr>
                <w:rFonts w:ascii="宋体"/>
                <w:spacing w:val="-1"/>
                <w:sz w:val="21"/>
              </w:rPr>
              <w:t>-5.95%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21"/>
                <w:szCs w:val="21"/>
              </w:rPr>
            </w:pPr>
            <w:r>
              <w:rPr>
                <w:rFonts w:ascii="宋体"/>
                <w:spacing w:val="-1"/>
                <w:sz w:val="21"/>
              </w:rPr>
              <w:t>-1.11%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21"/>
                <w:szCs w:val="21"/>
              </w:rPr>
            </w:pPr>
            <w:r>
              <w:rPr>
                <w:rFonts w:ascii="宋体"/>
                <w:spacing w:val="-1"/>
                <w:sz w:val="21"/>
              </w:rPr>
              <w:t>-3.07%</w:t>
            </w:r>
          </w:p>
        </w:tc>
      </w:tr>
      <w:tr>
        <w:trPr>
          <w:trHeight w:val="370"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中</w:t>
              <w:tab/>
              <w:t>国</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宋体" w:hAnsi="宋体" w:cs="宋体" w:eastAsia="宋体" w:hint="default"/>
                <w:sz w:val="21"/>
                <w:szCs w:val="21"/>
              </w:rPr>
            </w:pPr>
            <w:r>
              <w:rPr>
                <w:rFonts w:ascii="宋体"/>
                <w:spacing w:val="-2"/>
                <w:sz w:val="21"/>
              </w:rPr>
              <w:t>3,016.60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宋体" w:hAnsi="宋体" w:cs="宋体" w:eastAsia="宋体" w:hint="default"/>
                <w:sz w:val="21"/>
                <w:szCs w:val="21"/>
              </w:rPr>
            </w:pPr>
            <w:r>
              <w:rPr>
                <w:rFonts w:ascii="宋体"/>
                <w:spacing w:val="-2"/>
                <w:sz w:val="21"/>
              </w:rPr>
              <w:t>2,348.10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宋体" w:hAnsi="宋体" w:cs="宋体" w:eastAsia="宋体" w:hint="default"/>
                <w:sz w:val="21"/>
                <w:szCs w:val="21"/>
              </w:rPr>
            </w:pPr>
            <w:r>
              <w:rPr>
                <w:rFonts w:ascii="宋体"/>
                <w:spacing w:val="-1"/>
                <w:sz w:val="21"/>
              </w:rPr>
              <w:t>22.16%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宋体" w:hAnsi="宋体" w:cs="宋体" w:eastAsia="宋体" w:hint="default"/>
                <w:sz w:val="21"/>
                <w:szCs w:val="21"/>
              </w:rPr>
            </w:pPr>
            <w:r>
              <w:rPr>
                <w:rFonts w:ascii="宋体"/>
                <w:spacing w:val="-2"/>
                <w:sz w:val="21"/>
              </w:rPr>
              <w:t>382.20%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
              <w:jc w:val="right"/>
              <w:rPr>
                <w:rFonts w:ascii="宋体" w:hAnsi="宋体" w:cs="宋体" w:eastAsia="宋体" w:hint="default"/>
                <w:sz w:val="21"/>
                <w:szCs w:val="21"/>
              </w:rPr>
            </w:pPr>
            <w:r>
              <w:rPr>
                <w:rFonts w:ascii="宋体"/>
                <w:spacing w:val="-2"/>
                <w:sz w:val="21"/>
              </w:rPr>
              <w:t>581.64%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宋体" w:hAnsi="宋体" w:cs="宋体" w:eastAsia="宋体" w:hint="default"/>
                <w:sz w:val="21"/>
                <w:szCs w:val="21"/>
              </w:rPr>
            </w:pPr>
            <w:r>
              <w:rPr>
                <w:rFonts w:ascii="宋体"/>
                <w:spacing w:val="-2"/>
                <w:sz w:val="21"/>
              </w:rPr>
              <w:t>-22.78%</w:t>
            </w:r>
          </w:p>
        </w:tc>
      </w:tr>
      <w:tr>
        <w:trPr>
          <w:trHeight w:val="370"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美</w:t>
              <w:tab/>
              <w:t>国</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21"/>
                <w:szCs w:val="21"/>
              </w:rPr>
            </w:pPr>
            <w:r>
              <w:rPr>
                <w:rFonts w:ascii="宋体"/>
                <w:spacing w:val="-1"/>
                <w:sz w:val="21"/>
              </w:rPr>
              <w:t>323.34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21"/>
                <w:szCs w:val="21"/>
              </w:rPr>
            </w:pPr>
            <w:r>
              <w:rPr>
                <w:rFonts w:ascii="宋体"/>
                <w:spacing w:val="-1"/>
                <w:sz w:val="21"/>
              </w:rPr>
              <w:t>187.84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21"/>
                <w:szCs w:val="21"/>
              </w:rPr>
            </w:pPr>
            <w:r>
              <w:rPr>
                <w:rFonts w:ascii="宋体"/>
                <w:spacing w:val="-1"/>
                <w:sz w:val="21"/>
              </w:rPr>
              <w:t>41.91%</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5"/>
          <w:szCs w:val="15"/>
        </w:rPr>
      </w:pPr>
    </w:p>
    <w:p>
      <w:pPr>
        <w:spacing w:line="321" w:lineRule="auto" w:before="26"/>
        <w:ind w:left="630" w:right="1889" w:hanging="483"/>
        <w:jc w:val="left"/>
        <w:rPr>
          <w:rFonts w:ascii="宋体" w:hAnsi="宋体" w:cs="宋体" w:eastAsia="宋体" w:hint="default"/>
          <w:sz w:val="22"/>
          <w:szCs w:val="22"/>
        </w:rPr>
      </w:pPr>
      <w:r>
        <w:rPr/>
        <w:pict>
          <v:shape style="position:absolute;margin-left:65.519997pt;margin-top:58.335838pt;width:480.1pt;height:56.9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1"/>
                    <w:gridCol w:w="2393"/>
                    <w:gridCol w:w="1903"/>
                    <w:gridCol w:w="1891"/>
                    <w:gridCol w:w="2084"/>
                  </w:tblGrid>
                  <w:tr>
                    <w:trPr>
                      <w:trHeight w:val="740" w:hRule="exact"/>
                    </w:trPr>
                    <w:tc>
                      <w:tcPr>
                        <w:tcW w:w="1301"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年度</w:t>
                        </w:r>
                      </w:p>
                    </w:tc>
                    <w:tc>
                      <w:tcPr>
                        <w:tcW w:w="2393"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4"/>
                          <w:ind w:left="95" w:right="0"/>
                          <w:jc w:val="left"/>
                          <w:rPr>
                            <w:rFonts w:ascii="宋体" w:hAnsi="宋体" w:cs="宋体" w:eastAsia="宋体" w:hint="default"/>
                            <w:sz w:val="21"/>
                            <w:szCs w:val="21"/>
                          </w:rPr>
                        </w:pPr>
                        <w:r>
                          <w:rPr>
                            <w:rFonts w:ascii="宋体" w:hAnsi="宋体" w:cs="宋体" w:eastAsia="宋体" w:hint="default"/>
                            <w:sz w:val="21"/>
                            <w:szCs w:val="21"/>
                          </w:rPr>
                          <w:t>前5名客户销售金额</w:t>
                        </w:r>
                      </w:p>
                    </w:tc>
                    <w:tc>
                      <w:tcPr>
                        <w:tcW w:w="1903"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314" w:lineRule="auto" w:before="44"/>
                          <w:ind w:left="98" w:right="93"/>
                          <w:jc w:val="left"/>
                          <w:rPr>
                            <w:rFonts w:ascii="宋体" w:hAnsi="宋体" w:cs="宋体" w:eastAsia="宋体" w:hint="default"/>
                            <w:sz w:val="21"/>
                            <w:szCs w:val="21"/>
                          </w:rPr>
                        </w:pPr>
                        <w:r>
                          <w:rPr>
                            <w:rFonts w:ascii="宋体" w:hAnsi="宋体" w:cs="宋体" w:eastAsia="宋体" w:hint="default"/>
                            <w:sz w:val="21"/>
                            <w:szCs w:val="21"/>
                          </w:rPr>
                          <w:t>占年度销售总金额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的比例</w:t>
                        </w:r>
                      </w:p>
                    </w:tc>
                    <w:tc>
                      <w:tcPr>
                        <w:tcW w:w="1891"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44"/>
                          <w:ind w:left="98" w:right="0"/>
                          <w:jc w:val="left"/>
                          <w:rPr>
                            <w:rFonts w:ascii="宋体" w:hAnsi="宋体" w:cs="宋体" w:eastAsia="宋体" w:hint="default"/>
                            <w:sz w:val="21"/>
                            <w:szCs w:val="21"/>
                          </w:rPr>
                        </w:pPr>
                        <w:r>
                          <w:rPr>
                            <w:rFonts w:ascii="宋体" w:hAnsi="宋体" w:cs="宋体" w:eastAsia="宋体" w:hint="default"/>
                            <w:sz w:val="21"/>
                            <w:szCs w:val="21"/>
                          </w:rPr>
                          <w:t>应收账款的余额</w:t>
                        </w:r>
                      </w:p>
                    </w:tc>
                    <w:tc>
                      <w:tcPr>
                        <w:tcW w:w="2084"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314" w:lineRule="auto" w:before="44"/>
                          <w:ind w:left="98" w:right="92"/>
                          <w:jc w:val="left"/>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z w:val="21"/>
                            <w:szCs w:val="21"/>
                          </w:rPr>
                          <w:t>应</w:t>
                        </w:r>
                        <w:r>
                          <w:rPr>
                            <w:rFonts w:ascii="宋体" w:hAnsi="宋体" w:cs="宋体" w:eastAsia="宋体" w:hint="default"/>
                            <w:spacing w:val="-78"/>
                            <w:sz w:val="21"/>
                            <w:szCs w:val="21"/>
                          </w:rPr>
                          <w:t> </w:t>
                        </w:r>
                        <w:r>
                          <w:rPr>
                            <w:rFonts w:ascii="宋体" w:hAnsi="宋体" w:cs="宋体" w:eastAsia="宋体" w:hint="default"/>
                            <w:sz w:val="21"/>
                            <w:szCs w:val="21"/>
                          </w:rPr>
                          <w:t>收</w:t>
                        </w:r>
                        <w:r>
                          <w:rPr>
                            <w:rFonts w:ascii="宋体" w:hAnsi="宋体" w:cs="宋体" w:eastAsia="宋体" w:hint="default"/>
                            <w:spacing w:val="-78"/>
                            <w:sz w:val="21"/>
                            <w:szCs w:val="21"/>
                          </w:rPr>
                          <w:t> </w:t>
                        </w:r>
                        <w:r>
                          <w:rPr>
                            <w:rFonts w:ascii="宋体" w:hAnsi="宋体" w:cs="宋体" w:eastAsia="宋体" w:hint="default"/>
                            <w:spacing w:val="11"/>
                            <w:sz w:val="21"/>
                            <w:szCs w:val="21"/>
                          </w:rPr>
                          <w:t>账款</w:t>
                        </w:r>
                        <w:r>
                          <w:rPr>
                            <w:rFonts w:ascii="宋体" w:hAnsi="宋体" w:cs="宋体" w:eastAsia="宋体" w:hint="default"/>
                            <w:spacing w:val="-78"/>
                            <w:sz w:val="21"/>
                            <w:szCs w:val="21"/>
                          </w:rPr>
                          <w:t> </w:t>
                        </w:r>
                        <w:r>
                          <w:rPr>
                            <w:rFonts w:ascii="宋体" w:hAnsi="宋体" w:cs="宋体" w:eastAsia="宋体" w:hint="default"/>
                            <w:sz w:val="21"/>
                            <w:szCs w:val="21"/>
                          </w:rPr>
                          <w:t>总</w:t>
                        </w:r>
                        <w:r>
                          <w:rPr>
                            <w:rFonts w:ascii="宋体" w:hAnsi="宋体" w:cs="宋体" w:eastAsia="宋体" w:hint="default"/>
                            <w:w w:val="100"/>
                            <w:sz w:val="21"/>
                            <w:szCs w:val="21"/>
                          </w:rPr>
                          <w:t> </w:t>
                        </w:r>
                        <w:r>
                          <w:rPr>
                            <w:rFonts w:ascii="宋体" w:hAnsi="宋体" w:cs="宋体" w:eastAsia="宋体" w:hint="default"/>
                            <w:sz w:val="21"/>
                            <w:szCs w:val="21"/>
                          </w:rPr>
                          <w:t>余额的比例</w:t>
                        </w:r>
                      </w:p>
                    </w:tc>
                  </w:tr>
                  <w:tr>
                    <w:trPr>
                      <w:trHeight w:val="379" w:hRule="exact"/>
                    </w:trPr>
                    <w:tc>
                      <w:tcPr>
                        <w:tcW w:w="13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2009年</w:t>
                        </w:r>
                      </w:p>
                    </w:tc>
                    <w:tc>
                      <w:tcPr>
                        <w:tcW w:w="23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1173" w:right="0"/>
                          <w:jc w:val="left"/>
                          <w:rPr>
                            <w:rFonts w:ascii="宋体" w:hAnsi="宋体" w:cs="宋体" w:eastAsia="宋体" w:hint="default"/>
                            <w:sz w:val="22"/>
                            <w:szCs w:val="22"/>
                          </w:rPr>
                        </w:pPr>
                        <w:r>
                          <w:rPr>
                            <w:rFonts w:ascii="宋体" w:hAnsi="宋体" w:cs="宋体" w:eastAsia="宋体" w:hint="default"/>
                            <w:sz w:val="22"/>
                            <w:szCs w:val="22"/>
                          </w:rPr>
                          <w:t>11,168万元</w:t>
                        </w:r>
                      </w:p>
                    </w:tc>
                    <w:tc>
                      <w:tcPr>
                        <w:tcW w:w="19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3"/>
                          <w:jc w:val="right"/>
                          <w:rPr>
                            <w:rFonts w:ascii="宋体" w:hAnsi="宋体" w:cs="宋体" w:eastAsia="宋体" w:hint="default"/>
                            <w:sz w:val="22"/>
                            <w:szCs w:val="22"/>
                          </w:rPr>
                        </w:pPr>
                        <w:r>
                          <w:rPr>
                            <w:rFonts w:ascii="宋体" w:hAnsi="宋体" w:cs="宋体" w:eastAsia="宋体" w:hint="default"/>
                            <w:spacing w:val="-1"/>
                            <w:sz w:val="22"/>
                            <w:szCs w:val="22"/>
                          </w:rPr>
                          <w:t>58％</w:t>
                        </w:r>
                      </w:p>
                    </w:tc>
                    <w:tc>
                      <w:tcPr>
                        <w:tcW w:w="18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453" w:right="0"/>
                          <w:jc w:val="left"/>
                          <w:rPr>
                            <w:rFonts w:ascii="宋体" w:hAnsi="宋体" w:cs="宋体" w:eastAsia="宋体" w:hint="default"/>
                            <w:sz w:val="22"/>
                            <w:szCs w:val="22"/>
                          </w:rPr>
                        </w:pPr>
                        <w:r>
                          <w:rPr>
                            <w:rFonts w:ascii="宋体"/>
                            <w:sz w:val="22"/>
                          </w:rPr>
                          <w:t>5,585,620.93</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5"/>
                          <w:jc w:val="right"/>
                          <w:rPr>
                            <w:rFonts w:ascii="宋体" w:hAnsi="宋体" w:cs="宋体" w:eastAsia="宋体" w:hint="default"/>
                            <w:sz w:val="22"/>
                            <w:szCs w:val="22"/>
                          </w:rPr>
                        </w:pPr>
                        <w:r>
                          <w:rPr>
                            <w:rFonts w:ascii="宋体"/>
                            <w:spacing w:val="-1"/>
                            <w:sz w:val="22"/>
                          </w:rPr>
                          <w:t>36%</w:t>
                        </w:r>
                      </w:p>
                    </w:tc>
                  </w:tr>
                </w:tbl>
                <w:p>
                  <w:pPr/>
                </w:p>
              </w:txbxContent>
            </v:textbox>
            <w10:wrap type="none"/>
          </v:shape>
        </w:pict>
      </w:r>
      <w:r>
        <w:rPr>
          <w:rFonts w:ascii="宋体" w:hAnsi="宋体" w:cs="宋体" w:eastAsia="宋体" w:hint="default"/>
          <w:sz w:val="24"/>
          <w:szCs w:val="24"/>
        </w:rPr>
        <w:t>7．公司主要供应商及客户情况</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2"/>
          <w:sz w:val="22"/>
          <w:szCs w:val="22"/>
        </w:rPr>
        <w:t>公司主营业务为软件外包服务，无主要原材料、设备供应商。</w:t>
      </w:r>
      <w:r>
        <w:rPr>
          <w:rFonts w:ascii="宋体" w:hAnsi="宋体" w:cs="宋体" w:eastAsia="宋体" w:hint="default"/>
          <w:w w:val="100"/>
          <w:sz w:val="22"/>
          <w:szCs w:val="22"/>
        </w:rPr>
        <w:t> </w:t>
      </w:r>
      <w:r>
        <w:rPr>
          <w:rFonts w:ascii="宋体" w:hAnsi="宋体" w:cs="宋体" w:eastAsia="宋体" w:hint="default"/>
          <w:sz w:val="22"/>
          <w:szCs w:val="22"/>
        </w:rPr>
        <w:t>公司近三年对前</w:t>
      </w:r>
      <w:r>
        <w:rPr>
          <w:rFonts w:ascii="宋体" w:hAnsi="宋体" w:cs="宋体" w:eastAsia="宋体" w:hint="default"/>
          <w:spacing w:val="-62"/>
          <w:sz w:val="22"/>
          <w:szCs w:val="22"/>
        </w:rPr>
        <w:t> </w:t>
      </w:r>
      <w:r>
        <w:rPr>
          <w:rFonts w:ascii="宋体" w:hAnsi="宋体" w:cs="宋体" w:eastAsia="宋体" w:hint="default"/>
          <w:sz w:val="22"/>
          <w:szCs w:val="22"/>
        </w:rPr>
        <w:t>5</w:t>
      </w:r>
      <w:r>
        <w:rPr>
          <w:rFonts w:ascii="宋体" w:hAnsi="宋体" w:cs="宋体" w:eastAsia="宋体" w:hint="default"/>
          <w:spacing w:val="-59"/>
          <w:sz w:val="22"/>
          <w:szCs w:val="22"/>
        </w:rPr>
        <w:t> </w:t>
      </w:r>
      <w:r>
        <w:rPr>
          <w:rFonts w:ascii="宋体" w:hAnsi="宋体" w:cs="宋体" w:eastAsia="宋体" w:hint="default"/>
          <w:sz w:val="22"/>
          <w:szCs w:val="22"/>
        </w:rPr>
        <w:t>名客户销售情况如下：</w:t>
      </w:r>
    </w:p>
    <w:p>
      <w:pPr>
        <w:spacing w:after="0" w:line="321" w:lineRule="auto"/>
        <w:jc w:val="left"/>
        <w:rPr>
          <w:rFonts w:ascii="宋体" w:hAnsi="宋体" w:cs="宋体" w:eastAsia="宋体" w:hint="default"/>
          <w:sz w:val="22"/>
          <w:szCs w:val="22"/>
        </w:rPr>
        <w:sectPr>
          <w:type w:val="continuous"/>
          <w:pgSz w:w="11910" w:h="16840"/>
          <w:pgMar w:top="1080" w:bottom="1200" w:left="1100" w:right="880"/>
        </w:sectPr>
      </w:pPr>
    </w:p>
    <w:p>
      <w:pPr>
        <w:spacing w:line="240" w:lineRule="auto" w:before="0"/>
        <w:rPr>
          <w:rFonts w:ascii="宋体" w:hAnsi="宋体" w:cs="宋体" w:eastAsia="宋体" w:hint="default"/>
          <w:sz w:val="27"/>
          <w:szCs w:val="27"/>
        </w:rPr>
      </w:pPr>
    </w:p>
    <w:tbl>
      <w:tblPr>
        <w:tblW w:w="0" w:type="auto"/>
        <w:jc w:val="left"/>
        <w:tblInd w:w="290" w:type="dxa"/>
        <w:tblLayout w:type="fixed"/>
        <w:tblCellMar>
          <w:top w:w="0" w:type="dxa"/>
          <w:left w:w="0" w:type="dxa"/>
          <w:bottom w:w="0" w:type="dxa"/>
          <w:right w:w="0" w:type="dxa"/>
        </w:tblCellMar>
        <w:tblLook w:val="01E0"/>
      </w:tblPr>
      <w:tblGrid>
        <w:gridCol w:w="1301"/>
        <w:gridCol w:w="2393"/>
        <w:gridCol w:w="1903"/>
        <w:gridCol w:w="1891"/>
        <w:gridCol w:w="2086"/>
      </w:tblGrid>
      <w:tr>
        <w:trPr>
          <w:trHeight w:val="379" w:hRule="exact"/>
        </w:trPr>
        <w:tc>
          <w:tcPr>
            <w:tcW w:w="13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321"/>
              <w:jc w:val="right"/>
              <w:rPr>
                <w:rFonts w:ascii="宋体" w:hAnsi="宋体" w:cs="宋体" w:eastAsia="宋体" w:hint="default"/>
                <w:sz w:val="21"/>
                <w:szCs w:val="21"/>
              </w:rPr>
            </w:pPr>
            <w:r>
              <w:rPr>
                <w:rFonts w:ascii="宋体" w:hAnsi="宋体" w:cs="宋体" w:eastAsia="宋体" w:hint="default"/>
                <w:spacing w:val="-1"/>
                <w:sz w:val="21"/>
                <w:szCs w:val="21"/>
              </w:rPr>
              <w:t>2008年</w:t>
            </w:r>
          </w:p>
        </w:tc>
        <w:tc>
          <w:tcPr>
            <w:tcW w:w="23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宋体" w:hAnsi="宋体" w:cs="宋体" w:eastAsia="宋体" w:hint="default"/>
                <w:sz w:val="22"/>
                <w:szCs w:val="22"/>
              </w:rPr>
            </w:pPr>
            <w:r>
              <w:rPr>
                <w:rFonts w:ascii="宋体" w:hAnsi="宋体" w:cs="宋体" w:eastAsia="宋体" w:hint="default"/>
                <w:spacing w:val="-2"/>
                <w:sz w:val="22"/>
                <w:szCs w:val="22"/>
              </w:rPr>
              <w:t>11,802万元</w:t>
            </w:r>
          </w:p>
        </w:tc>
        <w:tc>
          <w:tcPr>
            <w:tcW w:w="19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3"/>
              <w:jc w:val="right"/>
              <w:rPr>
                <w:rFonts w:ascii="宋体" w:hAnsi="宋体" w:cs="宋体" w:eastAsia="宋体" w:hint="default"/>
                <w:sz w:val="22"/>
                <w:szCs w:val="22"/>
              </w:rPr>
            </w:pPr>
            <w:r>
              <w:rPr>
                <w:rFonts w:ascii="宋体" w:hAnsi="宋体" w:cs="宋体" w:eastAsia="宋体" w:hint="default"/>
                <w:spacing w:val="-1"/>
                <w:sz w:val="22"/>
                <w:szCs w:val="22"/>
              </w:rPr>
              <w:t>67％</w:t>
            </w:r>
          </w:p>
        </w:tc>
        <w:tc>
          <w:tcPr>
            <w:tcW w:w="18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宋体" w:hAnsi="宋体" w:cs="宋体" w:eastAsia="宋体" w:hint="default"/>
                <w:sz w:val="22"/>
                <w:szCs w:val="22"/>
              </w:rPr>
            </w:pPr>
            <w:r>
              <w:rPr>
                <w:rFonts w:ascii="宋体"/>
                <w:spacing w:val="-2"/>
                <w:sz w:val="22"/>
              </w:rPr>
              <w:t>5,684,292.21</w:t>
            </w:r>
          </w:p>
        </w:tc>
        <w:tc>
          <w:tcPr>
            <w:tcW w:w="20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宋体" w:hAnsi="宋体" w:cs="宋体" w:eastAsia="宋体" w:hint="default"/>
                <w:sz w:val="22"/>
                <w:szCs w:val="22"/>
              </w:rPr>
            </w:pPr>
            <w:r>
              <w:rPr>
                <w:rFonts w:ascii="宋体"/>
                <w:spacing w:val="-1"/>
                <w:sz w:val="22"/>
              </w:rPr>
              <w:t>61%</w:t>
            </w:r>
          </w:p>
        </w:tc>
      </w:tr>
      <w:tr>
        <w:trPr>
          <w:trHeight w:val="382" w:hRule="exact"/>
        </w:trPr>
        <w:tc>
          <w:tcPr>
            <w:tcW w:w="13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321"/>
              <w:jc w:val="right"/>
              <w:rPr>
                <w:rFonts w:ascii="宋体" w:hAnsi="宋体" w:cs="宋体" w:eastAsia="宋体" w:hint="default"/>
                <w:sz w:val="21"/>
                <w:szCs w:val="21"/>
              </w:rPr>
            </w:pPr>
            <w:r>
              <w:rPr>
                <w:rFonts w:ascii="宋体" w:hAnsi="宋体" w:cs="宋体" w:eastAsia="宋体" w:hint="default"/>
                <w:spacing w:val="-1"/>
                <w:sz w:val="21"/>
                <w:szCs w:val="21"/>
              </w:rPr>
              <w:t>2007年</w:t>
            </w:r>
          </w:p>
        </w:tc>
        <w:tc>
          <w:tcPr>
            <w:tcW w:w="23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6"/>
              <w:jc w:val="right"/>
              <w:rPr>
                <w:rFonts w:ascii="宋体" w:hAnsi="宋体" w:cs="宋体" w:eastAsia="宋体" w:hint="default"/>
                <w:sz w:val="22"/>
                <w:szCs w:val="22"/>
              </w:rPr>
            </w:pPr>
            <w:r>
              <w:rPr>
                <w:rFonts w:ascii="宋体" w:hAnsi="宋体" w:cs="宋体" w:eastAsia="宋体" w:hint="default"/>
                <w:spacing w:val="-2"/>
                <w:sz w:val="22"/>
                <w:szCs w:val="22"/>
              </w:rPr>
              <w:t>10,426万元</w:t>
            </w:r>
          </w:p>
        </w:tc>
        <w:tc>
          <w:tcPr>
            <w:tcW w:w="19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3"/>
              <w:jc w:val="right"/>
              <w:rPr>
                <w:rFonts w:ascii="宋体" w:hAnsi="宋体" w:cs="宋体" w:eastAsia="宋体" w:hint="default"/>
                <w:sz w:val="22"/>
                <w:szCs w:val="22"/>
              </w:rPr>
            </w:pPr>
            <w:r>
              <w:rPr>
                <w:rFonts w:ascii="宋体" w:hAnsi="宋体" w:cs="宋体" w:eastAsia="宋体" w:hint="default"/>
                <w:spacing w:val="-1"/>
                <w:sz w:val="22"/>
                <w:szCs w:val="22"/>
              </w:rPr>
              <w:t>68％</w:t>
            </w:r>
          </w:p>
        </w:tc>
        <w:tc>
          <w:tcPr>
            <w:tcW w:w="18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6"/>
              <w:jc w:val="right"/>
              <w:rPr>
                <w:rFonts w:ascii="宋体" w:hAnsi="宋体" w:cs="宋体" w:eastAsia="宋体" w:hint="default"/>
                <w:sz w:val="22"/>
                <w:szCs w:val="22"/>
              </w:rPr>
            </w:pPr>
            <w:r>
              <w:rPr>
                <w:rFonts w:ascii="宋体"/>
                <w:spacing w:val="-2"/>
                <w:sz w:val="22"/>
              </w:rPr>
              <w:t>3,038,631.43</w:t>
            </w:r>
          </w:p>
        </w:tc>
        <w:tc>
          <w:tcPr>
            <w:tcW w:w="20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6"/>
              <w:jc w:val="right"/>
              <w:rPr>
                <w:rFonts w:ascii="宋体" w:hAnsi="宋体" w:cs="宋体" w:eastAsia="宋体" w:hint="default"/>
                <w:sz w:val="22"/>
                <w:szCs w:val="22"/>
              </w:rPr>
            </w:pPr>
            <w:r>
              <w:rPr>
                <w:rFonts w:ascii="宋体"/>
                <w:spacing w:val="-1"/>
                <w:sz w:val="22"/>
              </w:rPr>
              <w:t>30%</w:t>
            </w:r>
          </w:p>
        </w:tc>
      </w:tr>
    </w:tbl>
    <w:p>
      <w:pPr>
        <w:pStyle w:val="BodyText"/>
        <w:spacing w:line="300" w:lineRule="auto" w:before="31"/>
        <w:ind w:left="228" w:right="0" w:firstLine="482"/>
        <w:jc w:val="left"/>
      </w:pPr>
      <w:r>
        <w:rPr>
          <w:spacing w:val="-6"/>
        </w:rPr>
        <w:t>公司近三年，前 </w:t>
      </w:r>
      <w:r>
        <w:rPr/>
        <w:t>5</w:t>
      </w:r>
      <w:r>
        <w:rPr>
          <w:spacing w:val="-60"/>
        </w:rPr>
        <w:t> </w:t>
      </w:r>
      <w:r>
        <w:rPr>
          <w:spacing w:val="-4"/>
        </w:rPr>
        <w:t>名客户无重大变化。由于华钟公司报告期内进入公司合并报表范围，其最大</w:t>
      </w:r>
      <w:r>
        <w:rPr>
          <w:w w:val="100"/>
        </w:rPr>
        <w:t> </w:t>
      </w:r>
      <w:r>
        <w:rPr/>
        <w:t>客户日本株式会社电通信息服务的营业收入占比率较大，进入营业收入前五。</w:t>
      </w:r>
    </w:p>
    <w:p>
      <w:pPr>
        <w:pStyle w:val="BodyText"/>
        <w:spacing w:line="300" w:lineRule="auto"/>
        <w:ind w:left="710" w:right="0"/>
        <w:jc w:val="left"/>
      </w:pPr>
      <w:r>
        <w:rPr/>
        <w:t>公司未对单一客户销售比例超过</w:t>
      </w:r>
      <w:r>
        <w:rPr>
          <w:spacing w:val="-56"/>
        </w:rPr>
        <w:t> </w:t>
      </w:r>
      <w:r>
        <w:rPr/>
        <w:t>30%，不存在过度依赖单一客户的风险。</w:t>
      </w:r>
      <w:r>
        <w:rPr>
          <w:w w:val="100"/>
        </w:rPr>
        <w:t> </w:t>
      </w:r>
      <w:r>
        <w:rPr>
          <w:spacing w:val="2"/>
        </w:rPr>
        <w:t>公司与前五名客户不存在关联关系。公司董事、监事、高级管理人员、核心技术人员、持股</w:t>
      </w:r>
    </w:p>
    <w:p>
      <w:pPr>
        <w:pStyle w:val="BodyText"/>
        <w:spacing w:line="240" w:lineRule="auto"/>
        <w:ind w:left="227" w:right="0"/>
        <w:jc w:val="left"/>
      </w:pPr>
      <w:r>
        <w:rPr/>
        <w:t>5%以上股东、实际控制人在主要客户中不直接或间接拥有权益。</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4"/>
          <w:szCs w:val="24"/>
        </w:rPr>
      </w:pPr>
    </w:p>
    <w:p>
      <w:pPr>
        <w:pStyle w:val="Heading3"/>
        <w:spacing w:line="240" w:lineRule="auto"/>
        <w:ind w:left="227" w:right="0"/>
        <w:jc w:val="left"/>
      </w:pPr>
      <w:r>
        <w:rPr/>
        <w:t>8．非经常性损益</w:t>
      </w:r>
    </w:p>
    <w:p>
      <w:pPr>
        <w:spacing w:before="160"/>
        <w:ind w:left="0" w:right="365" w:firstLine="0"/>
        <w:jc w:val="right"/>
        <w:rPr>
          <w:rFonts w:ascii="宋体" w:hAnsi="宋体" w:cs="宋体" w:eastAsia="宋体" w:hint="default"/>
          <w:sz w:val="20"/>
          <w:szCs w:val="20"/>
        </w:rPr>
      </w:pPr>
      <w:r>
        <w:rPr>
          <w:rFonts w:ascii="宋体" w:hAnsi="宋体" w:cs="宋体" w:eastAsia="宋体" w:hint="default"/>
          <w:spacing w:val="-1"/>
          <w:w w:val="95"/>
          <w:sz w:val="20"/>
          <w:szCs w:val="20"/>
        </w:rPr>
        <w:t>单位：元</w:t>
      </w:r>
      <w:r>
        <w:rPr>
          <w:rFonts w:ascii="宋体" w:hAnsi="宋体" w:cs="宋体" w:eastAsia="宋体" w:hint="default"/>
          <w:spacing w:val="-1"/>
          <w:sz w:val="20"/>
          <w:szCs w:val="20"/>
        </w:rPr>
      </w:r>
    </w:p>
    <w:p>
      <w:pPr>
        <w:spacing w:line="240" w:lineRule="auto" w:before="5"/>
        <w:rPr>
          <w:rFonts w:ascii="宋体" w:hAnsi="宋体" w:cs="宋体" w:eastAsia="宋体" w:hint="default"/>
          <w:sz w:val="3"/>
          <w:szCs w:val="3"/>
        </w:rPr>
      </w:pPr>
    </w:p>
    <w:tbl>
      <w:tblPr>
        <w:tblW w:w="0" w:type="auto"/>
        <w:jc w:val="left"/>
        <w:tblInd w:w="223" w:type="dxa"/>
        <w:tblLayout w:type="fixed"/>
        <w:tblCellMar>
          <w:top w:w="0" w:type="dxa"/>
          <w:left w:w="0" w:type="dxa"/>
          <w:bottom w:w="0" w:type="dxa"/>
          <w:right w:w="0" w:type="dxa"/>
        </w:tblCellMar>
        <w:tblLook w:val="01E0"/>
      </w:tblPr>
      <w:tblGrid>
        <w:gridCol w:w="5405"/>
        <w:gridCol w:w="1762"/>
        <w:gridCol w:w="2479"/>
      </w:tblGrid>
      <w:tr>
        <w:trPr>
          <w:trHeight w:val="730" w:hRule="exact"/>
        </w:trPr>
        <w:tc>
          <w:tcPr>
            <w:tcW w:w="5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sz w:val="22"/>
                <w:szCs w:val="22"/>
              </w:rPr>
              <w:t>非经常性损益项目</w:t>
            </w:r>
          </w:p>
        </w:tc>
        <w:tc>
          <w:tcPr>
            <w:tcW w:w="17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24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0" w:lineRule="auto" w:before="31"/>
              <w:ind w:left="79" w:right="74" w:hanging="56"/>
              <w:jc w:val="left"/>
              <w:rPr>
                <w:rFonts w:ascii="宋体" w:hAnsi="宋体" w:cs="宋体" w:eastAsia="宋体" w:hint="default"/>
                <w:sz w:val="22"/>
                <w:szCs w:val="22"/>
              </w:rPr>
            </w:pPr>
            <w:r>
              <w:rPr>
                <w:rFonts w:ascii="宋体" w:hAnsi="宋体" w:cs="宋体" w:eastAsia="宋体" w:hint="default"/>
                <w:sz w:val="22"/>
                <w:szCs w:val="22"/>
              </w:rPr>
              <w:t>非经常性损益绝对值占</w:t>
            </w:r>
            <w:r>
              <w:rPr>
                <w:rFonts w:ascii="宋体" w:hAnsi="宋体" w:cs="宋体" w:eastAsia="宋体" w:hint="default"/>
                <w:w w:val="100"/>
                <w:sz w:val="22"/>
                <w:szCs w:val="22"/>
              </w:rPr>
              <w:t> </w:t>
            </w:r>
            <w:r>
              <w:rPr>
                <w:rFonts w:ascii="宋体" w:hAnsi="宋体" w:cs="宋体" w:eastAsia="宋体" w:hint="default"/>
                <w:sz w:val="22"/>
                <w:szCs w:val="22"/>
              </w:rPr>
              <w:t>2009</w:t>
            </w:r>
            <w:r>
              <w:rPr>
                <w:rFonts w:ascii="宋体" w:hAnsi="宋体" w:cs="宋体" w:eastAsia="宋体" w:hint="default"/>
                <w:spacing w:val="-5"/>
                <w:sz w:val="22"/>
                <w:szCs w:val="22"/>
              </w:rPr>
              <w:t> </w:t>
            </w:r>
            <w:r>
              <w:rPr>
                <w:rFonts w:ascii="宋体" w:hAnsi="宋体" w:cs="宋体" w:eastAsia="宋体" w:hint="default"/>
                <w:sz w:val="22"/>
                <w:szCs w:val="22"/>
              </w:rPr>
              <w:t>年度净利润的比例</w:t>
            </w:r>
          </w:p>
        </w:tc>
      </w:tr>
      <w:tr>
        <w:trPr>
          <w:trHeight w:val="372" w:hRule="exact"/>
        </w:trPr>
        <w:tc>
          <w:tcPr>
            <w:tcW w:w="5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1" w:right="0"/>
              <w:jc w:val="left"/>
              <w:rPr>
                <w:rFonts w:ascii="宋体" w:hAnsi="宋体" w:cs="宋体" w:eastAsia="宋体" w:hint="default"/>
                <w:sz w:val="22"/>
                <w:szCs w:val="22"/>
              </w:rPr>
            </w:pPr>
            <w:r>
              <w:rPr>
                <w:rFonts w:ascii="宋体" w:hAnsi="宋体" w:cs="宋体" w:eastAsia="宋体" w:hint="default"/>
                <w:sz w:val="22"/>
                <w:szCs w:val="22"/>
              </w:rPr>
              <w:t>非流动资产处置损益</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宋体" w:hAnsi="宋体" w:cs="宋体" w:eastAsia="宋体" w:hint="default"/>
                <w:sz w:val="21"/>
                <w:szCs w:val="21"/>
              </w:rPr>
            </w:pPr>
            <w:r>
              <w:rPr>
                <w:rFonts w:ascii="宋体"/>
                <w:spacing w:val="-2"/>
                <w:sz w:val="21"/>
              </w:rPr>
              <w:t>-130,004.38</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宋体" w:hAnsi="宋体" w:cs="宋体" w:eastAsia="宋体" w:hint="default"/>
                <w:sz w:val="22"/>
                <w:szCs w:val="22"/>
              </w:rPr>
            </w:pPr>
            <w:r>
              <w:rPr>
                <w:rFonts w:ascii="宋体"/>
                <w:spacing w:val="-1"/>
                <w:sz w:val="22"/>
              </w:rPr>
              <w:t>0.62%</w:t>
            </w:r>
          </w:p>
        </w:tc>
      </w:tr>
      <w:tr>
        <w:trPr>
          <w:trHeight w:val="393" w:hRule="exact"/>
        </w:trPr>
        <w:tc>
          <w:tcPr>
            <w:tcW w:w="54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1"/>
              <w:ind w:left="21" w:right="0"/>
              <w:jc w:val="left"/>
              <w:rPr>
                <w:rFonts w:ascii="宋体" w:hAnsi="宋体" w:cs="宋体" w:eastAsia="宋体" w:hint="default"/>
                <w:sz w:val="22"/>
                <w:szCs w:val="22"/>
              </w:rPr>
            </w:pPr>
            <w:r>
              <w:rPr>
                <w:rFonts w:ascii="宋体" w:hAnsi="宋体" w:cs="宋体" w:eastAsia="宋体" w:hint="default"/>
                <w:sz w:val="22"/>
                <w:szCs w:val="22"/>
              </w:rPr>
              <w:t>计入当期损益的政府补助，但与公司正常经营业务密切</w:t>
            </w:r>
          </w:p>
        </w:tc>
        <w:tc>
          <w:tcPr>
            <w:tcW w:w="1762" w:type="dxa"/>
            <w:tcBorders>
              <w:top w:val="single" w:sz="4" w:space="0" w:color="000000"/>
              <w:left w:val="single" w:sz="4" w:space="0" w:color="000000"/>
              <w:bottom w:val="nil" w:sz="6" w:space="0" w:color="auto"/>
              <w:right w:val="single" w:sz="4" w:space="0" w:color="000000"/>
            </w:tcBorders>
          </w:tcPr>
          <w:p>
            <w:pPr/>
          </w:p>
        </w:tc>
        <w:tc>
          <w:tcPr>
            <w:tcW w:w="2479" w:type="dxa"/>
            <w:tcBorders>
              <w:top w:val="single" w:sz="4" w:space="0" w:color="000000"/>
              <w:left w:val="single" w:sz="4" w:space="0" w:color="000000"/>
              <w:bottom w:val="nil" w:sz="6" w:space="0" w:color="auto"/>
              <w:right w:val="single" w:sz="4" w:space="0" w:color="000000"/>
            </w:tcBorders>
          </w:tcPr>
          <w:p>
            <w:pPr/>
          </w:p>
        </w:tc>
      </w:tr>
      <w:tr>
        <w:trPr>
          <w:trHeight w:val="360" w:hRule="exact"/>
        </w:trPr>
        <w:tc>
          <w:tcPr>
            <w:tcW w:w="540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1" w:right="0"/>
              <w:jc w:val="left"/>
              <w:rPr>
                <w:rFonts w:ascii="宋体" w:hAnsi="宋体" w:cs="宋体" w:eastAsia="宋体" w:hint="default"/>
                <w:sz w:val="22"/>
                <w:szCs w:val="22"/>
              </w:rPr>
            </w:pPr>
            <w:r>
              <w:rPr>
                <w:rFonts w:ascii="宋体" w:hAnsi="宋体" w:cs="宋体" w:eastAsia="宋体" w:hint="default"/>
                <w:sz w:val="22"/>
                <w:szCs w:val="22"/>
              </w:rPr>
              <w:t>相关，符合国家政策规定、按照一定标准定额或定量持</w:t>
            </w:r>
          </w:p>
        </w:tc>
        <w:tc>
          <w:tcPr>
            <w:tcW w:w="1762"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9"/>
              <w:jc w:val="right"/>
              <w:rPr>
                <w:rFonts w:ascii="宋体" w:hAnsi="宋体" w:cs="宋体" w:eastAsia="宋体" w:hint="default"/>
                <w:sz w:val="21"/>
                <w:szCs w:val="21"/>
              </w:rPr>
            </w:pPr>
            <w:r>
              <w:rPr>
                <w:rFonts w:ascii="宋体"/>
                <w:spacing w:val="-2"/>
                <w:sz w:val="21"/>
              </w:rPr>
              <w:t>6,850,420.20</w:t>
            </w:r>
          </w:p>
        </w:tc>
        <w:tc>
          <w:tcPr>
            <w:tcW w:w="247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32.65%</w:t>
            </w:r>
          </w:p>
        </w:tc>
      </w:tr>
      <w:tr>
        <w:trPr>
          <w:trHeight w:val="336" w:hRule="exact"/>
        </w:trPr>
        <w:tc>
          <w:tcPr>
            <w:tcW w:w="54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21" w:right="0"/>
              <w:jc w:val="left"/>
              <w:rPr>
                <w:rFonts w:ascii="宋体" w:hAnsi="宋体" w:cs="宋体" w:eastAsia="宋体" w:hint="default"/>
                <w:sz w:val="22"/>
                <w:szCs w:val="22"/>
              </w:rPr>
            </w:pPr>
            <w:r>
              <w:rPr>
                <w:rFonts w:ascii="宋体" w:hAnsi="宋体" w:cs="宋体" w:eastAsia="宋体" w:hint="default"/>
                <w:sz w:val="22"/>
                <w:szCs w:val="22"/>
              </w:rPr>
              <w:t>续享受的政府补助除外</w:t>
            </w:r>
          </w:p>
        </w:tc>
        <w:tc>
          <w:tcPr>
            <w:tcW w:w="1762" w:type="dxa"/>
            <w:tcBorders>
              <w:top w:val="nil" w:sz="6" w:space="0" w:color="auto"/>
              <w:left w:val="single" w:sz="4" w:space="0" w:color="000000"/>
              <w:bottom w:val="single" w:sz="4" w:space="0" w:color="000000"/>
              <w:right w:val="single" w:sz="4" w:space="0" w:color="000000"/>
            </w:tcBorders>
          </w:tcPr>
          <w:p>
            <w:pPr/>
          </w:p>
        </w:tc>
        <w:tc>
          <w:tcPr>
            <w:tcW w:w="2479" w:type="dxa"/>
            <w:tcBorders>
              <w:top w:val="nil" w:sz="6" w:space="0" w:color="auto"/>
              <w:left w:val="single" w:sz="4" w:space="0" w:color="000000"/>
              <w:bottom w:val="single" w:sz="4" w:space="0" w:color="000000"/>
              <w:right w:val="single" w:sz="4" w:space="0" w:color="000000"/>
            </w:tcBorders>
          </w:tcPr>
          <w:p>
            <w:pPr/>
          </w:p>
        </w:tc>
      </w:tr>
      <w:tr>
        <w:trPr>
          <w:trHeight w:val="370" w:hRule="exact"/>
        </w:trPr>
        <w:tc>
          <w:tcPr>
            <w:tcW w:w="5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1" w:right="0"/>
              <w:jc w:val="left"/>
              <w:rPr>
                <w:rFonts w:ascii="宋体" w:hAnsi="宋体" w:cs="宋体" w:eastAsia="宋体" w:hint="default"/>
                <w:sz w:val="22"/>
                <w:szCs w:val="22"/>
              </w:rPr>
            </w:pPr>
            <w:r>
              <w:rPr>
                <w:rFonts w:ascii="宋体" w:hAnsi="宋体" w:cs="宋体" w:eastAsia="宋体" w:hint="default"/>
                <w:sz w:val="22"/>
                <w:szCs w:val="22"/>
              </w:rPr>
              <w:t>除上述各项之外的其他营业外收入和支出</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pacing w:val="-2"/>
                <w:sz w:val="21"/>
              </w:rPr>
              <w:t>57,851.57</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spacing w:val="-1"/>
                <w:sz w:val="22"/>
              </w:rPr>
              <w:t>0.28%</w:t>
            </w:r>
          </w:p>
        </w:tc>
      </w:tr>
      <w:tr>
        <w:trPr>
          <w:trHeight w:val="370" w:hRule="exact"/>
        </w:trPr>
        <w:tc>
          <w:tcPr>
            <w:tcW w:w="5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1" w:right="0"/>
              <w:jc w:val="left"/>
              <w:rPr>
                <w:rFonts w:ascii="宋体" w:hAnsi="宋体" w:cs="宋体" w:eastAsia="宋体" w:hint="default"/>
                <w:sz w:val="22"/>
                <w:szCs w:val="22"/>
              </w:rPr>
            </w:pPr>
            <w:r>
              <w:rPr>
                <w:rFonts w:ascii="宋体" w:hAnsi="宋体" w:cs="宋体" w:eastAsia="宋体" w:hint="default"/>
                <w:sz w:val="22"/>
                <w:szCs w:val="22"/>
              </w:rPr>
              <w:t>所得税影响额</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pacing w:val="-2"/>
                <w:sz w:val="21"/>
              </w:rPr>
              <w:t>-710,264.51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spacing w:val="-1"/>
                <w:sz w:val="22"/>
              </w:rPr>
              <w:t>3.39%</w:t>
            </w:r>
          </w:p>
        </w:tc>
      </w:tr>
      <w:tr>
        <w:trPr>
          <w:trHeight w:val="370" w:hRule="exact"/>
        </w:trPr>
        <w:tc>
          <w:tcPr>
            <w:tcW w:w="5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1"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pacing w:val="-2"/>
                <w:sz w:val="21"/>
              </w:rPr>
              <w:t>-257,154.68</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spacing w:val="-1"/>
                <w:sz w:val="22"/>
              </w:rPr>
              <w:t>1.23%</w:t>
            </w:r>
          </w:p>
        </w:tc>
      </w:tr>
      <w:tr>
        <w:trPr>
          <w:trHeight w:val="372" w:hRule="exact"/>
        </w:trPr>
        <w:tc>
          <w:tcPr>
            <w:tcW w:w="54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sz w:val="22"/>
                <w:szCs w:val="22"/>
              </w:rPr>
              <w:t>合计</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pacing w:val="-2"/>
                <w:sz w:val="21"/>
              </w:rPr>
              <w:t>5,810,848.20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spacing w:val="-1"/>
                <w:sz w:val="22"/>
              </w:rPr>
              <w:t>27.70%</w:t>
            </w:r>
          </w:p>
        </w:tc>
      </w:tr>
    </w:tbl>
    <w:p>
      <w:pPr>
        <w:spacing w:line="240" w:lineRule="auto" w:before="5"/>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footerReference w:type="default" r:id="rId17"/>
          <w:pgSz w:w="11910" w:h="16840"/>
          <w:pgMar w:footer="1000" w:header="0" w:top="1080" w:bottom="1200" w:left="1020" w:right="880"/>
          <w:pgNumType w:start="30"/>
        </w:sectPr>
      </w:pPr>
    </w:p>
    <w:p>
      <w:pPr>
        <w:pStyle w:val="BodyText"/>
        <w:spacing w:line="240" w:lineRule="auto" w:before="32"/>
        <w:ind w:left="227" w:right="0"/>
        <w:jc w:val="left"/>
      </w:pPr>
      <w:r>
        <w:rPr>
          <w:spacing w:val="-2"/>
        </w:rPr>
        <w:t>本年度计入当期损益的政府补助达到净利润绝对值10％以上，其近三年变化情况如下：</w:t>
      </w:r>
    </w:p>
    <w:p>
      <w:pPr>
        <w:spacing w:line="240" w:lineRule="auto" w:before="6"/>
        <w:rPr>
          <w:rFonts w:ascii="宋体" w:hAnsi="宋体" w:cs="宋体" w:eastAsia="宋体" w:hint="default"/>
          <w:sz w:val="24"/>
          <w:szCs w:val="24"/>
        </w:rPr>
      </w:pPr>
      <w:r>
        <w:rPr/>
        <w:br w:type="column"/>
      </w:r>
      <w:r>
        <w:rPr>
          <w:rFonts w:ascii="宋体"/>
          <w:sz w:val="24"/>
        </w:rPr>
      </w:r>
    </w:p>
    <w:p>
      <w:pPr>
        <w:spacing w:before="0"/>
        <w:ind w:left="214" w:right="0" w:firstLine="0"/>
        <w:jc w:val="left"/>
        <w:rPr>
          <w:rFonts w:ascii="宋体" w:hAnsi="宋体" w:cs="宋体" w:eastAsia="宋体" w:hint="default"/>
          <w:sz w:val="20"/>
          <w:szCs w:val="20"/>
        </w:rPr>
      </w:pPr>
      <w:r>
        <w:rPr>
          <w:rFonts w:ascii="宋体" w:hAnsi="宋体" w:cs="宋体" w:eastAsia="宋体" w:hint="default"/>
          <w:sz w:val="20"/>
          <w:szCs w:val="20"/>
        </w:rPr>
        <w:t>单位：元</w:t>
      </w:r>
    </w:p>
    <w:p>
      <w:pPr>
        <w:spacing w:after="0"/>
        <w:jc w:val="left"/>
        <w:rPr>
          <w:rFonts w:ascii="宋体" w:hAnsi="宋体" w:cs="宋体" w:eastAsia="宋体" w:hint="default"/>
          <w:sz w:val="20"/>
          <w:szCs w:val="20"/>
        </w:rPr>
        <w:sectPr>
          <w:type w:val="continuous"/>
          <w:pgSz w:w="11910" w:h="16840"/>
          <w:pgMar w:top="1080" w:bottom="1200" w:left="1020" w:right="880"/>
          <w:cols w:num="2" w:equalWidth="0">
            <w:col w:w="8588" w:space="40"/>
            <w:col w:w="1382"/>
          </w:cols>
        </w:sectPr>
      </w:pPr>
    </w:p>
    <w:tbl>
      <w:tblPr>
        <w:tblW w:w="0" w:type="auto"/>
        <w:jc w:val="left"/>
        <w:tblInd w:w="223" w:type="dxa"/>
        <w:tblLayout w:type="fixed"/>
        <w:tblCellMar>
          <w:top w:w="0" w:type="dxa"/>
          <w:left w:w="0" w:type="dxa"/>
          <w:bottom w:w="0" w:type="dxa"/>
          <w:right w:w="0" w:type="dxa"/>
        </w:tblCellMar>
        <w:tblLook w:val="01E0"/>
      </w:tblPr>
      <w:tblGrid>
        <w:gridCol w:w="1930"/>
        <w:gridCol w:w="1546"/>
        <w:gridCol w:w="1495"/>
        <w:gridCol w:w="1510"/>
        <w:gridCol w:w="3166"/>
      </w:tblGrid>
      <w:tr>
        <w:trPr>
          <w:trHeight w:val="370" w:hRule="exact"/>
        </w:trPr>
        <w:tc>
          <w:tcPr>
            <w:tcW w:w="19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15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1"/>
              <w:ind w:left="407" w:right="0"/>
              <w:jc w:val="left"/>
              <w:rPr>
                <w:rFonts w:ascii="宋体" w:hAnsi="宋体" w:cs="宋体" w:eastAsia="宋体" w:hint="default"/>
                <w:sz w:val="22"/>
                <w:szCs w:val="22"/>
              </w:rPr>
            </w:pPr>
            <w:r>
              <w:rPr>
                <w:rFonts w:ascii="宋体" w:hAnsi="宋体" w:cs="宋体" w:eastAsia="宋体" w:hint="default"/>
                <w:sz w:val="22"/>
                <w:szCs w:val="22"/>
              </w:rPr>
              <w:t>2009</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149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1"/>
              <w:ind w:left="383" w:right="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15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1"/>
              <w:ind w:left="391" w:right="0"/>
              <w:jc w:val="left"/>
              <w:rPr>
                <w:rFonts w:ascii="宋体" w:hAnsi="宋体" w:cs="宋体" w:eastAsia="宋体" w:hint="default"/>
                <w:sz w:val="22"/>
                <w:szCs w:val="22"/>
              </w:rPr>
            </w:pPr>
            <w:r>
              <w:rPr>
                <w:rFonts w:ascii="宋体" w:hAnsi="宋体" w:cs="宋体" w:eastAsia="宋体" w:hint="default"/>
                <w:sz w:val="22"/>
                <w:szCs w:val="22"/>
              </w:rPr>
              <w:t>2007</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31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说明</w:t>
            </w:r>
          </w:p>
        </w:tc>
      </w:tr>
      <w:tr>
        <w:trPr>
          <w:trHeight w:val="370"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1" w:right="0"/>
              <w:jc w:val="left"/>
              <w:rPr>
                <w:rFonts w:ascii="宋体" w:hAnsi="宋体" w:cs="宋体" w:eastAsia="宋体" w:hint="default"/>
                <w:sz w:val="22"/>
                <w:szCs w:val="22"/>
              </w:rPr>
            </w:pPr>
            <w:r>
              <w:rPr>
                <w:rFonts w:ascii="宋体" w:hAnsi="宋体" w:cs="宋体" w:eastAsia="宋体" w:hint="default"/>
                <w:sz w:val="22"/>
                <w:szCs w:val="22"/>
              </w:rPr>
              <w:t>财政贴息</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2"/>
                <w:szCs w:val="22"/>
              </w:rPr>
            </w:pPr>
            <w:r>
              <w:rPr>
                <w:rFonts w:ascii="宋体"/>
                <w:spacing w:val="-2"/>
                <w:sz w:val="22"/>
              </w:rPr>
              <w:t>759,400.00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宋体" w:hAnsi="宋体" w:cs="宋体" w:eastAsia="宋体" w:hint="default"/>
                <w:sz w:val="22"/>
                <w:szCs w:val="22"/>
              </w:rPr>
            </w:pPr>
            <w:r>
              <w:rPr>
                <w:rFonts w:ascii="宋体"/>
                <w:spacing w:val="-2"/>
                <w:sz w:val="22"/>
              </w:rPr>
              <w:t>930,600.00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8"/>
              <w:jc w:val="right"/>
              <w:rPr>
                <w:rFonts w:ascii="宋体" w:hAnsi="宋体" w:cs="宋体" w:eastAsia="宋体" w:hint="default"/>
                <w:sz w:val="22"/>
                <w:szCs w:val="22"/>
              </w:rPr>
            </w:pPr>
            <w:r>
              <w:rPr>
                <w:rFonts w:ascii="宋体"/>
                <w:spacing w:val="-2"/>
                <w:sz w:val="22"/>
              </w:rPr>
              <w:t>626,400.00</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1" w:right="0"/>
              <w:jc w:val="left"/>
              <w:rPr>
                <w:rFonts w:ascii="宋体" w:hAnsi="宋体" w:cs="宋体" w:eastAsia="宋体" w:hint="default"/>
                <w:sz w:val="22"/>
                <w:szCs w:val="22"/>
              </w:rPr>
            </w:pPr>
            <w:r>
              <w:rPr>
                <w:rFonts w:ascii="宋体" w:hAnsi="宋体" w:cs="宋体" w:eastAsia="宋体" w:hint="default"/>
                <w:sz w:val="22"/>
                <w:szCs w:val="22"/>
              </w:rPr>
              <w:t>贷款贴息</w:t>
            </w:r>
          </w:p>
        </w:tc>
      </w:tr>
      <w:tr>
        <w:trPr>
          <w:trHeight w:val="730"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1" w:right="0"/>
              <w:jc w:val="left"/>
              <w:rPr>
                <w:rFonts w:ascii="宋体" w:hAnsi="宋体" w:cs="宋体" w:eastAsia="宋体" w:hint="default"/>
                <w:sz w:val="22"/>
                <w:szCs w:val="22"/>
              </w:rPr>
            </w:pPr>
            <w:r>
              <w:rPr>
                <w:rFonts w:ascii="宋体" w:hAnsi="宋体" w:cs="宋体" w:eastAsia="宋体" w:hint="default"/>
                <w:sz w:val="22"/>
                <w:szCs w:val="22"/>
              </w:rPr>
              <w:t>政府奖励</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2"/>
                <w:szCs w:val="22"/>
              </w:rPr>
            </w:pPr>
            <w:r>
              <w:rPr>
                <w:rFonts w:ascii="宋体"/>
                <w:spacing w:val="-2"/>
                <w:sz w:val="22"/>
              </w:rPr>
              <w:t>2,510,000.00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宋体" w:hAnsi="宋体" w:cs="宋体" w:eastAsia="宋体" w:hint="default"/>
                <w:sz w:val="22"/>
                <w:szCs w:val="22"/>
              </w:rPr>
            </w:pPr>
            <w:r>
              <w:rPr>
                <w:rFonts w:ascii="宋体"/>
                <w:spacing w:val="-2"/>
                <w:sz w:val="22"/>
              </w:rPr>
              <w:t>1,705,000.00</w:t>
            </w:r>
          </w:p>
        </w:tc>
        <w:tc>
          <w:tcPr>
            <w:tcW w:w="1510" w:type="dxa"/>
            <w:tcBorders>
              <w:top w:val="single" w:sz="4" w:space="0" w:color="000000"/>
              <w:left w:val="single" w:sz="4" w:space="0" w:color="000000"/>
              <w:bottom w:val="single" w:sz="4" w:space="0" w:color="000000"/>
              <w:right w:val="single" w:sz="4" w:space="0" w:color="000000"/>
            </w:tcBorders>
          </w:tcPr>
          <w:p>
            <w:pP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1"/>
              <w:ind w:left="21" w:right="19"/>
              <w:jc w:val="left"/>
              <w:rPr>
                <w:rFonts w:ascii="宋体" w:hAnsi="宋体" w:cs="宋体" w:eastAsia="宋体" w:hint="default"/>
                <w:sz w:val="22"/>
                <w:szCs w:val="22"/>
              </w:rPr>
            </w:pPr>
            <w:r>
              <w:rPr>
                <w:rFonts w:ascii="宋体" w:hAnsi="宋体" w:cs="宋体" w:eastAsia="宋体" w:hint="default"/>
                <w:sz w:val="22"/>
                <w:szCs w:val="22"/>
              </w:rPr>
              <w:t>著名商标企业奖励、徐汇区科技</w:t>
            </w:r>
            <w:r>
              <w:rPr>
                <w:rFonts w:ascii="宋体" w:hAnsi="宋体" w:cs="宋体" w:eastAsia="宋体" w:hint="default"/>
                <w:spacing w:val="-84"/>
                <w:sz w:val="22"/>
                <w:szCs w:val="22"/>
              </w:rPr>
              <w:t> </w:t>
            </w:r>
            <w:r>
              <w:rPr>
                <w:rFonts w:ascii="宋体" w:hAnsi="宋体" w:cs="宋体" w:eastAsia="宋体" w:hint="default"/>
                <w:spacing w:val="-84"/>
                <w:sz w:val="22"/>
                <w:szCs w:val="22"/>
              </w:rPr>
            </w:r>
            <w:r>
              <w:rPr>
                <w:rFonts w:ascii="宋体" w:hAnsi="宋体" w:cs="宋体" w:eastAsia="宋体" w:hint="default"/>
                <w:sz w:val="22"/>
                <w:szCs w:val="22"/>
              </w:rPr>
              <w:t>小巨人工程奖励等</w:t>
            </w:r>
          </w:p>
        </w:tc>
      </w:tr>
      <w:tr>
        <w:trPr>
          <w:trHeight w:val="1090"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1" w:right="0"/>
              <w:jc w:val="left"/>
              <w:rPr>
                <w:rFonts w:ascii="宋体" w:hAnsi="宋体" w:cs="宋体" w:eastAsia="宋体" w:hint="default"/>
                <w:sz w:val="22"/>
                <w:szCs w:val="22"/>
              </w:rPr>
            </w:pPr>
            <w:r>
              <w:rPr>
                <w:rFonts w:ascii="宋体" w:hAnsi="宋体" w:cs="宋体" w:eastAsia="宋体" w:hint="default"/>
                <w:sz w:val="22"/>
                <w:szCs w:val="22"/>
              </w:rPr>
              <w:t>补贴收入</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2"/>
                <w:szCs w:val="22"/>
              </w:rPr>
            </w:pPr>
            <w:r>
              <w:rPr>
                <w:rFonts w:ascii="宋体"/>
                <w:spacing w:val="-2"/>
                <w:sz w:val="22"/>
              </w:rPr>
              <w:t>3,581,020.20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宋体" w:hAnsi="宋体" w:cs="宋体" w:eastAsia="宋体" w:hint="default"/>
                <w:sz w:val="22"/>
                <w:szCs w:val="22"/>
              </w:rPr>
            </w:pPr>
            <w:r>
              <w:rPr>
                <w:rFonts w:ascii="宋体"/>
                <w:spacing w:val="-2"/>
                <w:sz w:val="22"/>
              </w:rPr>
              <w:t>3,107,700.00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spacing w:val="-2"/>
                <w:sz w:val="22"/>
              </w:rPr>
              <w:t>2,922,808.00</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1"/>
              <w:ind w:left="21" w:right="19"/>
              <w:jc w:val="both"/>
              <w:rPr>
                <w:rFonts w:ascii="宋体" w:hAnsi="宋体" w:cs="宋体" w:eastAsia="宋体" w:hint="default"/>
                <w:sz w:val="22"/>
                <w:szCs w:val="22"/>
              </w:rPr>
            </w:pPr>
            <w:r>
              <w:rPr>
                <w:rFonts w:ascii="宋体" w:hAnsi="宋体" w:cs="宋体" w:eastAsia="宋体" w:hint="default"/>
                <w:sz w:val="22"/>
                <w:szCs w:val="22"/>
              </w:rPr>
              <w:t>服务外包贸易发展及人才资金、</w:t>
            </w:r>
            <w:r>
              <w:rPr>
                <w:rFonts w:ascii="宋体" w:hAnsi="宋体" w:cs="宋体" w:eastAsia="宋体" w:hint="default"/>
                <w:spacing w:val="-84"/>
                <w:sz w:val="22"/>
                <w:szCs w:val="22"/>
              </w:rPr>
              <w:t> </w:t>
            </w:r>
            <w:r>
              <w:rPr>
                <w:rFonts w:ascii="宋体" w:hAnsi="宋体" w:cs="宋体" w:eastAsia="宋体" w:hint="default"/>
                <w:spacing w:val="-84"/>
                <w:sz w:val="22"/>
                <w:szCs w:val="22"/>
              </w:rPr>
            </w:r>
            <w:r>
              <w:rPr>
                <w:rFonts w:ascii="宋体" w:hAnsi="宋体" w:cs="宋体" w:eastAsia="宋体" w:hint="default"/>
                <w:spacing w:val="17"/>
                <w:sz w:val="22"/>
                <w:szCs w:val="22"/>
              </w:rPr>
              <w:t>科技发展自主创新项目补助资</w:t>
            </w:r>
            <w:r>
              <w:rPr>
                <w:rFonts w:ascii="宋体" w:hAnsi="宋体" w:cs="宋体" w:eastAsia="宋体" w:hint="default"/>
                <w:spacing w:val="-84"/>
                <w:sz w:val="22"/>
                <w:szCs w:val="22"/>
              </w:rPr>
              <w:t> </w:t>
            </w:r>
            <w:r>
              <w:rPr>
                <w:rFonts w:ascii="宋体" w:hAnsi="宋体" w:cs="宋体" w:eastAsia="宋体" w:hint="default"/>
                <w:spacing w:val="-84"/>
                <w:sz w:val="22"/>
                <w:szCs w:val="22"/>
              </w:rPr>
            </w:r>
            <w:r>
              <w:rPr>
                <w:rFonts w:ascii="宋体" w:hAnsi="宋体" w:cs="宋体" w:eastAsia="宋体" w:hint="default"/>
                <w:sz w:val="22"/>
                <w:szCs w:val="22"/>
              </w:rPr>
              <w:t>金、服务外包补贴等</w:t>
            </w:r>
          </w:p>
        </w:tc>
      </w:tr>
      <w:tr>
        <w:trPr>
          <w:trHeight w:val="372" w:hRule="exact"/>
        </w:trPr>
        <w:tc>
          <w:tcPr>
            <w:tcW w:w="19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1"/>
              <w:ind w:left="21"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宋体" w:hAnsi="宋体" w:cs="宋体" w:eastAsia="宋体" w:hint="default"/>
                <w:sz w:val="21"/>
                <w:szCs w:val="21"/>
              </w:rPr>
            </w:pPr>
            <w:r>
              <w:rPr>
                <w:rFonts w:ascii="宋体"/>
                <w:spacing w:val="-2"/>
                <w:sz w:val="21"/>
              </w:rPr>
              <w:t>6,850,420.20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2"/>
                <w:szCs w:val="22"/>
              </w:rPr>
            </w:pPr>
            <w:r>
              <w:rPr>
                <w:rFonts w:ascii="宋体"/>
                <w:spacing w:val="-2"/>
                <w:sz w:val="22"/>
              </w:rPr>
              <w:t>5,743,300.00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宋体" w:hAnsi="宋体" w:cs="宋体" w:eastAsia="宋体" w:hint="default"/>
                <w:sz w:val="22"/>
                <w:szCs w:val="22"/>
              </w:rPr>
            </w:pPr>
            <w:r>
              <w:rPr>
                <w:rFonts w:ascii="宋体"/>
                <w:spacing w:val="-2"/>
                <w:sz w:val="22"/>
              </w:rPr>
              <w:t>3,549,208.00</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2"/>
                <w:szCs w:val="22"/>
              </w:rPr>
            </w:pPr>
            <w:r>
              <w:rPr>
                <w:rFonts w:ascii="宋体"/>
                <w:w w:val="100"/>
                <w:sz w:val="22"/>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Heading3"/>
        <w:spacing w:line="240" w:lineRule="auto" w:before="26"/>
        <w:ind w:left="227" w:right="0"/>
        <w:jc w:val="left"/>
      </w:pPr>
      <w:r>
        <w:rPr/>
        <w:t>9．报告期内公司三项费用及所得税情况</w:t>
      </w:r>
    </w:p>
    <w:p>
      <w:pPr>
        <w:spacing w:line="240" w:lineRule="auto" w:before="4"/>
        <w:rPr>
          <w:rFonts w:ascii="宋体" w:hAnsi="宋体" w:cs="宋体" w:eastAsia="宋体" w:hint="default"/>
          <w:sz w:val="9"/>
          <w:szCs w:val="9"/>
        </w:rPr>
      </w:pPr>
    </w:p>
    <w:p>
      <w:pPr>
        <w:spacing w:before="37"/>
        <w:ind w:left="0" w:right="365" w:firstLine="0"/>
        <w:jc w:val="right"/>
        <w:rPr>
          <w:rFonts w:ascii="宋体" w:hAnsi="宋体" w:cs="宋体" w:eastAsia="宋体" w:hint="default"/>
          <w:sz w:val="20"/>
          <w:szCs w:val="20"/>
        </w:rPr>
      </w:pPr>
      <w:r>
        <w:rPr>
          <w:rFonts w:ascii="宋体" w:hAnsi="宋体" w:cs="宋体" w:eastAsia="宋体" w:hint="default"/>
          <w:spacing w:val="-1"/>
          <w:w w:val="95"/>
          <w:sz w:val="20"/>
          <w:szCs w:val="20"/>
        </w:rPr>
        <w:t>单位：元</w:t>
      </w:r>
      <w:r>
        <w:rPr>
          <w:rFonts w:ascii="宋体" w:hAnsi="宋体" w:cs="宋体" w:eastAsia="宋体" w:hint="default"/>
          <w:spacing w:val="-1"/>
          <w:sz w:val="20"/>
          <w:szCs w:val="20"/>
        </w:rPr>
      </w:r>
    </w:p>
    <w:p>
      <w:pPr>
        <w:spacing w:line="240" w:lineRule="auto" w:before="6"/>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131"/>
        <w:gridCol w:w="2304"/>
        <w:gridCol w:w="2042"/>
        <w:gridCol w:w="1502"/>
        <w:gridCol w:w="1778"/>
      </w:tblGrid>
      <w:tr>
        <w:trPr>
          <w:trHeight w:val="372" w:hRule="exact"/>
        </w:trPr>
        <w:tc>
          <w:tcPr>
            <w:tcW w:w="213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552" w:val="left" w:leader="none"/>
              </w:tabs>
              <w:spacing w:line="240" w:lineRule="auto" w:before="32"/>
              <w:ind w:right="0"/>
              <w:jc w:val="center"/>
              <w:rPr>
                <w:rFonts w:ascii="宋体" w:hAnsi="宋体" w:cs="宋体" w:eastAsia="宋体" w:hint="default"/>
                <w:sz w:val="22"/>
                <w:szCs w:val="22"/>
              </w:rPr>
            </w:pPr>
            <w:r>
              <w:rPr>
                <w:rFonts w:ascii="宋体" w:hAnsi="宋体" w:cs="宋体" w:eastAsia="宋体" w:hint="default"/>
                <w:sz w:val="22"/>
                <w:szCs w:val="22"/>
              </w:rPr>
              <w:t>项</w:t>
              <w:tab/>
              <w:t>目</w:t>
            </w:r>
          </w:p>
        </w:tc>
        <w:tc>
          <w:tcPr>
            <w:tcW w:w="230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2"/>
              <w:ind w:left="676" w:right="0"/>
              <w:jc w:val="left"/>
              <w:rPr>
                <w:rFonts w:ascii="宋体" w:hAnsi="宋体" w:cs="宋体" w:eastAsia="宋体" w:hint="default"/>
                <w:sz w:val="22"/>
                <w:szCs w:val="22"/>
              </w:rPr>
            </w:pPr>
            <w:r>
              <w:rPr>
                <w:rFonts w:ascii="宋体" w:hAnsi="宋体" w:cs="宋体" w:eastAsia="宋体" w:hint="default"/>
                <w:sz w:val="22"/>
                <w:szCs w:val="22"/>
              </w:rPr>
              <w:t>2009</w:t>
            </w:r>
            <w:r>
              <w:rPr>
                <w:rFonts w:ascii="宋体" w:hAnsi="宋体" w:cs="宋体" w:eastAsia="宋体" w:hint="default"/>
                <w:spacing w:val="-56"/>
                <w:sz w:val="22"/>
                <w:szCs w:val="22"/>
              </w:rPr>
              <w:t> </w:t>
            </w:r>
            <w:r>
              <w:rPr>
                <w:rFonts w:ascii="宋体" w:hAnsi="宋体" w:cs="宋体" w:eastAsia="宋体" w:hint="default"/>
                <w:sz w:val="22"/>
                <w:szCs w:val="22"/>
              </w:rPr>
              <w:t>年度</w:t>
            </w:r>
          </w:p>
        </w:tc>
        <w:tc>
          <w:tcPr>
            <w:tcW w:w="204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2"/>
              <w:ind w:left="544" w:right="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6"/>
                <w:sz w:val="22"/>
                <w:szCs w:val="22"/>
              </w:rPr>
              <w:t> </w:t>
            </w:r>
            <w:r>
              <w:rPr>
                <w:rFonts w:ascii="宋体" w:hAnsi="宋体" w:cs="宋体" w:eastAsia="宋体" w:hint="default"/>
                <w:sz w:val="22"/>
                <w:szCs w:val="22"/>
              </w:rPr>
              <w:t>年度</w:t>
            </w:r>
          </w:p>
        </w:tc>
        <w:tc>
          <w:tcPr>
            <w:tcW w:w="150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2"/>
              <w:ind w:right="-10"/>
              <w:jc w:val="right"/>
              <w:rPr>
                <w:rFonts w:ascii="宋体" w:hAnsi="宋体" w:cs="宋体" w:eastAsia="宋体" w:hint="default"/>
                <w:sz w:val="22"/>
                <w:szCs w:val="22"/>
              </w:rPr>
            </w:pPr>
            <w:r>
              <w:rPr>
                <w:rFonts w:ascii="宋体" w:hAnsi="宋体" w:cs="宋体" w:eastAsia="宋体" w:hint="default"/>
                <w:spacing w:val="-6"/>
                <w:sz w:val="22"/>
                <w:szCs w:val="22"/>
              </w:rPr>
              <w:t>同比增减（%）</w:t>
            </w:r>
          </w:p>
        </w:tc>
        <w:tc>
          <w:tcPr>
            <w:tcW w:w="177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2"/>
              <w:ind w:right="0"/>
              <w:jc w:val="center"/>
              <w:rPr>
                <w:rFonts w:ascii="宋体" w:hAnsi="宋体" w:cs="宋体" w:eastAsia="宋体" w:hint="default"/>
                <w:sz w:val="22"/>
                <w:szCs w:val="22"/>
              </w:rPr>
            </w:pPr>
            <w:r>
              <w:rPr>
                <w:rFonts w:ascii="宋体" w:hAnsi="宋体" w:cs="宋体" w:eastAsia="宋体" w:hint="default"/>
                <w:sz w:val="22"/>
                <w:szCs w:val="22"/>
              </w:rPr>
              <w:t>2007</w:t>
            </w:r>
            <w:r>
              <w:rPr>
                <w:rFonts w:ascii="宋体" w:hAnsi="宋体" w:cs="宋体" w:eastAsia="宋体" w:hint="default"/>
                <w:spacing w:val="-56"/>
                <w:sz w:val="22"/>
                <w:szCs w:val="22"/>
              </w:rPr>
              <w:t> </w:t>
            </w:r>
            <w:r>
              <w:rPr>
                <w:rFonts w:ascii="宋体" w:hAnsi="宋体" w:cs="宋体" w:eastAsia="宋体" w:hint="default"/>
                <w:sz w:val="22"/>
                <w:szCs w:val="22"/>
              </w:rPr>
              <w:t>年度</w:t>
            </w: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9"/>
              <w:ind w:right="0"/>
              <w:jc w:val="center"/>
              <w:rPr>
                <w:rFonts w:ascii="宋体" w:hAnsi="宋体" w:cs="宋体" w:eastAsia="宋体" w:hint="default"/>
                <w:sz w:val="22"/>
                <w:szCs w:val="22"/>
              </w:rPr>
            </w:pPr>
            <w:r>
              <w:rPr>
                <w:rFonts w:ascii="宋体" w:hAnsi="宋体" w:cs="宋体" w:eastAsia="宋体" w:hint="default"/>
                <w:sz w:val="22"/>
                <w:szCs w:val="22"/>
              </w:rPr>
              <w:t>销售费用</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8" w:right="0"/>
              <w:jc w:val="left"/>
              <w:rPr>
                <w:rFonts w:ascii="宋体" w:hAnsi="宋体" w:cs="宋体" w:eastAsia="宋体" w:hint="default"/>
                <w:sz w:val="22"/>
                <w:szCs w:val="22"/>
              </w:rPr>
            </w:pPr>
            <w:r>
              <w:rPr>
                <w:rFonts w:ascii="宋体"/>
                <w:sz w:val="22"/>
              </w:rPr>
              <w:t>11,121,347.56</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6" w:right="0"/>
              <w:jc w:val="left"/>
              <w:rPr>
                <w:rFonts w:ascii="宋体" w:hAnsi="宋体" w:cs="宋体" w:eastAsia="宋体" w:hint="default"/>
                <w:sz w:val="22"/>
                <w:szCs w:val="22"/>
              </w:rPr>
            </w:pPr>
            <w:r>
              <w:rPr>
                <w:rFonts w:ascii="宋体"/>
                <w:sz w:val="22"/>
              </w:rPr>
              <w:t>12,151,053.19</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宋体" w:hAnsi="宋体" w:cs="宋体" w:eastAsia="宋体" w:hint="default"/>
                <w:sz w:val="22"/>
                <w:szCs w:val="22"/>
              </w:rPr>
            </w:pPr>
            <w:r>
              <w:rPr>
                <w:rFonts w:ascii="宋体"/>
                <w:spacing w:val="-1"/>
                <w:sz w:val="22"/>
              </w:rPr>
              <w:t>-8.47%</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9" w:right="0"/>
              <w:jc w:val="center"/>
              <w:rPr>
                <w:rFonts w:ascii="宋体" w:hAnsi="宋体" w:cs="宋体" w:eastAsia="宋体" w:hint="default"/>
                <w:sz w:val="22"/>
                <w:szCs w:val="22"/>
              </w:rPr>
            </w:pPr>
            <w:r>
              <w:rPr>
                <w:rFonts w:ascii="宋体"/>
                <w:sz w:val="22"/>
              </w:rPr>
              <w:t>10,943,157.96</w:t>
            </w:r>
          </w:p>
        </w:tc>
      </w:tr>
    </w:tbl>
    <w:p>
      <w:pPr>
        <w:spacing w:after="0" w:line="240" w:lineRule="auto"/>
        <w:jc w:val="center"/>
        <w:rPr>
          <w:rFonts w:ascii="宋体" w:hAnsi="宋体" w:cs="宋体" w:eastAsia="宋体" w:hint="default"/>
          <w:sz w:val="22"/>
          <w:szCs w:val="22"/>
        </w:rPr>
        <w:sectPr>
          <w:type w:val="continuous"/>
          <w:pgSz w:w="11910" w:h="16840"/>
          <w:pgMar w:top="1080" w:bottom="1200" w:left="1020" w:right="880"/>
        </w:sectPr>
      </w:pPr>
    </w:p>
    <w:p>
      <w:pPr>
        <w:spacing w:line="240" w:lineRule="auto" w:before="0"/>
        <w:rPr>
          <w:rFonts w:ascii="宋体" w:hAnsi="宋体" w:cs="宋体" w:eastAsia="宋体"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2131"/>
        <w:gridCol w:w="2304"/>
        <w:gridCol w:w="2042"/>
        <w:gridCol w:w="1502"/>
        <w:gridCol w:w="1778"/>
      </w:tblGrid>
      <w:tr>
        <w:trPr>
          <w:trHeight w:val="370" w:hRule="exact"/>
        </w:trPr>
        <w:tc>
          <w:tcPr>
            <w:tcW w:w="213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管理费用</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2"/>
                <w:sz w:val="22"/>
              </w:rPr>
              <w:t>43,204,513.67</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2"/>
                <w:sz w:val="22"/>
              </w:rPr>
              <w:t>37,543,603.94</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2"/>
                <w:szCs w:val="22"/>
              </w:rPr>
            </w:pPr>
            <w:r>
              <w:rPr>
                <w:rFonts w:ascii="宋体"/>
                <w:spacing w:val="-1"/>
                <w:sz w:val="22"/>
              </w:rPr>
              <w:t>15.08%</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2"/>
                <w:sz w:val="22"/>
              </w:rPr>
              <w:t>26,154,653.81</w:t>
            </w:r>
          </w:p>
        </w:tc>
      </w:tr>
      <w:tr>
        <w:trPr>
          <w:trHeight w:val="413" w:hRule="exact"/>
        </w:trPr>
        <w:tc>
          <w:tcPr>
            <w:tcW w:w="213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2"/>
              <w:ind w:right="0"/>
              <w:jc w:val="center"/>
              <w:rPr>
                <w:rFonts w:ascii="宋体" w:hAnsi="宋体" w:cs="宋体" w:eastAsia="宋体" w:hint="default"/>
                <w:sz w:val="22"/>
                <w:szCs w:val="22"/>
              </w:rPr>
            </w:pPr>
            <w:r>
              <w:rPr>
                <w:rFonts w:ascii="宋体" w:hAnsi="宋体" w:cs="宋体" w:eastAsia="宋体" w:hint="default"/>
                <w:sz w:val="22"/>
                <w:szCs w:val="22"/>
              </w:rPr>
              <w:t>财务费用</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2"/>
                <w:szCs w:val="22"/>
              </w:rPr>
            </w:pPr>
            <w:r>
              <w:rPr>
                <w:rFonts w:ascii="宋体"/>
                <w:spacing w:val="-2"/>
                <w:sz w:val="22"/>
              </w:rPr>
              <w:t>-3,057,838.30</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2"/>
                <w:szCs w:val="22"/>
              </w:rPr>
            </w:pPr>
            <w:r>
              <w:rPr>
                <w:rFonts w:ascii="宋体"/>
                <w:spacing w:val="-2"/>
                <w:sz w:val="22"/>
              </w:rPr>
              <w:t>-4,660,357.89</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2"/>
                <w:szCs w:val="22"/>
              </w:rPr>
            </w:pPr>
            <w:r>
              <w:rPr>
                <w:rFonts w:ascii="宋体"/>
                <w:spacing w:val="-1"/>
                <w:sz w:val="22"/>
              </w:rPr>
              <w:t>-34.39%</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2"/>
                <w:szCs w:val="22"/>
              </w:rPr>
            </w:pPr>
            <w:r>
              <w:rPr>
                <w:rFonts w:ascii="宋体"/>
                <w:spacing w:val="-2"/>
                <w:sz w:val="22"/>
              </w:rPr>
              <w:t>642,077.04</w:t>
            </w:r>
          </w:p>
        </w:tc>
      </w:tr>
      <w:tr>
        <w:trPr>
          <w:trHeight w:val="372" w:hRule="exact"/>
        </w:trPr>
        <w:tc>
          <w:tcPr>
            <w:tcW w:w="213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所 得</w:t>
            </w:r>
            <w:r>
              <w:rPr>
                <w:rFonts w:ascii="宋体" w:hAnsi="宋体" w:cs="宋体" w:eastAsia="宋体" w:hint="default"/>
                <w:spacing w:val="2"/>
                <w:sz w:val="22"/>
                <w:szCs w:val="22"/>
              </w:rPr>
              <w:t> </w:t>
            </w:r>
            <w:r>
              <w:rPr>
                <w:rFonts w:ascii="宋体" w:hAnsi="宋体" w:cs="宋体" w:eastAsia="宋体" w:hint="default"/>
                <w:sz w:val="22"/>
                <w:szCs w:val="22"/>
              </w:rPr>
              <w:t>税</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2"/>
                <w:sz w:val="22"/>
              </w:rPr>
              <w:t>2,455,508.20</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2"/>
                <w:sz w:val="22"/>
              </w:rPr>
              <w:t>3,862,264.21</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2"/>
                <w:szCs w:val="22"/>
              </w:rPr>
            </w:pPr>
            <w:r>
              <w:rPr>
                <w:rFonts w:ascii="宋体"/>
                <w:spacing w:val="-1"/>
                <w:sz w:val="22"/>
              </w:rPr>
              <w:t>-36.42%</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2"/>
                <w:sz w:val="22"/>
              </w:rPr>
              <w:t>3,422,083.47</w:t>
            </w:r>
          </w:p>
        </w:tc>
      </w:tr>
    </w:tbl>
    <w:p>
      <w:pPr>
        <w:pStyle w:val="BodyText"/>
        <w:spacing w:line="240" w:lineRule="auto" w:before="31"/>
        <w:ind w:left="227" w:right="0"/>
        <w:jc w:val="left"/>
      </w:pPr>
      <w:r>
        <w:rPr>
          <w:spacing w:val="-2"/>
        </w:rPr>
        <w:t>（1）销售费用同比减少</w:t>
      </w:r>
      <w:r>
        <w:rPr/>
        <w:t> </w:t>
      </w:r>
      <w:r>
        <w:rPr>
          <w:spacing w:val="-2"/>
        </w:rPr>
        <w:t>8.47%，主要系公司提高销售营业效率、降低销售营业成本所致。</w:t>
      </w:r>
    </w:p>
    <w:p>
      <w:pPr>
        <w:pStyle w:val="BodyText"/>
        <w:spacing w:line="240" w:lineRule="auto" w:before="72"/>
        <w:ind w:left="227" w:right="0"/>
        <w:jc w:val="left"/>
      </w:pPr>
      <w:r>
        <w:rPr>
          <w:spacing w:val="-2"/>
        </w:rPr>
        <w:t>（2）管理费用同比增加</w:t>
      </w:r>
      <w:r>
        <w:rPr>
          <w:spacing w:val="-14"/>
        </w:rPr>
        <w:t> </w:t>
      </w:r>
      <w:r>
        <w:rPr>
          <w:spacing w:val="-2"/>
        </w:rPr>
        <w:t>15.08%，主要系项目研发费用增加所致。</w:t>
      </w:r>
    </w:p>
    <w:p>
      <w:pPr>
        <w:pStyle w:val="BodyText"/>
        <w:spacing w:line="240" w:lineRule="auto" w:before="72"/>
        <w:ind w:left="227" w:right="0"/>
        <w:jc w:val="left"/>
      </w:pPr>
      <w:r>
        <w:rPr>
          <w:spacing w:val="-2"/>
        </w:rPr>
        <w:t>（3）财务费用为-3,057,838.30</w:t>
      </w:r>
      <w:r>
        <w:rPr>
          <w:spacing w:val="-5"/>
        </w:rPr>
        <w:t> </w:t>
      </w:r>
      <w:r>
        <w:rPr>
          <w:spacing w:val="-2"/>
        </w:rPr>
        <w:t>元，主要系募集资金存款利息收入所致。</w:t>
      </w:r>
    </w:p>
    <w:p>
      <w:pPr>
        <w:pStyle w:val="BodyText"/>
        <w:spacing w:line="240" w:lineRule="auto" w:before="72"/>
        <w:ind w:left="228" w:right="0"/>
        <w:jc w:val="left"/>
      </w:pPr>
      <w:r>
        <w:rPr>
          <w:spacing w:val="-2"/>
        </w:rPr>
        <w:t>（4）所得税同比降低</w:t>
      </w:r>
      <w:r>
        <w:rPr>
          <w:spacing w:val="-13"/>
        </w:rPr>
        <w:t> </w:t>
      </w:r>
      <w:r>
        <w:rPr>
          <w:spacing w:val="-2"/>
        </w:rPr>
        <w:t>36.42%，主要系公司本年利润总额减少所致。</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4"/>
          <w:szCs w:val="24"/>
        </w:rPr>
      </w:pPr>
    </w:p>
    <w:p>
      <w:pPr>
        <w:pStyle w:val="Heading3"/>
        <w:spacing w:line="240" w:lineRule="auto"/>
        <w:ind w:left="227" w:right="0"/>
        <w:jc w:val="left"/>
      </w:pPr>
      <w:r>
        <w:rPr/>
        <w:t>10．现金流状况分析</w:t>
      </w:r>
    </w:p>
    <w:p>
      <w:pPr>
        <w:spacing w:before="160"/>
        <w:ind w:left="0" w:right="365" w:firstLine="0"/>
        <w:jc w:val="right"/>
        <w:rPr>
          <w:rFonts w:ascii="宋体" w:hAnsi="宋体" w:cs="宋体" w:eastAsia="宋体" w:hint="default"/>
          <w:sz w:val="20"/>
          <w:szCs w:val="20"/>
        </w:rPr>
      </w:pPr>
      <w:r>
        <w:rPr>
          <w:rFonts w:ascii="宋体" w:hAnsi="宋体" w:cs="宋体" w:eastAsia="宋体" w:hint="default"/>
          <w:spacing w:val="-1"/>
          <w:w w:val="95"/>
          <w:sz w:val="20"/>
          <w:szCs w:val="20"/>
        </w:rPr>
        <w:t>单位：元</w:t>
      </w:r>
      <w:r>
        <w:rPr>
          <w:rFonts w:ascii="宋体" w:hAnsi="宋体" w:cs="宋体" w:eastAsia="宋体" w:hint="default"/>
          <w:spacing w:val="-1"/>
          <w:sz w:val="20"/>
          <w:szCs w:val="20"/>
        </w:rPr>
      </w:r>
    </w:p>
    <w:p>
      <w:pPr>
        <w:spacing w:line="240" w:lineRule="auto" w:before="5"/>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967"/>
        <w:gridCol w:w="1783"/>
        <w:gridCol w:w="2112"/>
        <w:gridCol w:w="1891"/>
      </w:tblGrid>
      <w:tr>
        <w:trPr>
          <w:trHeight w:val="406" w:hRule="exact"/>
        </w:trPr>
        <w:tc>
          <w:tcPr>
            <w:tcW w:w="39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554" w:val="left" w:leader="none"/>
              </w:tabs>
              <w:spacing w:line="240" w:lineRule="auto" w:before="50"/>
              <w:ind w:left="2" w:right="0"/>
              <w:jc w:val="center"/>
              <w:rPr>
                <w:rFonts w:ascii="宋体" w:hAnsi="宋体" w:cs="宋体" w:eastAsia="宋体" w:hint="default"/>
                <w:sz w:val="22"/>
                <w:szCs w:val="22"/>
              </w:rPr>
            </w:pPr>
            <w:r>
              <w:rPr>
                <w:rFonts w:ascii="宋体" w:hAnsi="宋体" w:cs="宋体" w:eastAsia="宋体" w:hint="default"/>
                <w:sz w:val="22"/>
                <w:szCs w:val="22"/>
              </w:rPr>
              <w:t>项</w:t>
              <w:tab/>
              <w:t>目</w:t>
            </w:r>
          </w:p>
        </w:tc>
        <w:tc>
          <w:tcPr>
            <w:tcW w:w="178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0"/>
              <w:ind w:left="417" w:right="0"/>
              <w:jc w:val="left"/>
              <w:rPr>
                <w:rFonts w:ascii="宋体" w:hAnsi="宋体" w:cs="宋体" w:eastAsia="宋体" w:hint="default"/>
                <w:sz w:val="22"/>
                <w:szCs w:val="22"/>
              </w:rPr>
            </w:pPr>
            <w:r>
              <w:rPr>
                <w:rFonts w:ascii="宋体" w:hAnsi="宋体" w:cs="宋体" w:eastAsia="宋体" w:hint="default"/>
                <w:sz w:val="22"/>
                <w:szCs w:val="22"/>
              </w:rPr>
              <w:t>2009</w:t>
            </w:r>
            <w:r>
              <w:rPr>
                <w:rFonts w:ascii="宋体" w:hAnsi="宋体" w:cs="宋体" w:eastAsia="宋体" w:hint="default"/>
                <w:spacing w:val="-56"/>
                <w:sz w:val="22"/>
                <w:szCs w:val="22"/>
              </w:rPr>
              <w:t> </w:t>
            </w:r>
            <w:r>
              <w:rPr>
                <w:rFonts w:ascii="宋体" w:hAnsi="宋体" w:cs="宋体" w:eastAsia="宋体" w:hint="default"/>
                <w:sz w:val="22"/>
                <w:szCs w:val="22"/>
              </w:rPr>
              <w:t>年度</w:t>
            </w:r>
          </w:p>
        </w:tc>
        <w:tc>
          <w:tcPr>
            <w:tcW w:w="211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0"/>
              <w:ind w:left="580" w:right="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6"/>
                <w:sz w:val="22"/>
                <w:szCs w:val="22"/>
              </w:rPr>
              <w:t> </w:t>
            </w:r>
            <w:r>
              <w:rPr>
                <w:rFonts w:ascii="宋体" w:hAnsi="宋体" w:cs="宋体" w:eastAsia="宋体" w:hint="default"/>
                <w:sz w:val="22"/>
                <w:szCs w:val="22"/>
              </w:rPr>
              <w:t>年度</w:t>
            </w:r>
          </w:p>
        </w:tc>
        <w:tc>
          <w:tcPr>
            <w:tcW w:w="189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0"/>
              <w:ind w:left="223" w:right="0"/>
              <w:jc w:val="left"/>
              <w:rPr>
                <w:rFonts w:ascii="宋体" w:hAnsi="宋体" w:cs="宋体" w:eastAsia="宋体" w:hint="default"/>
                <w:sz w:val="22"/>
                <w:szCs w:val="22"/>
              </w:rPr>
            </w:pPr>
            <w:r>
              <w:rPr>
                <w:rFonts w:ascii="宋体" w:hAnsi="宋体" w:cs="宋体" w:eastAsia="宋体" w:hint="default"/>
                <w:sz w:val="22"/>
                <w:szCs w:val="22"/>
              </w:rPr>
              <w:t>同比增减（%）</w:t>
            </w:r>
          </w:p>
        </w:tc>
      </w:tr>
      <w:tr>
        <w:trPr>
          <w:trHeight w:val="374" w:hRule="exact"/>
        </w:trPr>
        <w:tc>
          <w:tcPr>
            <w:tcW w:w="39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6"/>
              <w:ind w:left="103" w:right="0"/>
              <w:jc w:val="left"/>
              <w:rPr>
                <w:rFonts w:ascii="宋体" w:hAnsi="宋体" w:cs="宋体" w:eastAsia="宋体" w:hint="default"/>
                <w:sz w:val="22"/>
                <w:szCs w:val="22"/>
              </w:rPr>
            </w:pPr>
            <w:r>
              <w:rPr>
                <w:rFonts w:ascii="宋体" w:hAnsi="宋体" w:cs="宋体" w:eastAsia="宋体" w:hint="default"/>
                <w:sz w:val="22"/>
                <w:szCs w:val="22"/>
              </w:rPr>
              <w:t>一、经营活动产生的现金流量净额</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宋体" w:hAnsi="宋体" w:cs="宋体" w:eastAsia="宋体" w:hint="default"/>
                <w:sz w:val="22"/>
                <w:szCs w:val="22"/>
              </w:rPr>
            </w:pPr>
            <w:r>
              <w:rPr>
                <w:rFonts w:ascii="宋体"/>
                <w:spacing w:val="-2"/>
                <w:sz w:val="22"/>
              </w:rPr>
              <w:t>25,446,412.28</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宋体" w:hAnsi="宋体" w:cs="宋体" w:eastAsia="宋体" w:hint="default"/>
                <w:sz w:val="22"/>
                <w:szCs w:val="22"/>
              </w:rPr>
            </w:pPr>
            <w:r>
              <w:rPr>
                <w:rFonts w:ascii="宋体"/>
                <w:spacing w:val="-2"/>
                <w:sz w:val="22"/>
              </w:rPr>
              <w:t>37,413,497.28</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spacing w:val="-1"/>
                <w:sz w:val="22"/>
              </w:rPr>
              <w:t>-31.99%</w:t>
            </w:r>
          </w:p>
        </w:tc>
      </w:tr>
      <w:tr>
        <w:trPr>
          <w:trHeight w:val="372" w:hRule="exact"/>
        </w:trPr>
        <w:tc>
          <w:tcPr>
            <w:tcW w:w="39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3"/>
              <w:ind w:left="319" w:right="0"/>
              <w:jc w:val="left"/>
              <w:rPr>
                <w:rFonts w:ascii="宋体" w:hAnsi="宋体" w:cs="宋体" w:eastAsia="宋体" w:hint="default"/>
                <w:sz w:val="22"/>
                <w:szCs w:val="22"/>
              </w:rPr>
            </w:pPr>
            <w:r>
              <w:rPr>
                <w:rFonts w:ascii="宋体" w:hAnsi="宋体" w:cs="宋体" w:eastAsia="宋体" w:hint="default"/>
                <w:sz w:val="22"/>
                <w:szCs w:val="22"/>
              </w:rPr>
              <w:t>经营活动现金流入量</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2"/>
                <w:szCs w:val="22"/>
              </w:rPr>
            </w:pPr>
            <w:r>
              <w:rPr>
                <w:rFonts w:ascii="宋体"/>
                <w:spacing w:val="-2"/>
                <w:sz w:val="22"/>
              </w:rPr>
              <w:t>197,265,379.53</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2"/>
                <w:szCs w:val="22"/>
              </w:rPr>
            </w:pPr>
            <w:r>
              <w:rPr>
                <w:rFonts w:ascii="宋体"/>
                <w:spacing w:val="-2"/>
                <w:sz w:val="22"/>
              </w:rPr>
              <w:t>194,858,216.29</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2"/>
                <w:szCs w:val="22"/>
              </w:rPr>
            </w:pPr>
            <w:r>
              <w:rPr>
                <w:rFonts w:ascii="宋体"/>
                <w:spacing w:val="-1"/>
                <w:sz w:val="22"/>
              </w:rPr>
              <w:t>1.24%</w:t>
            </w:r>
          </w:p>
        </w:tc>
      </w:tr>
      <w:tr>
        <w:trPr>
          <w:trHeight w:val="473" w:hRule="exact"/>
        </w:trPr>
        <w:tc>
          <w:tcPr>
            <w:tcW w:w="39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4"/>
              <w:ind w:left="319" w:right="0"/>
              <w:jc w:val="left"/>
              <w:rPr>
                <w:rFonts w:ascii="宋体" w:hAnsi="宋体" w:cs="宋体" w:eastAsia="宋体" w:hint="default"/>
                <w:sz w:val="22"/>
                <w:szCs w:val="22"/>
              </w:rPr>
            </w:pPr>
            <w:r>
              <w:rPr>
                <w:rFonts w:ascii="宋体" w:hAnsi="宋体" w:cs="宋体" w:eastAsia="宋体" w:hint="default"/>
                <w:sz w:val="22"/>
                <w:szCs w:val="22"/>
              </w:rPr>
              <w:t>经营活动现金流出量</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宋体" w:hAnsi="宋体" w:cs="宋体" w:eastAsia="宋体" w:hint="default"/>
                <w:sz w:val="22"/>
                <w:szCs w:val="22"/>
              </w:rPr>
            </w:pPr>
            <w:r>
              <w:rPr>
                <w:rFonts w:ascii="宋体"/>
                <w:spacing w:val="-2"/>
                <w:sz w:val="22"/>
              </w:rPr>
              <w:t>171,818,967.25</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2"/>
                <w:szCs w:val="22"/>
              </w:rPr>
            </w:pPr>
            <w:r>
              <w:rPr>
                <w:rFonts w:ascii="宋体"/>
                <w:spacing w:val="-2"/>
                <w:sz w:val="22"/>
              </w:rPr>
              <w:t>157,444,719.01</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2"/>
                <w:szCs w:val="22"/>
              </w:rPr>
            </w:pPr>
            <w:r>
              <w:rPr>
                <w:rFonts w:ascii="宋体"/>
                <w:spacing w:val="-1"/>
                <w:sz w:val="22"/>
              </w:rPr>
              <w:t>9.13%</w:t>
            </w:r>
          </w:p>
        </w:tc>
      </w:tr>
      <w:tr>
        <w:trPr>
          <w:trHeight w:val="499" w:hRule="exact"/>
        </w:trPr>
        <w:tc>
          <w:tcPr>
            <w:tcW w:w="39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6"/>
              <w:ind w:left="103" w:right="0"/>
              <w:jc w:val="left"/>
              <w:rPr>
                <w:rFonts w:ascii="宋体" w:hAnsi="宋体" w:cs="宋体" w:eastAsia="宋体" w:hint="default"/>
                <w:sz w:val="22"/>
                <w:szCs w:val="22"/>
              </w:rPr>
            </w:pPr>
            <w:r>
              <w:rPr>
                <w:rFonts w:ascii="宋体" w:hAnsi="宋体" w:cs="宋体" w:eastAsia="宋体" w:hint="default"/>
                <w:sz w:val="22"/>
                <w:szCs w:val="22"/>
              </w:rPr>
              <w:t>二、投资活动产生的现金流量净额</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宋体" w:hAnsi="宋体" w:cs="宋体" w:eastAsia="宋体" w:hint="default"/>
                <w:sz w:val="22"/>
                <w:szCs w:val="22"/>
              </w:rPr>
            </w:pPr>
            <w:r>
              <w:rPr>
                <w:rFonts w:ascii="宋体"/>
                <w:spacing w:val="-2"/>
                <w:sz w:val="22"/>
              </w:rPr>
              <w:t>14,156,011.73</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22"/>
                <w:szCs w:val="22"/>
              </w:rPr>
            </w:pPr>
            <w:r>
              <w:rPr>
                <w:rFonts w:ascii="宋体"/>
                <w:spacing w:val="-2"/>
                <w:sz w:val="22"/>
              </w:rPr>
              <w:t>-4,400,854.01</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2"/>
                <w:szCs w:val="22"/>
              </w:rPr>
            </w:pPr>
            <w:r>
              <w:rPr>
                <w:rFonts w:ascii="宋体"/>
                <w:spacing w:val="-1"/>
                <w:sz w:val="22"/>
              </w:rPr>
              <w:t>421.67%</w:t>
            </w:r>
          </w:p>
        </w:tc>
      </w:tr>
      <w:tr>
        <w:trPr>
          <w:trHeight w:val="486" w:hRule="exact"/>
        </w:trPr>
        <w:tc>
          <w:tcPr>
            <w:tcW w:w="39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88"/>
              <w:ind w:left="319" w:right="0"/>
              <w:jc w:val="left"/>
              <w:rPr>
                <w:rFonts w:ascii="宋体" w:hAnsi="宋体" w:cs="宋体" w:eastAsia="宋体" w:hint="default"/>
                <w:sz w:val="22"/>
                <w:szCs w:val="22"/>
              </w:rPr>
            </w:pPr>
            <w:r>
              <w:rPr>
                <w:rFonts w:ascii="宋体" w:hAnsi="宋体" w:cs="宋体" w:eastAsia="宋体" w:hint="default"/>
                <w:sz w:val="22"/>
                <w:szCs w:val="22"/>
              </w:rPr>
              <w:t>投资活动现金流入量</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宋体" w:hAnsi="宋体" w:cs="宋体" w:eastAsia="宋体" w:hint="default"/>
                <w:sz w:val="22"/>
                <w:szCs w:val="22"/>
              </w:rPr>
            </w:pPr>
            <w:r>
              <w:rPr>
                <w:rFonts w:ascii="宋体"/>
                <w:spacing w:val="-2"/>
                <w:sz w:val="22"/>
              </w:rPr>
              <w:t>18,140,418.90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2"/>
                <w:szCs w:val="22"/>
              </w:rPr>
            </w:pPr>
            <w:r>
              <w:rPr>
                <w:rFonts w:ascii="宋体"/>
                <w:spacing w:val="-2"/>
                <w:sz w:val="22"/>
              </w:rPr>
              <w:t>628,564.00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2"/>
                <w:szCs w:val="22"/>
              </w:rPr>
            </w:pPr>
            <w:r>
              <w:rPr>
                <w:rFonts w:ascii="宋体"/>
                <w:spacing w:val="-1"/>
                <w:sz w:val="22"/>
              </w:rPr>
              <w:t>280.60%</w:t>
            </w:r>
          </w:p>
        </w:tc>
      </w:tr>
      <w:tr>
        <w:trPr>
          <w:trHeight w:val="395" w:hRule="exact"/>
        </w:trPr>
        <w:tc>
          <w:tcPr>
            <w:tcW w:w="39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4"/>
              <w:ind w:left="319" w:right="0"/>
              <w:jc w:val="left"/>
              <w:rPr>
                <w:rFonts w:ascii="宋体" w:hAnsi="宋体" w:cs="宋体" w:eastAsia="宋体" w:hint="default"/>
                <w:sz w:val="22"/>
                <w:szCs w:val="22"/>
              </w:rPr>
            </w:pPr>
            <w:r>
              <w:rPr>
                <w:rFonts w:ascii="宋体" w:hAnsi="宋体" w:cs="宋体" w:eastAsia="宋体" w:hint="default"/>
                <w:sz w:val="22"/>
                <w:szCs w:val="22"/>
              </w:rPr>
              <w:t>投资活动现金流出量</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宋体" w:hAnsi="宋体" w:cs="宋体" w:eastAsia="宋体" w:hint="default"/>
                <w:sz w:val="22"/>
                <w:szCs w:val="22"/>
              </w:rPr>
            </w:pPr>
            <w:r>
              <w:rPr>
                <w:rFonts w:ascii="宋体"/>
                <w:spacing w:val="-2"/>
                <w:sz w:val="22"/>
              </w:rPr>
              <w:t>3,984,407.17</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22"/>
                <w:szCs w:val="22"/>
              </w:rPr>
            </w:pPr>
            <w:r>
              <w:rPr>
                <w:rFonts w:ascii="宋体"/>
                <w:spacing w:val="-2"/>
                <w:sz w:val="22"/>
              </w:rPr>
              <w:t>5,029,418.01</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22"/>
                <w:szCs w:val="22"/>
              </w:rPr>
            </w:pPr>
            <w:r>
              <w:rPr>
                <w:rFonts w:ascii="宋体"/>
                <w:spacing w:val="-1"/>
                <w:sz w:val="22"/>
              </w:rPr>
              <w:t>-20.78%</w:t>
            </w:r>
          </w:p>
        </w:tc>
      </w:tr>
      <w:tr>
        <w:trPr>
          <w:trHeight w:val="550" w:hRule="exact"/>
        </w:trPr>
        <w:tc>
          <w:tcPr>
            <w:tcW w:w="39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20"/>
              <w:ind w:left="103" w:right="0"/>
              <w:jc w:val="left"/>
              <w:rPr>
                <w:rFonts w:ascii="宋体" w:hAnsi="宋体" w:cs="宋体" w:eastAsia="宋体" w:hint="default"/>
                <w:sz w:val="22"/>
                <w:szCs w:val="22"/>
              </w:rPr>
            </w:pPr>
            <w:r>
              <w:rPr>
                <w:rFonts w:ascii="宋体" w:hAnsi="宋体" w:cs="宋体" w:eastAsia="宋体" w:hint="default"/>
                <w:sz w:val="22"/>
                <w:szCs w:val="22"/>
              </w:rPr>
              <w:t>三、筹资活动产生的现金流量净额</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宋体" w:hAnsi="宋体" w:cs="宋体" w:eastAsia="宋体" w:hint="default"/>
                <w:sz w:val="22"/>
                <w:szCs w:val="22"/>
              </w:rPr>
            </w:pPr>
            <w:r>
              <w:rPr>
                <w:rFonts w:ascii="宋体"/>
                <w:spacing w:val="-2"/>
                <w:sz w:val="22"/>
              </w:rPr>
              <w:t>-10,575,779.54</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22"/>
                <w:szCs w:val="22"/>
              </w:rPr>
            </w:pPr>
            <w:r>
              <w:rPr>
                <w:rFonts w:ascii="宋体"/>
                <w:spacing w:val="-2"/>
                <w:sz w:val="22"/>
              </w:rPr>
              <w:t>4,606,632.83</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22"/>
                <w:szCs w:val="22"/>
              </w:rPr>
            </w:pPr>
            <w:r>
              <w:rPr>
                <w:rFonts w:ascii="宋体"/>
                <w:spacing w:val="-1"/>
                <w:sz w:val="22"/>
              </w:rPr>
              <w:t>-329.57%</w:t>
            </w:r>
          </w:p>
        </w:tc>
      </w:tr>
      <w:tr>
        <w:trPr>
          <w:trHeight w:val="442" w:hRule="exact"/>
        </w:trPr>
        <w:tc>
          <w:tcPr>
            <w:tcW w:w="39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7"/>
              <w:ind w:left="319" w:right="0"/>
              <w:jc w:val="left"/>
              <w:rPr>
                <w:rFonts w:ascii="宋体" w:hAnsi="宋体" w:cs="宋体" w:eastAsia="宋体" w:hint="default"/>
                <w:sz w:val="22"/>
                <w:szCs w:val="22"/>
              </w:rPr>
            </w:pPr>
            <w:r>
              <w:rPr>
                <w:rFonts w:ascii="宋体" w:hAnsi="宋体" w:cs="宋体" w:eastAsia="宋体" w:hint="default"/>
                <w:sz w:val="22"/>
                <w:szCs w:val="22"/>
              </w:rPr>
              <w:t>筹资活动现金流入量</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宋体" w:hAnsi="宋体" w:cs="宋体" w:eastAsia="宋体" w:hint="default"/>
                <w:sz w:val="22"/>
                <w:szCs w:val="22"/>
              </w:rPr>
            </w:pPr>
            <w:r>
              <w:rPr>
                <w:rFonts w:ascii="宋体"/>
                <w:spacing w:val="-2"/>
                <w:sz w:val="22"/>
              </w:rPr>
              <w:t>18,853,840.00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2"/>
                <w:szCs w:val="22"/>
              </w:rPr>
            </w:pPr>
            <w:r>
              <w:rPr>
                <w:rFonts w:ascii="宋体"/>
                <w:spacing w:val="-2"/>
                <w:sz w:val="22"/>
              </w:rPr>
              <w:t>43,912,500.00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2"/>
                <w:szCs w:val="22"/>
              </w:rPr>
            </w:pPr>
            <w:r>
              <w:rPr>
                <w:rFonts w:ascii="宋体"/>
                <w:spacing w:val="-1"/>
                <w:sz w:val="22"/>
              </w:rPr>
              <w:t>-57.06%</w:t>
            </w:r>
          </w:p>
        </w:tc>
      </w:tr>
      <w:tr>
        <w:trPr>
          <w:trHeight w:val="426" w:hRule="exact"/>
        </w:trPr>
        <w:tc>
          <w:tcPr>
            <w:tcW w:w="39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0"/>
              <w:ind w:left="319" w:right="0"/>
              <w:jc w:val="left"/>
              <w:rPr>
                <w:rFonts w:ascii="宋体" w:hAnsi="宋体" w:cs="宋体" w:eastAsia="宋体" w:hint="default"/>
                <w:sz w:val="22"/>
                <w:szCs w:val="22"/>
              </w:rPr>
            </w:pPr>
            <w:r>
              <w:rPr>
                <w:rFonts w:ascii="宋体" w:hAnsi="宋体" w:cs="宋体" w:eastAsia="宋体" w:hint="default"/>
                <w:sz w:val="22"/>
                <w:szCs w:val="22"/>
              </w:rPr>
              <w:t>筹资活动现金流出量</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宋体" w:hAnsi="宋体" w:cs="宋体" w:eastAsia="宋体" w:hint="default"/>
                <w:sz w:val="22"/>
                <w:szCs w:val="22"/>
              </w:rPr>
            </w:pPr>
            <w:r>
              <w:rPr>
                <w:rFonts w:ascii="宋体"/>
                <w:spacing w:val="-2"/>
                <w:sz w:val="22"/>
              </w:rPr>
              <w:t>29,429,619.54</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宋体" w:hAnsi="宋体" w:cs="宋体" w:eastAsia="宋体" w:hint="default"/>
                <w:sz w:val="22"/>
                <w:szCs w:val="22"/>
              </w:rPr>
            </w:pPr>
            <w:r>
              <w:rPr>
                <w:rFonts w:ascii="宋体"/>
                <w:spacing w:val="-2"/>
                <w:sz w:val="22"/>
              </w:rPr>
              <w:t>39,305,867.17</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spacing w:val="-1"/>
                <w:sz w:val="22"/>
              </w:rPr>
              <w:t>-25.13%</w:t>
            </w:r>
          </w:p>
        </w:tc>
      </w:tr>
      <w:tr>
        <w:trPr>
          <w:trHeight w:val="731" w:hRule="exact"/>
        </w:trPr>
        <w:tc>
          <w:tcPr>
            <w:tcW w:w="39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300" w:lineRule="auto" w:before="32"/>
              <w:ind w:left="103" w:right="98"/>
              <w:jc w:val="left"/>
              <w:rPr>
                <w:rFonts w:ascii="宋体" w:hAnsi="宋体" w:cs="宋体" w:eastAsia="宋体" w:hint="default"/>
                <w:sz w:val="22"/>
                <w:szCs w:val="22"/>
              </w:rPr>
            </w:pPr>
            <w:r>
              <w:rPr>
                <w:rFonts w:ascii="宋体" w:hAnsi="宋体" w:cs="宋体" w:eastAsia="宋体" w:hint="default"/>
                <w:sz w:val="22"/>
                <w:szCs w:val="22"/>
              </w:rPr>
              <w:t>四、汇率变动对现金及现金等价物的影</w:t>
            </w:r>
            <w:r>
              <w:rPr>
                <w:rFonts w:ascii="宋体" w:hAnsi="宋体" w:cs="宋体" w:eastAsia="宋体" w:hint="default"/>
                <w:w w:val="100"/>
                <w:sz w:val="22"/>
                <w:szCs w:val="22"/>
              </w:rPr>
              <w:t> </w:t>
            </w:r>
            <w:r>
              <w:rPr>
                <w:rFonts w:ascii="宋体" w:hAnsi="宋体" w:cs="宋体" w:eastAsia="宋体" w:hint="default"/>
                <w:sz w:val="22"/>
                <w:szCs w:val="22"/>
              </w:rPr>
              <w:t>响</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2"/>
                <w:szCs w:val="22"/>
              </w:rPr>
            </w:pPr>
            <w:r>
              <w:rPr>
                <w:rFonts w:ascii="宋体"/>
                <w:spacing w:val="-2"/>
                <w:sz w:val="22"/>
              </w:rPr>
              <w:t>-4,159,845.11</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2"/>
                <w:szCs w:val="22"/>
              </w:rPr>
            </w:pPr>
            <w:r>
              <w:rPr>
                <w:rFonts w:ascii="宋体"/>
                <w:spacing w:val="-2"/>
                <w:sz w:val="22"/>
              </w:rPr>
              <w:t>176,595.66</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1"/>
              <w:ind w:right="101"/>
              <w:jc w:val="right"/>
              <w:rPr>
                <w:rFonts w:ascii="宋体" w:hAnsi="宋体" w:cs="宋体" w:eastAsia="宋体" w:hint="default"/>
                <w:sz w:val="22"/>
                <w:szCs w:val="22"/>
              </w:rPr>
            </w:pPr>
            <w:r>
              <w:rPr>
                <w:rFonts w:ascii="宋体"/>
                <w:spacing w:val="-1"/>
                <w:sz w:val="22"/>
              </w:rPr>
              <w:t>-2455.58%</w:t>
            </w:r>
          </w:p>
        </w:tc>
      </w:tr>
      <w:tr>
        <w:trPr>
          <w:trHeight w:val="386" w:hRule="exact"/>
        </w:trPr>
        <w:tc>
          <w:tcPr>
            <w:tcW w:w="39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38"/>
              <w:ind w:left="103" w:right="0"/>
              <w:jc w:val="left"/>
              <w:rPr>
                <w:rFonts w:ascii="宋体" w:hAnsi="宋体" w:cs="宋体" w:eastAsia="宋体" w:hint="default"/>
                <w:sz w:val="22"/>
                <w:szCs w:val="22"/>
              </w:rPr>
            </w:pPr>
            <w:r>
              <w:rPr>
                <w:rFonts w:ascii="宋体" w:hAnsi="宋体" w:cs="宋体" w:eastAsia="宋体" w:hint="default"/>
                <w:sz w:val="22"/>
                <w:szCs w:val="22"/>
              </w:rPr>
              <w:t>五、现金及现金等价物净增加额</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2"/>
                <w:szCs w:val="22"/>
              </w:rPr>
            </w:pPr>
            <w:r>
              <w:rPr>
                <w:rFonts w:ascii="宋体"/>
                <w:spacing w:val="-2"/>
                <w:sz w:val="22"/>
              </w:rPr>
              <w:t>24,866,799.36</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2"/>
                <w:szCs w:val="22"/>
              </w:rPr>
            </w:pPr>
            <w:r>
              <w:rPr>
                <w:rFonts w:ascii="宋体"/>
                <w:spacing w:val="-2"/>
                <w:sz w:val="22"/>
              </w:rPr>
              <w:t>37,795,871.76</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2"/>
                <w:szCs w:val="22"/>
              </w:rPr>
            </w:pPr>
            <w:r>
              <w:rPr>
                <w:rFonts w:ascii="宋体"/>
                <w:spacing w:val="-1"/>
                <w:sz w:val="22"/>
              </w:rPr>
              <w:t>-34.21%</w:t>
            </w:r>
          </w:p>
        </w:tc>
      </w:tr>
      <w:tr>
        <w:trPr>
          <w:trHeight w:val="389" w:hRule="exact"/>
        </w:trPr>
        <w:tc>
          <w:tcPr>
            <w:tcW w:w="39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0"/>
              <w:ind w:left="103" w:right="0"/>
              <w:jc w:val="left"/>
              <w:rPr>
                <w:rFonts w:ascii="宋体" w:hAnsi="宋体" w:cs="宋体" w:eastAsia="宋体" w:hint="default"/>
                <w:sz w:val="22"/>
                <w:szCs w:val="22"/>
              </w:rPr>
            </w:pPr>
            <w:r>
              <w:rPr>
                <w:rFonts w:ascii="宋体" w:hAnsi="宋体" w:cs="宋体" w:eastAsia="宋体" w:hint="default"/>
                <w:sz w:val="22"/>
                <w:szCs w:val="22"/>
              </w:rPr>
              <w:t>现金流入总计</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宋体" w:hAnsi="宋体" w:cs="宋体" w:eastAsia="宋体" w:hint="default"/>
                <w:sz w:val="22"/>
                <w:szCs w:val="22"/>
              </w:rPr>
            </w:pPr>
            <w:r>
              <w:rPr>
                <w:rFonts w:ascii="宋体"/>
                <w:spacing w:val="-2"/>
                <w:sz w:val="22"/>
              </w:rPr>
              <w:t>234,259,638.43</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2"/>
                <w:szCs w:val="22"/>
              </w:rPr>
            </w:pPr>
            <w:r>
              <w:rPr>
                <w:rFonts w:ascii="宋体"/>
                <w:spacing w:val="-2"/>
                <w:sz w:val="22"/>
              </w:rPr>
              <w:t>239,399,280.29</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2"/>
                <w:szCs w:val="22"/>
              </w:rPr>
            </w:pPr>
            <w:r>
              <w:rPr>
                <w:rFonts w:ascii="宋体"/>
                <w:spacing w:val="-1"/>
                <w:sz w:val="22"/>
              </w:rPr>
              <w:t>-2.15%</w:t>
            </w:r>
          </w:p>
        </w:tc>
      </w:tr>
      <w:tr>
        <w:trPr>
          <w:trHeight w:val="408" w:hRule="exact"/>
        </w:trPr>
        <w:tc>
          <w:tcPr>
            <w:tcW w:w="396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0"/>
              <w:ind w:left="103" w:right="0"/>
              <w:jc w:val="left"/>
              <w:rPr>
                <w:rFonts w:ascii="宋体" w:hAnsi="宋体" w:cs="宋体" w:eastAsia="宋体" w:hint="default"/>
                <w:sz w:val="22"/>
                <w:szCs w:val="22"/>
              </w:rPr>
            </w:pPr>
            <w:r>
              <w:rPr>
                <w:rFonts w:ascii="宋体" w:hAnsi="宋体" w:cs="宋体" w:eastAsia="宋体" w:hint="default"/>
                <w:sz w:val="22"/>
                <w:szCs w:val="22"/>
              </w:rPr>
              <w:t>现金流出总计</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宋体" w:hAnsi="宋体" w:cs="宋体" w:eastAsia="宋体" w:hint="default"/>
                <w:sz w:val="22"/>
                <w:szCs w:val="22"/>
              </w:rPr>
            </w:pPr>
            <w:r>
              <w:rPr>
                <w:rFonts w:ascii="宋体"/>
                <w:spacing w:val="-2"/>
                <w:sz w:val="22"/>
              </w:rPr>
              <w:t>205,232,993.96</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22"/>
                <w:szCs w:val="22"/>
              </w:rPr>
            </w:pPr>
            <w:r>
              <w:rPr>
                <w:rFonts w:ascii="宋体"/>
                <w:spacing w:val="-2"/>
                <w:sz w:val="22"/>
              </w:rPr>
              <w:t>201,780,004.19</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1"/>
                <w:sz w:val="22"/>
              </w:rPr>
              <w:t>1.80%</w:t>
            </w:r>
          </w:p>
        </w:tc>
      </w:tr>
    </w:tbl>
    <w:p>
      <w:pPr>
        <w:pStyle w:val="BodyText"/>
        <w:spacing w:line="300" w:lineRule="auto" w:before="31"/>
        <w:ind w:left="228" w:right="314" w:firstLine="482"/>
        <w:jc w:val="both"/>
      </w:pPr>
      <w:r>
        <w:rPr/>
        <w:t>2009</w:t>
      </w:r>
      <w:r>
        <w:rPr>
          <w:spacing w:val="-61"/>
        </w:rPr>
        <w:t> </w:t>
      </w:r>
      <w:r>
        <w:rPr/>
        <w:t>年度公司现金及现金等价物净增加额为</w:t>
      </w:r>
      <w:r>
        <w:rPr>
          <w:spacing w:val="-61"/>
        </w:rPr>
        <w:t> </w:t>
      </w:r>
      <w:r>
        <w:rPr/>
        <w:t>24,866,799.36</w:t>
      </w:r>
      <w:r>
        <w:rPr>
          <w:spacing w:val="-11"/>
        </w:rPr>
        <w:t> </w:t>
      </w:r>
      <w:r>
        <w:rPr/>
        <w:t>元。大于税后净利润，表明公司</w:t>
      </w:r>
      <w:r>
        <w:rPr>
          <w:w w:val="100"/>
        </w:rPr>
        <w:t> </w:t>
      </w:r>
      <w:r>
        <w:rPr>
          <w:spacing w:val="-2"/>
        </w:rPr>
        <w:t>经营状况十分良好，应收账款的回收情况也十分良好；公司投资活动的现金流出为购建固定资产、</w:t>
      </w:r>
      <w:r>
        <w:rPr>
          <w:spacing w:val="-55"/>
        </w:rPr>
        <w:t> </w:t>
      </w:r>
      <w:r>
        <w:rPr>
          <w:spacing w:val="-55"/>
        </w:rPr>
      </w:r>
      <w:r>
        <w:rPr>
          <w:spacing w:val="-3"/>
        </w:rPr>
        <w:t>无形资产和其它长期资产支付的现金；公司筹资活动的现金流入主要为取得借款，现金流出主要为</w:t>
      </w:r>
      <w:r>
        <w:rPr>
          <w:spacing w:val="-60"/>
        </w:rPr>
        <w:t> </w:t>
      </w:r>
      <w:r>
        <w:rPr>
          <w:spacing w:val="-60"/>
        </w:rPr>
      </w:r>
      <w:r>
        <w:rPr/>
        <w:t>偿还借款支付的现金及分配股利、利润或偿付利息。</w:t>
      </w:r>
    </w:p>
    <w:p>
      <w:pPr>
        <w:pStyle w:val="BodyText"/>
        <w:spacing w:line="300" w:lineRule="auto"/>
        <w:ind w:left="228" w:right="362" w:firstLine="482"/>
        <w:jc w:val="both"/>
      </w:pPr>
      <w:r>
        <w:rPr>
          <w:spacing w:val="-2"/>
          <w:w w:val="100"/>
        </w:rPr>
        <w:t>报告期内收到其他与投资活动有关的现金</w:t>
      </w:r>
      <w:r>
        <w:rPr>
          <w:spacing w:val="-48"/>
          <w:w w:val="100"/>
        </w:rPr>
        <w:t> </w:t>
      </w:r>
      <w:r>
        <w:rPr>
          <w:spacing w:val="-2"/>
          <w:w w:val="100"/>
        </w:rPr>
        <w:t>17,695,409.90</w:t>
      </w:r>
      <w:r>
        <w:rPr>
          <w:spacing w:val="-44"/>
          <w:w w:val="100"/>
        </w:rPr>
        <w:t> </w:t>
      </w:r>
      <w:r>
        <w:rPr>
          <w:spacing w:val="-8"/>
          <w:w w:val="100"/>
        </w:rPr>
        <w:t>元，系合并子公司持有的现金和现金</w:t>
      </w:r>
      <w:r>
        <w:rPr>
          <w:w w:val="100"/>
        </w:rPr>
        <w:t> </w:t>
      </w:r>
      <w:r>
        <w:rPr/>
        <w:t>等价物。</w:t>
      </w:r>
    </w:p>
    <w:p>
      <w:pPr>
        <w:pStyle w:val="BodyText"/>
        <w:spacing w:line="240" w:lineRule="auto"/>
        <w:ind w:left="710" w:right="0"/>
        <w:jc w:val="left"/>
      </w:pPr>
      <w:r>
        <w:rPr>
          <w:spacing w:val="-2"/>
        </w:rPr>
        <w:t>报告期内筹资活动现金流入量同比减少</w:t>
      </w:r>
      <w:r>
        <w:rPr>
          <w:spacing w:val="-3"/>
        </w:rPr>
        <w:t> </w:t>
      </w:r>
      <w:r>
        <w:rPr>
          <w:spacing w:val="-2"/>
        </w:rPr>
        <w:t>57.06%，主要系报告期内借款同比减少所致。</w:t>
      </w:r>
    </w:p>
    <w:p>
      <w:pPr>
        <w:spacing w:line="240" w:lineRule="auto" w:before="4"/>
        <w:rPr>
          <w:rFonts w:ascii="宋体" w:hAnsi="宋体" w:cs="宋体" w:eastAsia="宋体" w:hint="default"/>
          <w:sz w:val="19"/>
          <w:szCs w:val="19"/>
        </w:rPr>
      </w:pPr>
    </w:p>
    <w:p>
      <w:pPr>
        <w:pStyle w:val="Heading3"/>
        <w:spacing w:line="240" w:lineRule="auto"/>
        <w:ind w:left="227" w:right="0"/>
        <w:jc w:val="left"/>
      </w:pPr>
      <w:r>
        <w:rPr/>
        <w:t>11．薪酬分析</w:t>
      </w:r>
    </w:p>
    <w:p>
      <w:pPr>
        <w:pStyle w:val="BodyText"/>
        <w:spacing w:line="240" w:lineRule="auto" w:before="139"/>
        <w:ind w:left="777" w:right="0"/>
        <w:jc w:val="left"/>
      </w:pPr>
      <w:r>
        <w:rPr/>
        <w:t>报告期内，公司董事、监事和高级管理人员的薪酬情况如下：</w:t>
      </w:r>
    </w:p>
    <w:p>
      <w:pPr>
        <w:spacing w:after="0" w:line="240" w:lineRule="auto"/>
        <w:jc w:val="left"/>
        <w:sectPr>
          <w:pgSz w:w="11910" w:h="16840"/>
          <w:pgMar w:header="0" w:footer="1000" w:top="1080" w:bottom="1200" w:left="1020" w:right="880"/>
        </w:sectPr>
      </w:pPr>
    </w:p>
    <w:p>
      <w:pPr>
        <w:spacing w:line="240" w:lineRule="auto" w:before="0"/>
        <w:rPr>
          <w:rFonts w:ascii="宋体" w:hAnsi="宋体" w:cs="宋体" w:eastAsia="宋体" w:hint="default"/>
          <w:sz w:val="27"/>
          <w:szCs w:val="27"/>
        </w:rPr>
      </w:pPr>
    </w:p>
    <w:tbl>
      <w:tblPr>
        <w:tblW w:w="0" w:type="auto"/>
        <w:jc w:val="left"/>
        <w:tblInd w:w="143" w:type="dxa"/>
        <w:tblLayout w:type="fixed"/>
        <w:tblCellMar>
          <w:top w:w="0" w:type="dxa"/>
          <w:left w:w="0" w:type="dxa"/>
          <w:bottom w:w="0" w:type="dxa"/>
          <w:right w:w="0" w:type="dxa"/>
        </w:tblCellMar>
        <w:tblLook w:val="01E0"/>
      </w:tblPr>
      <w:tblGrid>
        <w:gridCol w:w="578"/>
        <w:gridCol w:w="581"/>
        <w:gridCol w:w="2203"/>
        <w:gridCol w:w="2218"/>
        <w:gridCol w:w="2700"/>
        <w:gridCol w:w="1531"/>
      </w:tblGrid>
      <w:tr>
        <w:trPr>
          <w:trHeight w:val="1006" w:hRule="exact"/>
        </w:trPr>
        <w:tc>
          <w:tcPr>
            <w:tcW w:w="115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52" w:right="0"/>
              <w:jc w:val="left"/>
              <w:rPr>
                <w:rFonts w:ascii="宋体" w:hAnsi="宋体" w:cs="宋体" w:eastAsia="宋体" w:hint="default"/>
                <w:sz w:val="22"/>
                <w:szCs w:val="22"/>
              </w:rPr>
            </w:pPr>
            <w:r>
              <w:rPr>
                <w:rFonts w:ascii="宋体" w:hAnsi="宋体" w:cs="宋体" w:eastAsia="宋体" w:hint="default"/>
                <w:sz w:val="22"/>
                <w:szCs w:val="22"/>
              </w:rPr>
              <w:t>姓名</w:t>
            </w:r>
          </w:p>
        </w:tc>
        <w:tc>
          <w:tcPr>
            <w:tcW w:w="22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22"/>
                <w:szCs w:val="22"/>
              </w:rPr>
            </w:pPr>
            <w:r>
              <w:rPr>
                <w:rFonts w:ascii="宋体" w:hAnsi="宋体" w:cs="宋体" w:eastAsia="宋体" w:hint="default"/>
                <w:sz w:val="22"/>
                <w:szCs w:val="22"/>
              </w:rPr>
              <w:t>职务</w:t>
            </w:r>
          </w:p>
        </w:tc>
        <w:tc>
          <w:tcPr>
            <w:tcW w:w="22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auto"/>
              <w:ind w:left="110" w:right="113"/>
              <w:jc w:val="center"/>
              <w:rPr>
                <w:rFonts w:ascii="宋体" w:hAnsi="宋体" w:cs="宋体" w:eastAsia="宋体" w:hint="default"/>
                <w:sz w:val="22"/>
                <w:szCs w:val="22"/>
              </w:rPr>
            </w:pPr>
            <w:r>
              <w:rPr>
                <w:rFonts w:ascii="宋体" w:hAnsi="宋体" w:cs="宋体" w:eastAsia="宋体" w:hint="default"/>
                <w:spacing w:val="-2"/>
                <w:sz w:val="22"/>
                <w:szCs w:val="22"/>
              </w:rPr>
              <w:t>报告期内从公司领取</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pacing w:val="-2"/>
                <w:sz w:val="22"/>
                <w:szCs w:val="22"/>
              </w:rPr>
              <w:t>的报酬总额（万元）</w:t>
            </w:r>
          </w:p>
          <w:p>
            <w:pPr>
              <w:pStyle w:val="TableParagraph"/>
              <w:spacing w:line="240" w:lineRule="auto" w:before="12"/>
              <w:ind w:right="2"/>
              <w:jc w:val="center"/>
              <w:rPr>
                <w:rFonts w:ascii="宋体" w:hAnsi="宋体" w:cs="宋体" w:eastAsia="宋体" w:hint="default"/>
                <w:sz w:val="22"/>
                <w:szCs w:val="22"/>
              </w:rPr>
            </w:pPr>
            <w:r>
              <w:rPr>
                <w:rFonts w:ascii="宋体" w:hAnsi="宋体" w:cs="宋体" w:eastAsia="宋体" w:hint="default"/>
                <w:sz w:val="22"/>
                <w:szCs w:val="22"/>
              </w:rPr>
              <w:t>（税前）</w:t>
            </w:r>
          </w:p>
        </w:tc>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auto"/>
              <w:ind w:left="187" w:right="187"/>
              <w:jc w:val="center"/>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
                <w:sz w:val="22"/>
                <w:szCs w:val="22"/>
              </w:rPr>
              <w:t> </w:t>
            </w:r>
            <w:r>
              <w:rPr>
                <w:rFonts w:ascii="宋体" w:hAnsi="宋体" w:cs="宋体" w:eastAsia="宋体" w:hint="default"/>
                <w:sz w:val="22"/>
                <w:szCs w:val="22"/>
              </w:rPr>
              <w:t>年度从公司领取的</w:t>
            </w:r>
            <w:r>
              <w:rPr>
                <w:rFonts w:ascii="宋体" w:hAnsi="宋体" w:cs="宋体" w:eastAsia="宋体" w:hint="default"/>
                <w:w w:val="100"/>
                <w:sz w:val="22"/>
                <w:szCs w:val="22"/>
              </w:rPr>
              <w:t> </w:t>
            </w:r>
            <w:r>
              <w:rPr>
                <w:rFonts w:ascii="宋体" w:hAnsi="宋体" w:cs="宋体" w:eastAsia="宋体" w:hint="default"/>
                <w:sz w:val="22"/>
                <w:szCs w:val="22"/>
              </w:rPr>
              <w:t>报酬总额（万元）</w:t>
            </w:r>
          </w:p>
          <w:p>
            <w:pPr>
              <w:pStyle w:val="TableParagraph"/>
              <w:spacing w:line="240" w:lineRule="auto" w:before="12"/>
              <w:ind w:right="0"/>
              <w:jc w:val="center"/>
              <w:rPr>
                <w:rFonts w:ascii="宋体" w:hAnsi="宋体" w:cs="宋体" w:eastAsia="宋体" w:hint="default"/>
                <w:sz w:val="22"/>
                <w:szCs w:val="22"/>
              </w:rPr>
            </w:pPr>
            <w:r>
              <w:rPr>
                <w:rFonts w:ascii="宋体" w:hAnsi="宋体" w:cs="宋体" w:eastAsia="宋体" w:hint="default"/>
                <w:sz w:val="22"/>
                <w:szCs w:val="22"/>
              </w:rPr>
              <w:t>（税前）</w:t>
            </w:r>
          </w:p>
        </w:tc>
        <w:tc>
          <w:tcPr>
            <w:tcW w:w="15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8" w:lineRule="auto" w:before="153"/>
              <w:ind w:left="21" w:right="19"/>
              <w:jc w:val="left"/>
              <w:rPr>
                <w:rFonts w:ascii="宋体" w:hAnsi="宋体" w:cs="宋体" w:eastAsia="宋体" w:hint="default"/>
                <w:sz w:val="22"/>
                <w:szCs w:val="22"/>
              </w:rPr>
            </w:pPr>
            <w:r>
              <w:rPr>
                <w:rFonts w:ascii="宋体" w:hAnsi="宋体" w:cs="宋体" w:eastAsia="宋体" w:hint="default"/>
                <w:sz w:val="22"/>
                <w:szCs w:val="22"/>
              </w:rPr>
              <w:t>薪</w:t>
            </w:r>
            <w:r>
              <w:rPr>
                <w:rFonts w:ascii="宋体" w:hAnsi="宋体" w:cs="宋体" w:eastAsia="宋体" w:hint="default"/>
                <w:spacing w:val="-78"/>
                <w:sz w:val="22"/>
                <w:szCs w:val="22"/>
              </w:rPr>
              <w:t> </w:t>
            </w:r>
            <w:r>
              <w:rPr>
                <w:rFonts w:ascii="宋体" w:hAnsi="宋体" w:cs="宋体" w:eastAsia="宋体" w:hint="default"/>
                <w:sz w:val="22"/>
                <w:szCs w:val="22"/>
              </w:rPr>
              <w:t>酬</w:t>
            </w:r>
            <w:r>
              <w:rPr>
                <w:rFonts w:ascii="宋体" w:hAnsi="宋体" w:cs="宋体" w:eastAsia="宋体" w:hint="default"/>
                <w:spacing w:val="-78"/>
                <w:sz w:val="22"/>
                <w:szCs w:val="22"/>
              </w:rPr>
              <w:t> </w:t>
            </w:r>
            <w:r>
              <w:rPr>
                <w:rFonts w:ascii="宋体" w:hAnsi="宋体" w:cs="宋体" w:eastAsia="宋体" w:hint="default"/>
                <w:sz w:val="22"/>
                <w:szCs w:val="22"/>
              </w:rPr>
              <w:t>总</w:t>
            </w:r>
            <w:r>
              <w:rPr>
                <w:rFonts w:ascii="宋体" w:hAnsi="宋体" w:cs="宋体" w:eastAsia="宋体" w:hint="default"/>
                <w:spacing w:val="-82"/>
                <w:sz w:val="22"/>
                <w:szCs w:val="22"/>
              </w:rPr>
              <w:t> </w:t>
            </w:r>
            <w:r>
              <w:rPr>
                <w:rFonts w:ascii="宋体" w:hAnsi="宋体" w:cs="宋体" w:eastAsia="宋体" w:hint="default"/>
                <w:sz w:val="22"/>
                <w:szCs w:val="22"/>
              </w:rPr>
              <w:t>额</w:t>
            </w:r>
            <w:r>
              <w:rPr>
                <w:rFonts w:ascii="宋体" w:hAnsi="宋体" w:cs="宋体" w:eastAsia="宋体" w:hint="default"/>
                <w:spacing w:val="-78"/>
                <w:sz w:val="22"/>
                <w:szCs w:val="22"/>
              </w:rPr>
              <w:t> </w:t>
            </w:r>
            <w:r>
              <w:rPr>
                <w:rFonts w:ascii="宋体" w:hAnsi="宋体" w:cs="宋体" w:eastAsia="宋体" w:hint="default"/>
                <w:sz w:val="22"/>
                <w:szCs w:val="22"/>
              </w:rPr>
              <w:t>同</w:t>
            </w:r>
            <w:r>
              <w:rPr>
                <w:rFonts w:ascii="宋体" w:hAnsi="宋体" w:cs="宋体" w:eastAsia="宋体" w:hint="default"/>
                <w:spacing w:val="-78"/>
                <w:sz w:val="22"/>
                <w:szCs w:val="22"/>
              </w:rPr>
              <w:t> </w:t>
            </w:r>
            <w:r>
              <w:rPr>
                <w:rFonts w:ascii="宋体" w:hAnsi="宋体" w:cs="宋体" w:eastAsia="宋体" w:hint="default"/>
                <w:sz w:val="22"/>
                <w:szCs w:val="22"/>
              </w:rPr>
              <w:t>比</w:t>
            </w:r>
            <w:r>
              <w:rPr>
                <w:rFonts w:ascii="宋体" w:hAnsi="宋体" w:cs="宋体" w:eastAsia="宋体" w:hint="default"/>
                <w:w w:val="100"/>
                <w:sz w:val="22"/>
                <w:szCs w:val="22"/>
              </w:rPr>
              <w:t> </w:t>
            </w:r>
            <w:r>
              <w:rPr>
                <w:rFonts w:ascii="宋体" w:hAnsi="宋体" w:cs="宋体" w:eastAsia="宋体" w:hint="default"/>
                <w:sz w:val="22"/>
                <w:szCs w:val="22"/>
              </w:rPr>
              <w:t>增减（%）</w:t>
            </w:r>
          </w:p>
        </w:tc>
      </w:tr>
      <w:tr>
        <w:trPr>
          <w:trHeight w:val="343" w:hRule="exact"/>
        </w:trPr>
        <w:tc>
          <w:tcPr>
            <w:tcW w:w="1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2" w:right="0"/>
              <w:jc w:val="left"/>
              <w:rPr>
                <w:rFonts w:ascii="宋体" w:hAnsi="宋体" w:cs="宋体" w:eastAsia="宋体" w:hint="default"/>
                <w:sz w:val="22"/>
                <w:szCs w:val="22"/>
              </w:rPr>
            </w:pPr>
            <w:r>
              <w:rPr>
                <w:rFonts w:ascii="宋体" w:hAnsi="宋体" w:cs="宋体" w:eastAsia="宋体" w:hint="default"/>
                <w:sz w:val="22"/>
                <w:szCs w:val="22"/>
              </w:rPr>
              <w:t>包叔平</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sz w:val="22"/>
                <w:szCs w:val="22"/>
              </w:rPr>
              <w:t>董事长、总经理</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103.70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spacing w:val="-1"/>
                <w:sz w:val="22"/>
              </w:rPr>
              <w:t>103.70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hAnsi="宋体" w:cs="宋体" w:eastAsia="宋体" w:hint="default"/>
                <w:spacing w:val="-1"/>
                <w:sz w:val="22"/>
                <w:szCs w:val="22"/>
              </w:rPr>
              <w:t>无变化</w:t>
            </w:r>
          </w:p>
        </w:tc>
      </w:tr>
      <w:tr>
        <w:trPr>
          <w:trHeight w:val="341" w:hRule="exact"/>
        </w:trPr>
        <w:tc>
          <w:tcPr>
            <w:tcW w:w="1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2" w:right="0"/>
              <w:jc w:val="left"/>
              <w:rPr>
                <w:rFonts w:ascii="宋体" w:hAnsi="宋体" w:cs="宋体" w:eastAsia="宋体" w:hint="default"/>
                <w:sz w:val="22"/>
                <w:szCs w:val="22"/>
              </w:rPr>
            </w:pPr>
            <w:r>
              <w:rPr>
                <w:rFonts w:ascii="宋体" w:hAnsi="宋体" w:cs="宋体" w:eastAsia="宋体" w:hint="default"/>
                <w:sz w:val="22"/>
                <w:szCs w:val="22"/>
              </w:rPr>
              <w:t>唐长钧</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sz w:val="22"/>
                <w:szCs w:val="22"/>
              </w:rPr>
              <w:t>副董事长</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47.14</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spacing w:val="-1"/>
                <w:sz w:val="22"/>
              </w:rPr>
              <w:t>47.14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hAnsi="宋体" w:cs="宋体" w:eastAsia="宋体" w:hint="default"/>
                <w:spacing w:val="-1"/>
                <w:sz w:val="22"/>
                <w:szCs w:val="22"/>
              </w:rPr>
              <w:t>无变化</w:t>
            </w:r>
          </w:p>
        </w:tc>
      </w:tr>
      <w:tr>
        <w:trPr>
          <w:trHeight w:val="343" w:hRule="exact"/>
        </w:trPr>
        <w:tc>
          <w:tcPr>
            <w:tcW w:w="1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2" w:right="0"/>
              <w:jc w:val="left"/>
              <w:rPr>
                <w:rFonts w:ascii="宋体" w:hAnsi="宋体" w:cs="宋体" w:eastAsia="宋体" w:hint="default"/>
                <w:sz w:val="22"/>
                <w:szCs w:val="22"/>
              </w:rPr>
            </w:pPr>
            <w:r>
              <w:rPr>
                <w:rFonts w:ascii="宋体" w:hAnsi="宋体" w:cs="宋体" w:eastAsia="宋体" w:hint="default"/>
                <w:sz w:val="22"/>
                <w:szCs w:val="22"/>
              </w:rPr>
              <w:t>潘世雷</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sz w:val="22"/>
                <w:szCs w:val="22"/>
              </w:rPr>
              <w:t>董事、副总经理</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58.31</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spacing w:val="-1"/>
                <w:sz w:val="22"/>
              </w:rPr>
              <w:t>57.22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spacing w:val="-1"/>
                <w:sz w:val="22"/>
              </w:rPr>
              <w:t>1.90%</w:t>
            </w:r>
          </w:p>
        </w:tc>
      </w:tr>
      <w:tr>
        <w:trPr>
          <w:trHeight w:val="341" w:hRule="exact"/>
        </w:trPr>
        <w:tc>
          <w:tcPr>
            <w:tcW w:w="578"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right="108"/>
              <w:jc w:val="right"/>
              <w:rPr>
                <w:rFonts w:ascii="宋体" w:hAnsi="宋体" w:cs="宋体" w:eastAsia="宋体" w:hint="default"/>
                <w:sz w:val="22"/>
                <w:szCs w:val="22"/>
              </w:rPr>
            </w:pPr>
            <w:r>
              <w:rPr>
                <w:rFonts w:ascii="宋体" w:hAnsi="宋体" w:cs="宋体" w:eastAsia="宋体" w:hint="default"/>
                <w:w w:val="100"/>
                <w:sz w:val="22"/>
                <w:szCs w:val="22"/>
              </w:rPr>
              <w:t>陆</w:t>
            </w:r>
          </w:p>
        </w:tc>
        <w:tc>
          <w:tcPr>
            <w:tcW w:w="581"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10" w:right="0"/>
              <w:jc w:val="left"/>
              <w:rPr>
                <w:rFonts w:ascii="宋体" w:hAnsi="宋体" w:cs="宋体" w:eastAsia="宋体" w:hint="default"/>
                <w:sz w:val="22"/>
                <w:szCs w:val="22"/>
              </w:rPr>
            </w:pPr>
            <w:r>
              <w:rPr>
                <w:rFonts w:ascii="宋体" w:hAnsi="宋体" w:cs="宋体" w:eastAsia="宋体" w:hint="default"/>
                <w:w w:val="100"/>
                <w:sz w:val="22"/>
                <w:szCs w:val="22"/>
              </w:rPr>
              <w:t>庆</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sz w:val="22"/>
                <w:szCs w:val="22"/>
              </w:rPr>
              <w:t>董事、副总经理</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49.06</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spacing w:val="-2"/>
                <w:sz w:val="22"/>
              </w:rPr>
              <w:t>45.98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spacing w:val="-1"/>
                <w:sz w:val="22"/>
              </w:rPr>
              <w:t>6.70%</w:t>
            </w:r>
          </w:p>
        </w:tc>
      </w:tr>
      <w:tr>
        <w:trPr>
          <w:trHeight w:val="343" w:hRule="exact"/>
        </w:trPr>
        <w:tc>
          <w:tcPr>
            <w:tcW w:w="1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2" w:right="0"/>
              <w:jc w:val="left"/>
              <w:rPr>
                <w:rFonts w:ascii="宋体" w:hAnsi="宋体" w:cs="宋体" w:eastAsia="宋体" w:hint="default"/>
                <w:sz w:val="22"/>
                <w:szCs w:val="22"/>
              </w:rPr>
            </w:pPr>
            <w:r>
              <w:rPr>
                <w:rFonts w:ascii="宋体" w:hAnsi="宋体" w:cs="宋体" w:eastAsia="宋体" w:hint="default"/>
                <w:sz w:val="22"/>
                <w:szCs w:val="22"/>
              </w:rPr>
              <w:t>朱玉旭</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0.00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spacing w:val="-1"/>
                <w:sz w:val="22"/>
              </w:rPr>
              <w:t>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hAnsi="宋体" w:cs="宋体" w:eastAsia="宋体" w:hint="default"/>
                <w:spacing w:val="-1"/>
                <w:sz w:val="22"/>
                <w:szCs w:val="22"/>
              </w:rPr>
              <w:t>无变化</w:t>
            </w:r>
          </w:p>
        </w:tc>
      </w:tr>
      <w:tr>
        <w:trPr>
          <w:trHeight w:val="341" w:hRule="exact"/>
        </w:trPr>
        <w:tc>
          <w:tcPr>
            <w:tcW w:w="1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2" w:right="0"/>
              <w:jc w:val="left"/>
              <w:rPr>
                <w:rFonts w:ascii="宋体" w:hAnsi="宋体" w:cs="宋体" w:eastAsia="宋体" w:hint="default"/>
                <w:sz w:val="22"/>
                <w:szCs w:val="22"/>
              </w:rPr>
            </w:pPr>
            <w:r>
              <w:rPr>
                <w:rFonts w:ascii="宋体" w:hAnsi="宋体" w:cs="宋体" w:eastAsia="宋体" w:hint="default"/>
                <w:sz w:val="22"/>
                <w:szCs w:val="22"/>
              </w:rPr>
              <w:t>张怡方</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0.00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spacing w:val="-1"/>
                <w:sz w:val="22"/>
              </w:rPr>
              <w:t>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hAnsi="宋体" w:cs="宋体" w:eastAsia="宋体" w:hint="default"/>
                <w:spacing w:val="-1"/>
                <w:sz w:val="22"/>
                <w:szCs w:val="22"/>
              </w:rPr>
              <w:t>无变化</w:t>
            </w:r>
          </w:p>
        </w:tc>
      </w:tr>
      <w:tr>
        <w:trPr>
          <w:trHeight w:val="343" w:hRule="exact"/>
        </w:trPr>
        <w:tc>
          <w:tcPr>
            <w:tcW w:w="1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2" w:right="0"/>
              <w:jc w:val="left"/>
              <w:rPr>
                <w:rFonts w:ascii="宋体" w:hAnsi="宋体" w:cs="宋体" w:eastAsia="宋体" w:hint="default"/>
                <w:sz w:val="22"/>
                <w:szCs w:val="22"/>
              </w:rPr>
            </w:pPr>
            <w:r>
              <w:rPr>
                <w:rFonts w:ascii="宋体" w:hAnsi="宋体" w:cs="宋体" w:eastAsia="宋体" w:hint="default"/>
                <w:sz w:val="22"/>
                <w:szCs w:val="22"/>
              </w:rPr>
              <w:t>何积丰</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hAnsi="宋体" w:cs="宋体" w:eastAsia="宋体" w:hint="default"/>
                <w:spacing w:val="-2"/>
                <w:sz w:val="21"/>
                <w:szCs w:val="21"/>
              </w:rPr>
              <w:t>3.60（税后）</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hAnsi="宋体" w:cs="宋体" w:eastAsia="宋体" w:hint="default"/>
                <w:spacing w:val="-2"/>
                <w:sz w:val="22"/>
                <w:szCs w:val="22"/>
              </w:rPr>
              <w:t>3.00(税后)</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spacing w:val="-1"/>
                <w:sz w:val="22"/>
              </w:rPr>
              <w:t>20.00%</w:t>
            </w:r>
          </w:p>
        </w:tc>
      </w:tr>
      <w:tr>
        <w:trPr>
          <w:trHeight w:val="341" w:hRule="exact"/>
        </w:trPr>
        <w:tc>
          <w:tcPr>
            <w:tcW w:w="1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2" w:right="0"/>
              <w:jc w:val="left"/>
              <w:rPr>
                <w:rFonts w:ascii="宋体" w:hAnsi="宋体" w:cs="宋体" w:eastAsia="宋体" w:hint="default"/>
                <w:sz w:val="22"/>
                <w:szCs w:val="22"/>
              </w:rPr>
            </w:pPr>
            <w:r>
              <w:rPr>
                <w:rFonts w:ascii="宋体" w:hAnsi="宋体" w:cs="宋体" w:eastAsia="宋体" w:hint="default"/>
                <w:sz w:val="22"/>
                <w:szCs w:val="22"/>
              </w:rPr>
              <w:t>干春晖</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hAnsi="宋体" w:cs="宋体" w:eastAsia="宋体" w:hint="default"/>
                <w:spacing w:val="-2"/>
                <w:sz w:val="21"/>
                <w:szCs w:val="21"/>
              </w:rPr>
              <w:t>3.60（税后）</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hAnsi="宋体" w:cs="宋体" w:eastAsia="宋体" w:hint="default"/>
                <w:spacing w:val="-2"/>
                <w:sz w:val="22"/>
                <w:szCs w:val="22"/>
              </w:rPr>
              <w:t>3.00(税后)</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spacing w:val="-1"/>
                <w:sz w:val="22"/>
              </w:rPr>
              <w:t>20.00%</w:t>
            </w:r>
          </w:p>
        </w:tc>
      </w:tr>
      <w:tr>
        <w:trPr>
          <w:trHeight w:val="343" w:hRule="exact"/>
        </w:trPr>
        <w:tc>
          <w:tcPr>
            <w:tcW w:w="1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2" w:right="0"/>
              <w:jc w:val="left"/>
              <w:rPr>
                <w:rFonts w:ascii="宋体" w:hAnsi="宋体" w:cs="宋体" w:eastAsia="宋体" w:hint="default"/>
                <w:sz w:val="22"/>
                <w:szCs w:val="22"/>
              </w:rPr>
            </w:pPr>
            <w:r>
              <w:rPr>
                <w:rFonts w:ascii="宋体" w:hAnsi="宋体" w:cs="宋体" w:eastAsia="宋体" w:hint="default"/>
                <w:sz w:val="22"/>
                <w:szCs w:val="22"/>
              </w:rPr>
              <w:t>高美萍</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hAnsi="宋体" w:cs="宋体" w:eastAsia="宋体" w:hint="default"/>
                <w:spacing w:val="-2"/>
                <w:sz w:val="21"/>
                <w:szCs w:val="21"/>
              </w:rPr>
              <w:t>3.60（税后）</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hAnsi="宋体" w:cs="宋体" w:eastAsia="宋体" w:hint="default"/>
                <w:spacing w:val="-2"/>
                <w:sz w:val="22"/>
                <w:szCs w:val="22"/>
              </w:rPr>
              <w:t>3.00(税后)</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spacing w:val="-1"/>
                <w:sz w:val="22"/>
              </w:rPr>
              <w:t>20.00%</w:t>
            </w:r>
          </w:p>
        </w:tc>
      </w:tr>
      <w:tr>
        <w:trPr>
          <w:trHeight w:val="341" w:hRule="exact"/>
        </w:trPr>
        <w:tc>
          <w:tcPr>
            <w:tcW w:w="578"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right="108"/>
              <w:jc w:val="right"/>
              <w:rPr>
                <w:rFonts w:ascii="宋体" w:hAnsi="宋体" w:cs="宋体" w:eastAsia="宋体" w:hint="default"/>
                <w:sz w:val="22"/>
                <w:szCs w:val="22"/>
              </w:rPr>
            </w:pPr>
            <w:r>
              <w:rPr>
                <w:rFonts w:ascii="宋体" w:hAnsi="宋体" w:cs="宋体" w:eastAsia="宋体" w:hint="default"/>
                <w:w w:val="100"/>
                <w:sz w:val="22"/>
                <w:szCs w:val="22"/>
              </w:rPr>
              <w:t>周</w:t>
            </w:r>
          </w:p>
        </w:tc>
        <w:tc>
          <w:tcPr>
            <w:tcW w:w="581"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10" w:right="0"/>
              <w:jc w:val="left"/>
              <w:rPr>
                <w:rFonts w:ascii="宋体" w:hAnsi="宋体" w:cs="宋体" w:eastAsia="宋体" w:hint="default"/>
                <w:sz w:val="22"/>
                <w:szCs w:val="22"/>
              </w:rPr>
            </w:pPr>
            <w:r>
              <w:rPr>
                <w:rFonts w:ascii="宋体" w:hAnsi="宋体" w:cs="宋体" w:eastAsia="宋体" w:hint="default"/>
                <w:w w:val="100"/>
                <w:sz w:val="22"/>
                <w:szCs w:val="22"/>
              </w:rPr>
              <w:t>颖</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sz w:val="22"/>
                <w:szCs w:val="22"/>
              </w:rPr>
              <w:t>监事会主席</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0.00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spacing w:val="-1"/>
                <w:sz w:val="22"/>
              </w:rPr>
              <w:t>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hAnsi="宋体" w:cs="宋体" w:eastAsia="宋体" w:hint="default"/>
                <w:spacing w:val="-1"/>
                <w:sz w:val="22"/>
                <w:szCs w:val="22"/>
              </w:rPr>
              <w:t>无变化</w:t>
            </w:r>
          </w:p>
        </w:tc>
      </w:tr>
      <w:tr>
        <w:trPr>
          <w:trHeight w:val="343" w:hRule="exact"/>
        </w:trPr>
        <w:tc>
          <w:tcPr>
            <w:tcW w:w="578"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right="108"/>
              <w:jc w:val="right"/>
              <w:rPr>
                <w:rFonts w:ascii="宋体" w:hAnsi="宋体" w:cs="宋体" w:eastAsia="宋体" w:hint="default"/>
                <w:sz w:val="22"/>
                <w:szCs w:val="22"/>
              </w:rPr>
            </w:pPr>
            <w:r>
              <w:rPr>
                <w:rFonts w:ascii="宋体" w:hAnsi="宋体" w:cs="宋体" w:eastAsia="宋体" w:hint="default"/>
                <w:w w:val="100"/>
                <w:sz w:val="22"/>
                <w:szCs w:val="22"/>
              </w:rPr>
              <w:t>王</w:t>
            </w:r>
          </w:p>
        </w:tc>
        <w:tc>
          <w:tcPr>
            <w:tcW w:w="581"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10" w:right="0"/>
              <w:jc w:val="left"/>
              <w:rPr>
                <w:rFonts w:ascii="宋体" w:hAnsi="宋体" w:cs="宋体" w:eastAsia="宋体" w:hint="default"/>
                <w:sz w:val="22"/>
                <w:szCs w:val="22"/>
              </w:rPr>
            </w:pPr>
            <w:r>
              <w:rPr>
                <w:rFonts w:ascii="宋体" w:hAnsi="宋体" w:cs="宋体" w:eastAsia="宋体" w:hint="default"/>
                <w:w w:val="100"/>
                <w:sz w:val="22"/>
                <w:szCs w:val="22"/>
              </w:rPr>
              <w:t>彬</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sz w:val="22"/>
                <w:szCs w:val="22"/>
              </w:rPr>
              <w:t>监事</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42.18</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spacing w:val="-1"/>
                <w:sz w:val="22"/>
              </w:rPr>
              <w:t>42.13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spacing w:val="-1"/>
                <w:sz w:val="22"/>
              </w:rPr>
              <w:t>0.12%</w:t>
            </w:r>
          </w:p>
        </w:tc>
      </w:tr>
      <w:tr>
        <w:trPr>
          <w:trHeight w:val="341" w:hRule="exact"/>
        </w:trPr>
        <w:tc>
          <w:tcPr>
            <w:tcW w:w="1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2" w:right="0"/>
              <w:jc w:val="left"/>
              <w:rPr>
                <w:rFonts w:ascii="宋体" w:hAnsi="宋体" w:cs="宋体" w:eastAsia="宋体" w:hint="default"/>
                <w:sz w:val="22"/>
                <w:szCs w:val="22"/>
              </w:rPr>
            </w:pPr>
            <w:r>
              <w:rPr>
                <w:rFonts w:ascii="宋体" w:hAnsi="宋体" w:cs="宋体" w:eastAsia="宋体" w:hint="default"/>
                <w:sz w:val="22"/>
                <w:szCs w:val="22"/>
              </w:rPr>
              <w:t>梁恭杰</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sz w:val="22"/>
                <w:szCs w:val="22"/>
              </w:rPr>
              <w:t>监事</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1.80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hAnsi="宋体" w:cs="宋体" w:eastAsia="宋体" w:hint="default"/>
                <w:spacing w:val="-2"/>
                <w:sz w:val="22"/>
                <w:szCs w:val="22"/>
              </w:rPr>
              <w:t>1.80(税后)</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spacing w:val="-1"/>
                <w:sz w:val="22"/>
              </w:rPr>
              <w:t>0.00%</w:t>
            </w:r>
          </w:p>
        </w:tc>
      </w:tr>
      <w:tr>
        <w:trPr>
          <w:trHeight w:val="343" w:hRule="exact"/>
        </w:trPr>
        <w:tc>
          <w:tcPr>
            <w:tcW w:w="11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2" w:right="0"/>
              <w:jc w:val="left"/>
              <w:rPr>
                <w:rFonts w:ascii="宋体" w:hAnsi="宋体" w:cs="宋体" w:eastAsia="宋体" w:hint="default"/>
                <w:sz w:val="22"/>
                <w:szCs w:val="22"/>
              </w:rPr>
            </w:pPr>
            <w:r>
              <w:rPr>
                <w:rFonts w:ascii="宋体" w:hAnsi="宋体" w:cs="宋体" w:eastAsia="宋体" w:hint="default"/>
                <w:sz w:val="22"/>
                <w:szCs w:val="22"/>
              </w:rPr>
              <w:t>张再雄</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sz w:val="22"/>
                <w:szCs w:val="22"/>
              </w:rPr>
              <w:t>副总经理</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50.35</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spacing w:val="-1"/>
                <w:sz w:val="22"/>
              </w:rPr>
              <w:t>59.29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spacing w:val="-1"/>
                <w:sz w:val="22"/>
              </w:rPr>
              <w:t>-15.08%</w:t>
            </w:r>
          </w:p>
        </w:tc>
      </w:tr>
      <w:tr>
        <w:trPr>
          <w:trHeight w:val="341" w:hRule="exact"/>
        </w:trPr>
        <w:tc>
          <w:tcPr>
            <w:tcW w:w="578"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right="108"/>
              <w:jc w:val="right"/>
              <w:rPr>
                <w:rFonts w:ascii="宋体" w:hAnsi="宋体" w:cs="宋体" w:eastAsia="宋体" w:hint="default"/>
                <w:sz w:val="22"/>
                <w:szCs w:val="22"/>
              </w:rPr>
            </w:pPr>
            <w:r>
              <w:rPr>
                <w:rFonts w:ascii="宋体" w:hAnsi="宋体" w:cs="宋体" w:eastAsia="宋体" w:hint="default"/>
                <w:w w:val="100"/>
                <w:sz w:val="22"/>
                <w:szCs w:val="22"/>
              </w:rPr>
              <w:t>李</w:t>
            </w:r>
          </w:p>
        </w:tc>
        <w:tc>
          <w:tcPr>
            <w:tcW w:w="581"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10" w:right="0"/>
              <w:jc w:val="left"/>
              <w:rPr>
                <w:rFonts w:ascii="宋体" w:hAnsi="宋体" w:cs="宋体" w:eastAsia="宋体" w:hint="default"/>
                <w:sz w:val="22"/>
                <w:szCs w:val="22"/>
              </w:rPr>
            </w:pPr>
            <w:r>
              <w:rPr>
                <w:rFonts w:ascii="宋体" w:hAnsi="宋体" w:cs="宋体" w:eastAsia="宋体" w:hint="default"/>
                <w:w w:val="100"/>
                <w:sz w:val="22"/>
                <w:szCs w:val="22"/>
              </w:rPr>
              <w:t>静</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spacing w:val="-7"/>
                <w:sz w:val="22"/>
                <w:szCs w:val="22"/>
              </w:rPr>
              <w:t>副总经理、董事会秘书</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33.52</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spacing w:val="-1"/>
                <w:sz w:val="22"/>
              </w:rPr>
              <w:t>31.69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spacing w:val="-1"/>
                <w:sz w:val="22"/>
              </w:rPr>
              <w:t>5.77%</w:t>
            </w:r>
          </w:p>
        </w:tc>
      </w:tr>
      <w:tr>
        <w:trPr>
          <w:trHeight w:val="343" w:hRule="exact"/>
        </w:trPr>
        <w:tc>
          <w:tcPr>
            <w:tcW w:w="578"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right="108"/>
              <w:jc w:val="right"/>
              <w:rPr>
                <w:rFonts w:ascii="宋体" w:hAnsi="宋体" w:cs="宋体" w:eastAsia="宋体" w:hint="default"/>
                <w:sz w:val="22"/>
                <w:szCs w:val="22"/>
              </w:rPr>
            </w:pPr>
            <w:r>
              <w:rPr>
                <w:rFonts w:ascii="宋体" w:hAnsi="宋体" w:cs="宋体" w:eastAsia="宋体" w:hint="default"/>
                <w:w w:val="100"/>
                <w:sz w:val="22"/>
                <w:szCs w:val="22"/>
              </w:rPr>
              <w:t>董</w:t>
            </w:r>
          </w:p>
        </w:tc>
        <w:tc>
          <w:tcPr>
            <w:tcW w:w="581"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10" w:right="0"/>
              <w:jc w:val="left"/>
              <w:rPr>
                <w:rFonts w:ascii="宋体" w:hAnsi="宋体" w:cs="宋体" w:eastAsia="宋体" w:hint="default"/>
                <w:sz w:val="22"/>
                <w:szCs w:val="22"/>
              </w:rPr>
            </w:pPr>
            <w:r>
              <w:rPr>
                <w:rFonts w:ascii="宋体" w:hAnsi="宋体" w:cs="宋体" w:eastAsia="宋体" w:hint="default"/>
                <w:w w:val="100"/>
                <w:sz w:val="22"/>
                <w:szCs w:val="22"/>
              </w:rPr>
              <w:t>樑</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2"/>
                <w:szCs w:val="22"/>
              </w:rPr>
            </w:pPr>
            <w:r>
              <w:rPr>
                <w:rFonts w:ascii="宋体" w:hAnsi="宋体" w:cs="宋体" w:eastAsia="宋体" w:hint="default"/>
                <w:sz w:val="22"/>
                <w:szCs w:val="22"/>
              </w:rPr>
              <w:t>财务负责人</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1"/>
              <w:jc w:val="right"/>
              <w:rPr>
                <w:rFonts w:ascii="宋体" w:hAnsi="宋体" w:cs="宋体" w:eastAsia="宋体" w:hint="default"/>
                <w:sz w:val="21"/>
                <w:szCs w:val="21"/>
              </w:rPr>
            </w:pPr>
            <w:r>
              <w:rPr>
                <w:rFonts w:ascii="宋体"/>
                <w:spacing w:val="-1"/>
                <w:sz w:val="21"/>
              </w:rPr>
              <w:t>28.81</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spacing w:val="-1"/>
                <w:sz w:val="22"/>
              </w:rPr>
              <w:t>27.93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2"/>
                <w:szCs w:val="22"/>
              </w:rPr>
            </w:pPr>
            <w:r>
              <w:rPr>
                <w:rFonts w:ascii="宋体"/>
                <w:spacing w:val="-1"/>
                <w:sz w:val="22"/>
              </w:rPr>
              <w:t>3.15%</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3"/>
        <w:spacing w:line="240" w:lineRule="auto" w:before="26"/>
        <w:ind w:right="0"/>
        <w:jc w:val="left"/>
      </w:pPr>
      <w:r>
        <w:rPr/>
        <w:t>12．经营计划或盈利预测完成情况</w:t>
      </w:r>
    </w:p>
    <w:p>
      <w:pPr>
        <w:spacing w:before="125"/>
        <w:ind w:left="587" w:right="0" w:firstLine="0"/>
        <w:jc w:val="left"/>
        <w:rPr>
          <w:rFonts w:ascii="宋体" w:hAnsi="宋体" w:cs="宋体" w:eastAsia="宋体" w:hint="default"/>
          <w:sz w:val="22"/>
          <w:szCs w:val="22"/>
        </w:rPr>
      </w:pPr>
      <w:r>
        <w:rPr>
          <w:rFonts w:ascii="宋体" w:hAnsi="宋体" w:cs="宋体" w:eastAsia="宋体" w:hint="default"/>
          <w:sz w:val="22"/>
          <w:szCs w:val="22"/>
        </w:rPr>
        <w:t>公司 2009</w:t>
      </w:r>
      <w:r>
        <w:rPr>
          <w:rFonts w:ascii="宋体" w:hAnsi="宋体" w:cs="宋体" w:eastAsia="宋体" w:hint="default"/>
          <w:spacing w:val="-78"/>
          <w:sz w:val="22"/>
          <w:szCs w:val="22"/>
        </w:rPr>
        <w:t> </w:t>
      </w:r>
      <w:r>
        <w:rPr>
          <w:rFonts w:ascii="宋体" w:hAnsi="宋体" w:cs="宋体" w:eastAsia="宋体" w:hint="default"/>
          <w:spacing w:val="-3"/>
          <w:sz w:val="22"/>
          <w:szCs w:val="22"/>
        </w:rPr>
        <w:t>年第三季度季度报告发表的本年度盈利预测为</w:t>
      </w:r>
      <w:r>
        <w:rPr>
          <w:rFonts w:ascii="宋体" w:hAnsi="宋体" w:cs="宋体" w:eastAsia="宋体" w:hint="default"/>
          <w:spacing w:val="-3"/>
          <w:sz w:val="23"/>
          <w:szCs w:val="23"/>
        </w:rPr>
        <w:t>：归属于母公司所有者的</w:t>
      </w:r>
      <w:r>
        <w:rPr>
          <w:rFonts w:ascii="宋体" w:hAnsi="宋体" w:cs="宋体" w:eastAsia="宋体" w:hint="default"/>
          <w:spacing w:val="-3"/>
          <w:sz w:val="22"/>
          <w:szCs w:val="22"/>
        </w:rPr>
        <w:t>净利润比去</w:t>
      </w:r>
    </w:p>
    <w:p>
      <w:pPr>
        <w:spacing w:line="288" w:lineRule="auto" w:before="59"/>
        <w:ind w:left="148" w:right="0" w:firstLine="0"/>
        <w:jc w:val="left"/>
        <w:rPr>
          <w:rFonts w:ascii="宋体" w:hAnsi="宋体" w:cs="宋体" w:eastAsia="宋体" w:hint="default"/>
          <w:sz w:val="23"/>
          <w:szCs w:val="23"/>
        </w:rPr>
      </w:pPr>
      <w:r>
        <w:rPr>
          <w:rFonts w:ascii="宋体" w:hAnsi="宋体" w:cs="宋体" w:eastAsia="宋体" w:hint="default"/>
          <w:sz w:val="22"/>
          <w:szCs w:val="22"/>
        </w:rPr>
        <w:t>年同期减少</w:t>
      </w:r>
      <w:r>
        <w:rPr>
          <w:rFonts w:ascii="宋体" w:hAnsi="宋体" w:cs="宋体" w:eastAsia="宋体" w:hint="default"/>
          <w:spacing w:val="-57"/>
          <w:sz w:val="22"/>
          <w:szCs w:val="22"/>
        </w:rPr>
        <w:t> </w:t>
      </w:r>
      <w:r>
        <w:rPr>
          <w:rFonts w:ascii="宋体" w:hAnsi="宋体" w:cs="宋体" w:eastAsia="宋体" w:hint="default"/>
          <w:spacing w:val="-8"/>
          <w:sz w:val="22"/>
          <w:szCs w:val="22"/>
        </w:rPr>
        <w:t>30-50%。</w:t>
      </w:r>
      <w:r>
        <w:rPr>
          <w:rFonts w:ascii="宋体" w:hAnsi="宋体" w:cs="宋体" w:eastAsia="宋体" w:hint="default"/>
          <w:spacing w:val="-8"/>
          <w:sz w:val="23"/>
          <w:szCs w:val="23"/>
        </w:rPr>
        <w:t>经审计，公司</w:t>
      </w:r>
      <w:r>
        <w:rPr>
          <w:rFonts w:ascii="宋体" w:hAnsi="宋体" w:cs="宋体" w:eastAsia="宋体" w:hint="default"/>
          <w:spacing w:val="-60"/>
          <w:sz w:val="23"/>
          <w:szCs w:val="23"/>
        </w:rPr>
        <w:t> </w:t>
      </w:r>
      <w:r>
        <w:rPr>
          <w:rFonts w:ascii="宋体" w:hAnsi="宋体" w:cs="宋体" w:eastAsia="宋体" w:hint="default"/>
          <w:sz w:val="23"/>
          <w:szCs w:val="23"/>
        </w:rPr>
        <w:t>2009</w:t>
      </w:r>
      <w:r>
        <w:rPr>
          <w:rFonts w:ascii="宋体" w:hAnsi="宋体" w:cs="宋体" w:eastAsia="宋体" w:hint="default"/>
          <w:spacing w:val="-62"/>
          <w:sz w:val="23"/>
          <w:szCs w:val="23"/>
        </w:rPr>
        <w:t> </w:t>
      </w:r>
      <w:r>
        <w:rPr>
          <w:rFonts w:ascii="宋体" w:hAnsi="宋体" w:cs="宋体" w:eastAsia="宋体" w:hint="default"/>
          <w:sz w:val="23"/>
          <w:szCs w:val="23"/>
        </w:rPr>
        <w:t>年全年属于母公司所有者的净利润为</w:t>
      </w:r>
      <w:r>
        <w:rPr>
          <w:rFonts w:ascii="宋体" w:hAnsi="宋体" w:cs="宋体" w:eastAsia="宋体" w:hint="default"/>
          <w:spacing w:val="-60"/>
          <w:sz w:val="23"/>
          <w:szCs w:val="23"/>
        </w:rPr>
        <w:t> </w:t>
      </w:r>
      <w:r>
        <w:rPr>
          <w:rFonts w:ascii="宋体" w:hAnsi="宋体" w:cs="宋体" w:eastAsia="宋体" w:hint="default"/>
          <w:sz w:val="21"/>
          <w:szCs w:val="21"/>
        </w:rPr>
        <w:t>20,274,036.09</w:t>
      </w:r>
      <w:r>
        <w:rPr>
          <w:rFonts w:ascii="宋体" w:hAnsi="宋体" w:cs="宋体" w:eastAsia="宋体" w:hint="default"/>
          <w:spacing w:val="-55"/>
          <w:sz w:val="21"/>
          <w:szCs w:val="21"/>
        </w:rPr>
        <w:t> </w:t>
      </w:r>
      <w:r>
        <w:rPr>
          <w:rFonts w:ascii="宋体" w:hAnsi="宋体" w:cs="宋体" w:eastAsia="宋体" w:hint="default"/>
          <w:sz w:val="23"/>
          <w:szCs w:val="23"/>
        </w:rPr>
        <w:t>元，</w:t>
      </w:r>
      <w:r>
        <w:rPr>
          <w:rFonts w:ascii="宋体" w:hAnsi="宋体" w:cs="宋体" w:eastAsia="宋体" w:hint="default"/>
          <w:w w:val="100"/>
          <w:sz w:val="23"/>
          <w:szCs w:val="23"/>
        </w:rPr>
        <w:t> </w:t>
      </w:r>
      <w:r>
        <w:rPr>
          <w:rFonts w:ascii="宋体" w:hAnsi="宋体" w:cs="宋体" w:eastAsia="宋体" w:hint="default"/>
          <w:sz w:val="23"/>
          <w:szCs w:val="23"/>
        </w:rPr>
        <w:t>同比减少</w:t>
      </w:r>
      <w:r>
        <w:rPr>
          <w:rFonts w:ascii="宋体" w:hAnsi="宋体" w:cs="宋体" w:eastAsia="宋体" w:hint="default"/>
          <w:spacing w:val="-78"/>
          <w:sz w:val="23"/>
          <w:szCs w:val="23"/>
        </w:rPr>
        <w:t> </w:t>
      </w:r>
      <w:r>
        <w:rPr>
          <w:rFonts w:ascii="宋体" w:hAnsi="宋体" w:cs="宋体" w:eastAsia="宋体" w:hint="default"/>
          <w:sz w:val="21"/>
          <w:szCs w:val="21"/>
        </w:rPr>
        <w:t>30.47%</w:t>
      </w:r>
      <w:r>
        <w:rPr>
          <w:rFonts w:ascii="宋体" w:hAnsi="宋体" w:cs="宋体" w:eastAsia="宋体" w:hint="default"/>
          <w:sz w:val="23"/>
          <w:szCs w:val="23"/>
        </w:rPr>
        <w:t>，达到了三季度报告中的盈利预测。</w:t>
      </w:r>
    </w:p>
    <w:p>
      <w:pPr>
        <w:spacing w:line="240" w:lineRule="auto" w:before="9"/>
        <w:rPr>
          <w:rFonts w:ascii="宋体" w:hAnsi="宋体" w:cs="宋体" w:eastAsia="宋体" w:hint="default"/>
          <w:sz w:val="15"/>
          <w:szCs w:val="15"/>
        </w:rPr>
      </w:pPr>
    </w:p>
    <w:p>
      <w:pPr>
        <w:pStyle w:val="Heading3"/>
        <w:spacing w:line="240" w:lineRule="auto"/>
        <w:ind w:right="0"/>
        <w:jc w:val="left"/>
      </w:pPr>
      <w:r>
        <w:rPr/>
        <w:t>13．经营环境分析</w:t>
      </w:r>
    </w:p>
    <w:p>
      <w:pPr>
        <w:pStyle w:val="Heading4"/>
        <w:spacing w:line="240" w:lineRule="auto" w:before="125"/>
        <w:ind w:left="608" w:right="0"/>
        <w:jc w:val="left"/>
      </w:pPr>
      <w:r>
        <w:rPr/>
        <w:t>公司所在行业为软件外包服务业，面向的市场为日本、欧美等发达国家。</w:t>
      </w:r>
    </w:p>
    <w:p>
      <w:pPr>
        <w:pStyle w:val="Heading4"/>
        <w:spacing w:line="288" w:lineRule="auto" w:before="59"/>
        <w:ind w:right="407" w:firstLine="460"/>
        <w:jc w:val="both"/>
      </w:pPr>
      <w:r>
        <w:rPr/>
        <w:t>起始于 2008</w:t>
      </w:r>
      <w:r>
        <w:rPr>
          <w:spacing w:val="-36"/>
        </w:rPr>
        <w:t> </w:t>
      </w:r>
      <w:r>
        <w:rPr/>
        <w:t>年的全球经济危机，对发达国家的各行各业均造成了重创，也即公司的市场</w:t>
      </w:r>
      <w:r>
        <w:rPr>
          <w:w w:val="100"/>
        </w:rPr>
        <w:t> </w:t>
      </w:r>
      <w:r>
        <w:rPr>
          <w:spacing w:val="-3"/>
        </w:rPr>
        <w:t>所在地经济状况出现了明显的恶化。因而，2009</w:t>
      </w:r>
      <w:r>
        <w:rPr>
          <w:spacing w:val="-47"/>
        </w:rPr>
        <w:t> </w:t>
      </w:r>
      <w:r>
        <w:rPr>
          <w:spacing w:val="-4"/>
        </w:rPr>
        <w:t>年度，公司的经营环境整体来说困难重重，客</w:t>
      </w:r>
      <w:r>
        <w:rPr>
          <w:spacing w:val="-83"/>
        </w:rPr>
        <w:t> </w:t>
      </w:r>
      <w:r>
        <w:rPr>
          <w:spacing w:val="-83"/>
        </w:rPr>
      </w:r>
      <w:r>
        <w:rPr>
          <w:spacing w:val="-3"/>
        </w:rPr>
        <w:t>户调整、延缓、减少</w:t>
      </w:r>
      <w:r>
        <w:rPr>
          <w:spacing w:val="-68"/>
        </w:rPr>
        <w:t> </w:t>
      </w:r>
      <w:r>
        <w:rPr/>
        <w:t>IT</w:t>
      </w:r>
      <w:r>
        <w:rPr>
          <w:spacing w:val="-69"/>
        </w:rPr>
        <w:t> </w:t>
      </w:r>
      <w:r>
        <w:rPr/>
        <w:t>投资的行为给国内面向海外的软件服务外包业整体带来了深刻的影响。</w:t>
      </w:r>
    </w:p>
    <w:p>
      <w:pPr>
        <w:pStyle w:val="Heading4"/>
        <w:spacing w:line="288" w:lineRule="auto"/>
        <w:ind w:right="0" w:firstLine="460"/>
        <w:jc w:val="left"/>
      </w:pPr>
      <w:r>
        <w:rPr/>
        <w:t>在这样恶劣的经营环境中，公司的业绩不可避免地受到了一定程度的负面影响。公司经营</w:t>
      </w:r>
      <w:r>
        <w:rPr>
          <w:w w:val="100"/>
        </w:rPr>
        <w:t> </w:t>
      </w:r>
      <w:r>
        <w:rPr>
          <w:spacing w:val="-5"/>
        </w:rPr>
        <w:t>管理层，努力贯彻执行董事会制定的经营策略，经过不懈的努力，有效控制了负面影响的程度，</w:t>
      </w:r>
      <w:r>
        <w:rPr>
          <w:spacing w:val="-69"/>
        </w:rPr>
        <w:t> </w:t>
      </w:r>
      <w:r>
        <w:rPr>
          <w:spacing w:val="-69"/>
        </w:rPr>
      </w:r>
      <w:r>
        <w:rPr/>
        <w:t>报告期内依然达到了良好的盈利水平。</w:t>
      </w:r>
    </w:p>
    <w:p>
      <w:pPr>
        <w:spacing w:line="240" w:lineRule="auto" w:before="7"/>
        <w:rPr>
          <w:rFonts w:ascii="宋体" w:hAnsi="宋体" w:cs="宋体" w:eastAsia="宋体" w:hint="default"/>
          <w:sz w:val="28"/>
          <w:szCs w:val="28"/>
        </w:rPr>
      </w:pPr>
    </w:p>
    <w:p>
      <w:pPr>
        <w:pStyle w:val="Heading4"/>
        <w:spacing w:line="240" w:lineRule="auto" w:before="0"/>
        <w:ind w:left="608" w:right="0"/>
        <w:jc w:val="left"/>
      </w:pPr>
      <w:r>
        <w:rPr/>
        <w:t>公司董事会对今后经营环境的分析如下：</w:t>
      </w:r>
    </w:p>
    <w:p>
      <w:pPr>
        <w:pStyle w:val="Heading4"/>
        <w:spacing w:line="288" w:lineRule="auto" w:before="59"/>
        <w:ind w:left="608" w:right="0" w:hanging="461"/>
        <w:jc w:val="left"/>
      </w:pPr>
      <w:r>
        <w:rPr/>
        <w:t>（1）</w:t>
      </w:r>
      <w:r>
        <w:rPr>
          <w:spacing w:val="26"/>
        </w:rPr>
        <w:t> </w:t>
      </w:r>
      <w:r>
        <w:rPr/>
        <w:t>海外市场</w:t>
      </w:r>
      <w:r>
        <w:rPr>
          <w:spacing w:val="-111"/>
        </w:rPr>
        <w:t> </w:t>
      </w:r>
      <w:r>
        <w:rPr>
          <w:spacing w:val="-111"/>
        </w:rPr>
      </w:r>
      <w:r>
        <w:rPr>
          <w:spacing w:val="-2"/>
        </w:rPr>
        <w:t>海外发达国家的市场，包括日本、美国、欧洲，在此次经济危机中均受到深刻的影响。但</w:t>
      </w:r>
    </w:p>
    <w:p>
      <w:pPr>
        <w:pStyle w:val="Heading4"/>
        <w:spacing w:line="240" w:lineRule="auto"/>
        <w:ind w:right="0"/>
        <w:jc w:val="left"/>
      </w:pPr>
      <w:r>
        <w:rPr/>
        <w:t>渡过经济危机的调整期后，</w:t>
      </w:r>
    </w:p>
    <w:p>
      <w:pPr>
        <w:pStyle w:val="Heading4"/>
        <w:spacing w:line="288" w:lineRule="auto" w:before="59"/>
        <w:ind w:left="968" w:right="0" w:hanging="360"/>
        <w:jc w:val="left"/>
      </w:pPr>
      <w:r>
        <w:rPr/>
        <w:t>a.</w:t>
      </w:r>
      <w:r>
        <w:rPr>
          <w:spacing w:val="75"/>
        </w:rPr>
        <w:t> </w:t>
      </w:r>
      <w:r>
        <w:rPr/>
        <w:t>控制成本必定是发达国家在经济危机时期作出的主要调整政策之一，降低成本是将来</w:t>
      </w:r>
      <w:r>
        <w:rPr>
          <w:spacing w:val="-104"/>
        </w:rPr>
        <w:t> </w:t>
      </w:r>
      <w:r>
        <w:rPr>
          <w:spacing w:val="-104"/>
        </w:rPr>
      </w:r>
      <w:r>
        <w:rPr/>
        <w:t>经营的重要课题；</w:t>
      </w:r>
    </w:p>
    <w:p>
      <w:pPr>
        <w:spacing w:after="0" w:line="288" w:lineRule="auto"/>
        <w:jc w:val="left"/>
        <w:sectPr>
          <w:pgSz w:w="11910" w:h="16840"/>
          <w:pgMar w:header="0" w:footer="1000" w:top="1080" w:bottom="1200" w:left="1100" w:right="720"/>
        </w:sectPr>
      </w:pPr>
    </w:p>
    <w:p>
      <w:pPr>
        <w:spacing w:line="240" w:lineRule="auto" w:before="3"/>
        <w:rPr>
          <w:rFonts w:ascii="宋体" w:hAnsi="宋体" w:cs="宋体" w:eastAsia="宋体" w:hint="default"/>
          <w:sz w:val="26"/>
          <w:szCs w:val="26"/>
        </w:rPr>
      </w:pPr>
    </w:p>
    <w:p>
      <w:pPr>
        <w:pStyle w:val="Heading4"/>
        <w:spacing w:line="240" w:lineRule="auto" w:before="29"/>
        <w:ind w:left="608" w:right="0"/>
        <w:jc w:val="left"/>
      </w:pPr>
      <w:r>
        <w:rPr/>
        <w:t>b. 发达国家的同行业竞争，使得强化</w:t>
      </w:r>
      <w:r>
        <w:rPr>
          <w:spacing w:val="-65"/>
        </w:rPr>
        <w:t> </w:t>
      </w:r>
      <w:r>
        <w:rPr/>
        <w:t>IT</w:t>
      </w:r>
      <w:r>
        <w:rPr>
          <w:spacing w:val="-65"/>
        </w:rPr>
        <w:t> </w:t>
      </w:r>
      <w:r>
        <w:rPr/>
        <w:t>投资、增加服务附加价值成为必选手段。</w:t>
      </w:r>
    </w:p>
    <w:p>
      <w:pPr>
        <w:pStyle w:val="Heading4"/>
        <w:spacing w:line="240" w:lineRule="auto" w:before="59"/>
        <w:ind w:left="608" w:right="0"/>
        <w:jc w:val="left"/>
      </w:pPr>
      <w:r>
        <w:rPr/>
        <w:t>c.</w:t>
      </w:r>
      <w:r>
        <w:rPr>
          <w:spacing w:val="-1"/>
        </w:rPr>
        <w:t> </w:t>
      </w:r>
      <w:r>
        <w:rPr/>
        <w:t>发达国家尽管经历了深刻的经济危机，调整期过后，依然有实力做必须的</w:t>
      </w:r>
      <w:r>
        <w:rPr>
          <w:spacing w:val="-65"/>
        </w:rPr>
        <w:t> </w:t>
      </w:r>
      <w:r>
        <w:rPr/>
        <w:t>IT</w:t>
      </w:r>
      <w:r>
        <w:rPr>
          <w:spacing w:val="-65"/>
        </w:rPr>
        <w:t> </w:t>
      </w:r>
      <w:r>
        <w:rPr/>
        <w:t>投资。</w:t>
      </w:r>
    </w:p>
    <w:p>
      <w:pPr>
        <w:spacing w:line="240" w:lineRule="auto" w:before="0"/>
        <w:rPr>
          <w:rFonts w:ascii="宋体" w:hAnsi="宋体" w:cs="宋体" w:eastAsia="宋体" w:hint="default"/>
          <w:sz w:val="32"/>
          <w:szCs w:val="32"/>
        </w:rPr>
      </w:pPr>
    </w:p>
    <w:p>
      <w:pPr>
        <w:pStyle w:val="Heading4"/>
        <w:spacing w:line="288" w:lineRule="auto" w:before="0"/>
        <w:ind w:right="220" w:firstLine="537"/>
        <w:jc w:val="both"/>
      </w:pPr>
      <w:r>
        <w:rPr>
          <w:spacing w:val="-4"/>
        </w:rPr>
        <w:t>综合上述因素，公司董事会、经营管理层认为未来发达国家向发展中国家委托软件开发的</w:t>
      </w:r>
      <w:r>
        <w:rPr>
          <w:w w:val="100"/>
        </w:rPr>
        <w:t> </w:t>
      </w:r>
      <w:r>
        <w:rPr>
          <w:spacing w:val="-2"/>
        </w:rPr>
        <w:t>趋势还会增强，长期看好面向海外市场的软件外包服务业。因此，公司今后中、长期将坚持面</w:t>
      </w:r>
      <w:r>
        <w:rPr>
          <w:spacing w:val="-78"/>
        </w:rPr>
        <w:t> </w:t>
      </w:r>
      <w:r>
        <w:rPr>
          <w:spacing w:val="-78"/>
        </w:rPr>
      </w:r>
      <w:r>
        <w:rPr/>
        <w:t>向海外的软件外包服务的主营策略,努力巩固扩展优势团队，保持对海外客户的稳定优质开发</w:t>
      </w:r>
      <w:r>
        <w:rPr>
          <w:spacing w:val="-29"/>
        </w:rPr>
        <w:t> </w:t>
      </w:r>
      <w:r>
        <w:rPr>
          <w:spacing w:val="-29"/>
        </w:rPr>
      </w:r>
      <w:r>
        <w:rPr/>
        <w:t>力量，在世界经济经过了必要的调整期后，抓住时机，继续扩大面向海外市场的业务基盘。</w:t>
      </w:r>
    </w:p>
    <w:p>
      <w:pPr>
        <w:spacing w:line="240" w:lineRule="auto" w:before="7"/>
        <w:rPr>
          <w:rFonts w:ascii="宋体" w:hAnsi="宋体" w:cs="宋体" w:eastAsia="宋体" w:hint="default"/>
          <w:sz w:val="28"/>
          <w:szCs w:val="28"/>
        </w:rPr>
      </w:pPr>
    </w:p>
    <w:p>
      <w:pPr>
        <w:pStyle w:val="Heading4"/>
        <w:spacing w:line="288" w:lineRule="auto" w:before="0"/>
        <w:ind w:left="608" w:right="0" w:hanging="461"/>
        <w:jc w:val="left"/>
      </w:pPr>
      <w:r>
        <w:rPr/>
        <w:t>（2）</w:t>
      </w:r>
      <w:r>
        <w:rPr>
          <w:spacing w:val="26"/>
        </w:rPr>
        <w:t> </w:t>
      </w:r>
      <w:r>
        <w:rPr/>
        <w:t>国内市场</w:t>
      </w:r>
      <w:r>
        <w:rPr>
          <w:spacing w:val="-111"/>
        </w:rPr>
        <w:t> </w:t>
      </w:r>
      <w:r>
        <w:rPr>
          <w:spacing w:val="-111"/>
        </w:rPr>
      </w:r>
      <w:r>
        <w:rPr>
          <w:spacing w:val="-5"/>
        </w:rPr>
        <w:t>近年来，国内经济一直保持着高增长态势，全球的经济危机也未对国内经济产生深刻影响，</w:t>
      </w:r>
    </w:p>
    <w:p>
      <w:pPr>
        <w:pStyle w:val="Heading4"/>
        <w:spacing w:line="288" w:lineRule="auto"/>
        <w:ind w:right="222"/>
        <w:jc w:val="both"/>
      </w:pPr>
      <w:r>
        <w:rPr/>
        <w:t>长时期维持高速经济成长使得国内的市场日渐成熟、对 IT</w:t>
      </w:r>
      <w:r>
        <w:rPr>
          <w:spacing w:val="-46"/>
        </w:rPr>
        <w:t> </w:t>
      </w:r>
      <w:r>
        <w:rPr/>
        <w:t>软件系统的需求也日益增长。面对</w:t>
      </w:r>
      <w:r>
        <w:rPr>
          <w:w w:val="100"/>
        </w:rPr>
        <w:t> </w:t>
      </w:r>
      <w:r>
        <w:rPr>
          <w:spacing w:val="-2"/>
        </w:rPr>
        <w:t>日益增长、成熟的国内市场，公司董事会及经营管理层长期关注着市场的动态，寻求合适的时</w:t>
      </w:r>
      <w:r>
        <w:rPr>
          <w:spacing w:val="-82"/>
        </w:rPr>
        <w:t> </w:t>
      </w:r>
      <w:r>
        <w:rPr>
          <w:spacing w:val="-82"/>
        </w:rPr>
      </w:r>
      <w:r>
        <w:rPr/>
        <w:t>机，拓展国内市场。</w:t>
      </w:r>
    </w:p>
    <w:p>
      <w:pPr>
        <w:pStyle w:val="Heading4"/>
        <w:spacing w:line="288" w:lineRule="auto"/>
        <w:ind w:right="205" w:firstLine="460"/>
        <w:jc w:val="both"/>
      </w:pPr>
      <w:r>
        <w:rPr>
          <w:spacing w:val="-2"/>
        </w:rPr>
        <w:t>公司长年面向海外市场，主营软件外包服务，因而在技术、管理、人才储备等各个方面，</w:t>
      </w:r>
      <w:r>
        <w:rPr>
          <w:w w:val="100"/>
        </w:rPr>
        <w:t> </w:t>
      </w:r>
      <w:r>
        <w:rPr>
          <w:spacing w:val="-2"/>
        </w:rPr>
        <w:t>均积蓄了达到国际水平的竞争优势。这样多方面的优势，将是公司寻求契机拓展国内市场的有</w:t>
      </w:r>
      <w:r>
        <w:rPr>
          <w:spacing w:val="-82"/>
        </w:rPr>
        <w:t> </w:t>
      </w:r>
      <w:r>
        <w:rPr>
          <w:spacing w:val="-82"/>
        </w:rPr>
      </w:r>
      <w:r>
        <w:rPr/>
        <w:t>利条件。</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1"/>
          <w:szCs w:val="21"/>
        </w:rPr>
      </w:pPr>
    </w:p>
    <w:p>
      <w:pPr>
        <w:pStyle w:val="Heading3"/>
        <w:spacing w:line="240" w:lineRule="auto"/>
        <w:ind w:right="0"/>
        <w:jc w:val="left"/>
      </w:pPr>
      <w:r>
        <w:rPr/>
        <w:t>14．经营中的困难与优势分析</w:t>
      </w:r>
    </w:p>
    <w:p>
      <w:pPr>
        <w:pStyle w:val="Heading4"/>
        <w:spacing w:line="240" w:lineRule="auto" w:before="125"/>
        <w:ind w:left="685" w:right="0"/>
        <w:jc w:val="left"/>
      </w:pPr>
      <w:r>
        <w:rPr/>
        <w:t>分析市场等经营状况，可以认为,公司在未来的主要经营困难为：</w:t>
      </w:r>
    </w:p>
    <w:p>
      <w:pPr>
        <w:pStyle w:val="Heading4"/>
        <w:spacing w:line="288" w:lineRule="auto" w:before="59"/>
        <w:ind w:left="608" w:right="0" w:hanging="461"/>
        <w:jc w:val="left"/>
      </w:pPr>
      <w:r>
        <w:rPr/>
        <w:t>（1）海外市场：</w:t>
      </w:r>
      <w:r>
        <w:rPr>
          <w:spacing w:val="-113"/>
        </w:rPr>
        <w:t> </w:t>
      </w:r>
      <w:r>
        <w:rPr>
          <w:spacing w:val="-113"/>
        </w:rPr>
      </w:r>
      <w:r>
        <w:rPr>
          <w:spacing w:val="-2"/>
        </w:rPr>
        <w:t>各发达国家的经济状况还未呈现出整体的恢复征兆，经济危机造成的经济调整期预计还将</w:t>
      </w:r>
    </w:p>
    <w:p>
      <w:pPr>
        <w:pStyle w:val="Heading4"/>
        <w:spacing w:line="288" w:lineRule="auto"/>
        <w:ind w:left="147" w:right="225"/>
        <w:jc w:val="both"/>
      </w:pPr>
      <w:r>
        <w:rPr/>
        <w:t>持续一段时间。这期间，不能期待海外的 IT</w:t>
      </w:r>
      <w:r>
        <w:rPr>
          <w:spacing w:val="-47"/>
        </w:rPr>
        <w:t> </w:t>
      </w:r>
      <w:r>
        <w:rPr/>
        <w:t>投资状况有急速的增长，为了维护公司业绩的增</w:t>
      </w:r>
      <w:r>
        <w:rPr>
          <w:w w:val="100"/>
        </w:rPr>
        <w:t> </w:t>
      </w:r>
      <w:r>
        <w:rPr/>
        <w:t>长，还需在经营方面作出更多的努力。</w:t>
      </w:r>
    </w:p>
    <w:p>
      <w:pPr>
        <w:spacing w:line="240" w:lineRule="auto" w:before="7"/>
        <w:rPr>
          <w:rFonts w:ascii="宋体" w:hAnsi="宋体" w:cs="宋体" w:eastAsia="宋体" w:hint="default"/>
          <w:sz w:val="28"/>
          <w:szCs w:val="28"/>
        </w:rPr>
      </w:pPr>
    </w:p>
    <w:p>
      <w:pPr>
        <w:pStyle w:val="Heading4"/>
        <w:spacing w:line="288" w:lineRule="auto" w:before="0"/>
        <w:ind w:left="608" w:right="0" w:hanging="461"/>
        <w:jc w:val="left"/>
      </w:pPr>
      <w:r>
        <w:rPr/>
        <w:t>（2）国内市场：</w:t>
      </w:r>
      <w:r>
        <w:rPr>
          <w:spacing w:val="-113"/>
        </w:rPr>
        <w:t> </w:t>
      </w:r>
      <w:r>
        <w:rPr>
          <w:spacing w:val="-113"/>
        </w:rPr>
      </w:r>
      <w:r>
        <w:rPr>
          <w:spacing w:val="-5"/>
        </w:rPr>
        <w:t>尽管国内经济长期高速增长，带来市场的发展和机遇。但与发达国家相比，市场的成熟度、</w:t>
      </w:r>
    </w:p>
    <w:p>
      <w:pPr>
        <w:pStyle w:val="Heading4"/>
        <w:spacing w:line="288" w:lineRule="auto"/>
        <w:ind w:left="147" w:right="220"/>
        <w:jc w:val="both"/>
      </w:pPr>
      <w:r>
        <w:rPr>
          <w:spacing w:val="-2"/>
        </w:rPr>
        <w:t>市场规模都还有一定的差距。面对不同于海外市场的国内市场，如何拓展市场将是公司经营的</w:t>
      </w:r>
      <w:r>
        <w:rPr>
          <w:spacing w:val="-82"/>
        </w:rPr>
        <w:t> </w:t>
      </w:r>
      <w:r>
        <w:rPr>
          <w:spacing w:val="-82"/>
        </w:rPr>
      </w:r>
      <w:r>
        <w:rPr>
          <w:spacing w:val="-2"/>
        </w:rPr>
        <w:t>一个重要课题。同时，公司长年面向海外市场，因而面向国内市场的营销经验、营销人才的储</w:t>
      </w:r>
      <w:r>
        <w:rPr>
          <w:spacing w:val="-79"/>
        </w:rPr>
        <w:t> </w:t>
      </w:r>
      <w:r>
        <w:rPr>
          <w:spacing w:val="-79"/>
        </w:rPr>
      </w:r>
      <w:r>
        <w:rPr/>
        <w:t>备均需进一步的投入和努力。</w:t>
      </w:r>
    </w:p>
    <w:p>
      <w:pPr>
        <w:spacing w:line="240" w:lineRule="auto" w:before="7"/>
        <w:rPr>
          <w:rFonts w:ascii="宋体" w:hAnsi="宋体" w:cs="宋体" w:eastAsia="宋体" w:hint="default"/>
          <w:sz w:val="28"/>
          <w:szCs w:val="28"/>
        </w:rPr>
      </w:pPr>
    </w:p>
    <w:p>
      <w:pPr>
        <w:pStyle w:val="Heading4"/>
        <w:spacing w:line="240" w:lineRule="auto" w:before="0"/>
        <w:ind w:right="0"/>
        <w:jc w:val="left"/>
      </w:pPr>
      <w:r>
        <w:rPr/>
        <w:t>而公司的主要经营优势在于：</w:t>
      </w:r>
    </w:p>
    <w:p>
      <w:pPr>
        <w:pStyle w:val="Heading4"/>
        <w:spacing w:line="288" w:lineRule="auto" w:before="59"/>
        <w:ind w:left="608" w:right="0" w:hanging="461"/>
        <w:jc w:val="left"/>
      </w:pPr>
      <w:r>
        <w:rPr/>
        <w:t>（1）业务模式优势</w:t>
      </w:r>
      <w:r>
        <w:rPr>
          <w:spacing w:val="-113"/>
        </w:rPr>
        <w:t> </w:t>
      </w:r>
      <w:r>
        <w:rPr>
          <w:spacing w:val="-113"/>
        </w:rPr>
      </w:r>
      <w:r>
        <w:rPr>
          <w:spacing w:val="-2"/>
        </w:rPr>
        <w:t>公司长期的营销管理中，积累了一套兼顾成长性和稳定性的业务合作模式，拥有了一批长</w:t>
      </w:r>
    </w:p>
    <w:p>
      <w:pPr>
        <w:pStyle w:val="Heading4"/>
        <w:spacing w:line="240" w:lineRule="auto"/>
        <w:ind w:right="0"/>
        <w:jc w:val="left"/>
      </w:pPr>
      <w:r>
        <w:rPr/>
        <w:t>期稳定合作关系的客户，为公司的稳定经营和持续发展打下了坚实的基础。</w:t>
      </w:r>
    </w:p>
    <w:p>
      <w:pPr>
        <w:pStyle w:val="Heading4"/>
        <w:spacing w:line="240" w:lineRule="auto" w:before="59"/>
        <w:ind w:right="0"/>
        <w:jc w:val="left"/>
      </w:pPr>
      <w:r>
        <w:rPr/>
        <w:t>（2）人才优势</w:t>
      </w:r>
    </w:p>
    <w:p>
      <w:pPr>
        <w:pStyle w:val="Heading4"/>
        <w:spacing w:line="288" w:lineRule="auto" w:before="59"/>
        <w:ind w:right="220" w:firstLine="460"/>
        <w:jc w:val="both"/>
      </w:pPr>
      <w:r>
        <w:rPr>
          <w:spacing w:val="-2"/>
        </w:rPr>
        <w:t>公司长期的人才培养政策使得公司在技术、管理人员的储备上依然保持在同行业前列，在</w:t>
      </w:r>
      <w:r>
        <w:rPr>
          <w:w w:val="100"/>
        </w:rPr>
        <w:t> </w:t>
      </w:r>
      <w:r>
        <w:rPr/>
        <w:t>软件外包这样的智力密集型行业，高素质的专业人才队伍保证了公司的持久竞争力。</w:t>
      </w:r>
    </w:p>
    <w:p>
      <w:pPr>
        <w:pStyle w:val="Heading4"/>
        <w:spacing w:line="240" w:lineRule="auto"/>
        <w:ind w:right="0"/>
        <w:jc w:val="left"/>
      </w:pPr>
      <w:r>
        <w:rPr/>
        <w:t>（3）技术管理优势</w:t>
      </w:r>
    </w:p>
    <w:p>
      <w:pPr>
        <w:spacing w:after="0" w:line="240" w:lineRule="auto"/>
        <w:jc w:val="left"/>
        <w:sectPr>
          <w:pgSz w:w="11910" w:h="16840"/>
          <w:pgMar w:header="0" w:footer="1000" w:top="1080" w:bottom="1200" w:left="1100" w:right="1020"/>
        </w:sectPr>
      </w:pPr>
    </w:p>
    <w:p>
      <w:pPr>
        <w:spacing w:line="240" w:lineRule="auto" w:before="3"/>
        <w:rPr>
          <w:rFonts w:ascii="宋体" w:hAnsi="宋体" w:cs="宋体" w:eastAsia="宋体" w:hint="default"/>
          <w:sz w:val="26"/>
          <w:szCs w:val="26"/>
        </w:rPr>
      </w:pPr>
    </w:p>
    <w:p>
      <w:pPr>
        <w:pStyle w:val="Heading4"/>
        <w:spacing w:line="288" w:lineRule="auto" w:before="29"/>
        <w:ind w:right="217" w:firstLine="460"/>
        <w:jc w:val="both"/>
      </w:pPr>
      <w:r>
        <w:rPr>
          <w:spacing w:val="-2"/>
        </w:rPr>
        <w:t>公司骨干技术人员、管理团队熟悉海外文化及商务习惯，均具有长期的海外软件外包开发</w:t>
      </w:r>
      <w:r>
        <w:rPr>
          <w:w w:val="100"/>
        </w:rPr>
        <w:t> </w:t>
      </w:r>
      <w:r>
        <w:rPr/>
        <w:t>经验和组织管理能力，可全方位地提高客户满意度，保证经营的稳步发展。</w:t>
      </w:r>
    </w:p>
    <w:p>
      <w:pPr>
        <w:pStyle w:val="BodyText"/>
        <w:spacing w:line="300" w:lineRule="auto" w:before="24"/>
        <w:ind w:left="687" w:right="0" w:hanging="540"/>
        <w:jc w:val="left"/>
      </w:pPr>
      <w:r>
        <w:rPr/>
        <w:t>（4）国际水平的经验积累</w:t>
      </w:r>
      <w:r>
        <w:rPr>
          <w:spacing w:val="-108"/>
        </w:rPr>
        <w:t> </w:t>
      </w:r>
      <w:r>
        <w:rPr>
          <w:spacing w:val="-108"/>
        </w:rPr>
      </w:r>
      <w:r>
        <w:rPr/>
        <w:t>国内市场找到适当的突破口以后，公司长年积累的国际一流水平的开发管理经验，将给国内</w:t>
      </w:r>
    </w:p>
    <w:p>
      <w:pPr>
        <w:pStyle w:val="BodyText"/>
        <w:spacing w:line="240" w:lineRule="auto"/>
        <w:ind w:right="0"/>
        <w:jc w:val="left"/>
      </w:pPr>
      <w:r>
        <w:rPr/>
        <w:t>带来优质的服务，得到客户的认可，巩固国内市场的业绩。</w:t>
      </w:r>
    </w:p>
    <w:p>
      <w:pPr>
        <w:spacing w:line="240" w:lineRule="auto" w:before="4"/>
        <w:rPr>
          <w:rFonts w:ascii="宋体" w:hAnsi="宋体" w:cs="宋体" w:eastAsia="宋体" w:hint="default"/>
          <w:sz w:val="19"/>
          <w:szCs w:val="19"/>
        </w:rPr>
      </w:pPr>
    </w:p>
    <w:p>
      <w:pPr>
        <w:pStyle w:val="Heading3"/>
        <w:spacing w:line="240" w:lineRule="auto"/>
        <w:ind w:right="0"/>
        <w:jc w:val="left"/>
      </w:pPr>
      <w:r>
        <w:rPr/>
        <w:t>15．行业比较分析</w:t>
      </w:r>
    </w:p>
    <w:p>
      <w:pPr>
        <w:pStyle w:val="BodyText"/>
        <w:spacing w:line="300" w:lineRule="auto" w:before="136"/>
        <w:ind w:left="148" w:right="222" w:firstLine="439"/>
        <w:jc w:val="both"/>
      </w:pPr>
      <w:r>
        <w:rPr>
          <w:spacing w:val="-3"/>
        </w:rPr>
        <w:t>世界范围内的经济危机冲击了各行各业，公司所处的软件服务行业也在其中，国内以海外软件</w:t>
      </w:r>
      <w:r>
        <w:rPr>
          <w:w w:val="100"/>
        </w:rPr>
        <w:t> </w:t>
      </w:r>
      <w:r>
        <w:rPr/>
        <w:t>外包为主的企业都不同程度地受到了冲击和影响。</w:t>
      </w:r>
    </w:p>
    <w:p>
      <w:pPr>
        <w:pStyle w:val="BodyText"/>
        <w:spacing w:line="300" w:lineRule="auto"/>
        <w:ind w:left="148" w:right="217" w:firstLine="439"/>
        <w:jc w:val="both"/>
      </w:pPr>
      <w:r>
        <w:rPr>
          <w:spacing w:val="-3"/>
        </w:rPr>
        <w:t>短期内，还不能期待全球发达国家的软件外包规模能够急速地回暖，业务快速增长局面的恢复</w:t>
      </w:r>
      <w:r>
        <w:rPr>
          <w:w w:val="100"/>
        </w:rPr>
        <w:t> </w:t>
      </w:r>
      <w:r>
        <w:rPr>
          <w:spacing w:val="-3"/>
        </w:rPr>
        <w:t>尚需一定时日。但长期看来，发达国家对软件系统的需求不会持续衰退，为解决其本土人力资源根</w:t>
      </w:r>
      <w:r>
        <w:rPr>
          <w:spacing w:val="-54"/>
        </w:rPr>
        <w:t> </w:t>
      </w:r>
      <w:r>
        <w:rPr>
          <w:spacing w:val="-54"/>
        </w:rPr>
      </w:r>
      <w:r>
        <w:rPr/>
        <w:t>本性的缺乏、人力成本昂贵等问题，软件向亚太、中国等地区外包是一条不得不走的路。</w:t>
      </w:r>
    </w:p>
    <w:p>
      <w:pPr>
        <w:pStyle w:val="BodyText"/>
        <w:spacing w:line="300" w:lineRule="auto"/>
        <w:ind w:right="220" w:firstLine="439"/>
        <w:jc w:val="both"/>
      </w:pPr>
      <w:r>
        <w:rPr>
          <w:spacing w:val="-3"/>
        </w:rPr>
        <w:t>目前，世界性的经济危机影响仍然存在，但影响程度已经有所减轻，各发达国家主要行业有部</w:t>
      </w:r>
      <w:r>
        <w:rPr>
          <w:w w:val="100"/>
        </w:rPr>
        <w:t> </w:t>
      </w:r>
      <w:r>
        <w:rPr>
          <w:spacing w:val="-4"/>
        </w:rPr>
        <w:t>分回暖迹象，各类投资包括</w:t>
      </w:r>
      <w:r>
        <w:rPr>
          <w:spacing w:val="-44"/>
        </w:rPr>
        <w:t> </w:t>
      </w:r>
      <w:r>
        <w:rPr/>
        <w:t>IT</w:t>
      </w:r>
      <w:r>
        <w:rPr>
          <w:spacing w:val="-44"/>
        </w:rPr>
        <w:t> </w:t>
      </w:r>
      <w:r>
        <w:rPr>
          <w:spacing w:val="-3"/>
        </w:rPr>
        <w:t>投资速度有一定程度的恢复。虽然当前尚没有恢复到危机前的</w:t>
      </w:r>
      <w:r>
        <w:rPr>
          <w:spacing w:val="-44"/>
        </w:rPr>
        <w:t> </w:t>
      </w:r>
      <w:r>
        <w:rPr/>
        <w:t>IT</w:t>
      </w:r>
      <w:r>
        <w:rPr>
          <w:spacing w:val="-44"/>
        </w:rPr>
        <w:t> </w:t>
      </w:r>
      <w:r>
        <w:rPr/>
        <w:t>投</w:t>
      </w:r>
      <w:r>
        <w:rPr>
          <w:spacing w:val="-103"/>
        </w:rPr>
        <w:t> </w:t>
      </w:r>
      <w:r>
        <w:rPr>
          <w:spacing w:val="-103"/>
        </w:rPr>
      </w:r>
      <w:r>
        <w:rPr>
          <w:spacing w:val="-3"/>
        </w:rPr>
        <w:t>资规模和速度，但部分发达国家大型企业出于降低成本的考虑，扩大了本企业对外发包的比例；而</w:t>
      </w:r>
      <w:r>
        <w:rPr>
          <w:spacing w:val="-56"/>
        </w:rPr>
        <w:t> </w:t>
      </w:r>
      <w:r>
        <w:rPr>
          <w:spacing w:val="-56"/>
        </w:rPr>
      </w:r>
      <w:r>
        <w:rPr/>
        <w:t>且出于降低风险的考虑，发包对象偏向于长期稳定运营且具有一定规模的软件外包企业。</w:t>
      </w:r>
    </w:p>
    <w:p>
      <w:pPr>
        <w:pStyle w:val="BodyText"/>
        <w:spacing w:line="300" w:lineRule="auto"/>
        <w:ind w:right="0" w:firstLine="439"/>
        <w:jc w:val="left"/>
      </w:pPr>
      <w:r>
        <w:rPr>
          <w:spacing w:val="-3"/>
        </w:rPr>
        <w:t>从政府公布的一系列政策可看出，作为高端信息服务业的软件外包行业近年来一直受到国家鼓</w:t>
      </w:r>
      <w:r>
        <w:rPr>
          <w:w w:val="100"/>
        </w:rPr>
        <w:t> </w:t>
      </w:r>
      <w:r>
        <w:rPr>
          <w:spacing w:val="-3"/>
        </w:rPr>
        <w:t>励和支持，对公司的长期发展有着强大的推进作用。因此，公司看好行业的长期发展前景，坚持以</w:t>
      </w:r>
      <w:r>
        <w:rPr>
          <w:spacing w:val="-60"/>
        </w:rPr>
        <w:t> </w:t>
      </w:r>
      <w:r>
        <w:rPr>
          <w:spacing w:val="-60"/>
        </w:rPr>
      </w:r>
      <w:r>
        <w:rPr>
          <w:spacing w:val="-6"/>
        </w:rPr>
        <w:t>面向海外的软件外包为主营业务的经营方针不变，把握好方向，加大力度更进一步地提高自身能力，</w:t>
      </w:r>
      <w:r>
        <w:rPr>
          <w:spacing w:val="-35"/>
        </w:rPr>
        <w:t> </w:t>
      </w:r>
      <w:r>
        <w:rPr>
          <w:spacing w:val="-35"/>
        </w:rPr>
      </w:r>
      <w:r>
        <w:rPr/>
        <w:t>为抓住经济复苏后的机遇打好坚实的基础。</w:t>
      </w:r>
    </w:p>
    <w:p>
      <w:pPr>
        <w:spacing w:line="240" w:lineRule="auto" w:before="10"/>
        <w:rPr>
          <w:rFonts w:ascii="宋体" w:hAnsi="宋体" w:cs="宋体" w:eastAsia="宋体" w:hint="default"/>
          <w:sz w:val="26"/>
          <w:szCs w:val="26"/>
        </w:rPr>
      </w:pPr>
    </w:p>
    <w:p>
      <w:pPr>
        <w:pStyle w:val="BodyText"/>
        <w:spacing w:line="240" w:lineRule="auto" w:before="0"/>
        <w:ind w:left="587" w:right="0"/>
        <w:jc w:val="left"/>
      </w:pPr>
      <w:r>
        <w:rPr/>
        <w:t>公司面临的市场竞争主要来自两个方面</w:t>
      </w:r>
    </w:p>
    <w:p>
      <w:pPr>
        <w:pStyle w:val="BodyText"/>
        <w:spacing w:line="300" w:lineRule="auto" w:before="72"/>
        <w:ind w:left="587" w:right="0" w:hanging="440"/>
        <w:jc w:val="left"/>
      </w:pPr>
      <w:r>
        <w:rPr/>
        <w:t>（1）海外市场当地的软件服务企业的竞争</w:t>
      </w:r>
      <w:r>
        <w:rPr>
          <w:spacing w:val="-108"/>
        </w:rPr>
        <w:t> </w:t>
      </w:r>
      <w:r>
        <w:rPr>
          <w:spacing w:val="-108"/>
        </w:rPr>
      </w:r>
      <w:r>
        <w:rPr>
          <w:spacing w:val="-3"/>
        </w:rPr>
        <w:t>公司海外市场的软件外包量中，大部分发包给了本土软件外包企业。由于发达国家市场的行业</w:t>
      </w:r>
    </w:p>
    <w:p>
      <w:pPr>
        <w:pStyle w:val="BodyText"/>
        <w:spacing w:line="300" w:lineRule="auto"/>
        <w:ind w:right="0"/>
        <w:jc w:val="left"/>
      </w:pPr>
      <w:r>
        <w:rPr>
          <w:spacing w:val="-3"/>
        </w:rPr>
        <w:t>分工成熟时期早，本土的软件外包企业与终端客户及大型系统集成商已形成互相依存的格局，且开</w:t>
      </w:r>
      <w:r>
        <w:rPr>
          <w:spacing w:val="-60"/>
        </w:rPr>
        <w:t> </w:t>
      </w:r>
      <w:r>
        <w:rPr>
          <w:spacing w:val="-60"/>
        </w:rPr>
      </w:r>
      <w:r>
        <w:rPr>
          <w:spacing w:val="-6"/>
        </w:rPr>
        <w:t>发管理水平、产品质量都处于国际一流水平，语言地理无障碍，长期以来占据着绝大多数高端业务。</w:t>
      </w:r>
      <w:r>
        <w:rPr>
          <w:spacing w:val="-33"/>
        </w:rPr>
        <w:t> </w:t>
      </w:r>
      <w:r>
        <w:rPr>
          <w:spacing w:val="-33"/>
        </w:rPr>
      </w:r>
      <w:r>
        <w:rPr>
          <w:spacing w:val="-3"/>
        </w:rPr>
        <w:t>不过，由于发达国家的劳动力成本高，且一流人才难以集聚在软件外包行业，相对而言，中国企业</w:t>
      </w:r>
      <w:r>
        <w:rPr>
          <w:spacing w:val="-60"/>
        </w:rPr>
        <w:t> </w:t>
      </w:r>
      <w:r>
        <w:rPr>
          <w:spacing w:val="-60"/>
        </w:rPr>
      </w:r>
      <w:r>
        <w:rPr/>
        <w:t>有着成本优势和人力资源素质的优势。</w:t>
      </w:r>
    </w:p>
    <w:p>
      <w:pPr>
        <w:pStyle w:val="BodyText"/>
        <w:spacing w:line="300" w:lineRule="auto"/>
        <w:ind w:right="174" w:firstLine="439"/>
        <w:jc w:val="both"/>
      </w:pPr>
      <w:r>
        <w:rPr>
          <w:spacing w:val="-2"/>
        </w:rPr>
        <w:t>公司进入高端市场、扩大市场份额的方针不可避免地要与这些发达国家的本土公司形成竞争，</w:t>
      </w:r>
      <w:r>
        <w:rPr>
          <w:w w:val="100"/>
        </w:rPr>
        <w:t> </w:t>
      </w:r>
      <w:r>
        <w:rPr>
          <w:spacing w:val="-3"/>
        </w:rPr>
        <w:t>这也是公司长期发展的必经之路。因此在充分发挥成本优势、人力资源素质优势的基础上，加大力</w:t>
      </w:r>
      <w:r>
        <w:rPr>
          <w:spacing w:val="-57"/>
        </w:rPr>
        <w:t> </w:t>
      </w:r>
      <w:r>
        <w:rPr>
          <w:spacing w:val="-57"/>
        </w:rPr>
      </w:r>
      <w:r>
        <w:rPr>
          <w:spacing w:val="-3"/>
        </w:rPr>
        <w:t>度提高公司开发管理水平、提高产品质量、提高专业领域的业务水平，进入高端业务领域，才能够</w:t>
      </w:r>
      <w:r>
        <w:rPr>
          <w:spacing w:val="-60"/>
        </w:rPr>
        <w:t> </w:t>
      </w:r>
      <w:r>
        <w:rPr>
          <w:spacing w:val="-60"/>
        </w:rPr>
      </w:r>
      <w:r>
        <w:rPr/>
        <w:t>争得更大的外包业务份额。</w:t>
      </w:r>
    </w:p>
    <w:p>
      <w:pPr>
        <w:pStyle w:val="BodyText"/>
        <w:spacing w:line="240" w:lineRule="auto"/>
        <w:ind w:right="0"/>
        <w:jc w:val="left"/>
      </w:pPr>
      <w:r>
        <w:rPr/>
        <w:t>（2）进入国内市场的路程</w:t>
      </w:r>
    </w:p>
    <w:p>
      <w:pPr>
        <w:spacing w:line="314" w:lineRule="auto" w:before="83"/>
        <w:ind w:left="148" w:right="217" w:firstLine="420"/>
        <w:jc w:val="both"/>
        <w:rPr>
          <w:rFonts w:ascii="宋体" w:hAnsi="宋体" w:cs="宋体" w:eastAsia="宋体" w:hint="default"/>
          <w:sz w:val="21"/>
          <w:szCs w:val="21"/>
        </w:rPr>
      </w:pPr>
      <w:r>
        <w:rPr>
          <w:rFonts w:ascii="宋体" w:hAnsi="宋体" w:cs="宋体" w:eastAsia="宋体" w:hint="default"/>
          <w:spacing w:val="-3"/>
          <w:sz w:val="21"/>
          <w:szCs w:val="21"/>
        </w:rPr>
        <w:t>公司长年主要经营面向海外的软件外包业务，积累了业务模式、营销方式、人才培养、管理水平的</w:t>
      </w:r>
      <w:r>
        <w:rPr>
          <w:rFonts w:ascii="宋体" w:hAnsi="宋体" w:cs="宋体" w:eastAsia="宋体" w:hint="default"/>
          <w:w w:val="100"/>
          <w:sz w:val="21"/>
          <w:szCs w:val="21"/>
        </w:rPr>
        <w:t> </w:t>
      </w:r>
      <w:r>
        <w:rPr>
          <w:rFonts w:ascii="宋体" w:hAnsi="宋体" w:cs="宋体" w:eastAsia="宋体" w:hint="default"/>
          <w:spacing w:val="-3"/>
          <w:sz w:val="21"/>
          <w:szCs w:val="21"/>
        </w:rPr>
        <w:t>优势。虽然持续关注国内市场的发展、变化，但实际涉足不深，还未积累出足够的竞争力。因此，在开</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3"/>
          <w:sz w:val="21"/>
          <w:szCs w:val="21"/>
        </w:rPr>
        <w:t>拓国内市场时，需要慎重寻找合适的方式、时机，充分发挥自己长年面向海外开发管理的优势，才能有</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效地控制风险，取得成功。</w:t>
      </w:r>
    </w:p>
    <w:p>
      <w:pPr>
        <w:spacing w:after="0" w:line="314" w:lineRule="auto"/>
        <w:jc w:val="both"/>
        <w:rPr>
          <w:rFonts w:ascii="宋体" w:hAnsi="宋体" w:cs="宋体" w:eastAsia="宋体" w:hint="default"/>
          <w:sz w:val="21"/>
          <w:szCs w:val="21"/>
        </w:rPr>
        <w:sectPr>
          <w:pgSz w:w="11910" w:h="16840"/>
          <w:pgMar w:header="0" w:footer="1000" w:top="1080" w:bottom="1200" w:left="1100" w:right="1020"/>
        </w:sectPr>
      </w:pPr>
    </w:p>
    <w:p>
      <w:pPr>
        <w:spacing w:line="240" w:lineRule="auto" w:before="11"/>
        <w:rPr>
          <w:rFonts w:ascii="宋体" w:hAnsi="宋体" w:cs="宋体" w:eastAsia="宋体" w:hint="default"/>
          <w:sz w:val="22"/>
          <w:szCs w:val="22"/>
        </w:rPr>
      </w:pPr>
    </w:p>
    <w:p>
      <w:pPr>
        <w:pStyle w:val="Heading3"/>
        <w:spacing w:line="240" w:lineRule="auto" w:before="26"/>
        <w:ind w:left="263" w:right="181"/>
        <w:jc w:val="left"/>
      </w:pPr>
      <w:r>
        <w:rPr/>
        <w:t>16．会计制度实施情况</w:t>
      </w:r>
    </w:p>
    <w:p>
      <w:pPr>
        <w:spacing w:line="240" w:lineRule="auto" w:before="0"/>
        <w:rPr>
          <w:rFonts w:ascii="宋体" w:hAnsi="宋体" w:cs="宋体" w:eastAsia="宋体" w:hint="default"/>
          <w:sz w:val="35"/>
          <w:szCs w:val="35"/>
        </w:rPr>
      </w:pPr>
    </w:p>
    <w:p>
      <w:pPr>
        <w:pStyle w:val="Heading4"/>
        <w:spacing w:line="240" w:lineRule="auto" w:before="0"/>
        <w:ind w:left="608" w:right="181"/>
        <w:jc w:val="left"/>
      </w:pPr>
      <w:r>
        <w:rPr/>
        <w:t>报告期内公司主要会计政策、会计估计及会计核算方法未发生重大变更。</w:t>
      </w:r>
    </w:p>
    <w:p>
      <w:pPr>
        <w:pStyle w:val="BodyText"/>
        <w:spacing w:line="300" w:lineRule="auto" w:before="70"/>
        <w:ind w:right="181" w:firstLine="439"/>
        <w:jc w:val="left"/>
      </w:pPr>
      <w:r>
        <w:rPr/>
        <w:t>由于华钟公司于</w:t>
      </w:r>
      <w:r>
        <w:rPr>
          <w:spacing w:val="-56"/>
        </w:rPr>
        <w:t> </w:t>
      </w:r>
      <w:r>
        <w:rPr/>
        <w:t>2009</w:t>
      </w:r>
      <w:r>
        <w:rPr>
          <w:spacing w:val="-8"/>
        </w:rPr>
        <w:t> </w:t>
      </w:r>
      <w:r>
        <w:rPr/>
        <w:t>年</w:t>
      </w:r>
      <w:r>
        <w:rPr>
          <w:spacing w:val="-58"/>
        </w:rPr>
        <w:t> </w:t>
      </w:r>
      <w:r>
        <w:rPr/>
        <w:t>9</w:t>
      </w:r>
      <w:r>
        <w:rPr>
          <w:spacing w:val="-56"/>
        </w:rPr>
        <w:t> </w:t>
      </w:r>
      <w:r>
        <w:rPr/>
        <w:t>月</w:t>
      </w:r>
      <w:r>
        <w:rPr>
          <w:spacing w:val="-58"/>
        </w:rPr>
        <w:t> </w:t>
      </w:r>
      <w:r>
        <w:rPr/>
        <w:t>1</w:t>
      </w:r>
      <w:r>
        <w:rPr>
          <w:spacing w:val="-56"/>
        </w:rPr>
        <w:t> </w:t>
      </w:r>
      <w:r>
        <w:rPr/>
        <w:t>日起进入公司的合并报表范围。公司为将母公司及其控股子公</w:t>
      </w:r>
      <w:r>
        <w:rPr>
          <w:w w:val="100"/>
        </w:rPr>
        <w:t> </w:t>
      </w:r>
      <w:r>
        <w:rPr>
          <w:spacing w:val="-6"/>
        </w:rPr>
        <w:t>司的固定资产折旧年限及预计净残值率纳入统一的会计政策，根据《中华人民共和国企业所得税法》</w:t>
      </w:r>
      <w:r>
        <w:rPr>
          <w:spacing w:val="-33"/>
        </w:rPr>
        <w:t> </w:t>
      </w:r>
      <w:r>
        <w:rPr>
          <w:spacing w:val="-33"/>
        </w:rPr>
      </w:r>
      <w:r>
        <w:rPr/>
        <w:t>对企业固定资产最低折旧年限及预计净残值率的规定，并结合公司的实际情况，决定自 2009 年</w:t>
      </w:r>
      <w:r>
        <w:rPr>
          <w:spacing w:val="-79"/>
        </w:rPr>
        <w:t> </w:t>
      </w:r>
      <w:r>
        <w:rPr/>
        <w:t>1</w:t>
      </w:r>
    </w:p>
    <w:p>
      <w:pPr>
        <w:pStyle w:val="BodyText"/>
        <w:spacing w:line="297" w:lineRule="auto" w:before="0"/>
        <w:ind w:left="148" w:right="380"/>
        <w:jc w:val="both"/>
      </w:pPr>
      <w:r>
        <w:rPr>
          <w:w w:val="100"/>
        </w:rPr>
        <w:t>月</w:t>
      </w:r>
      <w:r>
        <w:rPr>
          <w:spacing w:val="-52"/>
          <w:w w:val="100"/>
        </w:rPr>
        <w:t> </w:t>
      </w:r>
      <w:r>
        <w:rPr>
          <w:w w:val="100"/>
        </w:rPr>
        <w:t>1</w:t>
      </w:r>
      <w:r>
        <w:rPr>
          <w:spacing w:val="-52"/>
          <w:w w:val="100"/>
        </w:rPr>
        <w:t> </w:t>
      </w:r>
      <w:r>
        <w:rPr>
          <w:spacing w:val="-4"/>
          <w:w w:val="100"/>
        </w:rPr>
        <w:t>日起对办公及其他设备的固定资产折旧年限及预计净残值进行调整。此次调整</w:t>
      </w:r>
      <w:r>
        <w:rPr>
          <w:spacing w:val="-4"/>
          <w:w w:val="100"/>
          <w:sz w:val="24"/>
          <w:szCs w:val="24"/>
        </w:rPr>
        <w:t>对公</w:t>
      </w:r>
      <w:r>
        <w:rPr>
          <w:spacing w:val="-4"/>
          <w:w w:val="100"/>
        </w:rPr>
        <w:t>司业绩不产</w:t>
      </w:r>
      <w:r>
        <w:rPr>
          <w:spacing w:val="-108"/>
          <w:w w:val="100"/>
        </w:rPr>
        <w:t> </w:t>
      </w:r>
      <w:r>
        <w:rPr>
          <w:spacing w:val="-108"/>
          <w:w w:val="100"/>
        </w:rPr>
      </w:r>
      <w:r>
        <w:rPr>
          <w:spacing w:val="-3"/>
        </w:rPr>
        <w:t>生影响。公司独立董事和监事会就此事已发表意见，认为变更后的会计估计能够更准确地反映公司</w:t>
      </w:r>
      <w:r>
        <w:rPr>
          <w:spacing w:val="-60"/>
        </w:rPr>
        <w:t> </w:t>
      </w:r>
      <w:r>
        <w:rPr>
          <w:spacing w:val="-60"/>
        </w:rPr>
      </w:r>
      <w:r>
        <w:rPr>
          <w:spacing w:val="-3"/>
        </w:rPr>
        <w:t>整体固定资产的折旧情况，提供更可靠、更准确的会计信息，不损害全体股东特别是中小股东的利</w:t>
      </w:r>
      <w:r>
        <w:rPr>
          <w:spacing w:val="-57"/>
        </w:rPr>
        <w:t> </w:t>
      </w:r>
      <w:r>
        <w:rPr>
          <w:spacing w:val="-57"/>
        </w:rPr>
      </w:r>
      <w:r>
        <w:rPr/>
        <w:t>益。此事项相关公告已披露在《中国证券报》和巨潮资讯网（</w:t>
      </w:r>
      <w:hyperlink r:id="rId11">
        <w:r>
          <w:rPr/>
          <w:t>http://www.cninfo.com.cn</w:t>
        </w:r>
      </w:hyperlink>
      <w:r>
        <w:rPr/>
        <w:t>）上。</w:t>
      </w:r>
    </w:p>
    <w:p>
      <w:pPr>
        <w:spacing w:line="240" w:lineRule="auto" w:before="4"/>
        <w:rPr>
          <w:rFonts w:ascii="宋体" w:hAnsi="宋体" w:cs="宋体" w:eastAsia="宋体" w:hint="default"/>
          <w:sz w:val="15"/>
          <w:szCs w:val="15"/>
        </w:rPr>
      </w:pPr>
    </w:p>
    <w:p>
      <w:pPr>
        <w:pStyle w:val="Heading3"/>
        <w:spacing w:line="436" w:lineRule="auto"/>
        <w:ind w:left="148" w:right="6417"/>
        <w:jc w:val="left"/>
      </w:pPr>
      <w:r>
        <w:rPr/>
        <w:pict>
          <v:shape style="position:absolute;margin-left:65.519997pt;margin-top:49.595791pt;width:470.65pt;height:94.0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8"/>
                    <w:gridCol w:w="3118"/>
                    <w:gridCol w:w="1418"/>
                    <w:gridCol w:w="1274"/>
                    <w:gridCol w:w="2086"/>
                  </w:tblGrid>
                  <w:tr>
                    <w:trPr>
                      <w:trHeight w:val="740" w:hRule="exact"/>
                    </w:trPr>
                    <w:tc>
                      <w:tcPr>
                        <w:tcW w:w="1488"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tabs>
                            <w:tab w:pos="844" w:val="left" w:leader="none"/>
                          </w:tabs>
                          <w:spacing w:line="240" w:lineRule="auto" w:before="32"/>
                          <w:ind w:left="403" w:right="0"/>
                          <w:jc w:val="left"/>
                          <w:rPr>
                            <w:rFonts w:ascii="宋体" w:hAnsi="宋体" w:cs="宋体" w:eastAsia="宋体" w:hint="default"/>
                            <w:sz w:val="22"/>
                            <w:szCs w:val="22"/>
                          </w:rPr>
                        </w:pPr>
                        <w:r>
                          <w:rPr>
                            <w:rFonts w:ascii="宋体" w:hAnsi="宋体" w:cs="宋体" w:eastAsia="宋体" w:hint="default"/>
                            <w:sz w:val="22"/>
                            <w:szCs w:val="22"/>
                          </w:rPr>
                          <w:t>类</w:t>
                          <w:tab/>
                          <w:t>别</w:t>
                        </w:r>
                      </w:p>
                    </w:tc>
                    <w:tc>
                      <w:tcPr>
                        <w:tcW w:w="3118"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32"/>
                          <w:ind w:left="2" w:right="0"/>
                          <w:jc w:val="center"/>
                          <w:rPr>
                            <w:rFonts w:ascii="宋体" w:hAnsi="宋体" w:cs="宋体" w:eastAsia="宋体" w:hint="default"/>
                            <w:sz w:val="22"/>
                            <w:szCs w:val="22"/>
                          </w:rPr>
                        </w:pPr>
                        <w:r>
                          <w:rPr>
                            <w:rFonts w:ascii="宋体" w:hAnsi="宋体" w:cs="宋体" w:eastAsia="宋体" w:hint="default"/>
                            <w:sz w:val="22"/>
                            <w:szCs w:val="22"/>
                          </w:rPr>
                          <w:t>地点</w:t>
                        </w:r>
                      </w:p>
                    </w:tc>
                    <w:tc>
                      <w:tcPr>
                        <w:tcW w:w="1418"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tabs>
                            <w:tab w:pos="444" w:val="left" w:leader="none"/>
                          </w:tabs>
                          <w:spacing w:line="240" w:lineRule="auto" w:before="32"/>
                          <w:ind w:left="2" w:right="0"/>
                          <w:jc w:val="center"/>
                          <w:rPr>
                            <w:rFonts w:ascii="宋体" w:hAnsi="宋体" w:cs="宋体" w:eastAsia="宋体" w:hint="default"/>
                            <w:sz w:val="22"/>
                            <w:szCs w:val="22"/>
                          </w:rPr>
                        </w:pPr>
                        <w:r>
                          <w:rPr>
                            <w:rFonts w:ascii="宋体" w:hAnsi="宋体" w:cs="宋体" w:eastAsia="宋体" w:hint="default"/>
                            <w:sz w:val="22"/>
                            <w:szCs w:val="22"/>
                          </w:rPr>
                          <w:t>状</w:t>
                          <w:tab/>
                          <w:t>态</w:t>
                        </w:r>
                      </w:p>
                    </w:tc>
                    <w:tc>
                      <w:tcPr>
                        <w:tcW w:w="1274"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tabs>
                            <w:tab w:pos="441" w:val="left" w:leader="none"/>
                          </w:tabs>
                          <w:spacing w:line="240" w:lineRule="auto" w:before="32"/>
                          <w:ind w:right="293"/>
                          <w:jc w:val="right"/>
                          <w:rPr>
                            <w:rFonts w:ascii="宋体" w:hAnsi="宋体" w:cs="宋体" w:eastAsia="宋体" w:hint="default"/>
                            <w:sz w:val="22"/>
                            <w:szCs w:val="22"/>
                          </w:rPr>
                        </w:pPr>
                        <w:r>
                          <w:rPr>
                            <w:rFonts w:ascii="宋体" w:hAnsi="宋体" w:cs="宋体" w:eastAsia="宋体" w:hint="default"/>
                            <w:sz w:val="22"/>
                            <w:szCs w:val="22"/>
                          </w:rPr>
                          <w:t>性</w:t>
                          <w:tab/>
                          <w:t>质</w:t>
                        </w:r>
                      </w:p>
                    </w:tc>
                    <w:tc>
                      <w:tcPr>
                        <w:tcW w:w="2086"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300" w:lineRule="auto" w:before="32"/>
                          <w:ind w:left="592" w:right="93" w:hanging="495"/>
                          <w:jc w:val="left"/>
                          <w:rPr>
                            <w:rFonts w:ascii="宋体" w:hAnsi="宋体" w:cs="宋体" w:eastAsia="宋体" w:hint="default"/>
                            <w:sz w:val="22"/>
                            <w:szCs w:val="22"/>
                          </w:rPr>
                        </w:pPr>
                        <w:r>
                          <w:rPr>
                            <w:rFonts w:ascii="宋体" w:hAnsi="宋体" w:cs="宋体" w:eastAsia="宋体" w:hint="default"/>
                            <w:spacing w:val="-14"/>
                            <w:sz w:val="22"/>
                            <w:szCs w:val="22"/>
                          </w:rPr>
                          <w:t>相关担保、诉讼、仲</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z w:val="22"/>
                            <w:szCs w:val="22"/>
                          </w:rPr>
                          <w:t>裁等情况</w:t>
                        </w:r>
                      </w:p>
                    </w:tc>
                  </w:tr>
                  <w:tr>
                    <w:trPr>
                      <w:trHeight w:val="739" w:hRule="exact"/>
                    </w:trPr>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8" w:right="0"/>
                          <w:jc w:val="left"/>
                          <w:rPr>
                            <w:rFonts w:ascii="宋体" w:hAnsi="宋体" w:cs="宋体" w:eastAsia="宋体" w:hint="default"/>
                            <w:sz w:val="22"/>
                            <w:szCs w:val="22"/>
                          </w:rPr>
                        </w:pPr>
                        <w:r>
                          <w:rPr>
                            <w:rFonts w:ascii="宋体" w:hAnsi="宋体" w:cs="宋体" w:eastAsia="宋体" w:hint="default"/>
                            <w:sz w:val="22"/>
                            <w:szCs w:val="22"/>
                          </w:rPr>
                          <w:t>办公场所</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31"/>
                          <w:ind w:left="98" w:right="96"/>
                          <w:jc w:val="left"/>
                          <w:rPr>
                            <w:rFonts w:ascii="宋体" w:hAnsi="宋体" w:cs="宋体" w:eastAsia="宋体" w:hint="default"/>
                            <w:sz w:val="22"/>
                            <w:szCs w:val="22"/>
                          </w:rPr>
                        </w:pPr>
                        <w:r>
                          <w:rPr>
                            <w:rFonts w:ascii="宋体" w:hAnsi="宋体" w:cs="宋体" w:eastAsia="宋体" w:hint="default"/>
                            <w:sz w:val="22"/>
                            <w:szCs w:val="22"/>
                          </w:rPr>
                          <w:t>南京市山西路8号金山大厦B楼</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19层C、D、E、F、G座</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8"/>
                          <w:jc w:val="center"/>
                          <w:rPr>
                            <w:rFonts w:ascii="宋体" w:hAnsi="宋体" w:cs="宋体" w:eastAsia="宋体" w:hint="default"/>
                            <w:sz w:val="22"/>
                            <w:szCs w:val="22"/>
                          </w:rPr>
                        </w:pPr>
                        <w:r>
                          <w:rPr>
                            <w:rFonts w:ascii="宋体" w:hAnsi="宋体" w:cs="宋体" w:eastAsia="宋体" w:hint="default"/>
                            <w:sz w:val="22"/>
                            <w:szCs w:val="22"/>
                          </w:rPr>
                          <w:t>正常无风险</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271"/>
                          <w:jc w:val="right"/>
                          <w:rPr>
                            <w:rFonts w:ascii="宋体" w:hAnsi="宋体" w:cs="宋体" w:eastAsia="宋体" w:hint="default"/>
                            <w:sz w:val="22"/>
                            <w:szCs w:val="22"/>
                          </w:rPr>
                        </w:pPr>
                        <w:r>
                          <w:rPr>
                            <w:rFonts w:ascii="宋体" w:hAnsi="宋体" w:cs="宋体" w:eastAsia="宋体" w:hint="default"/>
                            <w:spacing w:val="-1"/>
                            <w:sz w:val="22"/>
                            <w:szCs w:val="22"/>
                          </w:rPr>
                          <w:t>生产经营</w:t>
                        </w:r>
                      </w:p>
                    </w:tc>
                    <w:tc>
                      <w:tcPr>
                        <w:tcW w:w="20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8" w:right="0"/>
                          <w:jc w:val="left"/>
                          <w:rPr>
                            <w:rFonts w:ascii="宋体" w:hAnsi="宋体" w:cs="宋体" w:eastAsia="宋体" w:hint="default"/>
                            <w:sz w:val="22"/>
                            <w:szCs w:val="22"/>
                          </w:rPr>
                        </w:pPr>
                        <w:r>
                          <w:rPr>
                            <w:rFonts w:ascii="宋体" w:hAnsi="宋体" w:cs="宋体" w:eastAsia="宋体" w:hint="default"/>
                            <w:w w:val="100"/>
                            <w:sz w:val="22"/>
                            <w:szCs w:val="22"/>
                          </w:rPr>
                          <w:t>无</w:t>
                        </w:r>
                      </w:p>
                    </w:tc>
                  </w:tr>
                  <w:tr>
                    <w:trPr>
                      <w:trHeight w:val="382" w:hRule="exact"/>
                    </w:trPr>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8" w:right="0"/>
                          <w:jc w:val="left"/>
                          <w:rPr>
                            <w:rFonts w:ascii="宋体" w:hAnsi="宋体" w:cs="宋体" w:eastAsia="宋体" w:hint="default"/>
                            <w:sz w:val="22"/>
                            <w:szCs w:val="22"/>
                          </w:rPr>
                        </w:pPr>
                        <w:r>
                          <w:rPr>
                            <w:rFonts w:ascii="宋体" w:hAnsi="宋体" w:cs="宋体" w:eastAsia="宋体" w:hint="default"/>
                            <w:sz w:val="22"/>
                            <w:szCs w:val="22"/>
                          </w:rPr>
                          <w:t>计算机设备</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8" w:right="0"/>
                          <w:jc w:val="left"/>
                          <w:rPr>
                            <w:rFonts w:ascii="宋体" w:hAnsi="宋体" w:cs="宋体" w:eastAsia="宋体" w:hint="default"/>
                            <w:sz w:val="22"/>
                            <w:szCs w:val="22"/>
                          </w:rPr>
                        </w:pPr>
                        <w:r>
                          <w:rPr>
                            <w:rFonts w:ascii="宋体" w:hAnsi="宋体" w:cs="宋体" w:eastAsia="宋体" w:hint="default"/>
                            <w:sz w:val="22"/>
                            <w:szCs w:val="22"/>
                          </w:rPr>
                          <w:t>公司内部</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8"/>
                          <w:jc w:val="center"/>
                          <w:rPr>
                            <w:rFonts w:ascii="宋体" w:hAnsi="宋体" w:cs="宋体" w:eastAsia="宋体" w:hint="default"/>
                            <w:sz w:val="22"/>
                            <w:szCs w:val="22"/>
                          </w:rPr>
                        </w:pPr>
                        <w:r>
                          <w:rPr>
                            <w:rFonts w:ascii="宋体" w:hAnsi="宋体" w:cs="宋体" w:eastAsia="宋体" w:hint="default"/>
                            <w:sz w:val="22"/>
                            <w:szCs w:val="22"/>
                          </w:rPr>
                          <w:t>正常无风险</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271"/>
                          <w:jc w:val="right"/>
                          <w:rPr>
                            <w:rFonts w:ascii="宋体" w:hAnsi="宋体" w:cs="宋体" w:eastAsia="宋体" w:hint="default"/>
                            <w:sz w:val="22"/>
                            <w:szCs w:val="22"/>
                          </w:rPr>
                        </w:pPr>
                        <w:r>
                          <w:rPr>
                            <w:rFonts w:ascii="宋体" w:hAnsi="宋体" w:cs="宋体" w:eastAsia="宋体" w:hint="default"/>
                            <w:spacing w:val="-1"/>
                            <w:sz w:val="22"/>
                            <w:szCs w:val="22"/>
                          </w:rPr>
                          <w:t>生产经营</w:t>
                        </w:r>
                      </w:p>
                    </w:tc>
                    <w:tc>
                      <w:tcPr>
                        <w:tcW w:w="20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8" w:right="0"/>
                          <w:jc w:val="left"/>
                          <w:rPr>
                            <w:rFonts w:ascii="宋体" w:hAnsi="宋体" w:cs="宋体" w:eastAsia="宋体" w:hint="default"/>
                            <w:sz w:val="22"/>
                            <w:szCs w:val="22"/>
                          </w:rPr>
                        </w:pPr>
                        <w:r>
                          <w:rPr>
                            <w:rFonts w:ascii="宋体" w:hAnsi="宋体" w:cs="宋体" w:eastAsia="宋体" w:hint="default"/>
                            <w:w w:val="100"/>
                            <w:sz w:val="22"/>
                            <w:szCs w:val="22"/>
                          </w:rPr>
                          <w:t>无</w:t>
                        </w:r>
                      </w:p>
                    </w:tc>
                  </w:tr>
                </w:tbl>
                <w:p>
                  <w:pPr/>
                </w:p>
              </w:txbxContent>
            </v:textbox>
            <w10:wrap type="none"/>
          </v:shape>
        </w:pict>
      </w:r>
      <w:r>
        <w:rPr/>
        <w:t>（二）报告期资产负债构成情况</w:t>
      </w:r>
      <w:r>
        <w:rPr>
          <w:spacing w:val="-114"/>
        </w:rPr>
        <w:t> </w:t>
      </w:r>
      <w:r>
        <w:rPr>
          <w:spacing w:val="-114"/>
        </w:rPr>
      </w:r>
      <w:r>
        <w:rPr/>
        <w:t>1．重要固定资产情况说明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3"/>
        <w:spacing w:line="240" w:lineRule="auto" w:before="26"/>
        <w:ind w:right="181"/>
        <w:jc w:val="left"/>
      </w:pPr>
      <w:r>
        <w:rPr/>
        <w:t>2．资产构成变动情况</w:t>
      </w:r>
    </w:p>
    <w:p>
      <w:pPr>
        <w:spacing w:line="240" w:lineRule="auto" w:before="4"/>
        <w:rPr>
          <w:rFonts w:ascii="宋体" w:hAnsi="宋体" w:cs="宋体" w:eastAsia="宋体" w:hint="default"/>
          <w:sz w:val="9"/>
          <w:szCs w:val="9"/>
        </w:rPr>
      </w:pPr>
    </w:p>
    <w:p>
      <w:pPr>
        <w:spacing w:before="37"/>
        <w:ind w:left="0" w:right="385" w:firstLine="0"/>
        <w:jc w:val="right"/>
        <w:rPr>
          <w:rFonts w:ascii="宋体" w:hAnsi="宋体" w:cs="宋体" w:eastAsia="宋体" w:hint="default"/>
          <w:sz w:val="20"/>
          <w:szCs w:val="20"/>
        </w:rPr>
      </w:pPr>
      <w:r>
        <w:rPr>
          <w:rFonts w:ascii="宋体" w:hAnsi="宋体" w:cs="宋体" w:eastAsia="宋体" w:hint="default"/>
          <w:spacing w:val="-1"/>
          <w:w w:val="95"/>
          <w:sz w:val="20"/>
          <w:szCs w:val="20"/>
        </w:rPr>
        <w:t>单位：元</w:t>
      </w:r>
      <w:r>
        <w:rPr>
          <w:rFonts w:ascii="宋体" w:hAnsi="宋体" w:cs="宋体" w:eastAsia="宋体" w:hint="default"/>
          <w:spacing w:val="-1"/>
          <w:sz w:val="20"/>
          <w:szCs w:val="20"/>
        </w:rPr>
      </w:r>
    </w:p>
    <w:p>
      <w:pPr>
        <w:spacing w:line="240" w:lineRule="auto" w:before="6"/>
        <w:rPr>
          <w:rFonts w:ascii="宋体" w:hAnsi="宋体" w:cs="宋体" w:eastAsia="宋体" w:hint="default"/>
          <w:sz w:val="3"/>
          <w:szCs w:val="3"/>
        </w:rPr>
      </w:pPr>
    </w:p>
    <w:tbl>
      <w:tblPr>
        <w:tblW w:w="0" w:type="auto"/>
        <w:jc w:val="left"/>
        <w:tblInd w:w="210" w:type="dxa"/>
        <w:tblLayout w:type="fixed"/>
        <w:tblCellMar>
          <w:top w:w="0" w:type="dxa"/>
          <w:left w:w="0" w:type="dxa"/>
          <w:bottom w:w="0" w:type="dxa"/>
          <w:right w:w="0" w:type="dxa"/>
        </w:tblCellMar>
        <w:tblLook w:val="01E0"/>
      </w:tblPr>
      <w:tblGrid>
        <w:gridCol w:w="1692"/>
        <w:gridCol w:w="1807"/>
        <w:gridCol w:w="1399"/>
        <w:gridCol w:w="1786"/>
        <w:gridCol w:w="1392"/>
        <w:gridCol w:w="1512"/>
      </w:tblGrid>
      <w:tr>
        <w:trPr>
          <w:trHeight w:val="380" w:hRule="exact"/>
        </w:trPr>
        <w:tc>
          <w:tcPr>
            <w:tcW w:w="1692" w:type="dxa"/>
            <w:vMerge w:val="restart"/>
            <w:tcBorders>
              <w:top w:val="single" w:sz="8" w:space="0" w:color="000000"/>
              <w:left w:val="single" w:sz="8" w:space="0" w:color="000000"/>
              <w:right w:val="single" w:sz="8" w:space="0" w:color="000000"/>
            </w:tcBorders>
            <w:shd w:val="clear" w:color="auto" w:fill="E0E0E0"/>
          </w:tcPr>
          <w:p>
            <w:pPr>
              <w:pStyle w:val="TableParagraph"/>
              <w:spacing w:line="240" w:lineRule="auto" w:before="9"/>
              <w:ind w:right="0"/>
              <w:jc w:val="left"/>
              <w:rPr>
                <w:rFonts w:ascii="宋体" w:hAnsi="宋体" w:cs="宋体" w:eastAsia="宋体" w:hint="default"/>
                <w:sz w:val="30"/>
                <w:szCs w:val="30"/>
              </w:rPr>
            </w:pPr>
          </w:p>
          <w:p>
            <w:pPr>
              <w:pStyle w:val="TableParagraph"/>
              <w:spacing w:line="240" w:lineRule="auto"/>
              <w:ind w:left="395" w:right="0"/>
              <w:jc w:val="left"/>
              <w:rPr>
                <w:rFonts w:ascii="宋体" w:hAnsi="宋体" w:cs="宋体" w:eastAsia="宋体" w:hint="default"/>
                <w:sz w:val="22"/>
                <w:szCs w:val="22"/>
              </w:rPr>
            </w:pPr>
            <w:r>
              <w:rPr>
                <w:rFonts w:ascii="宋体" w:hAnsi="宋体" w:cs="宋体" w:eastAsia="宋体" w:hint="default"/>
                <w:sz w:val="22"/>
                <w:szCs w:val="22"/>
              </w:rPr>
              <w:t>资产项目</w:t>
            </w:r>
          </w:p>
        </w:tc>
        <w:tc>
          <w:tcPr>
            <w:tcW w:w="3206" w:type="dxa"/>
            <w:gridSpan w:val="2"/>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32"/>
              <w:ind w:right="0"/>
              <w:jc w:val="center"/>
              <w:rPr>
                <w:rFonts w:ascii="宋体" w:hAnsi="宋体" w:cs="宋体" w:eastAsia="宋体" w:hint="default"/>
                <w:sz w:val="22"/>
                <w:szCs w:val="22"/>
              </w:rPr>
            </w:pPr>
            <w:r>
              <w:rPr>
                <w:rFonts w:ascii="宋体" w:hAnsi="宋体" w:cs="宋体" w:eastAsia="宋体" w:hint="default"/>
                <w:sz w:val="22"/>
                <w:szCs w:val="22"/>
              </w:rPr>
              <w:t>2009年末</w:t>
            </w:r>
          </w:p>
        </w:tc>
        <w:tc>
          <w:tcPr>
            <w:tcW w:w="3178" w:type="dxa"/>
            <w:gridSpan w:val="2"/>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32"/>
              <w:ind w:right="2"/>
              <w:jc w:val="center"/>
              <w:rPr>
                <w:rFonts w:ascii="宋体" w:hAnsi="宋体" w:cs="宋体" w:eastAsia="宋体" w:hint="default"/>
                <w:sz w:val="22"/>
                <w:szCs w:val="22"/>
              </w:rPr>
            </w:pPr>
            <w:r>
              <w:rPr>
                <w:rFonts w:ascii="宋体" w:hAnsi="宋体" w:cs="宋体" w:eastAsia="宋体" w:hint="default"/>
                <w:sz w:val="22"/>
                <w:szCs w:val="22"/>
              </w:rPr>
              <w:t>2008年末</w:t>
            </w:r>
          </w:p>
        </w:tc>
        <w:tc>
          <w:tcPr>
            <w:tcW w:w="1512" w:type="dxa"/>
            <w:vMerge w:val="restart"/>
            <w:tcBorders>
              <w:top w:val="single" w:sz="8" w:space="0" w:color="000000"/>
              <w:left w:val="single" w:sz="8" w:space="0" w:color="000000"/>
              <w:right w:val="single" w:sz="8" w:space="0" w:color="000000"/>
            </w:tcBorders>
            <w:shd w:val="clear" w:color="auto" w:fill="E0E0E0"/>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sz w:val="22"/>
                <w:szCs w:val="22"/>
              </w:rPr>
              <w:t>同比增减</w:t>
            </w:r>
          </w:p>
          <w:p>
            <w:pPr>
              <w:pStyle w:val="TableParagraph"/>
              <w:spacing w:line="240" w:lineRule="auto" w:before="72"/>
              <w:ind w:right="2"/>
              <w:jc w:val="center"/>
              <w:rPr>
                <w:rFonts w:ascii="宋体" w:hAnsi="宋体" w:cs="宋体" w:eastAsia="宋体" w:hint="default"/>
                <w:sz w:val="22"/>
                <w:szCs w:val="22"/>
              </w:rPr>
            </w:pPr>
            <w:r>
              <w:rPr>
                <w:rFonts w:ascii="宋体" w:hAnsi="宋体" w:cs="宋体" w:eastAsia="宋体" w:hint="default"/>
                <w:sz w:val="22"/>
                <w:szCs w:val="22"/>
              </w:rPr>
              <w:t>（%）</w:t>
            </w:r>
          </w:p>
        </w:tc>
      </w:tr>
      <w:tr>
        <w:trPr>
          <w:trHeight w:val="739" w:hRule="exact"/>
        </w:trPr>
        <w:tc>
          <w:tcPr>
            <w:tcW w:w="1692" w:type="dxa"/>
            <w:vMerge/>
            <w:tcBorders>
              <w:left w:val="single" w:sz="8" w:space="0" w:color="000000"/>
              <w:bottom w:val="single" w:sz="8" w:space="0" w:color="000000"/>
              <w:right w:val="single" w:sz="8" w:space="0" w:color="000000"/>
            </w:tcBorders>
            <w:shd w:val="clear" w:color="auto" w:fill="E0E0E0"/>
          </w:tcPr>
          <w:p>
            <w:pPr/>
          </w:p>
        </w:tc>
        <w:tc>
          <w:tcPr>
            <w:tcW w:w="1807"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31"/>
              <w:ind w:left="2"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1399"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300" w:lineRule="auto" w:before="31"/>
              <w:ind w:left="520" w:right="247" w:hanging="274"/>
              <w:jc w:val="left"/>
              <w:rPr>
                <w:rFonts w:ascii="宋体" w:hAnsi="宋体" w:cs="宋体" w:eastAsia="宋体" w:hint="default"/>
                <w:sz w:val="22"/>
                <w:szCs w:val="22"/>
              </w:rPr>
            </w:pPr>
            <w:r>
              <w:rPr>
                <w:rFonts w:ascii="宋体" w:hAnsi="宋体" w:cs="宋体" w:eastAsia="宋体" w:hint="default"/>
                <w:sz w:val="22"/>
                <w:szCs w:val="22"/>
              </w:rPr>
              <w:t>占总资产</w:t>
            </w:r>
            <w:r>
              <w:rPr>
                <w:rFonts w:ascii="宋体" w:hAnsi="宋体" w:cs="宋体" w:eastAsia="宋体" w:hint="default"/>
                <w:w w:val="100"/>
                <w:sz w:val="22"/>
                <w:szCs w:val="22"/>
              </w:rPr>
              <w:t> </w:t>
            </w:r>
            <w:r>
              <w:rPr>
                <w:rFonts w:ascii="宋体" w:hAnsi="宋体" w:cs="宋体" w:eastAsia="宋体" w:hint="default"/>
                <w:sz w:val="22"/>
                <w:szCs w:val="22"/>
              </w:rPr>
              <w:t>的%</w:t>
            </w:r>
          </w:p>
        </w:tc>
        <w:tc>
          <w:tcPr>
            <w:tcW w:w="1786"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sz w:val="22"/>
                <w:szCs w:val="22"/>
              </w:rPr>
              <w:t>金额</w:t>
            </w:r>
          </w:p>
        </w:tc>
        <w:tc>
          <w:tcPr>
            <w:tcW w:w="1392"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300" w:lineRule="auto" w:before="31"/>
              <w:ind w:left="518" w:right="245" w:hanging="276"/>
              <w:jc w:val="left"/>
              <w:rPr>
                <w:rFonts w:ascii="宋体" w:hAnsi="宋体" w:cs="宋体" w:eastAsia="宋体" w:hint="default"/>
                <w:sz w:val="22"/>
                <w:szCs w:val="22"/>
              </w:rPr>
            </w:pPr>
            <w:r>
              <w:rPr>
                <w:rFonts w:ascii="宋体" w:hAnsi="宋体" w:cs="宋体" w:eastAsia="宋体" w:hint="default"/>
                <w:sz w:val="22"/>
                <w:szCs w:val="22"/>
              </w:rPr>
              <w:t>占总资产</w:t>
            </w:r>
            <w:r>
              <w:rPr>
                <w:rFonts w:ascii="宋体" w:hAnsi="宋体" w:cs="宋体" w:eastAsia="宋体" w:hint="default"/>
                <w:w w:val="100"/>
                <w:sz w:val="22"/>
                <w:szCs w:val="22"/>
              </w:rPr>
              <w:t> </w:t>
            </w:r>
            <w:r>
              <w:rPr>
                <w:rFonts w:ascii="宋体" w:hAnsi="宋体" w:cs="宋体" w:eastAsia="宋体" w:hint="default"/>
                <w:sz w:val="22"/>
                <w:szCs w:val="22"/>
              </w:rPr>
              <w:t>的%</w:t>
            </w:r>
          </w:p>
        </w:tc>
        <w:tc>
          <w:tcPr>
            <w:tcW w:w="1512" w:type="dxa"/>
            <w:vMerge/>
            <w:tcBorders>
              <w:left w:val="single" w:sz="8" w:space="0" w:color="000000"/>
              <w:bottom w:val="single" w:sz="8" w:space="0" w:color="000000"/>
              <w:right w:val="single" w:sz="8" w:space="0" w:color="000000"/>
            </w:tcBorders>
            <w:shd w:val="clear" w:color="auto" w:fill="E0E0E0"/>
          </w:tcPr>
          <w:p>
            <w:pPr/>
          </w:p>
        </w:tc>
      </w:tr>
      <w:tr>
        <w:trPr>
          <w:trHeight w:val="353" w:hRule="exact"/>
        </w:trPr>
        <w:tc>
          <w:tcPr>
            <w:tcW w:w="169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1807"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3"/>
              <w:jc w:val="right"/>
              <w:rPr>
                <w:rFonts w:ascii="宋体" w:hAnsi="宋体" w:cs="宋体" w:eastAsia="宋体" w:hint="default"/>
                <w:sz w:val="22"/>
                <w:szCs w:val="22"/>
              </w:rPr>
            </w:pPr>
            <w:r>
              <w:rPr>
                <w:rFonts w:ascii="宋体"/>
                <w:spacing w:val="-2"/>
                <w:sz w:val="22"/>
              </w:rPr>
              <w:t>272,389,143.46</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2"/>
                <w:szCs w:val="22"/>
              </w:rPr>
            </w:pPr>
            <w:r>
              <w:rPr>
                <w:rFonts w:ascii="宋体"/>
                <w:spacing w:val="-1"/>
                <w:sz w:val="22"/>
              </w:rPr>
              <w:t>86.53%</w:t>
            </w:r>
          </w:p>
        </w:tc>
        <w:tc>
          <w:tcPr>
            <w:tcW w:w="1786"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2"/>
                <w:szCs w:val="22"/>
              </w:rPr>
            </w:pPr>
            <w:r>
              <w:rPr>
                <w:rFonts w:ascii="宋体"/>
                <w:spacing w:val="-2"/>
                <w:sz w:val="22"/>
              </w:rPr>
              <w:t>247,522,344.10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2"/>
                <w:szCs w:val="22"/>
              </w:rPr>
            </w:pPr>
            <w:r>
              <w:rPr>
                <w:rFonts w:ascii="宋体"/>
                <w:spacing w:val="-1"/>
                <w:sz w:val="22"/>
              </w:rPr>
              <w:t>85.12%</w:t>
            </w:r>
          </w:p>
        </w:tc>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2"/>
                <w:szCs w:val="22"/>
              </w:rPr>
            </w:pPr>
            <w:r>
              <w:rPr>
                <w:rFonts w:ascii="宋体"/>
                <w:spacing w:val="-1"/>
                <w:sz w:val="22"/>
              </w:rPr>
              <w:t>10.05%</w:t>
            </w:r>
          </w:p>
        </w:tc>
      </w:tr>
      <w:tr>
        <w:trPr>
          <w:trHeight w:val="350" w:hRule="exact"/>
        </w:trPr>
        <w:tc>
          <w:tcPr>
            <w:tcW w:w="169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1807"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3"/>
              <w:jc w:val="right"/>
              <w:rPr>
                <w:rFonts w:ascii="宋体" w:hAnsi="宋体" w:cs="宋体" w:eastAsia="宋体" w:hint="default"/>
                <w:sz w:val="22"/>
                <w:szCs w:val="22"/>
              </w:rPr>
            </w:pPr>
            <w:r>
              <w:rPr>
                <w:rFonts w:ascii="宋体"/>
                <w:spacing w:val="-2"/>
                <w:sz w:val="22"/>
              </w:rPr>
              <w:t>15,303,085.21</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2"/>
                <w:szCs w:val="22"/>
              </w:rPr>
            </w:pPr>
            <w:r>
              <w:rPr>
                <w:rFonts w:ascii="宋体"/>
                <w:spacing w:val="-1"/>
                <w:sz w:val="22"/>
              </w:rPr>
              <w:t>4.86%</w:t>
            </w:r>
          </w:p>
        </w:tc>
        <w:tc>
          <w:tcPr>
            <w:tcW w:w="1786"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2"/>
                <w:szCs w:val="22"/>
              </w:rPr>
            </w:pPr>
            <w:r>
              <w:rPr>
                <w:rFonts w:ascii="宋体"/>
                <w:spacing w:val="-2"/>
                <w:sz w:val="22"/>
              </w:rPr>
              <w:t>9,304,401.51</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2"/>
                <w:szCs w:val="22"/>
              </w:rPr>
            </w:pPr>
            <w:r>
              <w:rPr>
                <w:rFonts w:ascii="宋体"/>
                <w:spacing w:val="-1"/>
                <w:sz w:val="22"/>
              </w:rPr>
              <w:t>3.20%</w:t>
            </w:r>
          </w:p>
        </w:tc>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2"/>
                <w:szCs w:val="22"/>
              </w:rPr>
            </w:pPr>
            <w:r>
              <w:rPr>
                <w:rFonts w:ascii="宋体"/>
                <w:spacing w:val="-1"/>
                <w:sz w:val="22"/>
              </w:rPr>
              <w:t>64.47%</w:t>
            </w:r>
          </w:p>
        </w:tc>
      </w:tr>
      <w:tr>
        <w:trPr>
          <w:trHeight w:val="353" w:hRule="exact"/>
        </w:trPr>
        <w:tc>
          <w:tcPr>
            <w:tcW w:w="1692"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left="98"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1807"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3"/>
              <w:jc w:val="right"/>
              <w:rPr>
                <w:rFonts w:ascii="宋体" w:hAnsi="宋体" w:cs="宋体" w:eastAsia="宋体" w:hint="default"/>
                <w:sz w:val="22"/>
                <w:szCs w:val="22"/>
              </w:rPr>
            </w:pPr>
            <w:r>
              <w:rPr>
                <w:rFonts w:ascii="宋体"/>
                <w:spacing w:val="-2"/>
                <w:sz w:val="22"/>
              </w:rPr>
              <w:t>3,185,874.87</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6"/>
              <w:jc w:val="right"/>
              <w:rPr>
                <w:rFonts w:ascii="宋体" w:hAnsi="宋体" w:cs="宋体" w:eastAsia="宋体" w:hint="default"/>
                <w:sz w:val="22"/>
                <w:szCs w:val="22"/>
              </w:rPr>
            </w:pPr>
            <w:r>
              <w:rPr>
                <w:rFonts w:ascii="宋体"/>
                <w:spacing w:val="-1"/>
                <w:sz w:val="22"/>
              </w:rPr>
              <w:t>1.01%</w:t>
            </w:r>
          </w:p>
        </w:tc>
        <w:tc>
          <w:tcPr>
            <w:tcW w:w="1786"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6"/>
              <w:jc w:val="right"/>
              <w:rPr>
                <w:rFonts w:ascii="宋体" w:hAnsi="宋体" w:cs="宋体" w:eastAsia="宋体" w:hint="default"/>
                <w:sz w:val="22"/>
                <w:szCs w:val="22"/>
              </w:rPr>
            </w:pPr>
            <w:r>
              <w:rPr>
                <w:rFonts w:ascii="宋体"/>
                <w:spacing w:val="-2"/>
                <w:sz w:val="22"/>
              </w:rPr>
              <w:t>2,999,730.63</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6"/>
              <w:jc w:val="right"/>
              <w:rPr>
                <w:rFonts w:ascii="宋体" w:hAnsi="宋体" w:cs="宋体" w:eastAsia="宋体" w:hint="default"/>
                <w:sz w:val="22"/>
                <w:szCs w:val="22"/>
              </w:rPr>
            </w:pPr>
            <w:r>
              <w:rPr>
                <w:rFonts w:ascii="宋体"/>
                <w:spacing w:val="-1"/>
                <w:sz w:val="22"/>
              </w:rPr>
              <w:t>1.03%</w:t>
            </w:r>
          </w:p>
        </w:tc>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6"/>
              <w:jc w:val="right"/>
              <w:rPr>
                <w:rFonts w:ascii="宋体" w:hAnsi="宋体" w:cs="宋体" w:eastAsia="宋体" w:hint="default"/>
                <w:sz w:val="22"/>
                <w:szCs w:val="22"/>
              </w:rPr>
            </w:pPr>
            <w:r>
              <w:rPr>
                <w:rFonts w:ascii="宋体"/>
                <w:spacing w:val="-1"/>
                <w:sz w:val="22"/>
              </w:rPr>
              <w:t>6.21%</w:t>
            </w:r>
          </w:p>
        </w:tc>
      </w:tr>
      <w:tr>
        <w:trPr>
          <w:trHeight w:val="353" w:hRule="exact"/>
        </w:trPr>
        <w:tc>
          <w:tcPr>
            <w:tcW w:w="169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2"/>
                <w:szCs w:val="22"/>
              </w:rPr>
            </w:pPr>
            <w:r>
              <w:rPr>
                <w:rFonts w:ascii="宋体" w:hAnsi="宋体" w:cs="宋体" w:eastAsia="宋体" w:hint="default"/>
                <w:sz w:val="22"/>
                <w:szCs w:val="22"/>
              </w:rPr>
              <w:t>存货</w:t>
            </w:r>
          </w:p>
        </w:tc>
        <w:tc>
          <w:tcPr>
            <w:tcW w:w="1807"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3"/>
              <w:jc w:val="right"/>
              <w:rPr>
                <w:rFonts w:ascii="宋体" w:hAnsi="宋体" w:cs="宋体" w:eastAsia="宋体" w:hint="default"/>
                <w:sz w:val="22"/>
                <w:szCs w:val="22"/>
              </w:rPr>
            </w:pPr>
            <w:r>
              <w:rPr>
                <w:rFonts w:ascii="宋体"/>
                <w:spacing w:val="-2"/>
                <w:sz w:val="22"/>
              </w:rPr>
              <w:t>1,653,701.72</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2"/>
                <w:szCs w:val="22"/>
              </w:rPr>
            </w:pPr>
            <w:r>
              <w:rPr>
                <w:rFonts w:ascii="宋体"/>
                <w:spacing w:val="-1"/>
                <w:sz w:val="22"/>
              </w:rPr>
              <w:t>0.53%</w:t>
            </w:r>
          </w:p>
        </w:tc>
        <w:tc>
          <w:tcPr>
            <w:tcW w:w="1786"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2"/>
                <w:szCs w:val="22"/>
              </w:rPr>
            </w:pPr>
            <w:r>
              <w:rPr>
                <w:rFonts w:ascii="宋体"/>
                <w:spacing w:val="-1"/>
                <w:sz w:val="22"/>
              </w:rPr>
              <w:t>0.00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8"/>
              <w:jc w:val="right"/>
              <w:rPr>
                <w:rFonts w:ascii="宋体" w:hAnsi="宋体" w:cs="宋体" w:eastAsia="宋体" w:hint="default"/>
                <w:sz w:val="22"/>
                <w:szCs w:val="22"/>
              </w:rPr>
            </w:pPr>
            <w:r>
              <w:rPr>
                <w:rFonts w:ascii="宋体"/>
                <w:spacing w:val="-1"/>
                <w:sz w:val="22"/>
              </w:rPr>
              <w:t>--</w:t>
            </w:r>
          </w:p>
        </w:tc>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8"/>
              <w:jc w:val="right"/>
              <w:rPr>
                <w:rFonts w:ascii="宋体" w:hAnsi="宋体" w:cs="宋体" w:eastAsia="宋体" w:hint="default"/>
                <w:sz w:val="22"/>
                <w:szCs w:val="22"/>
              </w:rPr>
            </w:pPr>
            <w:r>
              <w:rPr>
                <w:rFonts w:ascii="宋体"/>
                <w:spacing w:val="-1"/>
                <w:sz w:val="22"/>
              </w:rPr>
              <w:t>--</w:t>
            </w:r>
          </w:p>
        </w:tc>
      </w:tr>
      <w:tr>
        <w:trPr>
          <w:trHeight w:val="350" w:hRule="exact"/>
        </w:trPr>
        <w:tc>
          <w:tcPr>
            <w:tcW w:w="169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2"/>
                <w:szCs w:val="22"/>
              </w:rPr>
            </w:pPr>
            <w:r>
              <w:rPr>
                <w:rFonts w:ascii="宋体" w:hAnsi="宋体" w:cs="宋体" w:eastAsia="宋体" w:hint="default"/>
                <w:sz w:val="22"/>
                <w:szCs w:val="22"/>
              </w:rPr>
              <w:t>长期股权投资</w:t>
            </w:r>
          </w:p>
        </w:tc>
        <w:tc>
          <w:tcPr>
            <w:tcW w:w="1807"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3"/>
              <w:jc w:val="right"/>
              <w:rPr>
                <w:rFonts w:ascii="宋体" w:hAnsi="宋体" w:cs="宋体" w:eastAsia="宋体" w:hint="default"/>
                <w:sz w:val="22"/>
                <w:szCs w:val="22"/>
              </w:rPr>
            </w:pPr>
            <w:r>
              <w:rPr>
                <w:rFonts w:ascii="宋体"/>
                <w:spacing w:val="-1"/>
                <w:sz w:val="22"/>
              </w:rPr>
              <w:t>0.00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8"/>
              <w:jc w:val="right"/>
              <w:rPr>
                <w:rFonts w:ascii="宋体" w:hAnsi="宋体" w:cs="宋体" w:eastAsia="宋体" w:hint="default"/>
                <w:sz w:val="22"/>
                <w:szCs w:val="22"/>
              </w:rPr>
            </w:pPr>
            <w:r>
              <w:rPr>
                <w:rFonts w:ascii="宋体"/>
                <w:spacing w:val="-1"/>
                <w:sz w:val="22"/>
              </w:rPr>
              <w:t>--</w:t>
            </w:r>
          </w:p>
        </w:tc>
        <w:tc>
          <w:tcPr>
            <w:tcW w:w="1786"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2"/>
                <w:szCs w:val="22"/>
              </w:rPr>
            </w:pPr>
            <w:r>
              <w:rPr>
                <w:rFonts w:ascii="宋体"/>
                <w:spacing w:val="-2"/>
                <w:sz w:val="22"/>
              </w:rPr>
              <w:t>9,100,557.39</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2"/>
                <w:szCs w:val="22"/>
              </w:rPr>
            </w:pPr>
            <w:r>
              <w:rPr>
                <w:rFonts w:ascii="宋体"/>
                <w:spacing w:val="-1"/>
                <w:sz w:val="22"/>
              </w:rPr>
              <w:t>3.13%</w:t>
            </w:r>
          </w:p>
        </w:tc>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8"/>
              <w:jc w:val="right"/>
              <w:rPr>
                <w:rFonts w:ascii="宋体" w:hAnsi="宋体" w:cs="宋体" w:eastAsia="宋体" w:hint="default"/>
                <w:sz w:val="22"/>
                <w:szCs w:val="22"/>
              </w:rPr>
            </w:pPr>
            <w:r>
              <w:rPr>
                <w:rFonts w:ascii="宋体"/>
                <w:spacing w:val="-1"/>
                <w:sz w:val="22"/>
              </w:rPr>
              <w:t>--</w:t>
            </w:r>
          </w:p>
        </w:tc>
      </w:tr>
      <w:tr>
        <w:trPr>
          <w:trHeight w:val="353" w:hRule="exact"/>
        </w:trPr>
        <w:tc>
          <w:tcPr>
            <w:tcW w:w="1692"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left="98"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1807"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3"/>
              <w:jc w:val="right"/>
              <w:rPr>
                <w:rFonts w:ascii="宋体" w:hAnsi="宋体" w:cs="宋体" w:eastAsia="宋体" w:hint="default"/>
                <w:sz w:val="22"/>
                <w:szCs w:val="22"/>
              </w:rPr>
            </w:pPr>
            <w:r>
              <w:rPr>
                <w:rFonts w:ascii="宋体"/>
                <w:spacing w:val="-2"/>
                <w:sz w:val="22"/>
              </w:rPr>
              <w:t>13,769,748.66</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6"/>
              <w:jc w:val="right"/>
              <w:rPr>
                <w:rFonts w:ascii="宋体" w:hAnsi="宋体" w:cs="宋体" w:eastAsia="宋体" w:hint="default"/>
                <w:sz w:val="22"/>
                <w:szCs w:val="22"/>
              </w:rPr>
            </w:pPr>
            <w:r>
              <w:rPr>
                <w:rFonts w:ascii="宋体"/>
                <w:spacing w:val="-1"/>
                <w:sz w:val="22"/>
              </w:rPr>
              <w:t>4.37%</w:t>
            </w:r>
          </w:p>
        </w:tc>
        <w:tc>
          <w:tcPr>
            <w:tcW w:w="1786"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6"/>
              <w:jc w:val="right"/>
              <w:rPr>
                <w:rFonts w:ascii="宋体" w:hAnsi="宋体" w:cs="宋体" w:eastAsia="宋体" w:hint="default"/>
                <w:sz w:val="22"/>
                <w:szCs w:val="22"/>
              </w:rPr>
            </w:pPr>
            <w:r>
              <w:rPr>
                <w:rFonts w:ascii="宋体"/>
                <w:spacing w:val="-2"/>
                <w:sz w:val="22"/>
              </w:rPr>
              <w:t>14,940,022.55</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6"/>
              <w:jc w:val="right"/>
              <w:rPr>
                <w:rFonts w:ascii="宋体" w:hAnsi="宋体" w:cs="宋体" w:eastAsia="宋体" w:hint="default"/>
                <w:sz w:val="22"/>
                <w:szCs w:val="22"/>
              </w:rPr>
            </w:pPr>
            <w:r>
              <w:rPr>
                <w:rFonts w:ascii="宋体"/>
                <w:spacing w:val="-1"/>
                <w:sz w:val="22"/>
              </w:rPr>
              <w:t>5.14%</w:t>
            </w:r>
          </w:p>
        </w:tc>
        <w:tc>
          <w:tcPr>
            <w:tcW w:w="1512"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6"/>
              <w:jc w:val="right"/>
              <w:rPr>
                <w:rFonts w:ascii="宋体" w:hAnsi="宋体" w:cs="宋体" w:eastAsia="宋体" w:hint="default"/>
                <w:sz w:val="22"/>
                <w:szCs w:val="22"/>
              </w:rPr>
            </w:pPr>
            <w:r>
              <w:rPr>
                <w:rFonts w:ascii="宋体"/>
                <w:spacing w:val="-1"/>
                <w:sz w:val="22"/>
              </w:rPr>
              <w:t>-7.83%</w:t>
            </w:r>
          </w:p>
        </w:tc>
      </w:tr>
    </w:tbl>
    <w:p>
      <w:pPr>
        <w:pStyle w:val="BodyText"/>
        <w:spacing w:line="300" w:lineRule="auto" w:before="31"/>
        <w:ind w:left="148" w:right="181" w:firstLine="439"/>
        <w:jc w:val="left"/>
      </w:pPr>
      <w:r>
        <w:rPr/>
        <w:t>公司</w:t>
      </w:r>
      <w:r>
        <w:rPr>
          <w:spacing w:val="-54"/>
        </w:rPr>
        <w:t> </w:t>
      </w:r>
      <w:r>
        <w:rPr/>
        <w:t>2009</w:t>
      </w:r>
      <w:r>
        <w:rPr>
          <w:spacing w:val="-57"/>
        </w:rPr>
        <w:t> </w:t>
      </w:r>
      <w:r>
        <w:rPr>
          <w:spacing w:val="-4"/>
        </w:rPr>
        <w:t>年底、2008</w:t>
      </w:r>
      <w:r>
        <w:rPr>
          <w:spacing w:val="-54"/>
        </w:rPr>
        <w:t> </w:t>
      </w:r>
      <w:r>
        <w:rPr/>
        <w:t>年底的总资产分别为</w:t>
      </w:r>
      <w:r>
        <w:rPr>
          <w:spacing w:val="-54"/>
        </w:rPr>
        <w:t> </w:t>
      </w:r>
      <w:r>
        <w:rPr/>
        <w:t>31,481</w:t>
      </w:r>
      <w:r>
        <w:rPr>
          <w:spacing w:val="-54"/>
        </w:rPr>
        <w:t> </w:t>
      </w:r>
      <w:r>
        <w:rPr/>
        <w:t>万元和</w:t>
      </w:r>
      <w:r>
        <w:rPr>
          <w:spacing w:val="-54"/>
        </w:rPr>
        <w:t> </w:t>
      </w:r>
      <w:r>
        <w:rPr/>
        <w:t>29,078</w:t>
      </w:r>
      <w:r>
        <w:rPr>
          <w:spacing w:val="-57"/>
        </w:rPr>
        <w:t> </w:t>
      </w:r>
      <w:r>
        <w:rPr>
          <w:spacing w:val="-4"/>
        </w:rPr>
        <w:t>万元，同比增加</w:t>
      </w:r>
      <w:r>
        <w:rPr>
          <w:spacing w:val="-57"/>
        </w:rPr>
        <w:t> </w:t>
      </w:r>
      <w:r>
        <w:rPr>
          <w:spacing w:val="-4"/>
        </w:rPr>
        <w:t>8.26％；各</w:t>
      </w:r>
      <w:r>
        <w:rPr>
          <w:w w:val="100"/>
        </w:rPr>
        <w:t> </w:t>
      </w:r>
      <w:r>
        <w:rPr/>
        <w:t>项资产占总资产的比例与上年同期比未发生显著变化，表明公司各项资产状态正常。</w:t>
      </w:r>
    </w:p>
    <w:p>
      <w:pPr>
        <w:pStyle w:val="BodyText"/>
        <w:spacing w:line="240" w:lineRule="auto"/>
        <w:ind w:left="328" w:right="181"/>
        <w:jc w:val="left"/>
      </w:pPr>
      <w:r>
        <w:rPr>
          <w:spacing w:val="-2"/>
        </w:rPr>
        <w:t>（1）货币资金同比增加</w:t>
      </w:r>
      <w:r>
        <w:rPr>
          <w:spacing w:val="-14"/>
        </w:rPr>
        <w:t> </w:t>
      </w:r>
      <w:r>
        <w:rPr>
          <w:spacing w:val="-2"/>
        </w:rPr>
        <w:t>10.05%，主要原因是正常业务利润增加。</w:t>
      </w:r>
    </w:p>
    <w:p>
      <w:pPr>
        <w:pStyle w:val="BodyText"/>
        <w:spacing w:line="240" w:lineRule="auto" w:before="72"/>
        <w:ind w:left="328" w:right="181"/>
        <w:jc w:val="left"/>
      </w:pPr>
      <w:r>
        <w:rPr>
          <w:spacing w:val="-4"/>
        </w:rPr>
        <w:t>（2）应收账款同比增加</w:t>
      </w:r>
      <w:r>
        <w:rPr>
          <w:spacing w:val="1"/>
        </w:rPr>
        <w:t> </w:t>
      </w:r>
      <w:r>
        <w:rPr>
          <w:spacing w:val="-3"/>
        </w:rPr>
        <w:t>64.47%，主要系华钟公司进入公司合并报表范围、其应收账款并入所致。</w:t>
      </w:r>
    </w:p>
    <w:p>
      <w:pPr>
        <w:pStyle w:val="BodyText"/>
        <w:spacing w:line="300" w:lineRule="auto" w:before="72"/>
        <w:ind w:left="148" w:right="181" w:firstLine="180"/>
        <w:jc w:val="left"/>
      </w:pPr>
      <w:r>
        <w:rPr/>
        <w:t>（3）其他应收款同比减少</w:t>
      </w:r>
      <w:r>
        <w:rPr>
          <w:spacing w:val="-30"/>
        </w:rPr>
        <w:t> </w:t>
      </w:r>
      <w:r>
        <w:rPr/>
        <w:t>6.21%,主要系华钟公司进入公司合并报表范围、华钟公司的其他应收</w:t>
      </w:r>
      <w:r>
        <w:rPr>
          <w:w w:val="100"/>
        </w:rPr>
        <w:t> </w:t>
      </w:r>
      <w:r>
        <w:rPr/>
        <w:t>账款并入所致。</w:t>
      </w:r>
    </w:p>
    <w:p>
      <w:pPr>
        <w:spacing w:after="0" w:line="300" w:lineRule="auto"/>
        <w:jc w:val="left"/>
        <w:sectPr>
          <w:pgSz w:w="11910" w:h="16840"/>
          <w:pgMar w:header="0" w:footer="1000" w:top="1080" w:bottom="1200" w:left="1100" w:right="860"/>
        </w:sectPr>
      </w:pPr>
    </w:p>
    <w:p>
      <w:pPr>
        <w:spacing w:line="240" w:lineRule="auto" w:before="12"/>
        <w:rPr>
          <w:rFonts w:ascii="宋体" w:hAnsi="宋体" w:cs="宋体" w:eastAsia="宋体" w:hint="default"/>
          <w:sz w:val="26"/>
          <w:szCs w:val="26"/>
        </w:rPr>
      </w:pPr>
    </w:p>
    <w:p>
      <w:pPr>
        <w:pStyle w:val="BodyText"/>
        <w:spacing w:line="300" w:lineRule="auto" w:before="32"/>
        <w:ind w:left="228" w:right="147" w:firstLine="220"/>
        <w:jc w:val="left"/>
      </w:pPr>
      <w:r>
        <w:rPr>
          <w:spacing w:val="-3"/>
        </w:rPr>
        <w:t>（4）报告期内合并报表出现 </w:t>
      </w:r>
      <w:r>
        <w:rPr/>
        <w:t>1,653,701.72</w:t>
      </w:r>
      <w:r>
        <w:rPr>
          <w:spacing w:val="-85"/>
        </w:rPr>
        <w:t> </w:t>
      </w:r>
      <w:r>
        <w:rPr>
          <w:spacing w:val="-3"/>
        </w:rPr>
        <w:t>元存货，系华钟公司进入公司合并报表范围、华钟公</w:t>
      </w:r>
      <w:r>
        <w:rPr>
          <w:w w:val="100"/>
        </w:rPr>
        <w:t> </w:t>
      </w:r>
      <w:r>
        <w:rPr/>
        <w:t>司的存货并入所致。</w:t>
      </w:r>
    </w:p>
    <w:p>
      <w:pPr>
        <w:spacing w:line="300" w:lineRule="auto" w:before="17"/>
        <w:ind w:left="228" w:right="147" w:firstLine="180"/>
        <w:jc w:val="left"/>
        <w:rPr>
          <w:rFonts w:ascii="宋体" w:hAnsi="宋体" w:cs="宋体" w:eastAsia="宋体" w:hint="default"/>
          <w:sz w:val="22"/>
          <w:szCs w:val="22"/>
        </w:rPr>
      </w:pPr>
      <w:r>
        <w:rPr>
          <w:rFonts w:ascii="宋体" w:hAnsi="宋体" w:cs="宋体" w:eastAsia="宋体" w:hint="default"/>
          <w:sz w:val="22"/>
          <w:szCs w:val="22"/>
        </w:rPr>
        <w:t>（5）长期股权投资减少为</w:t>
      </w:r>
      <w:r>
        <w:rPr>
          <w:rFonts w:ascii="宋体" w:hAnsi="宋体" w:cs="宋体" w:eastAsia="宋体" w:hint="default"/>
          <w:spacing w:val="-38"/>
          <w:sz w:val="22"/>
          <w:szCs w:val="22"/>
        </w:rPr>
        <w:t> </w:t>
      </w:r>
      <w:r>
        <w:rPr>
          <w:rFonts w:ascii="宋体" w:hAnsi="宋体" w:cs="宋体" w:eastAsia="宋体" w:hint="default"/>
          <w:sz w:val="22"/>
          <w:szCs w:val="22"/>
        </w:rPr>
        <w:t>0，系报告期内华钟公司成为公司控股子公司、</w:t>
      </w:r>
      <w:r>
        <w:rPr>
          <w:rFonts w:ascii="宋体" w:hAnsi="宋体" w:cs="宋体" w:eastAsia="宋体" w:hint="default"/>
          <w:sz w:val="21"/>
          <w:szCs w:val="21"/>
        </w:rPr>
        <w:t>年末对该公司的长期股</w:t>
      </w:r>
      <w:r>
        <w:rPr>
          <w:rFonts w:ascii="宋体" w:hAnsi="宋体" w:cs="宋体" w:eastAsia="宋体" w:hint="default"/>
          <w:w w:val="100"/>
          <w:sz w:val="21"/>
          <w:szCs w:val="21"/>
        </w:rPr>
        <w:t> </w:t>
      </w:r>
      <w:r>
        <w:rPr>
          <w:rFonts w:ascii="宋体" w:hAnsi="宋体" w:cs="宋体" w:eastAsia="宋体" w:hint="default"/>
          <w:sz w:val="21"/>
          <w:szCs w:val="21"/>
        </w:rPr>
        <w:t>权投资被合并抵销</w:t>
      </w:r>
      <w:r>
        <w:rPr>
          <w:rFonts w:ascii="宋体" w:hAnsi="宋体" w:cs="宋体" w:eastAsia="宋体" w:hint="default"/>
          <w:sz w:val="22"/>
          <w:szCs w:val="22"/>
        </w:rPr>
        <w:t>所致。</w:t>
      </w:r>
    </w:p>
    <w:p>
      <w:pPr>
        <w:pStyle w:val="BodyText"/>
        <w:spacing w:line="240" w:lineRule="auto"/>
        <w:ind w:left="408" w:right="147"/>
        <w:jc w:val="left"/>
      </w:pPr>
      <w:r>
        <w:rPr>
          <w:spacing w:val="-2"/>
        </w:rPr>
        <w:t>（6）固定资产同比减少</w:t>
      </w:r>
      <w:r>
        <w:rPr>
          <w:spacing w:val="-13"/>
        </w:rPr>
        <w:t> </w:t>
      </w:r>
      <w:r>
        <w:rPr>
          <w:spacing w:val="-2"/>
        </w:rPr>
        <w:t>7.83%，主要系部分固定资产报废所致。</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4"/>
          <w:szCs w:val="24"/>
        </w:rPr>
      </w:pPr>
    </w:p>
    <w:p>
      <w:pPr>
        <w:pStyle w:val="Heading3"/>
        <w:spacing w:line="240" w:lineRule="auto"/>
        <w:ind w:left="227" w:right="147"/>
        <w:jc w:val="left"/>
      </w:pPr>
      <w:r>
        <w:rPr/>
        <w:t>3．核心资产盈利能力</w:t>
      </w:r>
    </w:p>
    <w:p>
      <w:pPr>
        <w:pStyle w:val="BodyText"/>
        <w:spacing w:line="300" w:lineRule="auto" w:before="136"/>
        <w:ind w:left="228" w:right="147" w:firstLine="484"/>
        <w:jc w:val="left"/>
      </w:pPr>
      <w:r>
        <w:rPr>
          <w:spacing w:val="-4"/>
        </w:rPr>
        <w:t>报告期内，公司核心资产的盈利能力没有发生变化，也没有出现替代资产或资产升级换代导致</w:t>
      </w:r>
      <w:r>
        <w:rPr>
          <w:w w:val="100"/>
        </w:rPr>
        <w:t> </w:t>
      </w:r>
      <w:r>
        <w:rPr/>
        <w:t>公司核心资产盈利能力降低的情况。</w:t>
      </w:r>
    </w:p>
    <w:p>
      <w:pPr>
        <w:pStyle w:val="Heading3"/>
        <w:spacing w:line="240" w:lineRule="auto" w:before="197"/>
        <w:ind w:left="227" w:right="147"/>
        <w:jc w:val="left"/>
      </w:pPr>
      <w:r>
        <w:rPr/>
        <w:t>4．核心资产使用情况</w:t>
      </w:r>
    </w:p>
    <w:p>
      <w:pPr>
        <w:spacing w:before="139"/>
        <w:ind w:left="667" w:right="147" w:firstLine="0"/>
        <w:jc w:val="left"/>
        <w:rPr>
          <w:rFonts w:ascii="宋体" w:hAnsi="宋体" w:cs="宋体" w:eastAsia="宋体" w:hint="default"/>
          <w:sz w:val="21"/>
          <w:szCs w:val="21"/>
        </w:rPr>
      </w:pPr>
      <w:r>
        <w:rPr>
          <w:rFonts w:ascii="宋体" w:hAnsi="宋体" w:cs="宋体" w:eastAsia="宋体" w:hint="default"/>
          <w:sz w:val="22"/>
          <w:szCs w:val="22"/>
        </w:rPr>
        <w:t>报告期内，公司核心资产使用效率正常，未发生</w:t>
      </w:r>
      <w:r>
        <w:rPr>
          <w:rFonts w:ascii="宋体" w:hAnsi="宋体" w:cs="宋体" w:eastAsia="宋体" w:hint="default"/>
          <w:sz w:val="21"/>
          <w:szCs w:val="21"/>
        </w:rPr>
        <w:t>产能低于70%的情况。</w:t>
      </w:r>
    </w:p>
    <w:p>
      <w:pPr>
        <w:spacing w:line="240" w:lineRule="auto" w:before="4"/>
        <w:rPr>
          <w:rFonts w:ascii="宋体" w:hAnsi="宋体" w:cs="宋体" w:eastAsia="宋体" w:hint="default"/>
          <w:sz w:val="19"/>
          <w:szCs w:val="19"/>
        </w:rPr>
      </w:pPr>
    </w:p>
    <w:p>
      <w:pPr>
        <w:pStyle w:val="Heading3"/>
        <w:spacing w:line="240" w:lineRule="auto"/>
        <w:ind w:left="227" w:right="147"/>
        <w:jc w:val="left"/>
      </w:pPr>
      <w:r>
        <w:rPr/>
        <w:t>5．核心资产减值情况</w:t>
      </w:r>
    </w:p>
    <w:p>
      <w:pPr>
        <w:pStyle w:val="BodyText"/>
        <w:spacing w:line="240" w:lineRule="auto" w:before="136"/>
        <w:ind w:left="667" w:right="147"/>
        <w:jc w:val="left"/>
      </w:pPr>
      <w:r>
        <w:rPr/>
        <w:t>报告期末，公司核心资产不存在减值迹象。</w:t>
      </w:r>
    </w:p>
    <w:p>
      <w:pPr>
        <w:spacing w:line="240" w:lineRule="auto" w:before="4"/>
        <w:rPr>
          <w:rFonts w:ascii="宋体" w:hAnsi="宋体" w:cs="宋体" w:eastAsia="宋体" w:hint="default"/>
          <w:sz w:val="19"/>
          <w:szCs w:val="19"/>
        </w:rPr>
      </w:pPr>
    </w:p>
    <w:p>
      <w:pPr>
        <w:pStyle w:val="Heading3"/>
        <w:spacing w:line="240" w:lineRule="auto"/>
        <w:ind w:left="227" w:right="147"/>
        <w:jc w:val="left"/>
      </w:pPr>
      <w:r>
        <w:rPr/>
        <w:t>6．存货</w:t>
      </w:r>
    </w:p>
    <w:p>
      <w:pPr>
        <w:pStyle w:val="BodyText"/>
        <w:spacing w:line="300" w:lineRule="auto" w:before="136"/>
        <w:ind w:left="227" w:right="147" w:firstLine="436"/>
        <w:jc w:val="left"/>
      </w:pPr>
      <w:r>
        <w:rPr>
          <w:spacing w:val="-3"/>
        </w:rPr>
        <w:t>截止报告期末，公司出现存货1，653，701.72元，系华钟公司进入公司合并报表范围、其系统</w:t>
      </w:r>
      <w:r>
        <w:rPr>
          <w:w w:val="100"/>
        </w:rPr>
        <w:t> </w:t>
      </w:r>
      <w:r>
        <w:rPr/>
        <w:t>集成业务在产品库存所致。</w:t>
      </w:r>
    </w:p>
    <w:p>
      <w:pPr>
        <w:pStyle w:val="Heading3"/>
        <w:spacing w:line="240" w:lineRule="auto" w:before="197"/>
        <w:ind w:left="227" w:right="147"/>
        <w:jc w:val="left"/>
      </w:pPr>
      <w:r>
        <w:rPr/>
        <w:t>7．证券投资</w:t>
      </w:r>
    </w:p>
    <w:p>
      <w:pPr>
        <w:pStyle w:val="BodyText"/>
        <w:spacing w:line="300" w:lineRule="auto" w:before="139"/>
        <w:ind w:left="228" w:right="147" w:firstLine="436"/>
        <w:jc w:val="left"/>
      </w:pPr>
      <w:r>
        <w:rPr>
          <w:spacing w:val="-3"/>
        </w:rPr>
        <w:t>截止报告期末，公司不存在证券投资等金融资产、委托理财等财务性投资或套期保值等相关业</w:t>
      </w:r>
      <w:r>
        <w:rPr>
          <w:w w:val="100"/>
        </w:rPr>
        <w:t> </w:t>
      </w:r>
      <w:r>
        <w:rPr/>
        <w:t>务，也没有持有境外金融资产。</w:t>
      </w:r>
    </w:p>
    <w:p>
      <w:pPr>
        <w:pStyle w:val="Heading3"/>
        <w:spacing w:line="240" w:lineRule="auto" w:before="197"/>
        <w:ind w:left="227" w:right="147"/>
        <w:jc w:val="left"/>
      </w:pPr>
      <w:r>
        <w:rPr/>
        <w:t>8．PE</w:t>
      </w:r>
      <w:r>
        <w:rPr>
          <w:spacing w:val="-59"/>
        </w:rPr>
        <w:t> </w:t>
      </w:r>
      <w:r>
        <w:rPr/>
        <w:t>投资</w:t>
      </w:r>
    </w:p>
    <w:p>
      <w:pPr>
        <w:pStyle w:val="BodyText"/>
        <w:spacing w:line="240" w:lineRule="auto" w:before="136"/>
        <w:ind w:left="554" w:right="147"/>
        <w:jc w:val="left"/>
      </w:pPr>
      <w:r>
        <w:rPr/>
        <w:t>报告期内，公司没有进行PE投资。</w:t>
      </w:r>
    </w:p>
    <w:p>
      <w:pPr>
        <w:spacing w:line="240" w:lineRule="auto" w:before="4"/>
        <w:rPr>
          <w:rFonts w:ascii="宋体" w:hAnsi="宋体" w:cs="宋体" w:eastAsia="宋体" w:hint="default"/>
          <w:sz w:val="19"/>
          <w:szCs w:val="19"/>
        </w:rPr>
      </w:pPr>
    </w:p>
    <w:p>
      <w:pPr>
        <w:pStyle w:val="Heading3"/>
        <w:spacing w:line="240" w:lineRule="auto"/>
        <w:ind w:left="227" w:right="147"/>
        <w:jc w:val="left"/>
      </w:pPr>
      <w:r>
        <w:rPr/>
        <w:t>9．主要资产的计量</w:t>
      </w:r>
    </w:p>
    <w:p>
      <w:pPr>
        <w:pStyle w:val="BodyText"/>
        <w:spacing w:line="240" w:lineRule="auto" w:before="136"/>
        <w:ind w:left="667" w:right="147"/>
        <w:jc w:val="left"/>
      </w:pPr>
      <w:r>
        <w:rPr/>
        <w:t>报告期内主要资产均以历史成本计量。</w:t>
      </w:r>
    </w:p>
    <w:p>
      <w:pPr>
        <w:spacing w:line="240" w:lineRule="auto" w:before="4"/>
        <w:rPr>
          <w:rFonts w:ascii="宋体" w:hAnsi="宋体" w:cs="宋体" w:eastAsia="宋体" w:hint="default"/>
          <w:sz w:val="19"/>
          <w:szCs w:val="19"/>
        </w:rPr>
      </w:pPr>
    </w:p>
    <w:p>
      <w:pPr>
        <w:pStyle w:val="Heading3"/>
        <w:spacing w:line="240" w:lineRule="auto"/>
        <w:ind w:left="227" w:right="147"/>
        <w:jc w:val="left"/>
      </w:pPr>
      <w:r>
        <w:rPr/>
        <w:t>10．债权债务变动</w:t>
      </w:r>
    </w:p>
    <w:p>
      <w:pPr>
        <w:spacing w:before="162"/>
        <w:ind w:left="0" w:right="205" w:firstLine="0"/>
        <w:jc w:val="right"/>
        <w:rPr>
          <w:rFonts w:ascii="宋体" w:hAnsi="宋体" w:cs="宋体" w:eastAsia="宋体" w:hint="default"/>
          <w:sz w:val="20"/>
          <w:szCs w:val="20"/>
        </w:rPr>
      </w:pPr>
      <w:r>
        <w:rPr>
          <w:rFonts w:ascii="宋体" w:hAnsi="宋体" w:cs="宋体" w:eastAsia="宋体" w:hint="default"/>
          <w:spacing w:val="-1"/>
          <w:w w:val="95"/>
          <w:sz w:val="20"/>
          <w:szCs w:val="20"/>
        </w:rPr>
        <w:t>单位：元</w:t>
      </w:r>
      <w:r>
        <w:rPr>
          <w:rFonts w:ascii="宋体" w:hAnsi="宋体" w:cs="宋体" w:eastAsia="宋体" w:hint="default"/>
          <w:spacing w:val="-1"/>
          <w:sz w:val="20"/>
          <w:szCs w:val="20"/>
        </w:rPr>
      </w:r>
    </w:p>
    <w:p>
      <w:pPr>
        <w:spacing w:line="240" w:lineRule="auto" w:before="5"/>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1253"/>
        <w:gridCol w:w="1598"/>
        <w:gridCol w:w="1778"/>
        <w:gridCol w:w="1764"/>
        <w:gridCol w:w="1435"/>
        <w:gridCol w:w="1735"/>
      </w:tblGrid>
      <w:tr>
        <w:trPr>
          <w:trHeight w:val="379" w:hRule="exact"/>
        </w:trPr>
        <w:tc>
          <w:tcPr>
            <w:tcW w:w="2851" w:type="dxa"/>
            <w:gridSpan w:val="2"/>
            <w:tcBorders>
              <w:top w:val="single" w:sz="8" w:space="0" w:color="000000"/>
              <w:left w:val="single" w:sz="8" w:space="0" w:color="000000"/>
              <w:bottom w:val="single" w:sz="8" w:space="0" w:color="000000"/>
              <w:right w:val="single" w:sz="8" w:space="0" w:color="000000"/>
            </w:tcBorders>
            <w:shd w:val="clear" w:color="auto" w:fill="E0E0E0"/>
          </w:tcPr>
          <w:p>
            <w:pPr>
              <w:pStyle w:val="TableParagraph"/>
              <w:tabs>
                <w:tab w:pos="662" w:val="left" w:leader="none"/>
              </w:tabs>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项</w:t>
              <w:tab/>
              <w:t>目</w:t>
            </w:r>
          </w:p>
        </w:tc>
        <w:tc>
          <w:tcPr>
            <w:tcW w:w="1778"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31"/>
              <w:ind w:left="439" w:right="0"/>
              <w:jc w:val="left"/>
              <w:rPr>
                <w:rFonts w:ascii="宋体" w:hAnsi="宋体" w:cs="宋体" w:eastAsia="宋体" w:hint="default"/>
                <w:sz w:val="22"/>
                <w:szCs w:val="22"/>
              </w:rPr>
            </w:pPr>
            <w:r>
              <w:rPr>
                <w:rFonts w:ascii="宋体" w:hAnsi="宋体" w:cs="宋体" w:eastAsia="宋体" w:hint="default"/>
                <w:sz w:val="22"/>
                <w:szCs w:val="22"/>
              </w:rPr>
              <w:t>2009年度</w:t>
            </w:r>
          </w:p>
        </w:tc>
        <w:tc>
          <w:tcPr>
            <w:tcW w:w="1764"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31"/>
              <w:ind w:left="431" w:right="0"/>
              <w:jc w:val="left"/>
              <w:rPr>
                <w:rFonts w:ascii="宋体" w:hAnsi="宋体" w:cs="宋体" w:eastAsia="宋体" w:hint="default"/>
                <w:sz w:val="22"/>
                <w:szCs w:val="22"/>
              </w:rPr>
            </w:pPr>
            <w:r>
              <w:rPr>
                <w:rFonts w:ascii="宋体" w:hAnsi="宋体" w:cs="宋体" w:eastAsia="宋体" w:hint="default"/>
                <w:sz w:val="22"/>
                <w:szCs w:val="22"/>
              </w:rPr>
              <w:t>2008年度</w:t>
            </w:r>
          </w:p>
        </w:tc>
        <w:tc>
          <w:tcPr>
            <w:tcW w:w="1435"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31"/>
              <w:ind w:right="101"/>
              <w:jc w:val="right"/>
              <w:rPr>
                <w:rFonts w:ascii="宋体" w:hAnsi="宋体" w:cs="宋体" w:eastAsia="宋体" w:hint="default"/>
                <w:sz w:val="22"/>
                <w:szCs w:val="22"/>
              </w:rPr>
            </w:pPr>
            <w:r>
              <w:rPr>
                <w:rFonts w:ascii="宋体" w:hAnsi="宋体" w:cs="宋体" w:eastAsia="宋体" w:hint="default"/>
                <w:spacing w:val="-2"/>
                <w:sz w:val="22"/>
                <w:szCs w:val="22"/>
              </w:rPr>
              <w:t>同比增减(%)</w:t>
            </w:r>
          </w:p>
        </w:tc>
        <w:tc>
          <w:tcPr>
            <w:tcW w:w="1735"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31"/>
              <w:ind w:left="415" w:right="0"/>
              <w:jc w:val="left"/>
              <w:rPr>
                <w:rFonts w:ascii="宋体" w:hAnsi="宋体" w:cs="宋体" w:eastAsia="宋体" w:hint="default"/>
                <w:sz w:val="22"/>
                <w:szCs w:val="22"/>
              </w:rPr>
            </w:pPr>
            <w:r>
              <w:rPr>
                <w:rFonts w:ascii="宋体" w:hAnsi="宋体" w:cs="宋体" w:eastAsia="宋体" w:hint="default"/>
                <w:sz w:val="22"/>
                <w:szCs w:val="22"/>
              </w:rPr>
              <w:t>2007年度</w:t>
            </w:r>
          </w:p>
        </w:tc>
      </w:tr>
      <w:tr>
        <w:trPr>
          <w:trHeight w:val="379" w:hRule="exact"/>
        </w:trPr>
        <w:tc>
          <w:tcPr>
            <w:tcW w:w="1253" w:type="dxa"/>
            <w:vMerge w:val="restart"/>
            <w:tcBorders>
              <w:top w:val="single" w:sz="8" w:space="0" w:color="000000"/>
              <w:left w:val="single" w:sz="8" w:space="0" w:color="000000"/>
              <w:right w:val="single" w:sz="8" w:space="0" w:color="000000"/>
            </w:tcBorders>
          </w:tcPr>
          <w:p>
            <w:pPr>
              <w:pStyle w:val="TableParagraph"/>
              <w:spacing w:line="240" w:lineRule="auto" w:before="31"/>
              <w:ind w:left="98" w:right="0"/>
              <w:jc w:val="left"/>
              <w:rPr>
                <w:rFonts w:ascii="宋体" w:hAnsi="宋体" w:cs="宋体" w:eastAsia="宋体" w:hint="default"/>
                <w:sz w:val="22"/>
                <w:szCs w:val="22"/>
              </w:rPr>
            </w:pPr>
            <w:r>
              <w:rPr>
                <w:rFonts w:ascii="宋体" w:hAnsi="宋体" w:cs="宋体" w:eastAsia="宋体" w:hint="default"/>
                <w:sz w:val="22"/>
                <w:szCs w:val="22"/>
              </w:rPr>
              <w:t>主要债权</w:t>
            </w:r>
          </w:p>
        </w:tc>
        <w:tc>
          <w:tcPr>
            <w:tcW w:w="1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8"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1778"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2"/>
                <w:szCs w:val="22"/>
              </w:rPr>
            </w:pPr>
            <w:r>
              <w:rPr>
                <w:rFonts w:ascii="宋体"/>
                <w:spacing w:val="-2"/>
                <w:sz w:val="22"/>
              </w:rPr>
              <w:t>15,303,085.21</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3"/>
              <w:jc w:val="right"/>
              <w:rPr>
                <w:rFonts w:ascii="宋体" w:hAnsi="宋体" w:cs="宋体" w:eastAsia="宋体" w:hint="default"/>
                <w:sz w:val="22"/>
                <w:szCs w:val="22"/>
              </w:rPr>
            </w:pPr>
            <w:r>
              <w:rPr>
                <w:rFonts w:ascii="宋体"/>
                <w:spacing w:val="-2"/>
                <w:sz w:val="22"/>
              </w:rPr>
              <w:t>9,304,401.51</w:t>
            </w:r>
          </w:p>
        </w:tc>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2"/>
                <w:szCs w:val="22"/>
              </w:rPr>
            </w:pPr>
            <w:r>
              <w:rPr>
                <w:rFonts w:ascii="宋体"/>
                <w:spacing w:val="-1"/>
                <w:sz w:val="22"/>
              </w:rPr>
              <w:t>64.47%</w:t>
            </w:r>
          </w:p>
        </w:tc>
        <w:tc>
          <w:tcPr>
            <w:tcW w:w="1735"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3"/>
              <w:jc w:val="right"/>
              <w:rPr>
                <w:rFonts w:ascii="宋体" w:hAnsi="宋体" w:cs="宋体" w:eastAsia="宋体" w:hint="default"/>
                <w:sz w:val="22"/>
                <w:szCs w:val="22"/>
              </w:rPr>
            </w:pPr>
            <w:r>
              <w:rPr>
                <w:rFonts w:ascii="宋体"/>
                <w:spacing w:val="-2"/>
                <w:sz w:val="22"/>
              </w:rPr>
              <w:t>8,619,749.25</w:t>
            </w:r>
          </w:p>
        </w:tc>
      </w:tr>
      <w:tr>
        <w:trPr>
          <w:trHeight w:val="382" w:hRule="exact"/>
        </w:trPr>
        <w:tc>
          <w:tcPr>
            <w:tcW w:w="1253" w:type="dxa"/>
            <w:vMerge/>
            <w:tcBorders>
              <w:left w:val="single" w:sz="8" w:space="0" w:color="000000"/>
              <w:bottom w:val="single" w:sz="8" w:space="0" w:color="000000"/>
              <w:right w:val="single" w:sz="8" w:space="0" w:color="000000"/>
            </w:tcBorders>
          </w:tcPr>
          <w:p>
            <w:pPr/>
          </w:p>
        </w:tc>
        <w:tc>
          <w:tcPr>
            <w:tcW w:w="1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98" w:right="0"/>
              <w:jc w:val="left"/>
              <w:rPr>
                <w:rFonts w:ascii="宋体" w:hAnsi="宋体" w:cs="宋体" w:eastAsia="宋体" w:hint="default"/>
                <w:sz w:val="22"/>
                <w:szCs w:val="22"/>
              </w:rPr>
            </w:pPr>
            <w:r>
              <w:rPr>
                <w:rFonts w:ascii="宋体" w:hAnsi="宋体" w:cs="宋体" w:eastAsia="宋体" w:hint="default"/>
                <w:sz w:val="22"/>
                <w:szCs w:val="22"/>
              </w:rPr>
              <w:t>其他应收账款</w:t>
            </w:r>
          </w:p>
        </w:tc>
        <w:tc>
          <w:tcPr>
            <w:tcW w:w="1778"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3"/>
              <w:jc w:val="right"/>
              <w:rPr>
                <w:rFonts w:ascii="宋体" w:hAnsi="宋体" w:cs="宋体" w:eastAsia="宋体" w:hint="default"/>
                <w:sz w:val="22"/>
                <w:szCs w:val="22"/>
              </w:rPr>
            </w:pPr>
            <w:r>
              <w:rPr>
                <w:rFonts w:ascii="宋体"/>
                <w:spacing w:val="-2"/>
                <w:sz w:val="22"/>
              </w:rPr>
              <w:t>3,185,874.87</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3"/>
              <w:jc w:val="right"/>
              <w:rPr>
                <w:rFonts w:ascii="宋体" w:hAnsi="宋体" w:cs="宋体" w:eastAsia="宋体" w:hint="default"/>
                <w:sz w:val="22"/>
                <w:szCs w:val="22"/>
              </w:rPr>
            </w:pPr>
            <w:r>
              <w:rPr>
                <w:rFonts w:ascii="宋体"/>
                <w:spacing w:val="-2"/>
                <w:sz w:val="22"/>
              </w:rPr>
              <w:t>2,999,730.63</w:t>
            </w:r>
          </w:p>
        </w:tc>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6"/>
              <w:jc w:val="right"/>
              <w:rPr>
                <w:rFonts w:ascii="宋体" w:hAnsi="宋体" w:cs="宋体" w:eastAsia="宋体" w:hint="default"/>
                <w:sz w:val="22"/>
                <w:szCs w:val="22"/>
              </w:rPr>
            </w:pPr>
            <w:r>
              <w:rPr>
                <w:rFonts w:ascii="宋体"/>
                <w:spacing w:val="-1"/>
                <w:sz w:val="22"/>
              </w:rPr>
              <w:t>6.21%</w:t>
            </w:r>
          </w:p>
        </w:tc>
        <w:tc>
          <w:tcPr>
            <w:tcW w:w="1735"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3"/>
              <w:jc w:val="right"/>
              <w:rPr>
                <w:rFonts w:ascii="宋体" w:hAnsi="宋体" w:cs="宋体" w:eastAsia="宋体" w:hint="default"/>
                <w:sz w:val="22"/>
                <w:szCs w:val="22"/>
              </w:rPr>
            </w:pPr>
            <w:r>
              <w:rPr>
                <w:rFonts w:ascii="宋体"/>
                <w:spacing w:val="-2"/>
                <w:sz w:val="22"/>
              </w:rPr>
              <w:t>3,651,302.74</w:t>
            </w:r>
          </w:p>
        </w:tc>
      </w:tr>
      <w:tr>
        <w:trPr>
          <w:trHeight w:val="379" w:hRule="exact"/>
        </w:trPr>
        <w:tc>
          <w:tcPr>
            <w:tcW w:w="1253" w:type="dxa"/>
            <w:vMerge w:val="restart"/>
            <w:tcBorders>
              <w:top w:val="single" w:sz="8" w:space="0" w:color="000000"/>
              <w:left w:val="single" w:sz="8" w:space="0" w:color="000000"/>
              <w:right w:val="single" w:sz="8" w:space="0" w:color="000000"/>
            </w:tcBorders>
          </w:tcPr>
          <w:p>
            <w:pPr>
              <w:pStyle w:val="TableParagraph"/>
              <w:spacing w:line="240" w:lineRule="auto" w:before="31"/>
              <w:ind w:left="98" w:right="0"/>
              <w:jc w:val="left"/>
              <w:rPr>
                <w:rFonts w:ascii="宋体" w:hAnsi="宋体" w:cs="宋体" w:eastAsia="宋体" w:hint="default"/>
                <w:sz w:val="22"/>
                <w:szCs w:val="22"/>
              </w:rPr>
            </w:pPr>
            <w:r>
              <w:rPr>
                <w:rFonts w:ascii="宋体" w:hAnsi="宋体" w:cs="宋体" w:eastAsia="宋体" w:hint="default"/>
                <w:sz w:val="22"/>
                <w:szCs w:val="22"/>
              </w:rPr>
              <w:t>主要债务</w:t>
            </w:r>
          </w:p>
        </w:tc>
        <w:tc>
          <w:tcPr>
            <w:tcW w:w="1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8"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1778"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3"/>
              <w:jc w:val="right"/>
              <w:rPr>
                <w:rFonts w:ascii="宋体" w:hAnsi="宋体" w:cs="宋体" w:eastAsia="宋体" w:hint="default"/>
                <w:sz w:val="22"/>
                <w:szCs w:val="22"/>
              </w:rPr>
            </w:pPr>
            <w:r>
              <w:rPr>
                <w:rFonts w:ascii="宋体"/>
                <w:spacing w:val="-2"/>
                <w:sz w:val="22"/>
              </w:rPr>
              <w:t>18,853,840.00</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3"/>
              <w:jc w:val="right"/>
              <w:rPr>
                <w:rFonts w:ascii="宋体" w:hAnsi="宋体" w:cs="宋体" w:eastAsia="宋体" w:hint="default"/>
                <w:sz w:val="22"/>
                <w:szCs w:val="22"/>
              </w:rPr>
            </w:pPr>
            <w:r>
              <w:rPr>
                <w:rFonts w:ascii="宋体"/>
                <w:spacing w:val="-2"/>
                <w:sz w:val="22"/>
              </w:rPr>
              <w:t>21,347,500.00</w:t>
            </w:r>
          </w:p>
        </w:tc>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2"/>
                <w:szCs w:val="22"/>
              </w:rPr>
            </w:pPr>
            <w:r>
              <w:rPr>
                <w:rFonts w:ascii="宋体"/>
                <w:spacing w:val="-1"/>
                <w:sz w:val="22"/>
              </w:rPr>
              <w:t>-11.68%</w:t>
            </w:r>
          </w:p>
        </w:tc>
        <w:tc>
          <w:tcPr>
            <w:tcW w:w="1735"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3"/>
              <w:jc w:val="right"/>
              <w:rPr>
                <w:rFonts w:ascii="宋体" w:hAnsi="宋体" w:cs="宋体" w:eastAsia="宋体" w:hint="default"/>
                <w:sz w:val="22"/>
                <w:szCs w:val="22"/>
              </w:rPr>
            </w:pPr>
            <w:r>
              <w:rPr>
                <w:rFonts w:ascii="宋体"/>
                <w:spacing w:val="-2"/>
                <w:sz w:val="22"/>
              </w:rPr>
              <w:t>10,000,000.00</w:t>
            </w:r>
          </w:p>
        </w:tc>
      </w:tr>
      <w:tr>
        <w:trPr>
          <w:trHeight w:val="379" w:hRule="exact"/>
        </w:trPr>
        <w:tc>
          <w:tcPr>
            <w:tcW w:w="1253" w:type="dxa"/>
            <w:vMerge/>
            <w:tcBorders>
              <w:left w:val="single" w:sz="8" w:space="0" w:color="000000"/>
              <w:right w:val="single" w:sz="8" w:space="0" w:color="000000"/>
            </w:tcBorders>
          </w:tcPr>
          <w:p>
            <w:pPr/>
          </w:p>
        </w:tc>
        <w:tc>
          <w:tcPr>
            <w:tcW w:w="1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8"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1778"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3"/>
              <w:jc w:val="right"/>
              <w:rPr>
                <w:rFonts w:ascii="宋体" w:hAnsi="宋体" w:cs="宋体" w:eastAsia="宋体" w:hint="default"/>
                <w:sz w:val="22"/>
                <w:szCs w:val="22"/>
              </w:rPr>
            </w:pPr>
            <w:r>
              <w:rPr>
                <w:rFonts w:ascii="宋体"/>
                <w:spacing w:val="-2"/>
                <w:sz w:val="22"/>
              </w:rPr>
              <w:t>2,549,660.00</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3"/>
              <w:jc w:val="right"/>
              <w:rPr>
                <w:rFonts w:ascii="宋体" w:hAnsi="宋体" w:cs="宋体" w:eastAsia="宋体" w:hint="default"/>
                <w:sz w:val="22"/>
                <w:szCs w:val="22"/>
              </w:rPr>
            </w:pPr>
            <w:r>
              <w:rPr>
                <w:rFonts w:ascii="宋体"/>
                <w:spacing w:val="-2"/>
                <w:sz w:val="22"/>
              </w:rPr>
              <w:t>4,254,799.00</w:t>
            </w:r>
          </w:p>
        </w:tc>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2"/>
                <w:szCs w:val="22"/>
              </w:rPr>
            </w:pPr>
            <w:r>
              <w:rPr>
                <w:rFonts w:ascii="宋体"/>
                <w:spacing w:val="-1"/>
                <w:sz w:val="22"/>
              </w:rPr>
              <w:t>-40.08%</w:t>
            </w:r>
          </w:p>
        </w:tc>
        <w:tc>
          <w:tcPr>
            <w:tcW w:w="1735"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3"/>
              <w:jc w:val="right"/>
              <w:rPr>
                <w:rFonts w:ascii="宋体" w:hAnsi="宋体" w:cs="宋体" w:eastAsia="宋体" w:hint="default"/>
                <w:sz w:val="22"/>
                <w:szCs w:val="22"/>
              </w:rPr>
            </w:pPr>
            <w:r>
              <w:rPr>
                <w:rFonts w:ascii="宋体"/>
                <w:spacing w:val="-2"/>
                <w:sz w:val="22"/>
              </w:rPr>
              <w:t>2,980,082.80</w:t>
            </w:r>
          </w:p>
        </w:tc>
      </w:tr>
      <w:tr>
        <w:trPr>
          <w:trHeight w:val="382" w:hRule="exact"/>
        </w:trPr>
        <w:tc>
          <w:tcPr>
            <w:tcW w:w="1253" w:type="dxa"/>
            <w:vMerge/>
            <w:tcBorders>
              <w:left w:val="single" w:sz="8" w:space="0" w:color="000000"/>
              <w:bottom w:val="single" w:sz="4" w:space="0" w:color="000000"/>
              <w:right w:val="single" w:sz="8" w:space="0" w:color="000000"/>
            </w:tcBorders>
          </w:tcPr>
          <w:p>
            <w:pPr/>
          </w:p>
        </w:tc>
        <w:tc>
          <w:tcPr>
            <w:tcW w:w="1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98"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1778"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3"/>
              <w:jc w:val="right"/>
              <w:rPr>
                <w:rFonts w:ascii="宋体" w:hAnsi="宋体" w:cs="宋体" w:eastAsia="宋体" w:hint="default"/>
                <w:sz w:val="22"/>
                <w:szCs w:val="22"/>
              </w:rPr>
            </w:pPr>
            <w:r>
              <w:rPr>
                <w:rFonts w:ascii="宋体"/>
                <w:spacing w:val="-2"/>
                <w:sz w:val="22"/>
              </w:rPr>
              <w:t>443,157.90</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3"/>
              <w:jc w:val="right"/>
              <w:rPr>
                <w:rFonts w:ascii="宋体" w:hAnsi="宋体" w:cs="宋体" w:eastAsia="宋体" w:hint="default"/>
                <w:sz w:val="22"/>
                <w:szCs w:val="22"/>
              </w:rPr>
            </w:pPr>
            <w:r>
              <w:rPr>
                <w:rFonts w:ascii="宋体"/>
                <w:spacing w:val="-2"/>
                <w:sz w:val="22"/>
              </w:rPr>
              <w:t>500,253.78</w:t>
            </w:r>
          </w:p>
        </w:tc>
        <w:tc>
          <w:tcPr>
            <w:tcW w:w="1435"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6"/>
              <w:jc w:val="right"/>
              <w:rPr>
                <w:rFonts w:ascii="宋体" w:hAnsi="宋体" w:cs="宋体" w:eastAsia="宋体" w:hint="default"/>
                <w:sz w:val="22"/>
                <w:szCs w:val="22"/>
              </w:rPr>
            </w:pPr>
            <w:r>
              <w:rPr>
                <w:rFonts w:ascii="宋体"/>
                <w:spacing w:val="-1"/>
                <w:sz w:val="22"/>
              </w:rPr>
              <w:t>-11.41%</w:t>
            </w:r>
          </w:p>
        </w:tc>
        <w:tc>
          <w:tcPr>
            <w:tcW w:w="1735"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3"/>
              <w:jc w:val="right"/>
              <w:rPr>
                <w:rFonts w:ascii="宋体" w:hAnsi="宋体" w:cs="宋体" w:eastAsia="宋体" w:hint="default"/>
                <w:sz w:val="22"/>
                <w:szCs w:val="22"/>
              </w:rPr>
            </w:pPr>
            <w:r>
              <w:rPr>
                <w:rFonts w:ascii="宋体"/>
                <w:spacing w:val="-1"/>
                <w:sz w:val="22"/>
              </w:rPr>
              <w:t>84,871.00</w:t>
            </w:r>
          </w:p>
        </w:tc>
      </w:tr>
    </w:tbl>
    <w:p>
      <w:pPr>
        <w:pStyle w:val="BodyText"/>
        <w:spacing w:line="240" w:lineRule="auto" w:before="31"/>
        <w:ind w:left="338" w:right="0"/>
        <w:jc w:val="left"/>
      </w:pPr>
      <w:r>
        <w:rPr>
          <w:spacing w:val="-2"/>
        </w:rPr>
        <w:t>（1）应收账款同比增加</w:t>
      </w:r>
      <w:r>
        <w:rPr>
          <w:spacing w:val="3"/>
        </w:rPr>
        <w:t> </w:t>
      </w:r>
      <w:r>
        <w:rPr>
          <w:spacing w:val="-2"/>
        </w:rPr>
        <w:t>64.47%，主要系华钟公司进入公司合并报表范围、其应收账款并入所致。</w:t>
      </w:r>
    </w:p>
    <w:p>
      <w:pPr>
        <w:spacing w:after="0" w:line="240" w:lineRule="auto"/>
        <w:jc w:val="left"/>
        <w:sectPr>
          <w:pgSz w:w="11910" w:h="16840"/>
          <w:pgMar w:header="0" w:footer="1000" w:top="1080" w:bottom="1200" w:left="1020" w:right="1040"/>
        </w:sectPr>
      </w:pPr>
    </w:p>
    <w:p>
      <w:pPr>
        <w:spacing w:line="240" w:lineRule="auto" w:before="12"/>
        <w:rPr>
          <w:rFonts w:ascii="宋体" w:hAnsi="宋体" w:cs="宋体" w:eastAsia="宋体" w:hint="default"/>
          <w:sz w:val="26"/>
          <w:szCs w:val="26"/>
        </w:rPr>
      </w:pPr>
    </w:p>
    <w:p>
      <w:pPr>
        <w:pStyle w:val="BodyText"/>
        <w:spacing w:line="300" w:lineRule="auto" w:before="32"/>
        <w:ind w:right="148" w:firstLine="110"/>
        <w:jc w:val="left"/>
      </w:pPr>
      <w:r>
        <w:rPr>
          <w:spacing w:val="-6"/>
        </w:rPr>
        <w:t>（2）其他应收款同比增加</w:t>
      </w:r>
      <w:r>
        <w:rPr>
          <w:spacing w:val="-12"/>
        </w:rPr>
        <w:t> </w:t>
      </w:r>
      <w:r>
        <w:rPr>
          <w:spacing w:val="-4"/>
        </w:rPr>
        <w:t>6.21%,主要系华钟公司进入公司合并报表范围、其其他应收账款并入所</w:t>
      </w:r>
      <w:r>
        <w:rPr>
          <w:w w:val="100"/>
        </w:rPr>
        <w:t> </w:t>
      </w:r>
      <w:r>
        <w:rPr/>
        <w:t>致。</w:t>
      </w:r>
    </w:p>
    <w:p>
      <w:pPr>
        <w:pStyle w:val="BodyText"/>
        <w:spacing w:line="300" w:lineRule="auto"/>
        <w:ind w:right="148" w:firstLine="110"/>
        <w:jc w:val="left"/>
      </w:pPr>
      <w:r>
        <w:rPr>
          <w:spacing w:val="-6"/>
        </w:rPr>
        <w:t>（3）短期借款同比减少</w:t>
      </w:r>
      <w:r>
        <w:rPr>
          <w:spacing w:val="-13"/>
        </w:rPr>
        <w:t> </w:t>
      </w:r>
      <w:r>
        <w:rPr>
          <w:spacing w:val="-4"/>
        </w:rPr>
        <w:t>11.68%，主要系报告期内全资子公司日本海隆株式会社偿还部分短期借款</w:t>
      </w:r>
      <w:r>
        <w:rPr>
          <w:w w:val="100"/>
        </w:rPr>
        <w:t> </w:t>
      </w:r>
      <w:r>
        <w:rPr/>
        <w:t>所致。</w:t>
      </w:r>
    </w:p>
    <w:p>
      <w:pPr>
        <w:pStyle w:val="BodyText"/>
        <w:spacing w:line="300" w:lineRule="auto"/>
        <w:ind w:right="148" w:firstLine="110"/>
        <w:jc w:val="left"/>
      </w:pPr>
      <w:r>
        <w:rPr>
          <w:spacing w:val="-5"/>
        </w:rPr>
        <w:t>（4）应付账款同比减少</w:t>
      </w:r>
      <w:r>
        <w:rPr>
          <w:spacing w:val="-20"/>
        </w:rPr>
        <w:t> </w:t>
      </w:r>
      <w:r>
        <w:rPr>
          <w:spacing w:val="-4"/>
        </w:rPr>
        <w:t>40.08%，主要系华钟公司进入公司合并报表范围、对其应付账款不再计算</w:t>
      </w:r>
      <w:r>
        <w:rPr>
          <w:w w:val="100"/>
        </w:rPr>
        <w:t> </w:t>
      </w:r>
      <w:r>
        <w:rPr/>
        <w:t>在合并报表内所致。</w:t>
      </w:r>
    </w:p>
    <w:p>
      <w:pPr>
        <w:pStyle w:val="BodyText"/>
        <w:spacing w:line="240" w:lineRule="auto"/>
        <w:ind w:left="258" w:right="148"/>
        <w:jc w:val="left"/>
      </w:pPr>
      <w:r>
        <w:rPr>
          <w:spacing w:val="-2"/>
        </w:rPr>
        <w:t>（5）其他应付款同比减少</w:t>
      </w:r>
      <w:r>
        <w:rPr>
          <w:spacing w:val="-7"/>
        </w:rPr>
        <w:t> </w:t>
      </w:r>
      <w:r>
        <w:rPr>
          <w:spacing w:val="-2"/>
        </w:rPr>
        <w:t>11.41%，主要系支付了部分其他应付款所致。</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4"/>
          <w:szCs w:val="24"/>
        </w:rPr>
      </w:pPr>
    </w:p>
    <w:p>
      <w:pPr>
        <w:pStyle w:val="Heading3"/>
        <w:spacing w:line="240" w:lineRule="auto"/>
        <w:ind w:right="148"/>
        <w:jc w:val="left"/>
      </w:pPr>
      <w:r>
        <w:rPr/>
        <w:t>11．资产营运能力分析</w:t>
      </w:r>
    </w:p>
    <w:p>
      <w:pPr>
        <w:spacing w:line="240" w:lineRule="auto" w:before="3"/>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2755"/>
        <w:gridCol w:w="1709"/>
        <w:gridCol w:w="1666"/>
        <w:gridCol w:w="1718"/>
        <w:gridCol w:w="1620"/>
      </w:tblGrid>
      <w:tr>
        <w:trPr>
          <w:trHeight w:val="379" w:hRule="exact"/>
        </w:trPr>
        <w:tc>
          <w:tcPr>
            <w:tcW w:w="2755"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tabs>
                <w:tab w:pos="501" w:val="left" w:leader="none"/>
              </w:tabs>
              <w:spacing w:line="240" w:lineRule="auto" w:before="54"/>
              <w:ind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709"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54"/>
              <w:ind w:left="443" w:right="0"/>
              <w:jc w:val="left"/>
              <w:rPr>
                <w:rFonts w:ascii="宋体" w:hAnsi="宋体" w:cs="宋体" w:eastAsia="宋体" w:hint="default"/>
                <w:sz w:val="20"/>
                <w:szCs w:val="20"/>
              </w:rPr>
            </w:pPr>
            <w:r>
              <w:rPr>
                <w:rFonts w:ascii="宋体" w:hAnsi="宋体" w:cs="宋体" w:eastAsia="宋体" w:hint="default"/>
                <w:sz w:val="20"/>
                <w:szCs w:val="20"/>
              </w:rPr>
              <w:t>2009年度</w:t>
            </w:r>
          </w:p>
        </w:tc>
        <w:tc>
          <w:tcPr>
            <w:tcW w:w="1666"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54"/>
              <w:ind w:left="422" w:right="0"/>
              <w:jc w:val="left"/>
              <w:rPr>
                <w:rFonts w:ascii="宋体" w:hAnsi="宋体" w:cs="宋体" w:eastAsia="宋体" w:hint="default"/>
                <w:sz w:val="20"/>
                <w:szCs w:val="20"/>
              </w:rPr>
            </w:pPr>
            <w:r>
              <w:rPr>
                <w:rFonts w:ascii="宋体" w:hAnsi="宋体" w:cs="宋体" w:eastAsia="宋体" w:hint="default"/>
                <w:sz w:val="20"/>
                <w:szCs w:val="20"/>
              </w:rPr>
              <w:t>2008年度</w:t>
            </w:r>
          </w:p>
        </w:tc>
        <w:tc>
          <w:tcPr>
            <w:tcW w:w="1718"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54"/>
              <w:ind w:left="448" w:right="0"/>
              <w:jc w:val="left"/>
              <w:rPr>
                <w:rFonts w:ascii="宋体" w:hAnsi="宋体" w:cs="宋体" w:eastAsia="宋体" w:hint="default"/>
                <w:sz w:val="20"/>
                <w:szCs w:val="20"/>
              </w:rPr>
            </w:pPr>
            <w:r>
              <w:rPr>
                <w:rFonts w:ascii="宋体" w:hAnsi="宋体" w:cs="宋体" w:eastAsia="宋体" w:hint="default"/>
                <w:sz w:val="20"/>
                <w:szCs w:val="20"/>
              </w:rPr>
              <w:t>同比增减</w:t>
            </w:r>
          </w:p>
        </w:tc>
        <w:tc>
          <w:tcPr>
            <w:tcW w:w="1620"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54"/>
              <w:ind w:left="400" w:right="0"/>
              <w:jc w:val="left"/>
              <w:rPr>
                <w:rFonts w:ascii="宋体" w:hAnsi="宋体" w:cs="宋体" w:eastAsia="宋体" w:hint="default"/>
                <w:sz w:val="20"/>
                <w:szCs w:val="20"/>
              </w:rPr>
            </w:pPr>
            <w:r>
              <w:rPr>
                <w:rFonts w:ascii="宋体" w:hAnsi="宋体" w:cs="宋体" w:eastAsia="宋体" w:hint="default"/>
                <w:sz w:val="20"/>
                <w:szCs w:val="20"/>
              </w:rPr>
              <w:t>2007年度</w:t>
            </w:r>
          </w:p>
        </w:tc>
      </w:tr>
      <w:tr>
        <w:trPr>
          <w:trHeight w:val="379" w:hRule="exact"/>
        </w:trPr>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8" w:right="0"/>
              <w:jc w:val="left"/>
              <w:rPr>
                <w:rFonts w:ascii="宋体" w:hAnsi="宋体" w:cs="宋体" w:eastAsia="宋体" w:hint="default"/>
                <w:sz w:val="22"/>
                <w:szCs w:val="22"/>
              </w:rPr>
            </w:pPr>
            <w:r>
              <w:rPr>
                <w:rFonts w:ascii="宋体" w:hAnsi="宋体" w:cs="宋体" w:eastAsia="宋体" w:hint="default"/>
                <w:sz w:val="22"/>
                <w:szCs w:val="22"/>
              </w:rPr>
              <w:t>应收账款周转率（次）</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2"/>
                <w:szCs w:val="22"/>
              </w:rPr>
            </w:pPr>
            <w:r>
              <w:rPr>
                <w:rFonts w:ascii="宋体"/>
                <w:spacing w:val="-1"/>
                <w:sz w:val="22"/>
              </w:rPr>
              <w:t>15.68</w:t>
            </w: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2"/>
                <w:szCs w:val="22"/>
              </w:rPr>
            </w:pPr>
            <w:r>
              <w:rPr>
                <w:rFonts w:ascii="宋体"/>
                <w:spacing w:val="-1"/>
                <w:sz w:val="22"/>
              </w:rPr>
              <w:t>19.63</w:t>
            </w:r>
          </w:p>
        </w:tc>
        <w:tc>
          <w:tcPr>
            <w:tcW w:w="1718"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3"/>
              <w:jc w:val="right"/>
              <w:rPr>
                <w:rFonts w:ascii="宋体" w:hAnsi="宋体" w:cs="宋体" w:eastAsia="宋体" w:hint="default"/>
                <w:sz w:val="22"/>
                <w:szCs w:val="22"/>
              </w:rPr>
            </w:pPr>
            <w:r>
              <w:rPr>
                <w:rFonts w:ascii="宋体"/>
                <w:spacing w:val="-1"/>
                <w:sz w:val="22"/>
              </w:rPr>
              <w:t>-3.95</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2"/>
                <w:szCs w:val="22"/>
              </w:rPr>
            </w:pPr>
            <w:r>
              <w:rPr>
                <w:rFonts w:ascii="宋体"/>
                <w:spacing w:val="-1"/>
                <w:sz w:val="22"/>
              </w:rPr>
              <w:t>20.52</w:t>
            </w:r>
          </w:p>
        </w:tc>
      </w:tr>
      <w:tr>
        <w:trPr>
          <w:trHeight w:val="382" w:hRule="exact"/>
        </w:trPr>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98" w:right="0"/>
              <w:jc w:val="left"/>
              <w:rPr>
                <w:rFonts w:ascii="宋体" w:hAnsi="宋体" w:cs="宋体" w:eastAsia="宋体" w:hint="default"/>
                <w:sz w:val="22"/>
                <w:szCs w:val="22"/>
              </w:rPr>
            </w:pPr>
            <w:r>
              <w:rPr>
                <w:rFonts w:ascii="宋体" w:hAnsi="宋体" w:cs="宋体" w:eastAsia="宋体" w:hint="default"/>
                <w:sz w:val="22"/>
                <w:szCs w:val="22"/>
              </w:rPr>
              <w:t>流动资产周转率（次）</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6"/>
              <w:jc w:val="right"/>
              <w:rPr>
                <w:rFonts w:ascii="宋体" w:hAnsi="宋体" w:cs="宋体" w:eastAsia="宋体" w:hint="default"/>
                <w:sz w:val="22"/>
                <w:szCs w:val="22"/>
              </w:rPr>
            </w:pPr>
            <w:r>
              <w:rPr>
                <w:rFonts w:ascii="宋体"/>
                <w:spacing w:val="-1"/>
                <w:sz w:val="22"/>
              </w:rPr>
              <w:t>0.70</w:t>
            </w: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6"/>
              <w:jc w:val="right"/>
              <w:rPr>
                <w:rFonts w:ascii="宋体" w:hAnsi="宋体" w:cs="宋体" w:eastAsia="宋体" w:hint="default"/>
                <w:sz w:val="22"/>
                <w:szCs w:val="22"/>
              </w:rPr>
            </w:pPr>
            <w:r>
              <w:rPr>
                <w:rFonts w:ascii="宋体"/>
                <w:spacing w:val="-1"/>
                <w:sz w:val="22"/>
              </w:rPr>
              <w:t>0.73</w:t>
            </w:r>
          </w:p>
        </w:tc>
        <w:tc>
          <w:tcPr>
            <w:tcW w:w="1718"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3"/>
              <w:jc w:val="right"/>
              <w:rPr>
                <w:rFonts w:ascii="宋体" w:hAnsi="宋体" w:cs="宋体" w:eastAsia="宋体" w:hint="default"/>
                <w:sz w:val="22"/>
                <w:szCs w:val="22"/>
              </w:rPr>
            </w:pPr>
            <w:r>
              <w:rPr>
                <w:rFonts w:ascii="宋体"/>
                <w:spacing w:val="-1"/>
                <w:sz w:val="22"/>
              </w:rPr>
              <w:t>-0.03</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6"/>
              <w:jc w:val="right"/>
              <w:rPr>
                <w:rFonts w:ascii="宋体" w:hAnsi="宋体" w:cs="宋体" w:eastAsia="宋体" w:hint="default"/>
                <w:sz w:val="22"/>
                <w:szCs w:val="22"/>
              </w:rPr>
            </w:pPr>
            <w:r>
              <w:rPr>
                <w:rFonts w:ascii="宋体"/>
                <w:spacing w:val="-1"/>
                <w:sz w:val="22"/>
              </w:rPr>
              <w:t>1.02</w:t>
            </w:r>
          </w:p>
        </w:tc>
      </w:tr>
      <w:tr>
        <w:trPr>
          <w:trHeight w:val="379" w:hRule="exact"/>
        </w:trPr>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8" w:right="0"/>
              <w:jc w:val="left"/>
              <w:rPr>
                <w:rFonts w:ascii="宋体" w:hAnsi="宋体" w:cs="宋体" w:eastAsia="宋体" w:hint="default"/>
                <w:sz w:val="22"/>
                <w:szCs w:val="22"/>
              </w:rPr>
            </w:pPr>
            <w:r>
              <w:rPr>
                <w:rFonts w:ascii="宋体" w:hAnsi="宋体" w:cs="宋体" w:eastAsia="宋体" w:hint="default"/>
                <w:sz w:val="22"/>
                <w:szCs w:val="22"/>
              </w:rPr>
              <w:t>总资产周转率（次）</w:t>
            </w:r>
          </w:p>
        </w:tc>
        <w:tc>
          <w:tcPr>
            <w:tcW w:w="1709"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2"/>
                <w:szCs w:val="22"/>
              </w:rPr>
            </w:pPr>
            <w:r>
              <w:rPr>
                <w:rFonts w:ascii="宋体"/>
                <w:spacing w:val="-1"/>
                <w:sz w:val="22"/>
              </w:rPr>
              <w:t>0.64</w:t>
            </w: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2"/>
                <w:szCs w:val="22"/>
              </w:rPr>
            </w:pPr>
            <w:r>
              <w:rPr>
                <w:rFonts w:ascii="宋体"/>
                <w:spacing w:val="-1"/>
                <w:sz w:val="22"/>
              </w:rPr>
              <w:t>0.65</w:t>
            </w:r>
          </w:p>
        </w:tc>
        <w:tc>
          <w:tcPr>
            <w:tcW w:w="1718"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3"/>
              <w:jc w:val="right"/>
              <w:rPr>
                <w:rFonts w:ascii="宋体" w:hAnsi="宋体" w:cs="宋体" w:eastAsia="宋体" w:hint="default"/>
                <w:sz w:val="22"/>
                <w:szCs w:val="22"/>
              </w:rPr>
            </w:pPr>
            <w:r>
              <w:rPr>
                <w:rFonts w:ascii="宋体"/>
                <w:spacing w:val="-1"/>
                <w:sz w:val="22"/>
              </w:rPr>
              <w:t>-0.01</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2"/>
                <w:szCs w:val="22"/>
              </w:rPr>
            </w:pPr>
            <w:r>
              <w:rPr>
                <w:rFonts w:ascii="宋体"/>
                <w:spacing w:val="-1"/>
                <w:sz w:val="22"/>
              </w:rPr>
              <w:t>0.86</w:t>
            </w:r>
          </w:p>
        </w:tc>
      </w:tr>
    </w:tbl>
    <w:p>
      <w:pPr>
        <w:pStyle w:val="BodyText"/>
        <w:spacing w:line="300" w:lineRule="auto" w:before="31"/>
        <w:ind w:right="502" w:firstLine="439"/>
        <w:jc w:val="both"/>
      </w:pPr>
      <w:r>
        <w:rPr>
          <w:spacing w:val="-3"/>
        </w:rPr>
        <w:t>应收账款周转率基本维持了同期水平。流动资产周转率及总资产周转率偏低则是因为2007年末</w:t>
      </w:r>
      <w:r>
        <w:rPr>
          <w:w w:val="100"/>
        </w:rPr>
        <w:t> </w:t>
      </w:r>
      <w:r>
        <w:rPr>
          <w:spacing w:val="-3"/>
        </w:rPr>
        <w:t>公司上市募集资金造成资产大幅增加，投资项目计划有所延迟，报告期内货币资金量持续保持高水</w:t>
      </w:r>
      <w:r>
        <w:rPr>
          <w:spacing w:val="-60"/>
        </w:rPr>
        <w:t> </w:t>
      </w:r>
      <w:r>
        <w:rPr>
          <w:spacing w:val="-60"/>
        </w:rPr>
      </w:r>
      <w:r>
        <w:rPr/>
        <w:t>平所致。</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3"/>
        <w:spacing w:line="240" w:lineRule="auto" w:before="195"/>
        <w:ind w:left="148" w:right="148"/>
        <w:jc w:val="left"/>
      </w:pPr>
      <w:r>
        <w:rPr/>
        <w:t>12．偿债能力分析</w:t>
      </w:r>
    </w:p>
    <w:p>
      <w:pPr>
        <w:spacing w:line="240" w:lineRule="auto" w:before="1"/>
        <w:rPr>
          <w:rFonts w:ascii="宋体" w:hAnsi="宋体" w:cs="宋体" w:eastAsia="宋体" w:hint="default"/>
          <w:sz w:val="8"/>
          <w:szCs w:val="8"/>
        </w:rPr>
      </w:pPr>
    </w:p>
    <w:tbl>
      <w:tblPr>
        <w:tblW w:w="0" w:type="auto"/>
        <w:jc w:val="left"/>
        <w:tblInd w:w="210" w:type="dxa"/>
        <w:tblLayout w:type="fixed"/>
        <w:tblCellMar>
          <w:top w:w="0" w:type="dxa"/>
          <w:left w:w="0" w:type="dxa"/>
          <w:bottom w:w="0" w:type="dxa"/>
          <w:right w:w="0" w:type="dxa"/>
        </w:tblCellMar>
        <w:tblLook w:val="01E0"/>
      </w:tblPr>
      <w:tblGrid>
        <w:gridCol w:w="2755"/>
        <w:gridCol w:w="1541"/>
        <w:gridCol w:w="1572"/>
        <w:gridCol w:w="1942"/>
        <w:gridCol w:w="1582"/>
      </w:tblGrid>
      <w:tr>
        <w:trPr>
          <w:trHeight w:val="379" w:hRule="exact"/>
        </w:trPr>
        <w:tc>
          <w:tcPr>
            <w:tcW w:w="2755"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tabs>
                <w:tab w:pos="501" w:val="left" w:leader="none"/>
              </w:tabs>
              <w:spacing w:line="240" w:lineRule="auto" w:before="54"/>
              <w:ind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541"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54"/>
              <w:ind w:left="98" w:right="0"/>
              <w:jc w:val="left"/>
              <w:rPr>
                <w:rFonts w:ascii="宋体" w:hAnsi="宋体" w:cs="宋体" w:eastAsia="宋体" w:hint="default"/>
                <w:sz w:val="20"/>
                <w:szCs w:val="20"/>
              </w:rPr>
            </w:pPr>
            <w:r>
              <w:rPr>
                <w:rFonts w:ascii="宋体" w:hAnsi="宋体" w:cs="宋体" w:eastAsia="宋体" w:hint="default"/>
                <w:sz w:val="20"/>
                <w:szCs w:val="20"/>
              </w:rPr>
              <w:t>2009年度</w:t>
            </w:r>
          </w:p>
        </w:tc>
        <w:tc>
          <w:tcPr>
            <w:tcW w:w="1572"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54"/>
              <w:ind w:left="98" w:right="0"/>
              <w:jc w:val="left"/>
              <w:rPr>
                <w:rFonts w:ascii="宋体" w:hAnsi="宋体" w:cs="宋体" w:eastAsia="宋体" w:hint="default"/>
                <w:sz w:val="20"/>
                <w:szCs w:val="20"/>
              </w:rPr>
            </w:pPr>
            <w:r>
              <w:rPr>
                <w:rFonts w:ascii="宋体" w:hAnsi="宋体" w:cs="宋体" w:eastAsia="宋体" w:hint="default"/>
                <w:sz w:val="20"/>
                <w:szCs w:val="20"/>
              </w:rPr>
              <w:t>2008年度</w:t>
            </w:r>
          </w:p>
        </w:tc>
        <w:tc>
          <w:tcPr>
            <w:tcW w:w="1942"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54"/>
              <w:ind w:left="98" w:right="0"/>
              <w:jc w:val="left"/>
              <w:rPr>
                <w:rFonts w:ascii="宋体" w:hAnsi="宋体" w:cs="宋体" w:eastAsia="宋体" w:hint="default"/>
                <w:sz w:val="20"/>
                <w:szCs w:val="20"/>
              </w:rPr>
            </w:pPr>
            <w:r>
              <w:rPr>
                <w:rFonts w:ascii="宋体" w:hAnsi="宋体" w:cs="宋体" w:eastAsia="宋体" w:hint="default"/>
                <w:sz w:val="20"/>
                <w:szCs w:val="20"/>
              </w:rPr>
              <w:t>同比增减</w:t>
            </w:r>
          </w:p>
        </w:tc>
        <w:tc>
          <w:tcPr>
            <w:tcW w:w="1582"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54"/>
              <w:ind w:left="95" w:right="0"/>
              <w:jc w:val="left"/>
              <w:rPr>
                <w:rFonts w:ascii="宋体" w:hAnsi="宋体" w:cs="宋体" w:eastAsia="宋体" w:hint="default"/>
                <w:sz w:val="20"/>
                <w:szCs w:val="20"/>
              </w:rPr>
            </w:pPr>
            <w:r>
              <w:rPr>
                <w:rFonts w:ascii="宋体" w:hAnsi="宋体" w:cs="宋体" w:eastAsia="宋体" w:hint="default"/>
                <w:sz w:val="20"/>
                <w:szCs w:val="20"/>
              </w:rPr>
              <w:t>2007年度</w:t>
            </w:r>
          </w:p>
        </w:tc>
      </w:tr>
      <w:tr>
        <w:trPr>
          <w:trHeight w:val="382" w:hRule="exact"/>
        </w:trPr>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left="98" w:right="0"/>
              <w:jc w:val="left"/>
              <w:rPr>
                <w:rFonts w:ascii="宋体" w:hAnsi="宋体" w:cs="宋体" w:eastAsia="宋体" w:hint="default"/>
                <w:sz w:val="22"/>
                <w:szCs w:val="22"/>
              </w:rPr>
            </w:pPr>
            <w:r>
              <w:rPr>
                <w:rFonts w:ascii="宋体" w:hAnsi="宋体" w:cs="宋体" w:eastAsia="宋体" w:hint="default"/>
                <w:sz w:val="22"/>
                <w:szCs w:val="22"/>
              </w:rPr>
              <w:t>流动比率（次）</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6"/>
              <w:jc w:val="right"/>
              <w:rPr>
                <w:rFonts w:ascii="宋体" w:hAnsi="宋体" w:cs="宋体" w:eastAsia="宋体" w:hint="default"/>
                <w:sz w:val="22"/>
                <w:szCs w:val="22"/>
              </w:rPr>
            </w:pPr>
            <w:r>
              <w:rPr>
                <w:rFonts w:ascii="宋体"/>
                <w:spacing w:val="-1"/>
                <w:sz w:val="22"/>
              </w:rPr>
              <w:t>7.92</w:t>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6"/>
              <w:jc w:val="right"/>
              <w:rPr>
                <w:rFonts w:ascii="宋体" w:hAnsi="宋体" w:cs="宋体" w:eastAsia="宋体" w:hint="default"/>
                <w:sz w:val="22"/>
                <w:szCs w:val="22"/>
              </w:rPr>
            </w:pPr>
            <w:r>
              <w:rPr>
                <w:rFonts w:ascii="宋体"/>
                <w:spacing w:val="-1"/>
                <w:sz w:val="22"/>
              </w:rPr>
              <w:t>7.26</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3"/>
              <w:jc w:val="right"/>
              <w:rPr>
                <w:rFonts w:ascii="宋体" w:hAnsi="宋体" w:cs="宋体" w:eastAsia="宋体" w:hint="default"/>
                <w:sz w:val="22"/>
                <w:szCs w:val="22"/>
              </w:rPr>
            </w:pPr>
            <w:r>
              <w:rPr>
                <w:rFonts w:ascii="宋体"/>
                <w:spacing w:val="-1"/>
                <w:sz w:val="22"/>
              </w:rPr>
              <w:t>0.66</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8"/>
              <w:jc w:val="right"/>
              <w:rPr>
                <w:rFonts w:ascii="宋体" w:hAnsi="宋体" w:cs="宋体" w:eastAsia="宋体" w:hint="default"/>
                <w:sz w:val="22"/>
                <w:szCs w:val="22"/>
              </w:rPr>
            </w:pPr>
            <w:r>
              <w:rPr>
                <w:rFonts w:ascii="宋体"/>
                <w:spacing w:val="-1"/>
                <w:sz w:val="22"/>
              </w:rPr>
              <w:t>10.73</w:t>
            </w:r>
          </w:p>
        </w:tc>
      </w:tr>
      <w:tr>
        <w:trPr>
          <w:trHeight w:val="379" w:hRule="exact"/>
        </w:trPr>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8" w:right="0"/>
              <w:jc w:val="left"/>
              <w:rPr>
                <w:rFonts w:ascii="宋体" w:hAnsi="宋体" w:cs="宋体" w:eastAsia="宋体" w:hint="default"/>
                <w:sz w:val="22"/>
                <w:szCs w:val="22"/>
              </w:rPr>
            </w:pPr>
            <w:r>
              <w:rPr>
                <w:rFonts w:ascii="宋体" w:hAnsi="宋体" w:cs="宋体" w:eastAsia="宋体" w:hint="default"/>
                <w:sz w:val="22"/>
                <w:szCs w:val="22"/>
              </w:rPr>
              <w:t>速动比率（次）</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2"/>
                <w:szCs w:val="22"/>
              </w:rPr>
            </w:pPr>
            <w:r>
              <w:rPr>
                <w:rFonts w:ascii="宋体"/>
                <w:spacing w:val="-1"/>
                <w:sz w:val="22"/>
              </w:rPr>
              <w:t>7.84</w:t>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2"/>
                <w:szCs w:val="22"/>
              </w:rPr>
            </w:pPr>
            <w:r>
              <w:rPr>
                <w:rFonts w:ascii="宋体"/>
                <w:spacing w:val="-1"/>
                <w:sz w:val="22"/>
              </w:rPr>
              <w:t>7.26</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3"/>
              <w:jc w:val="right"/>
              <w:rPr>
                <w:rFonts w:ascii="宋体" w:hAnsi="宋体" w:cs="宋体" w:eastAsia="宋体" w:hint="default"/>
                <w:sz w:val="22"/>
                <w:szCs w:val="22"/>
              </w:rPr>
            </w:pPr>
            <w:r>
              <w:rPr>
                <w:rFonts w:ascii="宋体"/>
                <w:spacing w:val="-1"/>
                <w:sz w:val="22"/>
              </w:rPr>
              <w:t>0.58</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8"/>
              <w:jc w:val="right"/>
              <w:rPr>
                <w:rFonts w:ascii="宋体" w:hAnsi="宋体" w:cs="宋体" w:eastAsia="宋体" w:hint="default"/>
                <w:sz w:val="22"/>
                <w:szCs w:val="22"/>
              </w:rPr>
            </w:pPr>
            <w:r>
              <w:rPr>
                <w:rFonts w:ascii="宋体"/>
                <w:spacing w:val="-1"/>
                <w:sz w:val="22"/>
              </w:rPr>
              <w:t>10.73</w:t>
            </w:r>
          </w:p>
        </w:tc>
      </w:tr>
      <w:tr>
        <w:trPr>
          <w:trHeight w:val="382" w:hRule="exact"/>
        </w:trPr>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98" w:right="0"/>
              <w:jc w:val="left"/>
              <w:rPr>
                <w:rFonts w:ascii="宋体" w:hAnsi="宋体" w:cs="宋体" w:eastAsia="宋体" w:hint="default"/>
                <w:sz w:val="22"/>
                <w:szCs w:val="22"/>
              </w:rPr>
            </w:pPr>
            <w:r>
              <w:rPr>
                <w:rFonts w:ascii="宋体" w:hAnsi="宋体" w:cs="宋体" w:eastAsia="宋体" w:hint="default"/>
                <w:sz w:val="22"/>
                <w:szCs w:val="22"/>
              </w:rPr>
              <w:t>资产负债率</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3"/>
              <w:jc w:val="right"/>
              <w:rPr>
                <w:rFonts w:ascii="宋体" w:hAnsi="宋体" w:cs="宋体" w:eastAsia="宋体" w:hint="default"/>
                <w:sz w:val="22"/>
                <w:szCs w:val="22"/>
              </w:rPr>
            </w:pPr>
            <w:r>
              <w:rPr>
                <w:rFonts w:ascii="宋体"/>
                <w:spacing w:val="-1"/>
                <w:sz w:val="22"/>
              </w:rPr>
              <w:t>11.76%</w:t>
            </w:r>
          </w:p>
        </w:tc>
        <w:tc>
          <w:tcPr>
            <w:tcW w:w="157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3"/>
              <w:jc w:val="right"/>
              <w:rPr>
                <w:rFonts w:ascii="宋体" w:hAnsi="宋体" w:cs="宋体" w:eastAsia="宋体" w:hint="default"/>
                <w:sz w:val="22"/>
                <w:szCs w:val="22"/>
              </w:rPr>
            </w:pPr>
            <w:r>
              <w:rPr>
                <w:rFonts w:ascii="宋体"/>
                <w:spacing w:val="-1"/>
                <w:sz w:val="22"/>
              </w:rPr>
              <w:t>12.32%</w:t>
            </w:r>
          </w:p>
        </w:tc>
        <w:tc>
          <w:tcPr>
            <w:tcW w:w="194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3"/>
              <w:jc w:val="right"/>
              <w:rPr>
                <w:rFonts w:ascii="宋体" w:hAnsi="宋体" w:cs="宋体" w:eastAsia="宋体" w:hint="default"/>
                <w:sz w:val="22"/>
                <w:szCs w:val="22"/>
              </w:rPr>
            </w:pPr>
            <w:r>
              <w:rPr>
                <w:rFonts w:ascii="宋体"/>
                <w:spacing w:val="-1"/>
                <w:sz w:val="22"/>
              </w:rPr>
              <w:t>-0.56%</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6"/>
              <w:jc w:val="right"/>
              <w:rPr>
                <w:rFonts w:ascii="宋体" w:hAnsi="宋体" w:cs="宋体" w:eastAsia="宋体" w:hint="default"/>
                <w:sz w:val="22"/>
                <w:szCs w:val="22"/>
              </w:rPr>
            </w:pPr>
            <w:r>
              <w:rPr>
                <w:rFonts w:ascii="宋体"/>
                <w:spacing w:val="-1"/>
                <w:sz w:val="22"/>
              </w:rPr>
              <w:t>8.23%</w:t>
            </w:r>
          </w:p>
        </w:tc>
      </w:tr>
    </w:tbl>
    <w:p>
      <w:pPr>
        <w:pStyle w:val="BodyText"/>
        <w:spacing w:line="300" w:lineRule="auto" w:before="31"/>
        <w:ind w:right="148" w:firstLine="439"/>
        <w:jc w:val="left"/>
      </w:pPr>
      <w:r>
        <w:rPr>
          <w:spacing w:val="-3"/>
        </w:rPr>
        <w:t>公司流动比率和速动比率都保持了较高的水平，资产负债率低，显示公司有较强的流动性和偿</w:t>
      </w:r>
      <w:r>
        <w:rPr>
          <w:w w:val="100"/>
        </w:rPr>
        <w:t> </w:t>
      </w:r>
      <w:r>
        <w:rPr/>
        <w:t>债能力。</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3"/>
        <w:spacing w:line="240" w:lineRule="auto"/>
        <w:ind w:right="148"/>
        <w:jc w:val="left"/>
      </w:pPr>
      <w:r>
        <w:rPr/>
        <w:t>13．近三年研发支出情况</w:t>
      </w:r>
    </w:p>
    <w:p>
      <w:pPr>
        <w:spacing w:before="160"/>
        <w:ind w:left="0" w:right="505" w:firstLine="0"/>
        <w:jc w:val="right"/>
        <w:rPr>
          <w:rFonts w:ascii="宋体" w:hAnsi="宋体" w:cs="宋体" w:eastAsia="宋体" w:hint="default"/>
          <w:sz w:val="20"/>
          <w:szCs w:val="20"/>
        </w:rPr>
      </w:pPr>
      <w:r>
        <w:rPr>
          <w:rFonts w:ascii="宋体" w:hAnsi="宋体" w:cs="宋体" w:eastAsia="宋体" w:hint="default"/>
          <w:spacing w:val="-1"/>
          <w:w w:val="95"/>
          <w:sz w:val="20"/>
          <w:szCs w:val="20"/>
        </w:rPr>
        <w:t>单位：元</w:t>
      </w:r>
      <w:r>
        <w:rPr>
          <w:rFonts w:ascii="宋体" w:hAnsi="宋体" w:cs="宋体" w:eastAsia="宋体" w:hint="default"/>
          <w:spacing w:val="-1"/>
          <w:sz w:val="20"/>
          <w:szCs w:val="20"/>
        </w:rPr>
      </w:r>
    </w:p>
    <w:p>
      <w:pPr>
        <w:spacing w:line="240" w:lineRule="auto" w:before="5"/>
        <w:rPr>
          <w:rFonts w:ascii="宋体" w:hAnsi="宋体" w:cs="宋体" w:eastAsia="宋体" w:hint="default"/>
          <w:sz w:val="3"/>
          <w:szCs w:val="3"/>
        </w:rPr>
      </w:pPr>
    </w:p>
    <w:tbl>
      <w:tblPr>
        <w:tblW w:w="0" w:type="auto"/>
        <w:jc w:val="left"/>
        <w:tblInd w:w="210" w:type="dxa"/>
        <w:tblLayout w:type="fixed"/>
        <w:tblCellMar>
          <w:top w:w="0" w:type="dxa"/>
          <w:left w:w="0" w:type="dxa"/>
          <w:bottom w:w="0" w:type="dxa"/>
          <w:right w:w="0" w:type="dxa"/>
        </w:tblCellMar>
        <w:tblLook w:val="01E0"/>
      </w:tblPr>
      <w:tblGrid>
        <w:gridCol w:w="3317"/>
        <w:gridCol w:w="1541"/>
        <w:gridCol w:w="1591"/>
        <w:gridCol w:w="1891"/>
        <w:gridCol w:w="1368"/>
      </w:tblGrid>
      <w:tr>
        <w:trPr>
          <w:trHeight w:val="379" w:hRule="exact"/>
        </w:trPr>
        <w:tc>
          <w:tcPr>
            <w:tcW w:w="3317" w:type="dxa"/>
            <w:tcBorders>
              <w:top w:val="single" w:sz="8" w:space="0" w:color="000000"/>
              <w:left w:val="single" w:sz="8" w:space="0" w:color="000000"/>
              <w:bottom w:val="single" w:sz="8" w:space="0" w:color="000000"/>
              <w:right w:val="single" w:sz="8" w:space="0" w:color="000000"/>
            </w:tcBorders>
            <w:shd w:val="clear" w:color="auto" w:fill="E0E0E0"/>
          </w:tcPr>
          <w:p>
            <w:pPr/>
          </w:p>
        </w:tc>
        <w:tc>
          <w:tcPr>
            <w:tcW w:w="1541"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31"/>
              <w:ind w:left="95" w:right="0"/>
              <w:jc w:val="left"/>
              <w:rPr>
                <w:rFonts w:ascii="宋体" w:hAnsi="宋体" w:cs="宋体" w:eastAsia="宋体" w:hint="default"/>
                <w:sz w:val="22"/>
                <w:szCs w:val="22"/>
              </w:rPr>
            </w:pPr>
            <w:r>
              <w:rPr>
                <w:rFonts w:ascii="宋体" w:hAnsi="宋体" w:cs="宋体" w:eastAsia="宋体" w:hint="default"/>
                <w:sz w:val="22"/>
                <w:szCs w:val="22"/>
              </w:rPr>
              <w:t>2009年度</w:t>
            </w:r>
          </w:p>
        </w:tc>
        <w:tc>
          <w:tcPr>
            <w:tcW w:w="1591"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31"/>
              <w:ind w:left="98" w:right="0"/>
              <w:jc w:val="left"/>
              <w:rPr>
                <w:rFonts w:ascii="宋体" w:hAnsi="宋体" w:cs="宋体" w:eastAsia="宋体" w:hint="default"/>
                <w:sz w:val="22"/>
                <w:szCs w:val="22"/>
              </w:rPr>
            </w:pPr>
            <w:r>
              <w:rPr>
                <w:rFonts w:ascii="宋体" w:hAnsi="宋体" w:cs="宋体" w:eastAsia="宋体" w:hint="default"/>
                <w:sz w:val="22"/>
                <w:szCs w:val="22"/>
              </w:rPr>
              <w:t>2008年度</w:t>
            </w:r>
          </w:p>
        </w:tc>
        <w:tc>
          <w:tcPr>
            <w:tcW w:w="1891"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31"/>
              <w:ind w:left="98" w:right="0"/>
              <w:jc w:val="left"/>
              <w:rPr>
                <w:rFonts w:ascii="宋体" w:hAnsi="宋体" w:cs="宋体" w:eastAsia="宋体" w:hint="default"/>
                <w:sz w:val="22"/>
                <w:szCs w:val="22"/>
              </w:rPr>
            </w:pPr>
            <w:r>
              <w:rPr>
                <w:rFonts w:ascii="宋体" w:hAnsi="宋体" w:cs="宋体" w:eastAsia="宋体" w:hint="default"/>
                <w:sz w:val="22"/>
                <w:szCs w:val="22"/>
              </w:rPr>
              <w:t>同比增减</w:t>
            </w:r>
          </w:p>
        </w:tc>
        <w:tc>
          <w:tcPr>
            <w:tcW w:w="1368" w:type="dxa"/>
            <w:tcBorders>
              <w:top w:val="single" w:sz="8" w:space="0" w:color="000000"/>
              <w:left w:val="single" w:sz="8" w:space="0" w:color="000000"/>
              <w:bottom w:val="single" w:sz="8" w:space="0" w:color="000000"/>
              <w:right w:val="single" w:sz="8" w:space="0" w:color="000000"/>
            </w:tcBorders>
            <w:shd w:val="clear" w:color="auto" w:fill="E0E0E0"/>
          </w:tcPr>
          <w:p>
            <w:pPr>
              <w:pStyle w:val="TableParagraph"/>
              <w:spacing w:line="240" w:lineRule="auto" w:before="31"/>
              <w:ind w:left="98" w:right="0"/>
              <w:jc w:val="left"/>
              <w:rPr>
                <w:rFonts w:ascii="宋体" w:hAnsi="宋体" w:cs="宋体" w:eastAsia="宋体" w:hint="default"/>
                <w:sz w:val="22"/>
                <w:szCs w:val="22"/>
              </w:rPr>
            </w:pPr>
            <w:r>
              <w:rPr>
                <w:rFonts w:ascii="宋体" w:hAnsi="宋体" w:cs="宋体" w:eastAsia="宋体" w:hint="default"/>
                <w:sz w:val="22"/>
                <w:szCs w:val="22"/>
              </w:rPr>
              <w:t>2007年度</w:t>
            </w:r>
          </w:p>
        </w:tc>
      </w:tr>
      <w:tr>
        <w:trPr>
          <w:trHeight w:val="353" w:hRule="exact"/>
        </w:trPr>
        <w:tc>
          <w:tcPr>
            <w:tcW w:w="3317"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left="98" w:right="0"/>
              <w:jc w:val="left"/>
              <w:rPr>
                <w:rFonts w:ascii="宋体" w:hAnsi="宋体" w:cs="宋体" w:eastAsia="宋体" w:hint="default"/>
                <w:sz w:val="22"/>
                <w:szCs w:val="22"/>
              </w:rPr>
            </w:pPr>
            <w:r>
              <w:rPr>
                <w:rFonts w:ascii="宋体" w:hAnsi="宋体" w:cs="宋体" w:eastAsia="宋体" w:hint="default"/>
                <w:sz w:val="22"/>
                <w:szCs w:val="22"/>
              </w:rPr>
              <w:t>研发支出</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left="103" w:right="0"/>
              <w:jc w:val="left"/>
              <w:rPr>
                <w:rFonts w:ascii="宋体" w:hAnsi="宋体" w:cs="宋体" w:eastAsia="宋体" w:hint="default"/>
                <w:sz w:val="22"/>
                <w:szCs w:val="22"/>
              </w:rPr>
            </w:pPr>
            <w:r>
              <w:rPr>
                <w:rFonts w:ascii="宋体"/>
                <w:sz w:val="22"/>
              </w:rPr>
              <w:t>7,180,816.12</w:t>
            </w:r>
          </w:p>
        </w:tc>
        <w:tc>
          <w:tcPr>
            <w:tcW w:w="1591"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3"/>
              <w:jc w:val="right"/>
              <w:rPr>
                <w:rFonts w:ascii="宋体" w:hAnsi="宋体" w:cs="宋体" w:eastAsia="宋体" w:hint="default"/>
                <w:sz w:val="22"/>
                <w:szCs w:val="22"/>
              </w:rPr>
            </w:pPr>
            <w:r>
              <w:rPr>
                <w:rFonts w:ascii="宋体"/>
                <w:spacing w:val="-2"/>
                <w:sz w:val="22"/>
              </w:rPr>
              <w:t>9,242,384.36</w:t>
            </w:r>
          </w:p>
        </w:tc>
        <w:tc>
          <w:tcPr>
            <w:tcW w:w="1891"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right="93"/>
              <w:jc w:val="right"/>
              <w:rPr>
                <w:rFonts w:ascii="宋体" w:hAnsi="宋体" w:cs="宋体" w:eastAsia="宋体" w:hint="default"/>
                <w:sz w:val="22"/>
                <w:szCs w:val="22"/>
              </w:rPr>
            </w:pPr>
            <w:r>
              <w:rPr>
                <w:rFonts w:ascii="宋体"/>
                <w:spacing w:val="-1"/>
                <w:sz w:val="22"/>
              </w:rPr>
              <w:t>-22.31%</w:t>
            </w:r>
          </w:p>
        </w:tc>
        <w:tc>
          <w:tcPr>
            <w:tcW w:w="1368" w:type="dxa"/>
            <w:tcBorders>
              <w:top w:val="single" w:sz="8" w:space="0" w:color="000000"/>
              <w:left w:val="single" w:sz="8" w:space="0" w:color="000000"/>
              <w:bottom w:val="single" w:sz="8" w:space="0" w:color="000000"/>
              <w:right w:val="single" w:sz="8" w:space="0" w:color="000000"/>
            </w:tcBorders>
          </w:tcPr>
          <w:p>
            <w:pPr>
              <w:pStyle w:val="TableParagraph"/>
              <w:spacing w:line="278" w:lineRule="exact"/>
              <w:ind w:left="151" w:right="0"/>
              <w:jc w:val="left"/>
              <w:rPr>
                <w:rFonts w:ascii="宋体" w:hAnsi="宋体" w:cs="宋体" w:eastAsia="宋体" w:hint="default"/>
                <w:sz w:val="22"/>
                <w:szCs w:val="22"/>
              </w:rPr>
            </w:pPr>
            <w:r>
              <w:rPr>
                <w:rFonts w:ascii="宋体"/>
                <w:sz w:val="22"/>
              </w:rPr>
              <w:t>880,000.00</w:t>
            </w:r>
          </w:p>
        </w:tc>
      </w:tr>
      <w:tr>
        <w:trPr>
          <w:trHeight w:val="353" w:hRule="exact"/>
        </w:trPr>
        <w:tc>
          <w:tcPr>
            <w:tcW w:w="3317"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2"/>
                <w:szCs w:val="22"/>
              </w:rPr>
            </w:pPr>
            <w:r>
              <w:rPr>
                <w:rFonts w:ascii="宋体" w:hAnsi="宋体" w:cs="宋体" w:eastAsia="宋体" w:hint="default"/>
                <w:sz w:val="22"/>
                <w:szCs w:val="22"/>
              </w:rPr>
              <w:t>其中：资产化的研发支出总额</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103" w:right="0"/>
              <w:jc w:val="left"/>
              <w:rPr>
                <w:rFonts w:ascii="宋体" w:hAnsi="宋体" w:cs="宋体" w:eastAsia="宋体" w:hint="default"/>
                <w:sz w:val="22"/>
                <w:szCs w:val="22"/>
              </w:rPr>
            </w:pPr>
            <w:r>
              <w:rPr>
                <w:rFonts w:ascii="宋体"/>
                <w:sz w:val="22"/>
              </w:rPr>
              <w:t>2,677,726.33</w:t>
            </w:r>
          </w:p>
        </w:tc>
        <w:tc>
          <w:tcPr>
            <w:tcW w:w="1591"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3"/>
              <w:jc w:val="right"/>
              <w:rPr>
                <w:rFonts w:ascii="宋体" w:hAnsi="宋体" w:cs="宋体" w:eastAsia="宋体" w:hint="default"/>
                <w:sz w:val="22"/>
                <w:szCs w:val="22"/>
              </w:rPr>
            </w:pPr>
            <w:r>
              <w:rPr>
                <w:rFonts w:ascii="宋体"/>
                <w:spacing w:val="-2"/>
                <w:sz w:val="22"/>
              </w:rPr>
              <w:t>2,844,542.23</w:t>
            </w:r>
          </w:p>
        </w:tc>
        <w:tc>
          <w:tcPr>
            <w:tcW w:w="1891"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3"/>
              <w:jc w:val="right"/>
              <w:rPr>
                <w:rFonts w:ascii="宋体" w:hAnsi="宋体" w:cs="宋体" w:eastAsia="宋体" w:hint="default"/>
                <w:sz w:val="22"/>
                <w:szCs w:val="22"/>
              </w:rPr>
            </w:pPr>
            <w:r>
              <w:rPr>
                <w:rFonts w:ascii="宋体"/>
                <w:spacing w:val="-1"/>
                <w:sz w:val="22"/>
              </w:rPr>
              <w:t>-5.86%</w:t>
            </w:r>
          </w:p>
        </w:tc>
        <w:tc>
          <w:tcPr>
            <w:tcW w:w="1368"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151" w:right="0"/>
              <w:jc w:val="left"/>
              <w:rPr>
                <w:rFonts w:ascii="宋体" w:hAnsi="宋体" w:cs="宋体" w:eastAsia="宋体" w:hint="default"/>
                <w:sz w:val="22"/>
                <w:szCs w:val="22"/>
              </w:rPr>
            </w:pPr>
            <w:r>
              <w:rPr>
                <w:rFonts w:ascii="宋体"/>
                <w:sz w:val="22"/>
              </w:rPr>
              <w:t>880,000.00</w:t>
            </w:r>
          </w:p>
        </w:tc>
      </w:tr>
      <w:tr>
        <w:trPr>
          <w:trHeight w:val="353" w:hRule="exact"/>
        </w:trPr>
        <w:tc>
          <w:tcPr>
            <w:tcW w:w="3317"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2"/>
                <w:szCs w:val="22"/>
              </w:rPr>
            </w:pPr>
            <w:r>
              <w:rPr>
                <w:rFonts w:ascii="宋体" w:hAnsi="宋体" w:cs="宋体" w:eastAsia="宋体" w:hint="default"/>
                <w:sz w:val="22"/>
                <w:szCs w:val="22"/>
              </w:rPr>
              <w:t>研发支出总额占营业收入的比重</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873" w:right="0"/>
              <w:jc w:val="left"/>
              <w:rPr>
                <w:rFonts w:ascii="宋体" w:hAnsi="宋体" w:cs="宋体" w:eastAsia="宋体" w:hint="default"/>
                <w:sz w:val="22"/>
                <w:szCs w:val="22"/>
              </w:rPr>
            </w:pPr>
            <w:r>
              <w:rPr>
                <w:rFonts w:ascii="宋体"/>
                <w:sz w:val="22"/>
              </w:rPr>
              <w:t>3.72%</w:t>
            </w:r>
          </w:p>
        </w:tc>
        <w:tc>
          <w:tcPr>
            <w:tcW w:w="1591"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3"/>
              <w:jc w:val="right"/>
              <w:rPr>
                <w:rFonts w:ascii="宋体" w:hAnsi="宋体" w:cs="宋体" w:eastAsia="宋体" w:hint="default"/>
                <w:sz w:val="22"/>
                <w:szCs w:val="22"/>
              </w:rPr>
            </w:pPr>
            <w:r>
              <w:rPr>
                <w:rFonts w:ascii="宋体"/>
                <w:spacing w:val="-1"/>
                <w:sz w:val="22"/>
              </w:rPr>
              <w:t>5.25%</w:t>
            </w:r>
          </w:p>
        </w:tc>
        <w:tc>
          <w:tcPr>
            <w:tcW w:w="1891"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right="93"/>
              <w:jc w:val="right"/>
              <w:rPr>
                <w:rFonts w:ascii="宋体" w:hAnsi="宋体" w:cs="宋体" w:eastAsia="宋体" w:hint="default"/>
                <w:sz w:val="22"/>
                <w:szCs w:val="22"/>
              </w:rPr>
            </w:pPr>
            <w:r>
              <w:rPr>
                <w:rFonts w:ascii="宋体"/>
                <w:spacing w:val="-1"/>
                <w:sz w:val="22"/>
              </w:rPr>
              <w:t>-1.53%</w:t>
            </w:r>
          </w:p>
        </w:tc>
        <w:tc>
          <w:tcPr>
            <w:tcW w:w="1368"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700" w:right="0"/>
              <w:jc w:val="left"/>
              <w:rPr>
                <w:rFonts w:ascii="宋体" w:hAnsi="宋体" w:cs="宋体" w:eastAsia="宋体" w:hint="default"/>
                <w:sz w:val="22"/>
                <w:szCs w:val="22"/>
              </w:rPr>
            </w:pPr>
            <w:r>
              <w:rPr>
                <w:rFonts w:ascii="宋体"/>
                <w:sz w:val="22"/>
              </w:rPr>
              <w:t>0.57%</w:t>
            </w:r>
          </w:p>
        </w:tc>
      </w:tr>
    </w:tbl>
    <w:p>
      <w:pPr>
        <w:pStyle w:val="BodyText"/>
        <w:spacing w:line="300" w:lineRule="auto" w:before="31"/>
        <w:ind w:right="148" w:firstLine="480"/>
        <w:jc w:val="left"/>
      </w:pPr>
      <w:r>
        <w:rPr>
          <w:spacing w:val="-2"/>
          <w:w w:val="100"/>
        </w:rPr>
        <w:t>研发支出同比减少</w:t>
      </w:r>
      <w:r>
        <w:rPr>
          <w:spacing w:val="-47"/>
          <w:w w:val="100"/>
        </w:rPr>
        <w:t> </w:t>
      </w:r>
      <w:r>
        <w:rPr>
          <w:spacing w:val="-7"/>
          <w:w w:val="100"/>
        </w:rPr>
        <w:t>22.31%，资产化的研发支出总额同比减少</w:t>
      </w:r>
      <w:r>
        <w:rPr>
          <w:spacing w:val="-51"/>
          <w:w w:val="100"/>
        </w:rPr>
        <w:t> </w:t>
      </w:r>
      <w:r>
        <w:rPr>
          <w:spacing w:val="-7"/>
          <w:w w:val="100"/>
        </w:rPr>
        <w:t>5.86%，主要系抵御经济危机影响、</w:t>
      </w:r>
      <w:r>
        <w:rPr>
          <w:w w:val="100"/>
        </w:rPr>
        <w:t> </w:t>
      </w:r>
      <w:r>
        <w:rPr>
          <w:spacing w:val="-3"/>
        </w:rPr>
        <w:t>降低风险、适度控制研发投入所致。报告期内主要研发支出为募投项目投入。募投项目业已进入模</w:t>
      </w:r>
      <w:r>
        <w:rPr>
          <w:spacing w:val="-58"/>
        </w:rPr>
        <w:t> </w:t>
      </w:r>
      <w:r>
        <w:rPr>
          <w:spacing w:val="-58"/>
        </w:rPr>
      </w:r>
      <w:r>
        <w:rPr/>
        <w:t>块化应用平台研发阶段。</w:t>
      </w:r>
    </w:p>
    <w:p>
      <w:pPr>
        <w:spacing w:after="0" w:line="300" w:lineRule="auto"/>
        <w:jc w:val="left"/>
        <w:sectPr>
          <w:pgSz w:w="11910" w:h="16840"/>
          <w:pgMar w:header="0" w:footer="1000" w:top="1080" w:bottom="1200" w:left="1100" w:right="740"/>
        </w:sectPr>
      </w:pPr>
    </w:p>
    <w:p>
      <w:pPr>
        <w:spacing w:line="240" w:lineRule="auto" w:before="11"/>
        <w:rPr>
          <w:rFonts w:ascii="宋体" w:hAnsi="宋体" w:cs="宋体" w:eastAsia="宋体" w:hint="default"/>
          <w:sz w:val="22"/>
          <w:szCs w:val="22"/>
        </w:rPr>
      </w:pPr>
    </w:p>
    <w:p>
      <w:pPr>
        <w:pStyle w:val="Heading3"/>
        <w:spacing w:line="240" w:lineRule="auto" w:before="26"/>
        <w:ind w:right="0"/>
        <w:jc w:val="both"/>
      </w:pPr>
      <w:r>
        <w:rPr/>
        <w:t>14．控股子公司经营情况</w:t>
      </w:r>
    </w:p>
    <w:p>
      <w:pPr>
        <w:pStyle w:val="BodyText"/>
        <w:spacing w:line="240" w:lineRule="auto" w:before="136"/>
        <w:ind w:left="627" w:right="0"/>
        <w:jc w:val="left"/>
      </w:pPr>
      <w:r>
        <w:rPr>
          <w:spacing w:val="-1"/>
          <w:w w:val="100"/>
        </w:rPr>
        <w:t>公司目</w:t>
      </w:r>
      <w:r>
        <w:rPr>
          <w:spacing w:val="-3"/>
          <w:w w:val="100"/>
        </w:rPr>
        <w:t>前</w:t>
      </w:r>
      <w:r>
        <w:rPr>
          <w:spacing w:val="-1"/>
          <w:w w:val="100"/>
        </w:rPr>
        <w:t>有控</w:t>
      </w:r>
      <w:r>
        <w:rPr>
          <w:spacing w:val="-3"/>
          <w:w w:val="100"/>
        </w:rPr>
        <w:t>股</w:t>
      </w:r>
      <w:r>
        <w:rPr>
          <w:spacing w:val="-1"/>
          <w:w w:val="100"/>
        </w:rPr>
        <w:t>子公</w:t>
      </w:r>
      <w:r>
        <w:rPr>
          <w:w w:val="100"/>
        </w:rPr>
        <w:t>司</w:t>
      </w:r>
      <w:r>
        <w:rPr>
          <w:spacing w:val="-58"/>
        </w:rPr>
        <w:t> </w:t>
      </w:r>
      <w:r>
        <w:rPr>
          <w:w w:val="100"/>
        </w:rPr>
        <w:t>3</w:t>
      </w:r>
      <w:r>
        <w:rPr>
          <w:spacing w:val="-3"/>
        </w:rPr>
        <w:t> </w:t>
      </w:r>
      <w:r>
        <w:rPr>
          <w:spacing w:val="-1"/>
          <w:w w:val="100"/>
        </w:rPr>
        <w:t>家</w:t>
      </w:r>
      <w:r>
        <w:rPr>
          <w:spacing w:val="-29"/>
          <w:w w:val="100"/>
        </w:rPr>
        <w:t>，</w:t>
      </w:r>
      <w:r>
        <w:rPr>
          <w:spacing w:val="-3"/>
          <w:w w:val="100"/>
        </w:rPr>
        <w:t>为</w:t>
      </w:r>
      <w:r>
        <w:rPr>
          <w:spacing w:val="-1"/>
          <w:w w:val="100"/>
        </w:rPr>
        <w:t>日本</w:t>
      </w:r>
      <w:r>
        <w:rPr>
          <w:spacing w:val="-3"/>
          <w:w w:val="100"/>
        </w:rPr>
        <w:t>海</w:t>
      </w:r>
      <w:r>
        <w:rPr>
          <w:spacing w:val="-1"/>
          <w:w w:val="100"/>
        </w:rPr>
        <w:t>隆株</w:t>
      </w:r>
      <w:r>
        <w:rPr>
          <w:spacing w:val="-3"/>
          <w:w w:val="100"/>
        </w:rPr>
        <w:t>式会</w:t>
      </w:r>
      <w:r>
        <w:rPr>
          <w:spacing w:val="-29"/>
          <w:w w:val="100"/>
        </w:rPr>
        <w:t>社</w:t>
      </w:r>
      <w:r>
        <w:rPr>
          <w:spacing w:val="-1"/>
          <w:w w:val="100"/>
        </w:rPr>
        <w:t>（</w:t>
      </w:r>
      <w:r>
        <w:rPr>
          <w:spacing w:val="-3"/>
          <w:w w:val="100"/>
        </w:rPr>
        <w:t>注</w:t>
      </w:r>
      <w:r>
        <w:rPr>
          <w:spacing w:val="-1"/>
          <w:w w:val="100"/>
        </w:rPr>
        <w:t>册资</w:t>
      </w:r>
      <w:r>
        <w:rPr>
          <w:w w:val="100"/>
        </w:rPr>
        <w:t>本</w:t>
      </w:r>
      <w:r>
        <w:rPr>
          <w:spacing w:val="-55"/>
        </w:rPr>
        <w:t> </w:t>
      </w:r>
      <w:r>
        <w:rPr>
          <w:spacing w:val="-3"/>
          <w:w w:val="100"/>
        </w:rPr>
        <w:t>5</w:t>
      </w:r>
      <w:r>
        <w:rPr>
          <w:spacing w:val="-1"/>
          <w:w w:val="100"/>
        </w:rPr>
        <w:t>,00</w:t>
      </w:r>
      <w:r>
        <w:rPr>
          <w:w w:val="100"/>
        </w:rPr>
        <w:t>0</w:t>
      </w:r>
      <w:r>
        <w:rPr>
          <w:spacing w:val="-3"/>
        </w:rPr>
        <w:t> </w:t>
      </w:r>
      <w:r>
        <w:rPr>
          <w:spacing w:val="-1"/>
          <w:w w:val="100"/>
        </w:rPr>
        <w:t>万</w:t>
      </w:r>
      <w:r>
        <w:rPr>
          <w:spacing w:val="-3"/>
          <w:w w:val="100"/>
        </w:rPr>
        <w:t>日</w:t>
      </w:r>
      <w:r>
        <w:rPr>
          <w:spacing w:val="-1"/>
          <w:w w:val="100"/>
        </w:rPr>
        <w:t>元</w:t>
      </w:r>
      <w:r>
        <w:rPr>
          <w:spacing w:val="-111"/>
          <w:w w:val="100"/>
        </w:rPr>
        <w:t>）</w:t>
      </w:r>
      <w:r>
        <w:rPr>
          <w:spacing w:val="-29"/>
          <w:w w:val="100"/>
        </w:rPr>
        <w:t>、</w:t>
      </w:r>
      <w:r>
        <w:rPr>
          <w:spacing w:val="-3"/>
          <w:w w:val="100"/>
        </w:rPr>
        <w:t>南</w:t>
      </w:r>
      <w:r>
        <w:rPr>
          <w:spacing w:val="-1"/>
          <w:w w:val="100"/>
        </w:rPr>
        <w:t>京欧</w:t>
      </w:r>
      <w:r>
        <w:rPr>
          <w:spacing w:val="-3"/>
          <w:w w:val="100"/>
        </w:rPr>
        <w:t>亚</w:t>
      </w:r>
      <w:r>
        <w:rPr>
          <w:spacing w:val="-1"/>
          <w:w w:val="100"/>
        </w:rPr>
        <w:t>物</w:t>
      </w:r>
      <w:r>
        <w:rPr>
          <w:w w:val="100"/>
        </w:rPr>
        <w:t>流</w:t>
      </w:r>
    </w:p>
    <w:p>
      <w:pPr>
        <w:pStyle w:val="BodyText"/>
        <w:spacing w:line="300" w:lineRule="auto" w:before="72"/>
        <w:ind w:right="219"/>
        <w:jc w:val="both"/>
      </w:pPr>
      <w:r>
        <w:rPr/>
        <w:t>信息系统有限公司（注册资本</w:t>
      </w:r>
      <w:r>
        <w:rPr>
          <w:spacing w:val="12"/>
        </w:rPr>
        <w:t> </w:t>
      </w:r>
      <w:r>
        <w:rPr/>
        <w:t>60</w:t>
      </w:r>
      <w:r>
        <w:rPr>
          <w:spacing w:val="12"/>
        </w:rPr>
        <w:t> </w:t>
      </w:r>
      <w:r>
        <w:rPr/>
        <w:t>万美元）及上海华钟计算机软件开发有限公司（注册资本</w:t>
      </w:r>
      <w:r>
        <w:rPr>
          <w:spacing w:val="12"/>
        </w:rPr>
        <w:t> </w:t>
      </w:r>
      <w:r>
        <w:rPr/>
        <w:t>1000</w:t>
      </w:r>
      <w:r>
        <w:rPr>
          <w:spacing w:val="-107"/>
        </w:rPr>
        <w:t> </w:t>
      </w:r>
      <w:r>
        <w:rPr>
          <w:spacing w:val="-107"/>
        </w:rPr>
      </w:r>
      <w:r>
        <w:rPr>
          <w:spacing w:val="-3"/>
          <w:w w:val="100"/>
        </w:rPr>
        <w:t>万元人民币）。其中日本海隆株式会社为我公司的全资子公司；我公司持南京欧亚物流信息系统有</w:t>
      </w:r>
      <w:r>
        <w:rPr>
          <w:spacing w:val="-98"/>
          <w:w w:val="100"/>
        </w:rPr>
        <w:t> </w:t>
      </w:r>
      <w:r>
        <w:rPr>
          <w:spacing w:val="-98"/>
          <w:w w:val="100"/>
        </w:rPr>
      </w:r>
      <w:r>
        <w:rPr/>
        <w:t>限公司 60％的股权，日本海隆株式会社持有该公司</w:t>
      </w:r>
      <w:r>
        <w:rPr>
          <w:spacing w:val="-71"/>
        </w:rPr>
        <w:t> </w:t>
      </w:r>
      <w:r>
        <w:rPr/>
        <w:t>40％的股权；我公司持上海华钟计算机软件开</w:t>
      </w:r>
      <w:r>
        <w:rPr>
          <w:w w:val="100"/>
        </w:rPr>
        <w:t> </w:t>
      </w:r>
      <w:r>
        <w:rPr/>
        <w:t>发有限公司</w:t>
      </w:r>
      <w:r>
        <w:rPr>
          <w:spacing w:val="-69"/>
        </w:rPr>
        <w:t> </w:t>
      </w:r>
      <w:r>
        <w:rPr/>
        <w:t>51%的股权，日本株式会社电通国际信息服务持有该公司</w:t>
      </w:r>
      <w:r>
        <w:rPr>
          <w:spacing w:val="-69"/>
        </w:rPr>
        <w:t> </w:t>
      </w:r>
      <w:r>
        <w:rPr/>
        <w:t>49%的股权。</w:t>
      </w:r>
    </w:p>
    <w:p>
      <w:pPr>
        <w:pStyle w:val="BodyText"/>
        <w:spacing w:line="300" w:lineRule="auto"/>
        <w:ind w:right="220" w:firstLine="480"/>
        <w:jc w:val="both"/>
      </w:pPr>
      <w:r>
        <w:rPr/>
        <w:t>在报告期内，日本海隆实现销售收入</w:t>
      </w:r>
      <w:r>
        <w:rPr>
          <w:spacing w:val="-59"/>
        </w:rPr>
        <w:t> </w:t>
      </w:r>
      <w:r>
        <w:rPr/>
        <w:t>98,818,956.04</w:t>
      </w:r>
      <w:r>
        <w:rPr>
          <w:spacing w:val="-58"/>
        </w:rPr>
        <w:t> </w:t>
      </w:r>
      <w:r>
        <w:rPr/>
        <w:t>元，利润总额</w:t>
      </w:r>
      <w:r>
        <w:rPr>
          <w:spacing w:val="-58"/>
        </w:rPr>
        <w:t> </w:t>
      </w:r>
      <w:r>
        <w:rPr/>
        <w:t>637,537.13</w:t>
      </w:r>
      <w:r>
        <w:rPr>
          <w:spacing w:val="-58"/>
        </w:rPr>
        <w:t> </w:t>
      </w:r>
      <w:r>
        <w:rPr/>
        <w:t>元，实现净利</w:t>
      </w:r>
      <w:r>
        <w:rPr>
          <w:w w:val="100"/>
        </w:rPr>
        <w:t> </w:t>
      </w:r>
      <w:r>
        <w:rPr/>
        <w:t>润</w:t>
      </w:r>
      <w:r>
        <w:rPr>
          <w:spacing w:val="-62"/>
        </w:rPr>
        <w:t> </w:t>
      </w:r>
      <w:r>
        <w:rPr/>
        <w:t>463,522.28</w:t>
      </w:r>
      <w:r>
        <w:rPr>
          <w:spacing w:val="-63"/>
        </w:rPr>
        <w:t> </w:t>
      </w:r>
      <w:r>
        <w:rPr/>
        <w:t>元，同比减少</w:t>
      </w:r>
      <w:r>
        <w:rPr>
          <w:spacing w:val="-62"/>
        </w:rPr>
        <w:t> </w:t>
      </w:r>
      <w:r>
        <w:rPr/>
        <w:t>43.75%，利润减少主要系受经济危机影响营业收入增长缓慢、同时公</w:t>
      </w:r>
      <w:r>
        <w:rPr>
          <w:w w:val="100"/>
        </w:rPr>
        <w:t> </w:t>
      </w:r>
      <w:r>
        <w:rPr>
          <w:spacing w:val="-3"/>
        </w:rPr>
        <w:t>司积极拓展高端业务，营销成本增加所致。日本海隆株式会社的净利润对公司合并净利润影响不足</w:t>
      </w:r>
      <w:r>
        <w:rPr>
          <w:spacing w:val="-60"/>
        </w:rPr>
        <w:t> </w:t>
      </w:r>
      <w:r>
        <w:rPr>
          <w:spacing w:val="-60"/>
        </w:rPr>
      </w:r>
      <w:r>
        <w:rPr/>
        <w:t>10%。</w:t>
      </w:r>
    </w:p>
    <w:p>
      <w:pPr>
        <w:pStyle w:val="BodyText"/>
        <w:spacing w:line="300" w:lineRule="auto"/>
        <w:ind w:right="222" w:firstLine="480"/>
        <w:jc w:val="both"/>
      </w:pPr>
      <w:r>
        <w:rPr/>
        <w:t>报告期内，南京欧亚未实现销售收入，净利润为-96,117.46</w:t>
      </w:r>
      <w:r>
        <w:rPr>
          <w:spacing w:val="-10"/>
        </w:rPr>
        <w:t> </w:t>
      </w:r>
      <w:r>
        <w:rPr/>
        <w:t>元，对公司合并净利润影响不足</w:t>
      </w:r>
      <w:r>
        <w:rPr>
          <w:w w:val="100"/>
        </w:rPr>
        <w:t> </w:t>
      </w:r>
      <w:r>
        <w:rPr/>
        <w:t>10%。</w:t>
      </w:r>
    </w:p>
    <w:p>
      <w:pPr>
        <w:pStyle w:val="BodyText"/>
        <w:spacing w:line="300" w:lineRule="auto"/>
        <w:ind w:right="109" w:firstLine="480"/>
        <w:jc w:val="both"/>
      </w:pPr>
      <w:r>
        <w:rPr>
          <w:spacing w:val="2"/>
        </w:rPr>
        <w:t>上海华钟计算机软件开发有限公司原为公司与日本株式会社电通国际信息服务株式会社合资</w:t>
      </w:r>
      <w:r>
        <w:rPr>
          <w:w w:val="100"/>
        </w:rPr>
        <w:t> </w:t>
      </w:r>
      <w:r>
        <w:rPr>
          <w:spacing w:val="-4"/>
        </w:rPr>
        <w:t>经营公司，报告期内通过协商，由公司增资并收购上海华钟计算机软件开发有限公司</w:t>
      </w:r>
      <w:r>
        <w:rPr>
          <w:spacing w:val="-42"/>
        </w:rPr>
        <w:t> </w:t>
      </w:r>
      <w:r>
        <w:rPr>
          <w:spacing w:val="-7"/>
        </w:rPr>
        <w:t>1%的股权，使</w:t>
      </w:r>
      <w:r>
        <w:rPr>
          <w:spacing w:val="-61"/>
        </w:rPr>
        <w:t> </w:t>
      </w:r>
      <w:r>
        <w:rPr>
          <w:spacing w:val="-61"/>
        </w:rPr>
      </w:r>
      <w:r>
        <w:rPr>
          <w:spacing w:val="-4"/>
        </w:rPr>
        <w:t>其成为公司控股子公司。上海华钟计算机软件开发有限公司自</w:t>
      </w:r>
      <w:r>
        <w:rPr>
          <w:spacing w:val="-47"/>
        </w:rPr>
        <w:t> </w:t>
      </w:r>
      <w:r>
        <w:rPr/>
        <w:t>2009</w:t>
      </w:r>
      <w:r>
        <w:rPr>
          <w:spacing w:val="-50"/>
        </w:rPr>
        <w:t> </w:t>
      </w:r>
      <w:r>
        <w:rPr/>
        <w:t>年</w:t>
      </w:r>
      <w:r>
        <w:rPr>
          <w:spacing w:val="-47"/>
        </w:rPr>
        <w:t> </w:t>
      </w:r>
      <w:r>
        <w:rPr/>
        <w:t>9</w:t>
      </w:r>
      <w:r>
        <w:rPr>
          <w:spacing w:val="-47"/>
        </w:rPr>
        <w:t> </w:t>
      </w:r>
      <w:r>
        <w:rPr/>
        <w:t>月并入公司合并报表范围。</w:t>
      </w:r>
    </w:p>
    <w:p>
      <w:pPr>
        <w:pStyle w:val="BodyText"/>
        <w:spacing w:line="240" w:lineRule="auto"/>
        <w:ind w:right="0"/>
        <w:jc w:val="both"/>
      </w:pPr>
      <w:r>
        <w:rPr>
          <w:spacing w:val="13"/>
        </w:rPr>
        <w:t>报告期内，</w:t>
      </w:r>
      <w:r>
        <w:rPr>
          <w:spacing w:val="-90"/>
        </w:rPr>
        <w:t> </w:t>
      </w:r>
      <w:r>
        <w:rPr>
          <w:spacing w:val="14"/>
        </w:rPr>
        <w:t>华钟公司实现销售收入</w:t>
      </w:r>
      <w:r>
        <w:rPr>
          <w:spacing w:val="25"/>
        </w:rPr>
        <w:t> </w:t>
      </w:r>
      <w:r>
        <w:rPr/>
        <w:t>70,958,302.23</w:t>
      </w:r>
      <w:r>
        <w:rPr>
          <w:spacing w:val="25"/>
        </w:rPr>
        <w:t> </w:t>
      </w:r>
      <w:r>
        <w:rPr>
          <w:spacing w:val="13"/>
        </w:rPr>
        <w:t>元，利润总额</w:t>
      </w:r>
      <w:r>
        <w:rPr>
          <w:spacing w:val="25"/>
        </w:rPr>
        <w:t> </w:t>
      </w:r>
      <w:r>
        <w:rPr/>
        <w:t>2,941,367.17</w:t>
      </w:r>
      <w:r>
        <w:rPr>
          <w:spacing w:val="25"/>
        </w:rPr>
        <w:t> </w:t>
      </w:r>
      <w:r>
        <w:rPr>
          <w:spacing w:val="7"/>
        </w:rPr>
        <w:t>元，</w:t>
      </w:r>
      <w:r>
        <w:rPr>
          <w:spacing w:val="-90"/>
        </w:rPr>
        <w:t> </w:t>
      </w:r>
      <w:r>
        <w:rPr>
          <w:spacing w:val="11"/>
        </w:rPr>
        <w:t>净利润</w:t>
      </w:r>
    </w:p>
    <w:p>
      <w:pPr>
        <w:pStyle w:val="BodyText"/>
        <w:spacing w:line="240" w:lineRule="auto" w:before="72"/>
        <w:ind w:right="0"/>
        <w:jc w:val="both"/>
      </w:pPr>
      <w:r>
        <w:rPr/>
        <w:t>2,485,285.18</w:t>
      </w:r>
      <w:r>
        <w:rPr>
          <w:spacing w:val="-65"/>
        </w:rPr>
        <w:t> </w:t>
      </w:r>
      <w:r>
        <w:rPr/>
        <w:t>元，对公司合并净利润影响不足</w:t>
      </w:r>
      <w:r>
        <w:rPr>
          <w:spacing w:val="-67"/>
        </w:rPr>
        <w:t> </w:t>
      </w:r>
      <w:r>
        <w:rPr/>
        <w:t>10%。</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3"/>
        <w:spacing w:line="240" w:lineRule="auto" w:before="157"/>
        <w:ind w:right="0"/>
        <w:jc w:val="both"/>
      </w:pPr>
      <w:r>
        <w:rPr/>
        <w:t>二、公司未来发展规划及重大风险情况</w:t>
      </w:r>
    </w:p>
    <w:p>
      <w:pPr>
        <w:pStyle w:val="Heading3"/>
        <w:spacing w:line="570" w:lineRule="atLeast" w:before="3"/>
        <w:ind w:right="6978"/>
        <w:jc w:val="left"/>
      </w:pPr>
      <w:r>
        <w:rPr/>
        <w:t>（一）公司未来发展规划</w:t>
      </w:r>
      <w:r>
        <w:rPr>
          <w:spacing w:val="-117"/>
        </w:rPr>
        <w:t> </w:t>
      </w:r>
      <w:r>
        <w:rPr>
          <w:spacing w:val="-117"/>
        </w:rPr>
      </w:r>
      <w:r>
        <w:rPr/>
        <w:t>1．公司发展战略</w:t>
      </w:r>
    </w:p>
    <w:p>
      <w:pPr>
        <w:pStyle w:val="BodyText"/>
        <w:spacing w:line="300" w:lineRule="auto" w:before="136"/>
        <w:ind w:left="148" w:right="174" w:firstLine="439"/>
        <w:jc w:val="both"/>
      </w:pPr>
      <w:r>
        <w:rPr>
          <w:spacing w:val="-2"/>
        </w:rPr>
        <w:t>目前，经济危机造成的持续市场低迷，使得未来市场更加不透明，自本次经济危机发生伊始，</w:t>
      </w:r>
      <w:r>
        <w:rPr>
          <w:w w:val="100"/>
        </w:rPr>
        <w:t> </w:t>
      </w:r>
      <w:r>
        <w:rPr>
          <w:spacing w:val="-3"/>
        </w:rPr>
        <w:t>中国软件外包市场就受到不同程度的冲击。公司经营层采取了一系列的危机对应策略和经营管理方</w:t>
      </w:r>
      <w:r>
        <w:rPr>
          <w:spacing w:val="-60"/>
        </w:rPr>
        <w:t> </w:t>
      </w:r>
      <w:r>
        <w:rPr>
          <w:spacing w:val="-60"/>
        </w:rPr>
      </w:r>
      <w:r>
        <w:rPr>
          <w:spacing w:val="-7"/>
        </w:rPr>
        <w:t>针，2009 </w:t>
      </w:r>
      <w:r>
        <w:rPr>
          <w:spacing w:val="-4"/>
        </w:rPr>
        <w:t>年内公司业务有所回升的同时，如何在当前形势下继续稳固回升的态势、抓住机会充分发</w:t>
      </w:r>
      <w:r>
        <w:rPr>
          <w:spacing w:val="-94"/>
        </w:rPr>
        <w:t> </w:t>
      </w:r>
      <w:r>
        <w:rPr>
          <w:spacing w:val="-94"/>
        </w:rPr>
      </w:r>
      <w:r>
        <w:rPr/>
        <w:t>挥公司核心竞争力、打开新一轮的良好局面，是未来最重要的经营课题。</w:t>
      </w:r>
    </w:p>
    <w:p>
      <w:pPr>
        <w:pStyle w:val="BodyText"/>
        <w:spacing w:line="300" w:lineRule="auto"/>
        <w:ind w:left="148" w:right="222" w:firstLine="439"/>
        <w:jc w:val="both"/>
      </w:pPr>
      <w:r>
        <w:rPr>
          <w:spacing w:val="-3"/>
        </w:rPr>
        <w:t>长期来看，整个行业还是有着长期看好的发展前景。经过此番经济调整，世界发达国家各行业</w:t>
      </w:r>
      <w:r>
        <w:rPr>
          <w:w w:val="100"/>
        </w:rPr>
        <w:t> </w:t>
      </w:r>
      <w:r>
        <w:rPr>
          <w:spacing w:val="-3"/>
        </w:rPr>
        <w:t>对有效控制成本的认识会进一步提高，加大向发展中国家的外包力度和深度。因此，在市场广泛稳</w:t>
      </w:r>
      <w:r>
        <w:rPr>
          <w:spacing w:val="-58"/>
        </w:rPr>
        <w:t> </w:t>
      </w:r>
      <w:r>
        <w:rPr>
          <w:spacing w:val="-58"/>
        </w:rPr>
      </w:r>
      <w:r>
        <w:rPr/>
        <w:t>定回暖之后，拥有大量高性价比理工科人才的中国，其软件外包行业必定会迎来新的机遇。</w:t>
      </w:r>
    </w:p>
    <w:p>
      <w:pPr>
        <w:pStyle w:val="BodyText"/>
        <w:spacing w:line="300" w:lineRule="auto"/>
        <w:ind w:right="222" w:firstLine="439"/>
        <w:jc w:val="both"/>
      </w:pPr>
      <w:r>
        <w:rPr>
          <w:spacing w:val="-3"/>
        </w:rPr>
        <w:t>近年来，新的一轮国际分工中，高附加值、低成本、智力密集型软件与信息服务业正在由发达</w:t>
      </w:r>
      <w:r>
        <w:rPr>
          <w:w w:val="100"/>
        </w:rPr>
        <w:t> </w:t>
      </w:r>
      <w:r>
        <w:rPr>
          <w:spacing w:val="-3"/>
        </w:rPr>
        <w:t>国家向发展中国家转移，经济危机的影响虽然对中国的软件外包行业带来了暂时性的冲击，但经过</w:t>
      </w:r>
      <w:r>
        <w:rPr>
          <w:spacing w:val="-60"/>
        </w:rPr>
        <w:t> </w:t>
      </w:r>
      <w:r>
        <w:rPr>
          <w:spacing w:val="-60"/>
        </w:rPr>
      </w:r>
      <w:r>
        <w:rPr/>
        <w:t>目前 IT</w:t>
      </w:r>
      <w:r>
        <w:rPr>
          <w:spacing w:val="-73"/>
        </w:rPr>
        <w:t> </w:t>
      </w:r>
      <w:r>
        <w:rPr/>
        <w:t>投资的收缩调整期，降低成本将成为经济危机过后发达国家企业经营的一个重要的策略，</w:t>
      </w:r>
      <w:r>
        <w:rPr>
          <w:w w:val="100"/>
        </w:rPr>
        <w:t> </w:t>
      </w:r>
      <w:r>
        <w:rPr/>
        <w:t>中国软件外包行业会迎来新一轮的发展机遇。</w:t>
      </w:r>
    </w:p>
    <w:p>
      <w:pPr>
        <w:pStyle w:val="BodyText"/>
        <w:spacing w:line="300" w:lineRule="auto"/>
        <w:ind w:left="148" w:right="220" w:firstLine="439"/>
        <w:jc w:val="both"/>
      </w:pPr>
      <w:r>
        <w:rPr>
          <w:spacing w:val="-3"/>
        </w:rPr>
        <w:t>发达国家的软件外包市场，对中国的软件外包服务业来说，是一个巨大的市场；欧美的软件服</w:t>
      </w:r>
      <w:r>
        <w:rPr>
          <w:w w:val="100"/>
        </w:rPr>
        <w:t> </w:t>
      </w:r>
      <w:r>
        <w:rPr/>
        <w:t>务发包策略有部分向中国倾斜的迹象，抓住这些变化中的机遇，会带来市场的进一步扩大。</w:t>
      </w:r>
    </w:p>
    <w:p>
      <w:pPr>
        <w:pStyle w:val="BodyText"/>
        <w:spacing w:line="300" w:lineRule="auto"/>
        <w:ind w:left="148" w:right="220" w:firstLine="439"/>
        <w:jc w:val="both"/>
      </w:pPr>
      <w:r>
        <w:rPr>
          <w:spacing w:val="-3"/>
        </w:rPr>
        <w:t>同时，中国本土长期的经济高速增长形成的巨大市场，也是未来应该重点开拓的方向。为避免</w:t>
      </w:r>
      <w:r>
        <w:rPr>
          <w:w w:val="100"/>
        </w:rPr>
        <w:t> </w:t>
      </w:r>
      <w:r>
        <w:rPr>
          <w:spacing w:val="-3"/>
        </w:rPr>
        <w:t>单一市场的风险，公司在积极开拓日本市场以外的欧美市场的同时，也将利用常年为发达国家开发</w:t>
      </w:r>
    </w:p>
    <w:p>
      <w:pPr>
        <w:spacing w:after="0" w:line="300" w:lineRule="auto"/>
        <w:jc w:val="both"/>
        <w:sectPr>
          <w:pgSz w:w="11910" w:h="16840"/>
          <w:pgMar w:header="0" w:footer="1000" w:top="1080" w:bottom="1200" w:left="1100" w:right="1020"/>
        </w:sectPr>
      </w:pPr>
    </w:p>
    <w:p>
      <w:pPr>
        <w:spacing w:line="240" w:lineRule="auto" w:before="12"/>
        <w:rPr>
          <w:rFonts w:ascii="宋体" w:hAnsi="宋体" w:cs="宋体" w:eastAsia="宋体" w:hint="default"/>
          <w:sz w:val="26"/>
          <w:szCs w:val="26"/>
        </w:rPr>
      </w:pPr>
    </w:p>
    <w:p>
      <w:pPr>
        <w:pStyle w:val="BodyText"/>
        <w:spacing w:line="300" w:lineRule="auto" w:before="32"/>
        <w:ind w:left="587" w:right="0" w:hanging="440"/>
        <w:jc w:val="left"/>
      </w:pPr>
      <w:r>
        <w:rPr/>
        <w:t>软件系统的技术、理念优势，找到国内市场的突破口，实现国内业务的进一步发展。</w:t>
      </w:r>
      <w:r>
        <w:rPr>
          <w:w w:val="100"/>
        </w:rPr>
        <w:t> </w:t>
      </w:r>
      <w:r>
        <w:rPr>
          <w:spacing w:val="-3"/>
        </w:rPr>
        <w:t>在看好市场远景的情况下，公司将努力提高自身的水平，加大力度抓住机遇，提高公司在海外</w:t>
      </w:r>
    </w:p>
    <w:p>
      <w:pPr>
        <w:pStyle w:val="BodyText"/>
        <w:spacing w:line="240" w:lineRule="auto"/>
        <w:ind w:left="148" w:right="0"/>
        <w:jc w:val="left"/>
      </w:pPr>
      <w:r>
        <w:rPr/>
        <w:t>和国内市场上的竞争力。</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4"/>
          <w:szCs w:val="24"/>
        </w:rPr>
      </w:pPr>
    </w:p>
    <w:p>
      <w:pPr>
        <w:pStyle w:val="Heading3"/>
        <w:spacing w:line="240" w:lineRule="auto"/>
        <w:ind w:right="0"/>
        <w:jc w:val="left"/>
      </w:pPr>
      <w:r>
        <w:rPr/>
        <w:t>2．经营计划</w:t>
      </w:r>
    </w:p>
    <w:p>
      <w:pPr>
        <w:pStyle w:val="BodyText"/>
        <w:spacing w:line="300" w:lineRule="auto" w:before="136"/>
        <w:ind w:left="587" w:right="2714" w:hanging="440"/>
        <w:jc w:val="left"/>
      </w:pPr>
      <w:r>
        <w:rPr/>
        <w:t>（1）市场开发计划</w:t>
      </w:r>
      <w:r>
        <w:rPr>
          <w:w w:val="100"/>
        </w:rPr>
        <w:t> </w:t>
      </w:r>
      <w:r>
        <w:rPr>
          <w:spacing w:val="-2"/>
        </w:rPr>
        <w:t>公司在新的年度依然将经营的重点放在开拓市场上。</w:t>
      </w:r>
      <w:r>
        <w:rPr>
          <w:w w:val="100"/>
        </w:rPr>
        <w:t> </w:t>
      </w:r>
      <w:r>
        <w:rPr/>
        <w:t>A.继续巩固扩大日本市场的实力</w:t>
      </w:r>
    </w:p>
    <w:p>
      <w:pPr>
        <w:pStyle w:val="BodyText"/>
        <w:spacing w:line="300" w:lineRule="auto"/>
        <w:ind w:left="148" w:right="114" w:firstLine="439"/>
        <w:jc w:val="both"/>
      </w:pPr>
      <w:r>
        <w:rPr>
          <w:spacing w:val="-2"/>
        </w:rPr>
        <w:t>公司将集中已有的优质资源，巩固扩大长年的主营业务市场—日本，在提高服务质量的同时，</w:t>
      </w:r>
      <w:r>
        <w:rPr>
          <w:w w:val="100"/>
        </w:rPr>
        <w:t> </w:t>
      </w:r>
      <w:r>
        <w:rPr>
          <w:spacing w:val="-3"/>
        </w:rPr>
        <w:t>进一步扩大高端业务的范围，加大对客户上游价值链的嵌入深度，为公司业务的长期稳定发展，打</w:t>
      </w:r>
      <w:r>
        <w:rPr>
          <w:spacing w:val="-56"/>
        </w:rPr>
        <w:t> </w:t>
      </w:r>
      <w:r>
        <w:rPr>
          <w:spacing w:val="-56"/>
        </w:rPr>
      </w:r>
      <w:r>
        <w:rPr/>
        <w:t>下坚实的基础。</w:t>
      </w:r>
    </w:p>
    <w:p>
      <w:pPr>
        <w:pStyle w:val="BodyText"/>
        <w:spacing w:line="240" w:lineRule="auto"/>
        <w:ind w:left="589" w:right="0"/>
        <w:jc w:val="left"/>
      </w:pPr>
      <w:r>
        <w:rPr/>
        <w:t>B．加速欧美市场的开拓，回避单一市场的风险</w:t>
      </w:r>
    </w:p>
    <w:p>
      <w:pPr>
        <w:pStyle w:val="BodyText"/>
        <w:spacing w:line="300" w:lineRule="auto" w:before="72"/>
        <w:ind w:left="148" w:right="160" w:firstLine="439"/>
        <w:jc w:val="both"/>
      </w:pPr>
      <w:r>
        <w:rPr/>
        <w:t>在 2009</w:t>
      </w:r>
      <w:r>
        <w:rPr>
          <w:spacing w:val="-72"/>
        </w:rPr>
        <w:t> </w:t>
      </w:r>
      <w:r>
        <w:rPr/>
        <w:t>年度取得了美国市场的突破后，积累总结服务于美国客户的经验，在新的一年将继续</w:t>
      </w:r>
      <w:r>
        <w:rPr>
          <w:w w:val="100"/>
        </w:rPr>
        <w:t> </w:t>
      </w:r>
      <w:r>
        <w:rPr>
          <w:spacing w:val="-3"/>
        </w:rPr>
        <w:t>加大力度开拓欧美市场，以期在新业务起步后顺利发展，形成更稳定的业务模式，进一步扩大业务</w:t>
      </w:r>
      <w:r>
        <w:rPr>
          <w:spacing w:val="-57"/>
        </w:rPr>
        <w:t> </w:t>
      </w:r>
      <w:r>
        <w:rPr>
          <w:spacing w:val="-57"/>
        </w:rPr>
      </w:r>
      <w:r>
        <w:rPr/>
        <w:t>规模。</w:t>
      </w:r>
    </w:p>
    <w:p>
      <w:pPr>
        <w:pStyle w:val="BodyText"/>
        <w:spacing w:line="300" w:lineRule="auto"/>
        <w:ind w:left="587" w:right="0" w:firstLine="2"/>
        <w:jc w:val="left"/>
      </w:pPr>
      <w:r>
        <w:rPr/>
        <w:t>C．充分发挥自身优势、开拓国内市场</w:t>
      </w:r>
      <w:r>
        <w:rPr>
          <w:w w:val="100"/>
        </w:rPr>
        <w:t> </w:t>
      </w:r>
      <w:r>
        <w:rPr>
          <w:spacing w:val="-3"/>
        </w:rPr>
        <w:t>公司长年经营面向发达国家的软件外包开发业务，积累了大量的技术、业务领域知识和高质量</w:t>
      </w:r>
    </w:p>
    <w:p>
      <w:pPr>
        <w:pStyle w:val="BodyText"/>
        <w:spacing w:line="300" w:lineRule="auto"/>
        <w:ind w:left="148" w:right="162"/>
        <w:jc w:val="both"/>
      </w:pPr>
      <w:r>
        <w:rPr>
          <w:spacing w:val="-3"/>
        </w:rPr>
        <w:t>的开发管理经验。而国内经济持续的高速发展，带来了国内市场的需求。面向国内市场，公司的重</w:t>
      </w:r>
      <w:r>
        <w:rPr>
          <w:spacing w:val="-60"/>
        </w:rPr>
        <w:t> </w:t>
      </w:r>
      <w:r>
        <w:rPr>
          <w:spacing w:val="-60"/>
        </w:rPr>
      </w:r>
      <w:r>
        <w:rPr>
          <w:spacing w:val="-3"/>
        </w:rPr>
        <w:t>点服务对象将集中在受众广泛的领域以及经济实力雄厚的行业，充分依托国内经济高速发展的大环</w:t>
      </w:r>
      <w:r>
        <w:rPr>
          <w:spacing w:val="-60"/>
        </w:rPr>
        <w:t> </w:t>
      </w:r>
      <w:r>
        <w:rPr>
          <w:spacing w:val="-60"/>
        </w:rPr>
      </w:r>
      <w:r>
        <w:rPr/>
        <w:t>境，寻求高附加值的业务模式。</w:t>
      </w:r>
    </w:p>
    <w:p>
      <w:pPr>
        <w:pStyle w:val="BodyText"/>
        <w:spacing w:line="300" w:lineRule="auto"/>
        <w:ind w:left="148" w:right="162" w:firstLine="439"/>
        <w:jc w:val="both"/>
      </w:pPr>
      <w:r>
        <w:rPr/>
        <w:t>开拓国内市场的基本方针为建立适合国内市场的新的业务模式，发展以 IT</w:t>
      </w:r>
      <w:r>
        <w:rPr>
          <w:spacing w:val="-72"/>
        </w:rPr>
        <w:t> </w:t>
      </w:r>
      <w:r>
        <w:rPr/>
        <w:t>服务为中心的高附</w:t>
      </w:r>
      <w:r>
        <w:rPr>
          <w:w w:val="100"/>
        </w:rPr>
        <w:t> </w:t>
      </w:r>
      <w:r>
        <w:rPr/>
        <w:t>加值业务，抓住关键因素，提高自身的核心竞争力。主要经营方向为：</w:t>
      </w:r>
    </w:p>
    <w:p>
      <w:pPr>
        <w:pStyle w:val="BodyText"/>
        <w:spacing w:line="240" w:lineRule="auto"/>
        <w:ind w:left="148" w:right="0"/>
        <w:jc w:val="left"/>
      </w:pPr>
      <w:r>
        <w:rPr/>
        <w:t>——</w:t>
      </w:r>
      <w:r>
        <w:rPr>
          <w:spacing w:val="-19"/>
        </w:rPr>
        <w:t> </w:t>
      </w:r>
      <w:r>
        <w:rPr/>
        <w:t>利用公司积累的面向海外的技术力量和经验优势，进入国内市场</w:t>
      </w:r>
    </w:p>
    <w:p>
      <w:pPr>
        <w:pStyle w:val="BodyText"/>
        <w:spacing w:line="240" w:lineRule="auto" w:before="72"/>
        <w:ind w:left="148" w:right="0"/>
        <w:jc w:val="left"/>
      </w:pPr>
      <w:r>
        <w:rPr/>
        <w:t>——</w:t>
      </w:r>
      <w:r>
        <w:rPr>
          <w:spacing w:val="-23"/>
        </w:rPr>
        <w:t> </w:t>
      </w:r>
      <w:r>
        <w:rPr/>
        <w:t>以公司现有相关国内业务（流通行业、日资企业）为基础，向外围扩展</w:t>
      </w:r>
    </w:p>
    <w:p>
      <w:pPr>
        <w:pStyle w:val="BodyText"/>
        <w:spacing w:line="240" w:lineRule="auto" w:before="72"/>
        <w:ind w:left="148" w:right="0"/>
        <w:jc w:val="left"/>
      </w:pPr>
      <w:r>
        <w:rPr/>
        <w:t>——</w:t>
      </w:r>
      <w:r>
        <w:rPr>
          <w:spacing w:val="-6"/>
        </w:rPr>
        <w:t> </w:t>
      </w:r>
      <w:r>
        <w:rPr/>
        <w:t>采用资本运作方式，统合优质的</w:t>
      </w:r>
      <w:r>
        <w:rPr>
          <w:spacing w:val="-58"/>
        </w:rPr>
        <w:t> </w:t>
      </w:r>
      <w:r>
        <w:rPr/>
        <w:t>IT</w:t>
      </w:r>
      <w:r>
        <w:rPr>
          <w:spacing w:val="-61"/>
        </w:rPr>
        <w:t> </w:t>
      </w:r>
      <w:r>
        <w:rPr/>
        <w:t>企业，扩大业务领域</w:t>
      </w:r>
    </w:p>
    <w:p>
      <w:pPr>
        <w:pStyle w:val="BodyText"/>
        <w:spacing w:line="300" w:lineRule="auto" w:before="72"/>
        <w:ind w:left="587" w:right="0" w:hanging="440"/>
        <w:jc w:val="left"/>
      </w:pPr>
      <w:r>
        <w:rPr/>
        <w:t>——</w:t>
      </w:r>
      <w:r>
        <w:rPr>
          <w:spacing w:val="-2"/>
        </w:rPr>
        <w:t> </w:t>
      </w:r>
      <w:r>
        <w:rPr/>
        <w:t>利用国外客户进入中国市场的需求，以合资公司的方式创立新的业务模式</w:t>
      </w:r>
      <w:r>
        <w:rPr>
          <w:w w:val="100"/>
        </w:rPr>
        <w:t> </w:t>
      </w:r>
      <w:r>
        <w:rPr/>
        <w:t>公司拟与日本株式会社</w:t>
      </w:r>
      <w:r>
        <w:rPr>
          <w:spacing w:val="-63"/>
        </w:rPr>
        <w:t> </w:t>
      </w:r>
      <w:r>
        <w:rPr/>
        <w:t>MTI（以下略称：MTI）合资成立以</w:t>
      </w:r>
      <w:r>
        <w:rPr>
          <w:spacing w:val="-63"/>
        </w:rPr>
        <w:t> </w:t>
      </w:r>
      <w:r>
        <w:rPr/>
        <w:t>3G</w:t>
      </w:r>
      <w:r>
        <w:rPr>
          <w:spacing w:val="-61"/>
        </w:rPr>
        <w:t> </w:t>
      </w:r>
      <w:r>
        <w:rPr/>
        <w:t>手机内容服务为主营业务的合资</w:t>
      </w:r>
    </w:p>
    <w:p>
      <w:pPr>
        <w:pStyle w:val="BodyText"/>
        <w:spacing w:line="300" w:lineRule="auto"/>
        <w:ind w:left="148" w:right="162"/>
        <w:jc w:val="both"/>
      </w:pPr>
      <w:r>
        <w:rPr/>
        <w:t>公司。MTI</w:t>
      </w:r>
      <w:r>
        <w:rPr>
          <w:spacing w:val="-32"/>
        </w:rPr>
        <w:t> </w:t>
      </w:r>
      <w:r>
        <w:rPr/>
        <w:t>为日本的手机内容服务第一供应商，而公司自</w:t>
      </w:r>
      <w:r>
        <w:rPr>
          <w:spacing w:val="-32"/>
        </w:rPr>
        <w:t> </w:t>
      </w:r>
      <w:r>
        <w:rPr/>
        <w:t>2001</w:t>
      </w:r>
      <w:r>
        <w:rPr>
          <w:spacing w:val="-32"/>
        </w:rPr>
        <w:t> </w:t>
      </w:r>
      <w:r>
        <w:rPr/>
        <w:t>年起，即与</w:t>
      </w:r>
      <w:r>
        <w:rPr>
          <w:spacing w:val="-34"/>
        </w:rPr>
        <w:t> </w:t>
      </w:r>
      <w:r>
        <w:rPr/>
        <w:t>MTI</w:t>
      </w:r>
      <w:r>
        <w:rPr>
          <w:spacing w:val="-32"/>
        </w:rPr>
        <w:t> </w:t>
      </w:r>
      <w:r>
        <w:rPr/>
        <w:t>合作，担当了</w:t>
      </w:r>
      <w:r>
        <w:rPr>
          <w:spacing w:val="-32"/>
        </w:rPr>
        <w:t> </w:t>
      </w:r>
      <w:r>
        <w:rPr/>
        <w:t>MTI</w:t>
      </w:r>
      <w:r>
        <w:rPr>
          <w:w w:val="100"/>
        </w:rPr>
        <w:t> </w:t>
      </w:r>
      <w:r>
        <w:rPr/>
        <w:t>手机内容服务开发的全部流程，保持了坚实的 3G</w:t>
      </w:r>
      <w:r>
        <w:rPr>
          <w:spacing w:val="-74"/>
        </w:rPr>
        <w:t> </w:t>
      </w:r>
      <w:r>
        <w:rPr/>
        <w:t>的技术优势并积累了丰富的开发经验。公司看好</w:t>
      </w:r>
      <w:r>
        <w:rPr>
          <w:w w:val="100"/>
        </w:rPr>
        <w:t> </w:t>
      </w:r>
      <w:r>
        <w:rPr/>
        <w:t>国内移动通讯技术平台进入</w:t>
      </w:r>
      <w:r>
        <w:rPr>
          <w:spacing w:val="-47"/>
        </w:rPr>
        <w:t> </w:t>
      </w:r>
      <w:r>
        <w:rPr/>
        <w:t>3G</w:t>
      </w:r>
      <w:r>
        <w:rPr>
          <w:spacing w:val="-47"/>
        </w:rPr>
        <w:t> </w:t>
      </w:r>
      <w:r>
        <w:rPr/>
        <w:t>时代带来的巨大商业机遇，成立此公司意在统合</w:t>
      </w:r>
      <w:r>
        <w:rPr>
          <w:spacing w:val="-47"/>
        </w:rPr>
        <w:t> </w:t>
      </w:r>
      <w:r>
        <w:rPr/>
        <w:t>MTI</w:t>
      </w:r>
      <w:r>
        <w:rPr>
          <w:spacing w:val="-47"/>
        </w:rPr>
        <w:t> </w:t>
      </w:r>
      <w:r>
        <w:rPr/>
        <w:t>和公司双方的</w:t>
      </w:r>
      <w:r>
        <w:rPr>
          <w:w w:val="100"/>
        </w:rPr>
        <w:t> </w:t>
      </w:r>
      <w:r>
        <w:rPr>
          <w:spacing w:val="-4"/>
        </w:rPr>
        <w:t>优势，为今后长期的业务发展打下坚实的基础。此议案将于</w:t>
      </w:r>
      <w:r>
        <w:rPr>
          <w:spacing w:val="-53"/>
        </w:rPr>
        <w:t> </w:t>
      </w:r>
      <w:r>
        <w:rPr/>
        <w:t>2010</w:t>
      </w:r>
      <w:r>
        <w:rPr>
          <w:spacing w:val="-53"/>
        </w:rPr>
        <w:t> </w:t>
      </w:r>
      <w:r>
        <w:rPr/>
        <w:t>年</w:t>
      </w:r>
      <w:r>
        <w:rPr>
          <w:spacing w:val="-50"/>
        </w:rPr>
        <w:t> </w:t>
      </w:r>
      <w:r>
        <w:rPr/>
        <w:t>4</w:t>
      </w:r>
      <w:r>
        <w:rPr>
          <w:spacing w:val="-50"/>
        </w:rPr>
        <w:t> </w:t>
      </w:r>
      <w:r>
        <w:rPr/>
        <w:t>月</w:t>
      </w:r>
      <w:r>
        <w:rPr>
          <w:spacing w:val="-50"/>
        </w:rPr>
        <w:t> </w:t>
      </w:r>
      <w:r>
        <w:rPr/>
        <w:t>12</w:t>
      </w:r>
      <w:r>
        <w:rPr>
          <w:spacing w:val="-53"/>
        </w:rPr>
        <w:t> </w:t>
      </w:r>
      <w:r>
        <w:rPr/>
        <w:t>日经第三届董事会第二</w:t>
      </w:r>
    </w:p>
    <w:p>
      <w:pPr>
        <w:pStyle w:val="BodyText"/>
        <w:spacing w:line="240" w:lineRule="auto"/>
        <w:ind w:left="148" w:right="0"/>
        <w:jc w:val="left"/>
      </w:pPr>
      <w:r>
        <w:rPr>
          <w:spacing w:val="-1"/>
          <w:w w:val="100"/>
        </w:rPr>
        <w:t>十二次</w:t>
      </w:r>
      <w:r>
        <w:rPr>
          <w:spacing w:val="-3"/>
          <w:w w:val="100"/>
        </w:rPr>
        <w:t>会</w:t>
      </w:r>
      <w:r>
        <w:rPr>
          <w:spacing w:val="-1"/>
          <w:w w:val="100"/>
        </w:rPr>
        <w:t>议审</w:t>
      </w:r>
      <w:r>
        <w:rPr>
          <w:spacing w:val="-3"/>
          <w:w w:val="100"/>
        </w:rPr>
        <w:t>议</w:t>
      </w:r>
      <w:r>
        <w:rPr>
          <w:spacing w:val="-1"/>
          <w:w w:val="100"/>
        </w:rPr>
        <w:t>通过后</w:t>
      </w:r>
      <w:r>
        <w:rPr>
          <w:spacing w:val="-20"/>
          <w:w w:val="100"/>
        </w:rPr>
        <w:t>，</w:t>
      </w:r>
      <w:r>
        <w:rPr>
          <w:spacing w:val="-1"/>
          <w:w w:val="100"/>
        </w:rPr>
        <w:t>对外披露</w:t>
      </w:r>
      <w:r>
        <w:rPr>
          <w:spacing w:val="-128"/>
          <w:w w:val="100"/>
        </w:rPr>
        <w:t>。</w:t>
      </w:r>
      <w:r>
        <w:rPr>
          <w:spacing w:val="-3"/>
          <w:w w:val="100"/>
        </w:rPr>
        <w:t>《</w:t>
      </w:r>
      <w:r>
        <w:rPr>
          <w:spacing w:val="-1"/>
          <w:w w:val="100"/>
        </w:rPr>
        <w:t>关于</w:t>
      </w:r>
      <w:r>
        <w:rPr>
          <w:spacing w:val="-3"/>
          <w:w w:val="100"/>
        </w:rPr>
        <w:t>拟</w:t>
      </w:r>
      <w:r>
        <w:rPr>
          <w:spacing w:val="-1"/>
          <w:w w:val="100"/>
        </w:rPr>
        <w:t>设</w:t>
      </w:r>
      <w:r>
        <w:rPr>
          <w:spacing w:val="-3"/>
          <w:w w:val="100"/>
        </w:rPr>
        <w:t>立</w:t>
      </w:r>
      <w:r>
        <w:rPr>
          <w:spacing w:val="-1"/>
          <w:w w:val="100"/>
        </w:rPr>
        <w:t>合资公</w:t>
      </w:r>
      <w:r>
        <w:rPr>
          <w:spacing w:val="-3"/>
          <w:w w:val="100"/>
        </w:rPr>
        <w:t>司</w:t>
      </w:r>
      <w:r>
        <w:rPr>
          <w:spacing w:val="-1"/>
          <w:w w:val="100"/>
        </w:rPr>
        <w:t>的对</w:t>
      </w:r>
      <w:r>
        <w:rPr>
          <w:spacing w:val="-3"/>
          <w:w w:val="100"/>
        </w:rPr>
        <w:t>外</w:t>
      </w:r>
      <w:r>
        <w:rPr>
          <w:spacing w:val="-1"/>
          <w:w w:val="100"/>
        </w:rPr>
        <w:t>投资</w:t>
      </w:r>
      <w:r>
        <w:rPr>
          <w:spacing w:val="-3"/>
          <w:w w:val="100"/>
        </w:rPr>
        <w:t>公告</w:t>
      </w:r>
      <w:r>
        <w:rPr>
          <w:spacing w:val="-17"/>
          <w:w w:val="100"/>
        </w:rPr>
        <w:t>》</w:t>
      </w:r>
      <w:r>
        <w:rPr>
          <w:spacing w:val="-1"/>
          <w:w w:val="100"/>
        </w:rPr>
        <w:t>的公告</w:t>
      </w:r>
      <w:r>
        <w:rPr>
          <w:spacing w:val="-3"/>
          <w:w w:val="100"/>
        </w:rPr>
        <w:t>将</w:t>
      </w:r>
      <w:r>
        <w:rPr>
          <w:spacing w:val="-1"/>
          <w:w w:val="100"/>
        </w:rPr>
        <w:t>载</w:t>
      </w:r>
      <w:r>
        <w:rPr>
          <w:w w:val="100"/>
        </w:rPr>
        <w:t>于</w:t>
      </w:r>
      <w:r>
        <w:rPr>
          <w:spacing w:val="-55"/>
        </w:rPr>
        <w:t> </w:t>
      </w:r>
      <w:r>
        <w:rPr>
          <w:spacing w:val="-1"/>
          <w:w w:val="100"/>
        </w:rPr>
        <w:t>2</w:t>
      </w:r>
      <w:r>
        <w:rPr>
          <w:spacing w:val="-3"/>
          <w:w w:val="100"/>
        </w:rPr>
        <w:t>0</w:t>
      </w:r>
      <w:r>
        <w:rPr>
          <w:spacing w:val="-1"/>
          <w:w w:val="100"/>
        </w:rPr>
        <w:t>1</w:t>
      </w:r>
      <w:r>
        <w:rPr>
          <w:w w:val="100"/>
        </w:rPr>
        <w:t>0</w:t>
      </w:r>
      <w:r>
        <w:rPr>
          <w:spacing w:val="-55"/>
        </w:rPr>
        <w:t> </w:t>
      </w:r>
      <w:r>
        <w:rPr>
          <w:w w:val="100"/>
        </w:rPr>
        <w:t>年</w:t>
      </w:r>
    </w:p>
    <w:p>
      <w:pPr>
        <w:pStyle w:val="BodyText"/>
        <w:spacing w:line="240" w:lineRule="auto" w:before="72"/>
        <w:ind w:left="148" w:right="0"/>
        <w:jc w:val="left"/>
      </w:pPr>
      <w:r>
        <w:rPr>
          <w:w w:val="100"/>
        </w:rPr>
        <w:t>4</w:t>
      </w:r>
      <w:r>
        <w:rPr>
          <w:spacing w:val="-55"/>
        </w:rPr>
        <w:t> </w:t>
      </w:r>
      <w:r>
        <w:rPr>
          <w:w w:val="100"/>
        </w:rPr>
        <w:t>月</w:t>
      </w:r>
      <w:r>
        <w:rPr>
          <w:spacing w:val="-55"/>
        </w:rPr>
        <w:t> </w:t>
      </w:r>
      <w:r>
        <w:rPr>
          <w:spacing w:val="-1"/>
          <w:w w:val="100"/>
        </w:rPr>
        <w:t>1</w:t>
      </w:r>
      <w:r>
        <w:rPr>
          <w:w w:val="100"/>
        </w:rPr>
        <w:t>4</w:t>
      </w:r>
      <w:r>
        <w:rPr>
          <w:spacing w:val="-55"/>
        </w:rPr>
        <w:t> </w:t>
      </w:r>
      <w:r>
        <w:rPr>
          <w:spacing w:val="-3"/>
          <w:w w:val="100"/>
        </w:rPr>
        <w:t>日</w:t>
      </w:r>
      <w:r>
        <w:rPr>
          <w:spacing w:val="-1"/>
          <w:w w:val="100"/>
        </w:rPr>
        <w:t>《中</w:t>
      </w:r>
      <w:r>
        <w:rPr>
          <w:spacing w:val="-3"/>
          <w:w w:val="100"/>
        </w:rPr>
        <w:t>国</w:t>
      </w:r>
      <w:r>
        <w:rPr>
          <w:spacing w:val="-1"/>
          <w:w w:val="100"/>
        </w:rPr>
        <w:t>证券</w:t>
      </w:r>
      <w:r>
        <w:rPr>
          <w:spacing w:val="-3"/>
          <w:w w:val="100"/>
        </w:rPr>
        <w:t>报</w:t>
      </w:r>
      <w:r>
        <w:rPr>
          <w:spacing w:val="-1"/>
          <w:w w:val="100"/>
        </w:rPr>
        <w:t>》和巨</w:t>
      </w:r>
      <w:r>
        <w:rPr>
          <w:spacing w:val="-3"/>
          <w:w w:val="100"/>
        </w:rPr>
        <w:t>潮</w:t>
      </w:r>
      <w:r>
        <w:rPr>
          <w:spacing w:val="-1"/>
          <w:w w:val="100"/>
        </w:rPr>
        <w:t>资讯</w:t>
      </w:r>
      <w:r>
        <w:rPr>
          <w:spacing w:val="-3"/>
          <w:w w:val="100"/>
        </w:rPr>
        <w:t>网</w:t>
      </w:r>
      <w:r>
        <w:rPr>
          <w:spacing w:val="-1"/>
          <w:w w:val="100"/>
        </w:rPr>
        <w:t>（</w:t>
      </w:r>
      <w:hyperlink r:id="rId11">
        <w:r>
          <w:rPr>
            <w:spacing w:val="-1"/>
            <w:w w:val="100"/>
          </w:rPr>
          <w:t>http</w:t>
        </w:r>
        <w:r>
          <w:rPr>
            <w:spacing w:val="-3"/>
            <w:w w:val="100"/>
          </w:rPr>
          <w:t>:/</w:t>
        </w:r>
        <w:r>
          <w:rPr>
            <w:spacing w:val="-1"/>
            <w:w w:val="100"/>
          </w:rPr>
          <w:t>/www.cni</w:t>
        </w:r>
        <w:r>
          <w:rPr>
            <w:spacing w:val="-3"/>
            <w:w w:val="100"/>
          </w:rPr>
          <w:t>n</w:t>
        </w:r>
        <w:r>
          <w:rPr>
            <w:spacing w:val="-1"/>
            <w:w w:val="100"/>
          </w:rPr>
          <w:t>fo.co</w:t>
        </w:r>
        <w:r>
          <w:rPr>
            <w:spacing w:val="-3"/>
            <w:w w:val="100"/>
          </w:rPr>
          <w:t>m</w:t>
        </w:r>
        <w:r>
          <w:rPr>
            <w:spacing w:val="-1"/>
            <w:w w:val="100"/>
          </w:rPr>
          <w:t>.cn/</w:t>
        </w:r>
      </w:hyperlink>
      <w:r>
        <w:rPr>
          <w:spacing w:val="-113"/>
          <w:w w:val="100"/>
        </w:rPr>
        <w:t>）</w:t>
      </w:r>
      <w:r>
        <w:rPr>
          <w:w w:val="100"/>
        </w:rPr>
        <w:t>。</w:t>
      </w:r>
    </w:p>
    <w:p>
      <w:pPr>
        <w:spacing w:line="240" w:lineRule="auto" w:before="0"/>
        <w:rPr>
          <w:rFonts w:ascii="宋体" w:hAnsi="宋体" w:cs="宋体" w:eastAsia="宋体" w:hint="default"/>
          <w:sz w:val="22"/>
          <w:szCs w:val="22"/>
        </w:rPr>
      </w:pPr>
    </w:p>
    <w:p>
      <w:pPr>
        <w:pStyle w:val="BodyText"/>
        <w:spacing w:line="300" w:lineRule="auto" w:before="144"/>
        <w:ind w:left="148" w:right="0" w:firstLine="540"/>
        <w:jc w:val="left"/>
      </w:pPr>
      <w:r>
        <w:rPr>
          <w:spacing w:val="-2"/>
        </w:rPr>
        <w:t>未来，公司仍将继续挖掘具有优势的领域，不断地扩大国内外市场，达到市场多元化、业务</w:t>
      </w:r>
      <w:r>
        <w:rPr>
          <w:w w:val="100"/>
        </w:rPr>
        <w:t> </w:t>
      </w:r>
      <w:r>
        <w:rPr/>
        <w:t>模式多元化的发展目标。</w:t>
      </w:r>
    </w:p>
    <w:p>
      <w:pPr>
        <w:spacing w:line="240" w:lineRule="auto" w:before="11"/>
        <w:rPr>
          <w:rFonts w:ascii="宋体" w:hAnsi="宋体" w:cs="宋体" w:eastAsia="宋体" w:hint="default"/>
          <w:sz w:val="28"/>
          <w:szCs w:val="28"/>
        </w:rPr>
      </w:pPr>
    </w:p>
    <w:p>
      <w:pPr>
        <w:pStyle w:val="BodyText"/>
        <w:spacing w:line="240" w:lineRule="auto" w:before="0"/>
        <w:ind w:left="148" w:right="0"/>
        <w:jc w:val="left"/>
      </w:pPr>
      <w:r>
        <w:rPr/>
        <w:t>（2）加强科技研发力度，提高生产力。</w:t>
      </w:r>
    </w:p>
    <w:p>
      <w:pPr>
        <w:spacing w:after="0" w:line="240" w:lineRule="auto"/>
        <w:jc w:val="left"/>
        <w:sectPr>
          <w:footerReference w:type="default" r:id="rId18"/>
          <w:pgSz w:w="11910" w:h="16840"/>
          <w:pgMar w:footer="1000" w:header="0" w:top="1080" w:bottom="1200" w:left="1100" w:right="1080"/>
          <w:pgNumType w:start="39"/>
        </w:sectPr>
      </w:pPr>
    </w:p>
    <w:p>
      <w:pPr>
        <w:spacing w:line="240" w:lineRule="auto" w:before="12"/>
        <w:rPr>
          <w:rFonts w:ascii="宋体" w:hAnsi="宋体" w:cs="宋体" w:eastAsia="宋体" w:hint="default"/>
          <w:sz w:val="26"/>
          <w:szCs w:val="26"/>
        </w:rPr>
      </w:pPr>
    </w:p>
    <w:p>
      <w:pPr>
        <w:pStyle w:val="BodyText"/>
        <w:spacing w:line="300" w:lineRule="auto" w:before="32"/>
        <w:ind w:left="148" w:right="174" w:firstLine="439"/>
        <w:jc w:val="both"/>
      </w:pPr>
      <w:r>
        <w:rPr>
          <w:spacing w:val="-3"/>
        </w:rPr>
        <w:t>公司在长期与世界先进企业合作的同时，积累了大量先进技术和崭新理念，也打造出了自己的</w:t>
      </w:r>
      <w:r>
        <w:rPr>
          <w:w w:val="100"/>
        </w:rPr>
        <w:t> </w:t>
      </w:r>
      <w:r>
        <w:rPr>
          <w:spacing w:val="-3"/>
        </w:rPr>
        <w:t>人才团队。加大自身科技研究开发力度，可以成功的开发出一些高科技辅助平台，提高软件外包服</w:t>
      </w:r>
      <w:r>
        <w:rPr>
          <w:spacing w:val="-57"/>
        </w:rPr>
        <w:t> </w:t>
      </w:r>
      <w:r>
        <w:rPr>
          <w:spacing w:val="-57"/>
        </w:rPr>
      </w:r>
      <w:r>
        <w:rPr>
          <w:spacing w:val="-3"/>
        </w:rPr>
        <w:t>务效率，提高业务服务质量。公司将积极打造自有知识产权的开发平台和产品，通过开发平台提高</w:t>
      </w:r>
      <w:r>
        <w:rPr>
          <w:spacing w:val="-56"/>
        </w:rPr>
        <w:t> </w:t>
      </w:r>
      <w:r>
        <w:rPr>
          <w:spacing w:val="-56"/>
        </w:rPr>
      </w:r>
      <w:r>
        <w:rPr>
          <w:spacing w:val="-2"/>
        </w:rPr>
        <w:t>生产效率，通过自有产品增加软件外包服务的附加值。通过科研的投入，增加每个环节的附加值，</w:t>
      </w:r>
      <w:r>
        <w:rPr>
          <w:spacing w:val="-55"/>
        </w:rPr>
        <w:t> </w:t>
      </w:r>
      <w:r>
        <w:rPr>
          <w:spacing w:val="-55"/>
        </w:rPr>
      </w:r>
      <w:r>
        <w:rPr/>
        <w:t>提升企业整体效率，是公司未来发展的一个重要着力点。</w:t>
      </w:r>
    </w:p>
    <w:p>
      <w:pPr>
        <w:spacing w:line="240" w:lineRule="auto" w:before="11"/>
        <w:rPr>
          <w:rFonts w:ascii="宋体" w:hAnsi="宋体" w:cs="宋体" w:eastAsia="宋体" w:hint="default"/>
          <w:sz w:val="28"/>
          <w:szCs w:val="28"/>
        </w:rPr>
      </w:pPr>
    </w:p>
    <w:p>
      <w:pPr>
        <w:pStyle w:val="BodyText"/>
        <w:spacing w:line="300" w:lineRule="auto" w:before="0"/>
        <w:ind w:left="587" w:right="0" w:hanging="440"/>
        <w:jc w:val="left"/>
      </w:pPr>
      <w:r>
        <w:rPr/>
        <w:t>（3）提高软件品质管理水平</w:t>
      </w:r>
      <w:r>
        <w:rPr>
          <w:spacing w:val="-108"/>
        </w:rPr>
        <w:t> </w:t>
      </w:r>
      <w:r>
        <w:rPr>
          <w:spacing w:val="-108"/>
        </w:rPr>
      </w:r>
      <w:r>
        <w:rPr>
          <w:spacing w:val="-3"/>
        </w:rPr>
        <w:t>公司作为IT服务业，提高软件开发的品质管理水平是一个长期的课题。符合国际市场质量要求</w:t>
      </w:r>
    </w:p>
    <w:p>
      <w:pPr>
        <w:pStyle w:val="BodyText"/>
        <w:spacing w:line="300" w:lineRule="auto"/>
        <w:ind w:left="148" w:right="220"/>
        <w:jc w:val="both"/>
      </w:pPr>
      <w:r>
        <w:rPr>
          <w:spacing w:val="-3"/>
        </w:rPr>
        <w:t>的软件系统需要国际水准的开发品质管理能力。生产过程中持续的改善活动使得公司的软件开发质</w:t>
      </w:r>
      <w:r>
        <w:rPr>
          <w:spacing w:val="-60"/>
        </w:rPr>
        <w:t> </w:t>
      </w:r>
      <w:r>
        <w:rPr>
          <w:spacing w:val="-60"/>
        </w:rPr>
      </w:r>
      <w:r>
        <w:rPr>
          <w:spacing w:val="-3"/>
        </w:rPr>
        <w:t>量管理水平不断地提高，高质量的软件服务得到了客户的认可，形成了一批稳定的客户群。公司将</w:t>
      </w:r>
      <w:r>
        <w:rPr>
          <w:spacing w:val="-57"/>
        </w:rPr>
        <w:t> </w:t>
      </w:r>
      <w:r>
        <w:rPr>
          <w:spacing w:val="-57"/>
        </w:rPr>
      </w:r>
      <w:r>
        <w:rPr/>
        <w:t>继续投入相应的人力、物力，建立和健全开发品质管理的制度。</w:t>
      </w:r>
    </w:p>
    <w:p>
      <w:pPr>
        <w:pStyle w:val="BodyText"/>
        <w:spacing w:line="300" w:lineRule="auto"/>
        <w:ind w:right="112" w:firstLine="439"/>
        <w:jc w:val="both"/>
      </w:pPr>
      <w:r>
        <w:rPr/>
        <w:t>在已取得CMM3</w:t>
      </w:r>
      <w:r>
        <w:rPr>
          <w:spacing w:val="-11"/>
        </w:rPr>
        <w:t> </w:t>
      </w:r>
      <w:r>
        <w:rPr/>
        <w:t>认证的基础上，公司继续开展软件成熟度模型集成CMMI的推行工作，报告期内</w:t>
      </w:r>
      <w:r>
        <w:rPr>
          <w:w w:val="100"/>
        </w:rPr>
        <w:t> </w:t>
      </w:r>
      <w:r>
        <w:rPr>
          <w:spacing w:val="-3"/>
        </w:rPr>
        <w:t>已得到CMMI3的水平确认，计划在2010年底之前取得CMMI4认证，并争取在未来数年内达到国际软件</w:t>
      </w:r>
      <w:r>
        <w:rPr>
          <w:spacing w:val="-44"/>
        </w:rPr>
        <w:t> </w:t>
      </w:r>
      <w:r>
        <w:rPr>
          <w:spacing w:val="-44"/>
        </w:rPr>
      </w:r>
      <w:r>
        <w:rPr/>
        <w:t>成熟度模型集成最高等级CMMI5</w:t>
      </w:r>
      <w:r>
        <w:rPr>
          <w:spacing w:val="-19"/>
        </w:rPr>
        <w:t> </w:t>
      </w:r>
      <w:r>
        <w:rPr/>
        <w:t>的标准。同时，公司在已建立ISO27001信息安全国际标准基础上，</w:t>
      </w:r>
      <w:r>
        <w:rPr>
          <w:w w:val="100"/>
        </w:rPr>
        <w:t> </w:t>
      </w:r>
      <w:r>
        <w:rPr>
          <w:spacing w:val="-6"/>
        </w:rPr>
        <w:t>将继续巩固信息安全制度建设，报告期内顺利通过年度复核、使得公司信息安全管理水平持续提高。</w:t>
      </w:r>
    </w:p>
    <w:p>
      <w:pPr>
        <w:spacing w:line="240" w:lineRule="auto" w:before="11"/>
        <w:rPr>
          <w:rFonts w:ascii="宋体" w:hAnsi="宋体" w:cs="宋体" w:eastAsia="宋体" w:hint="default"/>
          <w:sz w:val="28"/>
          <w:szCs w:val="28"/>
        </w:rPr>
      </w:pPr>
    </w:p>
    <w:p>
      <w:pPr>
        <w:pStyle w:val="BodyText"/>
        <w:spacing w:line="300" w:lineRule="auto" w:before="0"/>
        <w:ind w:left="599" w:right="0" w:hanging="452"/>
        <w:jc w:val="left"/>
      </w:pPr>
      <w:r>
        <w:rPr/>
        <w:t>（4）经营模式优化</w:t>
      </w:r>
      <w:r>
        <w:rPr>
          <w:w w:val="100"/>
        </w:rPr>
        <w:t> </w:t>
      </w:r>
      <w:r>
        <w:rPr>
          <w:spacing w:val="-2"/>
        </w:rPr>
        <w:t>公司在长期经营中积累的一套高效的业务模式，给公司带来了稳定的增长和广阔的成长空间。</w:t>
      </w:r>
    </w:p>
    <w:p>
      <w:pPr>
        <w:pStyle w:val="BodyText"/>
        <w:spacing w:line="300" w:lineRule="auto"/>
        <w:ind w:right="222"/>
        <w:jc w:val="both"/>
      </w:pPr>
      <w:r>
        <w:rPr>
          <w:spacing w:val="-3"/>
        </w:rPr>
        <w:t>未来，公司将继续秉承这一原则，特别是在新客户开拓时，积极引导客户，加快进入稳定业务模式</w:t>
      </w:r>
      <w:r>
        <w:rPr>
          <w:spacing w:val="-60"/>
        </w:rPr>
        <w:t> </w:t>
      </w:r>
      <w:r>
        <w:rPr>
          <w:spacing w:val="-60"/>
        </w:rPr>
      </w:r>
      <w:r>
        <w:rPr/>
        <w:t>的步伐，使得与新客户的合作伊始即能快速进入高附加值的高端环节。</w:t>
      </w:r>
    </w:p>
    <w:p>
      <w:pPr>
        <w:pStyle w:val="BodyText"/>
        <w:spacing w:line="300" w:lineRule="auto"/>
        <w:ind w:right="112" w:firstLine="451"/>
        <w:jc w:val="both"/>
      </w:pPr>
      <w:r>
        <w:rPr>
          <w:spacing w:val="-4"/>
        </w:rPr>
        <w:t>未来，在拓展多元化市场的同时，对经营模式的优化又提出了进一步的高要求。如何使拓展市</w:t>
      </w:r>
      <w:r>
        <w:rPr>
          <w:w w:val="100"/>
        </w:rPr>
        <w:t> </w:t>
      </w:r>
      <w:r>
        <w:rPr>
          <w:spacing w:val="-6"/>
        </w:rPr>
        <w:t>场投入的资源带来相应的经济效益，将是公司制定经营战略、优化经营模式时需要重点解决的课题。</w:t>
      </w:r>
    </w:p>
    <w:p>
      <w:pPr>
        <w:spacing w:line="240" w:lineRule="auto" w:before="11"/>
        <w:rPr>
          <w:rFonts w:ascii="宋体" w:hAnsi="宋体" w:cs="宋体" w:eastAsia="宋体" w:hint="default"/>
          <w:sz w:val="28"/>
          <w:szCs w:val="28"/>
        </w:rPr>
      </w:pPr>
    </w:p>
    <w:p>
      <w:pPr>
        <w:pStyle w:val="BodyText"/>
        <w:spacing w:line="240" w:lineRule="auto" w:before="0"/>
        <w:ind w:right="0"/>
        <w:jc w:val="left"/>
      </w:pPr>
      <w:r>
        <w:rPr/>
        <w:t>（5）人才计划</w:t>
      </w:r>
    </w:p>
    <w:p>
      <w:pPr>
        <w:pStyle w:val="BodyText"/>
        <w:spacing w:line="300" w:lineRule="auto" w:before="72"/>
        <w:ind w:right="220" w:firstLine="439"/>
        <w:jc w:val="both"/>
      </w:pPr>
      <w:r>
        <w:rPr>
          <w:spacing w:val="-3"/>
        </w:rPr>
        <w:t>公司将秉承一贯的方针，坚持对软件开发技术管理人才培养的积极投入，以巩固扩大坚实的开</w:t>
      </w:r>
      <w:r>
        <w:rPr>
          <w:w w:val="100"/>
        </w:rPr>
        <w:t> </w:t>
      </w:r>
      <w:r>
        <w:rPr>
          <w:spacing w:val="-3"/>
        </w:rPr>
        <w:t>发管理团队。保持公司优秀的中高端人才结构，是保持公司高端业务的实力、稳固发展公司的重要</w:t>
      </w:r>
      <w:r>
        <w:rPr>
          <w:spacing w:val="-56"/>
        </w:rPr>
        <w:t> </w:t>
      </w:r>
      <w:r>
        <w:rPr>
          <w:spacing w:val="-56"/>
        </w:rPr>
      </w:r>
      <w:r>
        <w:rPr/>
        <w:t>经营方针之一。</w:t>
      </w:r>
    </w:p>
    <w:p>
      <w:pPr>
        <w:pStyle w:val="BodyText"/>
        <w:spacing w:line="300" w:lineRule="auto"/>
        <w:ind w:right="220" w:firstLine="439"/>
        <w:jc w:val="both"/>
      </w:pPr>
      <w:r>
        <w:rPr>
          <w:spacing w:val="-3"/>
        </w:rPr>
        <w:t>当前，公司积极实施市场多元化的经营方针，对人才又有了新的要求。多元化的经营管理人才</w:t>
      </w:r>
      <w:r>
        <w:rPr>
          <w:w w:val="100"/>
        </w:rPr>
        <w:t> </w:t>
      </w:r>
      <w:r>
        <w:rPr>
          <w:spacing w:val="-3"/>
        </w:rPr>
        <w:t>是事业成功的关键。公司在自身发现培养适合人才的同时，将敞开大门，招募优秀人才加入公司的</w:t>
      </w:r>
      <w:r>
        <w:rPr>
          <w:spacing w:val="-56"/>
        </w:rPr>
        <w:t> </w:t>
      </w:r>
      <w:r>
        <w:rPr>
          <w:spacing w:val="-56"/>
        </w:rPr>
      </w:r>
      <w:r>
        <w:rPr/>
        <w:t>经营团队，共同为未来的业绩成长而努力。</w:t>
      </w:r>
    </w:p>
    <w:p>
      <w:pPr>
        <w:spacing w:line="240" w:lineRule="auto" w:before="11"/>
        <w:rPr>
          <w:rFonts w:ascii="宋体" w:hAnsi="宋体" w:cs="宋体" w:eastAsia="宋体" w:hint="default"/>
          <w:sz w:val="28"/>
          <w:szCs w:val="28"/>
        </w:rPr>
      </w:pPr>
    </w:p>
    <w:p>
      <w:pPr>
        <w:pStyle w:val="BodyText"/>
        <w:spacing w:line="300" w:lineRule="auto" w:before="0"/>
        <w:ind w:left="148" w:right="220" w:firstLine="439"/>
        <w:jc w:val="both"/>
      </w:pPr>
      <w:r>
        <w:rPr>
          <w:spacing w:val="-3"/>
        </w:rPr>
        <w:t>通过上述经营计划及策略的实施，将进一步提高公司的营销实力、提高研发水平、降低生产成</w:t>
      </w:r>
      <w:r>
        <w:rPr>
          <w:w w:val="100"/>
        </w:rPr>
        <w:t> </w:t>
      </w:r>
      <w:r>
        <w:rPr>
          <w:spacing w:val="-3"/>
        </w:rPr>
        <w:t>本。在度过了全球性的经济调整时期后，公司董事会努力争取在短时间内将公司再次带入稳定的高</w:t>
      </w:r>
      <w:r>
        <w:rPr>
          <w:spacing w:val="-60"/>
        </w:rPr>
        <w:t> </w:t>
      </w:r>
      <w:r>
        <w:rPr>
          <w:spacing w:val="-60"/>
        </w:rPr>
      </w:r>
      <w:r>
        <w:rPr/>
        <w:t>增长阶段。</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3"/>
        <w:spacing w:line="240" w:lineRule="auto"/>
        <w:ind w:right="0"/>
        <w:jc w:val="left"/>
      </w:pPr>
      <w:r>
        <w:rPr/>
        <w:t>3．年度重大投资计划</w:t>
      </w:r>
    </w:p>
    <w:p>
      <w:pPr>
        <w:pStyle w:val="BodyText"/>
        <w:spacing w:line="240" w:lineRule="auto" w:before="93"/>
        <w:ind w:left="159" w:right="0"/>
        <w:jc w:val="left"/>
      </w:pPr>
      <w:r>
        <w:rPr/>
        <w:t>（1）完成募投资金项目</w:t>
      </w:r>
    </w:p>
    <w:p>
      <w:pPr>
        <w:pStyle w:val="BodyText"/>
        <w:spacing w:line="240" w:lineRule="auto" w:before="45"/>
        <w:ind w:left="587" w:right="0"/>
        <w:jc w:val="left"/>
      </w:pPr>
      <w:r>
        <w:rPr/>
        <w:t>2010</w:t>
      </w:r>
      <w:r>
        <w:rPr>
          <w:spacing w:val="12"/>
        </w:rPr>
        <w:t> </w:t>
      </w:r>
      <w:r>
        <w:rPr>
          <w:spacing w:val="-5"/>
        </w:rPr>
        <w:t>年，公司将继续秉持积极稳妥的态度，在严格控制风险的情况下，推动“嵌入式软件研发</w:t>
      </w:r>
    </w:p>
    <w:p>
      <w:pPr>
        <w:spacing w:after="0" w:line="240" w:lineRule="auto"/>
        <w:jc w:val="left"/>
        <w:sectPr>
          <w:footerReference w:type="default" r:id="rId19"/>
          <w:pgSz w:w="11910" w:h="16840"/>
          <w:pgMar w:footer="1000" w:header="0" w:top="1080" w:bottom="1200" w:left="1100" w:right="1020"/>
          <w:pgNumType w:start="40"/>
        </w:sectPr>
      </w:pPr>
    </w:p>
    <w:p>
      <w:pPr>
        <w:spacing w:line="240" w:lineRule="auto" w:before="8"/>
        <w:rPr>
          <w:rFonts w:ascii="宋体" w:hAnsi="宋体" w:cs="宋体" w:eastAsia="宋体" w:hint="default"/>
          <w:sz w:val="23"/>
          <w:szCs w:val="23"/>
        </w:rPr>
      </w:pPr>
    </w:p>
    <w:p>
      <w:pPr>
        <w:pStyle w:val="BodyText"/>
        <w:spacing w:line="276" w:lineRule="auto" w:before="32"/>
        <w:ind w:right="137"/>
        <w:jc w:val="both"/>
      </w:pPr>
      <w:r>
        <w:rPr>
          <w:spacing w:val="-3"/>
        </w:rPr>
        <w:t>中心项目”、“移动电话内容服务研发中心项目”、“软件外包后方开发基地项目”三个募投项目</w:t>
      </w:r>
      <w:r>
        <w:rPr>
          <w:spacing w:val="-55"/>
        </w:rPr>
        <w:t> </w:t>
      </w:r>
      <w:r>
        <w:rPr>
          <w:spacing w:val="-55"/>
        </w:rPr>
      </w:r>
      <w:r>
        <w:rPr>
          <w:spacing w:val="-3"/>
        </w:rPr>
        <w:t>的研发深入。随着经济及公司业务状况的回升，公司将加快募投资金项目的建设进度，计划在新的</w:t>
      </w:r>
      <w:r>
        <w:rPr>
          <w:spacing w:val="-57"/>
        </w:rPr>
        <w:t> </w:t>
      </w:r>
      <w:r>
        <w:rPr>
          <w:spacing w:val="-57"/>
        </w:rPr>
      </w:r>
      <w:r>
        <w:rPr/>
        <w:t>年度内完成“嵌入式软件研发中心项目”、“移动电话内容服务研发中心项目”等项目的建设。</w:t>
      </w:r>
    </w:p>
    <w:p>
      <w:pPr>
        <w:spacing w:line="240" w:lineRule="auto" w:before="1"/>
        <w:rPr>
          <w:rFonts w:ascii="宋体" w:hAnsi="宋体" w:cs="宋体" w:eastAsia="宋体" w:hint="default"/>
          <w:sz w:val="26"/>
          <w:szCs w:val="26"/>
        </w:rPr>
      </w:pPr>
    </w:p>
    <w:p>
      <w:pPr>
        <w:pStyle w:val="BodyText"/>
        <w:spacing w:line="240" w:lineRule="auto" w:before="0"/>
        <w:ind w:left="159" w:right="0"/>
        <w:jc w:val="both"/>
      </w:pPr>
      <w:r>
        <w:rPr/>
        <w:t>（2）非募投资金投资项目</w:t>
      </w:r>
    </w:p>
    <w:p>
      <w:pPr>
        <w:pStyle w:val="BodyText"/>
        <w:spacing w:line="276" w:lineRule="auto" w:before="45"/>
        <w:ind w:left="253" w:right="140" w:firstLine="328"/>
        <w:jc w:val="both"/>
      </w:pPr>
      <w:r>
        <w:rPr/>
        <w:t>公司拟与日本国株式会社</w:t>
      </w:r>
      <w:r>
        <w:rPr>
          <w:spacing w:val="-44"/>
        </w:rPr>
        <w:t> </w:t>
      </w:r>
      <w:r>
        <w:rPr/>
        <w:t>MTI</w:t>
      </w:r>
      <w:r>
        <w:rPr>
          <w:spacing w:val="-44"/>
        </w:rPr>
        <w:t> </w:t>
      </w:r>
      <w:r>
        <w:rPr/>
        <w:t>共同投资成立合营公司，开展国内</w:t>
      </w:r>
      <w:r>
        <w:rPr>
          <w:spacing w:val="-46"/>
        </w:rPr>
        <w:t> </w:t>
      </w:r>
      <w:r>
        <w:rPr/>
        <w:t>3G</w:t>
      </w:r>
      <w:r>
        <w:rPr>
          <w:spacing w:val="-44"/>
        </w:rPr>
        <w:t> </w:t>
      </w:r>
      <w:r>
        <w:rPr/>
        <w:t>手机内容服务业务。拟成</w:t>
      </w:r>
      <w:r>
        <w:rPr>
          <w:w w:val="100"/>
        </w:rPr>
        <w:t> </w:t>
      </w:r>
      <w:r>
        <w:rPr/>
        <w:t>立的公司注册资本</w:t>
      </w:r>
      <w:r>
        <w:rPr>
          <w:spacing w:val="-52"/>
        </w:rPr>
        <w:t> </w:t>
      </w:r>
      <w:r>
        <w:rPr/>
        <w:t>750</w:t>
      </w:r>
      <w:r>
        <w:rPr>
          <w:spacing w:val="-55"/>
        </w:rPr>
        <w:t> </w:t>
      </w:r>
      <w:r>
        <w:rPr>
          <w:spacing w:val="-4"/>
        </w:rPr>
        <w:t>万元，其中，公司持股</w:t>
      </w:r>
      <w:r>
        <w:rPr>
          <w:spacing w:val="-52"/>
        </w:rPr>
        <w:t> </w:t>
      </w:r>
      <w:r>
        <w:rPr>
          <w:spacing w:val="-3"/>
        </w:rPr>
        <w:t>55%，日本</w:t>
      </w:r>
      <w:r>
        <w:rPr>
          <w:spacing w:val="-52"/>
        </w:rPr>
        <w:t> </w:t>
      </w:r>
      <w:r>
        <w:rPr/>
        <w:t>MTI</w:t>
      </w:r>
      <w:r>
        <w:rPr>
          <w:spacing w:val="-55"/>
        </w:rPr>
        <w:t> </w:t>
      </w:r>
      <w:r>
        <w:rPr/>
        <w:t>株式会社持股</w:t>
      </w:r>
      <w:r>
        <w:rPr>
          <w:spacing w:val="-52"/>
        </w:rPr>
        <w:t> </w:t>
      </w:r>
      <w:r>
        <w:rPr>
          <w:spacing w:val="-3"/>
        </w:rPr>
        <w:t>45%，其中，公司投资</w:t>
      </w:r>
      <w:r>
        <w:rPr>
          <w:spacing w:val="-108"/>
        </w:rPr>
        <w:t> </w:t>
      </w:r>
      <w:r>
        <w:rPr>
          <w:spacing w:val="-108"/>
        </w:rPr>
      </w:r>
      <w:r>
        <w:rPr>
          <w:spacing w:val="6"/>
        </w:rPr>
        <w:t>额为 </w:t>
      </w:r>
      <w:r>
        <w:rPr/>
        <w:t>412.5 </w:t>
      </w:r>
      <w:r>
        <w:rPr>
          <w:spacing w:val="11"/>
        </w:rPr>
        <w:t>万元。详细情况请参照载于 </w:t>
      </w:r>
      <w:r>
        <w:rPr/>
        <w:t>2010 年 4 月 14 </w:t>
      </w:r>
      <w:r>
        <w:rPr>
          <w:spacing w:val="47"/>
        </w:rPr>
        <w:t> </w:t>
      </w:r>
      <w:r>
        <w:rPr>
          <w:spacing w:val="12"/>
        </w:rPr>
        <w:t>日《中国证券报》和巨潮资讯网</w:t>
      </w:r>
    </w:p>
    <w:p>
      <w:pPr>
        <w:pStyle w:val="BodyText"/>
        <w:spacing w:line="240" w:lineRule="auto" w:before="12"/>
        <w:ind w:left="253" w:right="0"/>
        <w:jc w:val="left"/>
      </w:pPr>
      <w:r>
        <w:rPr/>
        <w:t>（</w:t>
      </w:r>
      <w:hyperlink r:id="rId11">
        <w:r>
          <w:rPr/>
          <w:t>www.cninfo.com.cn</w:t>
        </w:r>
      </w:hyperlink>
      <w:r>
        <w:rPr/>
        <w:t>）的《关于拟设立合资公司的对外投资公告》的相关内容。</w:t>
      </w:r>
    </w:p>
    <w:p>
      <w:pPr>
        <w:spacing w:line="240" w:lineRule="auto" w:before="5"/>
        <w:rPr>
          <w:rFonts w:ascii="宋体" w:hAnsi="宋体" w:cs="宋体" w:eastAsia="宋体" w:hint="default"/>
          <w:sz w:val="20"/>
          <w:szCs w:val="20"/>
        </w:rPr>
      </w:pPr>
    </w:p>
    <w:p>
      <w:pPr>
        <w:pStyle w:val="Heading3"/>
        <w:spacing w:line="240" w:lineRule="auto"/>
        <w:ind w:right="0"/>
        <w:jc w:val="both"/>
      </w:pPr>
      <w:r>
        <w:rPr/>
        <w:t>4．发展规划资金来源及使用计划</w:t>
      </w:r>
    </w:p>
    <w:p>
      <w:pPr>
        <w:pStyle w:val="BodyText"/>
        <w:spacing w:line="300" w:lineRule="auto" w:before="136"/>
        <w:ind w:left="148" w:right="142" w:firstLine="439"/>
        <w:jc w:val="both"/>
      </w:pPr>
      <w:r>
        <w:rPr>
          <w:spacing w:val="-3"/>
        </w:rPr>
        <w:t>公司募集资金投资项目的资金来源主要为募集资金及公司自有资金。非募投资金项目的资金来</w:t>
      </w:r>
      <w:r>
        <w:rPr>
          <w:w w:val="100"/>
        </w:rPr>
        <w:t> </w:t>
      </w:r>
      <w:r>
        <w:rPr/>
        <w:t>源为公司自有资金。</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8"/>
          <w:szCs w:val="28"/>
        </w:rPr>
      </w:pPr>
    </w:p>
    <w:p>
      <w:pPr>
        <w:pStyle w:val="Heading3"/>
        <w:spacing w:line="570" w:lineRule="atLeast"/>
        <w:ind w:right="6538"/>
        <w:jc w:val="left"/>
      </w:pPr>
      <w:r>
        <w:rPr/>
        <w:t>（二）挑战和风险</w:t>
      </w:r>
      <w:r>
        <w:rPr>
          <w:spacing w:val="-117"/>
        </w:rPr>
        <w:t> </w:t>
      </w:r>
      <w:r>
        <w:rPr>
          <w:spacing w:val="-117"/>
        </w:rPr>
      </w:r>
      <w:r>
        <w:rPr/>
        <w:t>1．经济危机的影响仍将持续</w:t>
      </w:r>
    </w:p>
    <w:p>
      <w:pPr>
        <w:pStyle w:val="BodyText"/>
        <w:spacing w:line="300" w:lineRule="auto" w:before="136"/>
        <w:ind w:left="148" w:right="142" w:firstLine="439"/>
        <w:jc w:val="both"/>
      </w:pPr>
      <w:r>
        <w:rPr>
          <w:spacing w:val="-3"/>
        </w:rPr>
        <w:t>持续两年多的经济危机对包括公司所服务行业在内的大多数行业造成了深刻的影响，整体恢复</w:t>
      </w:r>
      <w:r>
        <w:rPr>
          <w:w w:val="100"/>
        </w:rPr>
        <w:t> </w:t>
      </w:r>
      <w:r>
        <w:rPr/>
        <w:t>迹象还没有显现，中国国内的面向海外的相关软件外包企业的经营情况将继续受到较大影响。</w:t>
      </w:r>
    </w:p>
    <w:p>
      <w:pPr>
        <w:pStyle w:val="BodyText"/>
        <w:spacing w:line="300" w:lineRule="auto"/>
        <w:ind w:left="148" w:right="142" w:firstLine="439"/>
        <w:jc w:val="both"/>
      </w:pPr>
      <w:r>
        <w:rPr>
          <w:spacing w:val="-3"/>
        </w:rPr>
        <w:t>公司软件服务业务所服务的行业合理分散，不会因单一行业的变动受到深刻的影响。报告期内</w:t>
      </w:r>
      <w:r>
        <w:rPr>
          <w:w w:val="100"/>
        </w:rPr>
        <w:t> </w:t>
      </w:r>
      <w:r>
        <w:rPr>
          <w:spacing w:val="-3"/>
        </w:rPr>
        <w:t>的业务状况已经出现了回升，但经济危机造成的影响还会继续存在，给公司业绩的回升速度仍会带</w:t>
      </w:r>
      <w:r>
        <w:rPr>
          <w:spacing w:val="-60"/>
        </w:rPr>
        <w:t> </w:t>
      </w:r>
      <w:r>
        <w:rPr>
          <w:spacing w:val="-60"/>
        </w:rPr>
      </w:r>
      <w:r>
        <w:rPr/>
        <w:t>来一定的压力。</w:t>
      </w:r>
    </w:p>
    <w:p>
      <w:pPr>
        <w:pStyle w:val="Heading3"/>
        <w:spacing w:line="240" w:lineRule="auto" w:before="197"/>
        <w:ind w:right="0"/>
        <w:jc w:val="both"/>
      </w:pPr>
      <w:r>
        <w:rPr/>
        <w:t>2．多元化市场开拓的风险</w:t>
      </w:r>
    </w:p>
    <w:p>
      <w:pPr>
        <w:pStyle w:val="BodyText"/>
        <w:spacing w:line="300" w:lineRule="auto" w:before="136"/>
        <w:ind w:right="142" w:firstLine="439"/>
        <w:jc w:val="both"/>
      </w:pPr>
      <w:r>
        <w:rPr>
          <w:spacing w:val="-3"/>
        </w:rPr>
        <w:t>公司将积极推行多元化市场的经营方向。但市场开拓存在着不确定因素，开拓市场的投入也将</w:t>
      </w:r>
      <w:r>
        <w:rPr>
          <w:w w:val="100"/>
        </w:rPr>
        <w:t> </w:t>
      </w:r>
      <w:r>
        <w:rPr>
          <w:spacing w:val="-3"/>
        </w:rPr>
        <w:t>对公司现有业务的人才、资金等资源产生一定压力。如何抓住时机、规避风险、寻求有效的经营模</w:t>
      </w:r>
      <w:r>
        <w:rPr>
          <w:spacing w:val="-60"/>
        </w:rPr>
        <w:t> </w:t>
      </w:r>
      <w:r>
        <w:rPr>
          <w:spacing w:val="-60"/>
        </w:rPr>
      </w:r>
      <w:r>
        <w:rPr/>
        <w:t>式，将是开拓市场必须面对的重要课题。</w:t>
      </w:r>
    </w:p>
    <w:p>
      <w:pPr>
        <w:pStyle w:val="Heading3"/>
        <w:spacing w:line="240" w:lineRule="auto" w:before="197"/>
        <w:ind w:right="0"/>
        <w:jc w:val="both"/>
      </w:pPr>
      <w:r>
        <w:rPr/>
        <w:t>3．为增强未来竞争力而储备人才带来的成本压力</w:t>
      </w:r>
    </w:p>
    <w:p>
      <w:pPr>
        <w:pStyle w:val="BodyText"/>
        <w:spacing w:line="300" w:lineRule="auto" w:before="139"/>
        <w:ind w:right="137" w:firstLine="439"/>
        <w:jc w:val="both"/>
      </w:pPr>
      <w:r>
        <w:rPr/>
        <w:t>董事会本着对软件服务外包长期看好的判断,以及对客户保持稳定优质开发力量的经营方针，</w:t>
      </w:r>
      <w:r>
        <w:rPr>
          <w:w w:val="100"/>
        </w:rPr>
        <w:t> </w:t>
      </w:r>
      <w:r>
        <w:rPr/>
        <w:t>仍然坚持稳固并扩展优质开发团队的方针，提高服务品质和管理能力。</w:t>
      </w:r>
    </w:p>
    <w:p>
      <w:pPr>
        <w:pStyle w:val="BodyText"/>
        <w:spacing w:line="300" w:lineRule="auto"/>
        <w:ind w:right="142" w:firstLine="439"/>
        <w:jc w:val="both"/>
      </w:pPr>
      <w:r>
        <w:rPr>
          <w:spacing w:val="-3"/>
        </w:rPr>
        <w:t>在市场回暖之时，拥有大量的长期稳定优质的开发服务技术人员，有利于公司提升营销能力和</w:t>
      </w:r>
      <w:r>
        <w:rPr>
          <w:w w:val="100"/>
        </w:rPr>
        <w:t> </w:t>
      </w:r>
      <w:r>
        <w:rPr/>
        <w:t>长期服务能力，对公司业绩的长期稳定发展有极大的帮助。但此举将持续增加公司经营成本。</w:t>
      </w:r>
    </w:p>
    <w:p>
      <w:pPr>
        <w:pStyle w:val="Heading3"/>
        <w:spacing w:line="240" w:lineRule="auto" w:before="197"/>
        <w:ind w:right="0"/>
        <w:jc w:val="both"/>
      </w:pPr>
      <w:r>
        <w:rPr/>
        <w:t>4．服务向高端深入拓展需要业务能力的不断提高</w:t>
      </w:r>
    </w:p>
    <w:p>
      <w:pPr>
        <w:pStyle w:val="BodyText"/>
        <w:spacing w:line="300" w:lineRule="auto" w:before="136"/>
        <w:ind w:left="148" w:right="140" w:firstLine="439"/>
        <w:jc w:val="both"/>
      </w:pPr>
      <w:r>
        <w:rPr>
          <w:spacing w:val="-3"/>
        </w:rPr>
        <w:t>随着公司规模的不断扩大，公司向高端市场发展的要求也越来越强烈。为了求得更稳定、更长</w:t>
      </w:r>
      <w:r>
        <w:rPr>
          <w:w w:val="100"/>
        </w:rPr>
        <w:t> </w:t>
      </w:r>
      <w:r>
        <w:rPr>
          <w:spacing w:val="-3"/>
        </w:rPr>
        <w:t>期的发展，深入服务的高端、占据产业链的核心是公司的未来发展之路。这就在技术能力、人员素</w:t>
      </w:r>
      <w:r>
        <w:rPr>
          <w:spacing w:val="-60"/>
        </w:rPr>
        <w:t> </w:t>
      </w:r>
      <w:r>
        <w:rPr>
          <w:spacing w:val="-60"/>
        </w:rPr>
      </w:r>
      <w:r>
        <w:rPr>
          <w:spacing w:val="-3"/>
        </w:rPr>
        <w:t>质、外语水平、业务知识的积累以及对海外文化与商务习惯掌握等各方面提出了更高的挑战。能否</w:t>
      </w:r>
      <w:r>
        <w:rPr>
          <w:spacing w:val="-59"/>
        </w:rPr>
        <w:t> </w:t>
      </w:r>
      <w:r>
        <w:rPr>
          <w:spacing w:val="-59"/>
        </w:rPr>
      </w:r>
      <w:r>
        <w:rPr>
          <w:spacing w:val="2"/>
        </w:rPr>
        <w:t>在市场或客户需要时及时提供优质的高端服务，能否利用自身高端服务的实力切入客户的业务核</w:t>
      </w:r>
    </w:p>
    <w:p>
      <w:pPr>
        <w:spacing w:after="0" w:line="300" w:lineRule="auto"/>
        <w:jc w:val="both"/>
        <w:sectPr>
          <w:pgSz w:w="11910" w:h="16840"/>
          <w:pgMar w:header="0" w:footer="1000" w:top="1080" w:bottom="1200" w:left="1100" w:right="1100"/>
        </w:sectPr>
      </w:pPr>
    </w:p>
    <w:p>
      <w:pPr>
        <w:spacing w:line="240" w:lineRule="auto" w:before="12"/>
        <w:rPr>
          <w:rFonts w:ascii="宋体" w:hAnsi="宋体" w:cs="宋体" w:eastAsia="宋体" w:hint="default"/>
          <w:sz w:val="26"/>
          <w:szCs w:val="26"/>
        </w:rPr>
      </w:pPr>
    </w:p>
    <w:p>
      <w:pPr>
        <w:pStyle w:val="BodyText"/>
        <w:spacing w:line="240" w:lineRule="auto" w:before="32"/>
        <w:ind w:right="0"/>
        <w:jc w:val="left"/>
      </w:pPr>
      <w:r>
        <w:rPr/>
        <w:t>心，这都是公司在不断提高自身业务能力时需要面对的课题。</w:t>
      </w:r>
    </w:p>
    <w:p>
      <w:pPr>
        <w:spacing w:line="240" w:lineRule="auto" w:before="4"/>
        <w:rPr>
          <w:rFonts w:ascii="宋体" w:hAnsi="宋体" w:cs="宋体" w:eastAsia="宋体" w:hint="default"/>
          <w:sz w:val="19"/>
          <w:szCs w:val="19"/>
        </w:rPr>
      </w:pPr>
    </w:p>
    <w:p>
      <w:pPr>
        <w:pStyle w:val="Heading3"/>
        <w:spacing w:line="240" w:lineRule="auto"/>
        <w:ind w:right="0"/>
        <w:jc w:val="left"/>
      </w:pPr>
      <w:r>
        <w:rPr/>
        <w:t>5．汇率波动和固定成本的提升给经营业绩带来影响</w:t>
      </w:r>
    </w:p>
    <w:p>
      <w:pPr>
        <w:pStyle w:val="BodyText"/>
        <w:spacing w:line="300" w:lineRule="auto" w:before="136"/>
        <w:ind w:left="148" w:right="220" w:firstLine="439"/>
        <w:jc w:val="both"/>
      </w:pPr>
      <w:r>
        <w:rPr>
          <w:spacing w:val="-3"/>
        </w:rPr>
        <w:t>公司主营业务为面向海的软件外包服务，业务结算币种中日元、美元所占比例很高，出口收入</w:t>
      </w:r>
      <w:r>
        <w:rPr>
          <w:w w:val="100"/>
        </w:rPr>
        <w:t> </w:t>
      </w:r>
      <w:r>
        <w:rPr>
          <w:spacing w:val="-2"/>
        </w:rPr>
        <w:t>已占总收入的</w:t>
      </w:r>
      <w:r>
        <w:rPr>
          <w:spacing w:val="-6"/>
        </w:rPr>
        <w:t> </w:t>
      </w:r>
      <w:r>
        <w:rPr>
          <w:spacing w:val="-2"/>
        </w:rPr>
        <w:t>80%以上，因而，长期的人民币升值趋势将是压迫经营业绩的重要因素。</w:t>
      </w:r>
    </w:p>
    <w:p>
      <w:pPr>
        <w:pStyle w:val="BodyText"/>
        <w:spacing w:line="300" w:lineRule="auto"/>
        <w:ind w:left="148" w:right="222" w:firstLine="439"/>
        <w:jc w:val="both"/>
      </w:pPr>
      <w:r>
        <w:rPr>
          <w:spacing w:val="-3"/>
        </w:rPr>
        <w:t>人员工资和开发场所租赁等是公司一贯的固定成本，通货膨胀造成员工工资上涨的可能趋势和</w:t>
      </w:r>
      <w:r>
        <w:rPr>
          <w:w w:val="100"/>
        </w:rPr>
        <w:t> </w:t>
      </w:r>
      <w:r>
        <w:rPr/>
        <w:t>办公场所房租的不断提升，会造成成本的持续上升，给公司经营业绩带来一定压力。</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3"/>
        <w:spacing w:line="240" w:lineRule="auto"/>
        <w:ind w:right="0"/>
        <w:jc w:val="left"/>
      </w:pPr>
      <w:r>
        <w:rPr/>
        <w:t>（三）公司面对的机遇</w:t>
      </w:r>
    </w:p>
    <w:p>
      <w:pPr>
        <w:spacing w:line="240" w:lineRule="auto" w:before="11"/>
        <w:rPr>
          <w:rFonts w:ascii="宋体" w:hAnsi="宋体" w:cs="宋体" w:eastAsia="宋体" w:hint="default"/>
          <w:sz w:val="19"/>
          <w:szCs w:val="19"/>
        </w:rPr>
      </w:pPr>
    </w:p>
    <w:p>
      <w:pPr>
        <w:pStyle w:val="Heading3"/>
        <w:spacing w:line="240" w:lineRule="auto"/>
        <w:ind w:right="0"/>
        <w:jc w:val="left"/>
      </w:pPr>
      <w:r>
        <w:rPr>
          <w:rFonts w:ascii="Arial" w:hAnsi="Arial" w:cs="Arial" w:eastAsia="Arial" w:hint="default"/>
          <w:b/>
          <w:bCs/>
        </w:rPr>
        <w:t>1</w:t>
      </w:r>
      <w:r>
        <w:rPr/>
        <w:t>．经济调整后的机遇</w:t>
      </w:r>
    </w:p>
    <w:p>
      <w:pPr>
        <w:spacing w:line="290" w:lineRule="auto" w:before="85"/>
        <w:ind w:left="148" w:right="220" w:firstLine="360"/>
        <w:jc w:val="both"/>
        <w:rPr>
          <w:rFonts w:ascii="宋体" w:hAnsi="宋体" w:cs="宋体" w:eastAsia="宋体" w:hint="default"/>
          <w:sz w:val="21"/>
          <w:szCs w:val="21"/>
        </w:rPr>
      </w:pPr>
      <w:r>
        <w:rPr>
          <w:rFonts w:ascii="宋体" w:hAnsi="宋体" w:cs="宋体" w:eastAsia="宋体" w:hint="default"/>
          <w:spacing w:val="-2"/>
          <w:sz w:val="21"/>
          <w:szCs w:val="21"/>
        </w:rPr>
        <w:t>鉴于上述对经营状况的分析，经过此次经济危机，各发达国家在经过经济调整期以后，会加大对发</w:t>
      </w:r>
      <w:r>
        <w:rPr>
          <w:rFonts w:ascii="宋体" w:hAnsi="宋体" w:cs="宋体" w:eastAsia="宋体" w:hint="default"/>
          <w:w w:val="100"/>
          <w:sz w:val="21"/>
          <w:szCs w:val="21"/>
        </w:rPr>
        <w:t> </w:t>
      </w:r>
      <w:r>
        <w:rPr>
          <w:rFonts w:ascii="宋体" w:hAnsi="宋体" w:cs="宋体" w:eastAsia="宋体" w:hint="default"/>
          <w:spacing w:val="-3"/>
          <w:sz w:val="21"/>
          <w:szCs w:val="21"/>
        </w:rPr>
        <w:t>展中国家的软件系统开发的外包量，外包市场将出现长期的硬性需求增长，对中国的软件外包企业来说</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将是新的一轮市场机遇。</w:t>
      </w:r>
    </w:p>
    <w:p>
      <w:pPr>
        <w:spacing w:line="290" w:lineRule="auto" w:before="12"/>
        <w:ind w:left="148" w:right="0" w:firstLine="360"/>
        <w:jc w:val="left"/>
        <w:rPr>
          <w:rFonts w:ascii="宋体" w:hAnsi="宋体" w:cs="宋体" w:eastAsia="宋体" w:hint="default"/>
          <w:sz w:val="21"/>
          <w:szCs w:val="21"/>
        </w:rPr>
      </w:pPr>
      <w:r>
        <w:rPr>
          <w:rFonts w:ascii="宋体" w:hAnsi="宋体" w:cs="宋体" w:eastAsia="宋体" w:hint="default"/>
          <w:spacing w:val="-4"/>
          <w:w w:val="100"/>
          <w:sz w:val="21"/>
          <w:szCs w:val="21"/>
        </w:rPr>
        <w:t>公司的服务对象均为国外的一流企业，这些企业在全球的竞争能力使得他们能占住市场回暖的先机，</w:t>
      </w:r>
      <w:r>
        <w:rPr>
          <w:rFonts w:ascii="宋体" w:hAnsi="宋体" w:cs="宋体" w:eastAsia="宋体" w:hint="default"/>
          <w:w w:val="100"/>
          <w:sz w:val="21"/>
          <w:szCs w:val="21"/>
        </w:rPr>
        <w:t> </w:t>
      </w:r>
      <w:r>
        <w:rPr>
          <w:rFonts w:ascii="宋体" w:hAnsi="宋体" w:cs="宋体" w:eastAsia="宋体" w:hint="default"/>
          <w:sz w:val="21"/>
          <w:szCs w:val="21"/>
        </w:rPr>
        <w:t>必然也是公司业务发展的好时机。</w:t>
      </w:r>
    </w:p>
    <w:p>
      <w:pPr>
        <w:spacing w:line="240" w:lineRule="auto" w:before="7"/>
        <w:rPr>
          <w:rFonts w:ascii="宋体" w:hAnsi="宋体" w:cs="宋体" w:eastAsia="宋体" w:hint="default"/>
          <w:sz w:val="17"/>
          <w:szCs w:val="17"/>
        </w:rPr>
      </w:pPr>
    </w:p>
    <w:p>
      <w:pPr>
        <w:pStyle w:val="Heading3"/>
        <w:spacing w:line="240" w:lineRule="auto"/>
        <w:ind w:right="0"/>
        <w:jc w:val="left"/>
      </w:pPr>
      <w:r>
        <w:rPr>
          <w:rFonts w:ascii="Arial" w:hAnsi="Arial" w:cs="Arial" w:eastAsia="Arial" w:hint="default"/>
          <w:b/>
          <w:bCs/>
        </w:rPr>
        <w:t>2</w:t>
      </w:r>
      <w:r>
        <w:rPr/>
        <w:t>．国内经济的高度发展带来的机遇</w:t>
      </w:r>
    </w:p>
    <w:p>
      <w:pPr>
        <w:spacing w:line="290" w:lineRule="auto" w:before="85"/>
        <w:ind w:left="147" w:right="217" w:firstLine="420"/>
        <w:jc w:val="both"/>
        <w:rPr>
          <w:rFonts w:ascii="宋体" w:hAnsi="宋体" w:cs="宋体" w:eastAsia="宋体" w:hint="default"/>
          <w:sz w:val="21"/>
          <w:szCs w:val="21"/>
        </w:rPr>
      </w:pPr>
      <w:r>
        <w:rPr>
          <w:rFonts w:ascii="宋体" w:hAnsi="宋体" w:cs="宋体" w:eastAsia="宋体" w:hint="default"/>
          <w:spacing w:val="-3"/>
          <w:sz w:val="21"/>
          <w:szCs w:val="21"/>
        </w:rPr>
        <w:t>国内长时期的经济高速发展，使得整体的经济规模、市场的规模、市场的成熟度、对软件服务的需</w:t>
      </w:r>
      <w:r>
        <w:rPr>
          <w:rFonts w:ascii="宋体" w:hAnsi="宋体" w:cs="宋体" w:eastAsia="宋体" w:hint="default"/>
          <w:w w:val="100"/>
          <w:sz w:val="21"/>
          <w:szCs w:val="21"/>
        </w:rPr>
        <w:t> </w:t>
      </w:r>
      <w:r>
        <w:rPr>
          <w:rFonts w:ascii="宋体" w:hAnsi="宋体" w:cs="宋体" w:eastAsia="宋体" w:hint="default"/>
          <w:spacing w:val="-3"/>
          <w:sz w:val="21"/>
          <w:szCs w:val="21"/>
        </w:rPr>
        <w:t>求都有了长足的发展。而公司长年的经营，已经积累了国际水平的技术、管理优势，上市后，又提高了</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3"/>
          <w:sz w:val="21"/>
          <w:szCs w:val="21"/>
        </w:rPr>
        <w:t>在国内市场的知名度，且有相当雄厚的资金力量。国内市场的成熟，加之公司自身的实力，适合于公司</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抓住时机拓展国内市场。</w:t>
      </w:r>
    </w:p>
    <w:p>
      <w:pPr>
        <w:spacing w:line="240" w:lineRule="auto" w:before="4"/>
        <w:rPr>
          <w:rFonts w:ascii="宋体" w:hAnsi="宋体" w:cs="宋体" w:eastAsia="宋体" w:hint="default"/>
          <w:sz w:val="17"/>
          <w:szCs w:val="17"/>
        </w:rPr>
      </w:pPr>
    </w:p>
    <w:p>
      <w:pPr>
        <w:pStyle w:val="Heading3"/>
        <w:spacing w:line="240" w:lineRule="auto"/>
        <w:ind w:right="0"/>
        <w:jc w:val="left"/>
      </w:pPr>
      <w:r>
        <w:rPr>
          <w:rFonts w:ascii="Arial" w:hAnsi="Arial" w:cs="Arial" w:eastAsia="Arial" w:hint="default"/>
          <w:b/>
          <w:bCs/>
        </w:rPr>
        <w:t>3</w:t>
      </w:r>
      <w:r>
        <w:rPr/>
        <w:t>．政府的行业扶持政策</w:t>
      </w:r>
    </w:p>
    <w:p>
      <w:pPr>
        <w:pStyle w:val="BodyText"/>
        <w:spacing w:line="300" w:lineRule="auto" w:before="121"/>
        <w:ind w:left="148" w:right="222" w:firstLine="439"/>
        <w:jc w:val="both"/>
      </w:pPr>
      <w:r>
        <w:rPr>
          <w:spacing w:val="-3"/>
        </w:rPr>
        <w:t>政府的电子信息产业调整振兴规划，加上近年来出台的一系列扶持软件外包服务业的政策，</w:t>
      </w:r>
      <w:r>
        <w:rPr>
          <w:spacing w:val="-3"/>
          <w:sz w:val="21"/>
          <w:szCs w:val="21"/>
        </w:rPr>
        <w:t>软</w:t>
      </w:r>
      <w:r>
        <w:rPr>
          <w:w w:val="100"/>
          <w:sz w:val="21"/>
          <w:szCs w:val="21"/>
        </w:rPr>
        <w:t> </w:t>
      </w:r>
      <w:r>
        <w:rPr>
          <w:sz w:val="21"/>
          <w:szCs w:val="21"/>
        </w:rPr>
        <w:t>件研发及信息服务行业</w:t>
      </w:r>
      <w:r>
        <w:rPr/>
        <w:t>将在未来经济结构调整中承担重要作用。这对公司所处的信息服务软件外包</w:t>
      </w:r>
      <w:r>
        <w:rPr>
          <w:spacing w:val="-91"/>
        </w:rPr>
        <w:t> </w:t>
      </w:r>
      <w:r>
        <w:rPr>
          <w:spacing w:val="-91"/>
        </w:rPr>
      </w:r>
      <w:r>
        <w:rPr/>
        <w:t>行业稳健规模化发展有推动作用。</w:t>
      </w:r>
    </w:p>
    <w:p>
      <w:pPr>
        <w:pStyle w:val="Heading3"/>
        <w:spacing w:line="240" w:lineRule="auto" w:before="197"/>
        <w:ind w:right="0"/>
        <w:jc w:val="left"/>
      </w:pPr>
      <w:r>
        <w:rPr>
          <w:rFonts w:ascii="Arial" w:hAnsi="Arial" w:cs="Arial" w:eastAsia="Arial" w:hint="default"/>
          <w:b/>
          <w:bCs/>
        </w:rPr>
        <w:t>4</w:t>
      </w:r>
      <w:r>
        <w:rPr/>
        <w:t>．欧美市场扩展的机遇</w:t>
      </w:r>
    </w:p>
    <w:p>
      <w:pPr>
        <w:spacing w:line="290" w:lineRule="auto" w:before="85"/>
        <w:ind w:left="148" w:right="220" w:firstLine="465"/>
        <w:jc w:val="both"/>
        <w:rPr>
          <w:rFonts w:ascii="宋体" w:hAnsi="宋体" w:cs="宋体" w:eastAsia="宋体" w:hint="default"/>
          <w:sz w:val="21"/>
          <w:szCs w:val="21"/>
        </w:rPr>
      </w:pPr>
      <w:r>
        <w:rPr>
          <w:rFonts w:ascii="宋体" w:hAnsi="宋体" w:cs="宋体" w:eastAsia="宋体" w:hint="default"/>
          <w:spacing w:val="-4"/>
          <w:sz w:val="21"/>
          <w:szCs w:val="21"/>
        </w:rPr>
        <w:t>公司对美国市场的开拓已经获得突破，短期内已初见成效，建立起了一定规模的面向美国的稳定开</w:t>
      </w:r>
      <w:r>
        <w:rPr>
          <w:rFonts w:ascii="宋体" w:hAnsi="宋体" w:cs="宋体" w:eastAsia="宋体" w:hint="default"/>
          <w:w w:val="100"/>
          <w:sz w:val="21"/>
          <w:szCs w:val="21"/>
        </w:rPr>
        <w:t> </w:t>
      </w:r>
      <w:r>
        <w:rPr>
          <w:rFonts w:ascii="宋体" w:hAnsi="宋体" w:cs="宋体" w:eastAsia="宋体" w:hint="default"/>
          <w:spacing w:val="-3"/>
          <w:sz w:val="21"/>
          <w:szCs w:val="21"/>
        </w:rPr>
        <w:t>发团队。公司在这过程中初步积累了美国市场的营销经验，培养了一定规模的适合美国市场的营销、开</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3"/>
          <w:sz w:val="21"/>
          <w:szCs w:val="21"/>
        </w:rPr>
        <w:t>发队伍，这是进一步扩展欧美市场的良好开端。在此基础上，进一步总结经验，继续巩固扩展已有的成</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果，必定会带来欧美业务的进一步发展。</w:t>
      </w:r>
    </w:p>
    <w:p>
      <w:pPr>
        <w:spacing w:after="0" w:line="290" w:lineRule="auto"/>
        <w:jc w:val="both"/>
        <w:rPr>
          <w:rFonts w:ascii="宋体" w:hAnsi="宋体" w:cs="宋体" w:eastAsia="宋体" w:hint="default"/>
          <w:sz w:val="21"/>
          <w:szCs w:val="21"/>
        </w:rPr>
        <w:sectPr>
          <w:pgSz w:w="11910" w:h="16840"/>
          <w:pgMar w:header="0" w:footer="1000" w:top="1080" w:bottom="1200" w:left="1100" w:right="1020"/>
        </w:sectPr>
      </w:pPr>
    </w:p>
    <w:p>
      <w:pPr>
        <w:spacing w:line="240" w:lineRule="auto" w:before="11"/>
        <w:rPr>
          <w:rFonts w:ascii="宋体" w:hAnsi="宋体" w:cs="宋体" w:eastAsia="宋体" w:hint="default"/>
          <w:sz w:val="22"/>
          <w:szCs w:val="22"/>
        </w:rPr>
      </w:pPr>
    </w:p>
    <w:p>
      <w:pPr>
        <w:pStyle w:val="Heading3"/>
        <w:spacing w:line="240" w:lineRule="auto" w:before="26"/>
        <w:ind w:left="227" w:right="0"/>
        <w:jc w:val="both"/>
      </w:pPr>
      <w:r>
        <w:rPr/>
        <w:t>三、报告期内投资情况</w:t>
      </w:r>
    </w:p>
    <w:p>
      <w:pPr>
        <w:spacing w:line="240" w:lineRule="auto" w:before="9"/>
        <w:rPr>
          <w:rFonts w:ascii="宋体" w:hAnsi="宋体" w:cs="宋体" w:eastAsia="宋体" w:hint="default"/>
          <w:sz w:val="19"/>
          <w:szCs w:val="19"/>
        </w:rPr>
      </w:pPr>
    </w:p>
    <w:p>
      <w:pPr>
        <w:pStyle w:val="Heading3"/>
        <w:spacing w:line="439" w:lineRule="auto"/>
        <w:ind w:left="227" w:right="6018"/>
        <w:jc w:val="left"/>
      </w:pPr>
      <w:r>
        <w:rPr/>
        <w:t>（一）报告期内募集资金投资情况</w:t>
      </w:r>
      <w:r>
        <w:rPr>
          <w:spacing w:val="-115"/>
        </w:rPr>
        <w:t> </w:t>
      </w:r>
      <w:r>
        <w:rPr>
          <w:spacing w:val="-115"/>
        </w:rPr>
      </w:r>
      <w:r>
        <w:rPr/>
        <w:t>1．募集资金基本情况</w:t>
      </w:r>
    </w:p>
    <w:p>
      <w:pPr>
        <w:pStyle w:val="BodyText"/>
        <w:spacing w:line="256" w:lineRule="exact" w:before="0"/>
        <w:ind w:left="228" w:right="0" w:firstLine="439"/>
        <w:jc w:val="left"/>
      </w:pPr>
      <w:r>
        <w:rPr/>
        <w:t>2007</w:t>
      </w:r>
      <w:r>
        <w:rPr>
          <w:spacing w:val="-47"/>
        </w:rPr>
        <w:t> </w:t>
      </w:r>
      <w:r>
        <w:rPr/>
        <w:t>年</w:t>
      </w:r>
      <w:r>
        <w:rPr>
          <w:spacing w:val="-47"/>
        </w:rPr>
        <w:t> </w:t>
      </w:r>
      <w:r>
        <w:rPr/>
        <w:t>11</w:t>
      </w:r>
      <w:r>
        <w:rPr>
          <w:spacing w:val="-47"/>
        </w:rPr>
        <w:t> </w:t>
      </w:r>
      <w:r>
        <w:rPr/>
        <w:t>月</w:t>
      </w:r>
      <w:r>
        <w:rPr>
          <w:spacing w:val="-47"/>
        </w:rPr>
        <w:t> </w:t>
      </w:r>
      <w:r>
        <w:rPr/>
        <w:t>20</w:t>
      </w:r>
      <w:r>
        <w:rPr>
          <w:spacing w:val="-51"/>
        </w:rPr>
        <w:t> </w:t>
      </w:r>
      <w:r>
        <w:rPr>
          <w:spacing w:val="-3"/>
        </w:rPr>
        <w:t>日，经中国证券监督管理委员会证监发行字[2007]413</w:t>
      </w:r>
      <w:r>
        <w:rPr>
          <w:spacing w:val="-47"/>
        </w:rPr>
        <w:t> </w:t>
      </w:r>
      <w:r>
        <w:rPr>
          <w:spacing w:val="-4"/>
        </w:rPr>
        <w:t>号《关于核准上海海隆</w:t>
      </w:r>
    </w:p>
    <w:p>
      <w:pPr>
        <w:pStyle w:val="BodyText"/>
        <w:spacing w:line="333" w:lineRule="auto" w:before="113"/>
        <w:ind w:left="227" w:right="220"/>
        <w:jc w:val="both"/>
      </w:pPr>
      <w:r>
        <w:rPr>
          <w:spacing w:val="-3"/>
        </w:rPr>
        <w:t>软件股份有限公司首次公开发行股票的通知》核准，上海海隆软件股份有限公司（以下简称“本公</w:t>
      </w:r>
      <w:r>
        <w:rPr>
          <w:spacing w:val="-60"/>
        </w:rPr>
        <w:t> </w:t>
      </w:r>
      <w:r>
        <w:rPr>
          <w:spacing w:val="-60"/>
        </w:rPr>
      </w:r>
      <w:r>
        <w:rPr>
          <w:spacing w:val="-3"/>
          <w:w w:val="100"/>
        </w:rPr>
        <w:t>司”）采用网下向询价对象询价配售和网上资金申购定价发行相结合的方式，向社会公开发行人民</w:t>
      </w:r>
      <w:r>
        <w:rPr>
          <w:spacing w:val="-98"/>
          <w:w w:val="100"/>
        </w:rPr>
        <w:t> </w:t>
      </w:r>
      <w:r>
        <w:rPr>
          <w:spacing w:val="-98"/>
          <w:w w:val="100"/>
        </w:rPr>
      </w:r>
      <w:r>
        <w:rPr>
          <w:spacing w:val="-3"/>
        </w:rPr>
        <w:t>币普通股（A</w:t>
      </w:r>
      <w:r>
        <w:rPr>
          <w:spacing w:val="-51"/>
        </w:rPr>
        <w:t> </w:t>
      </w:r>
      <w:r>
        <w:rPr>
          <w:spacing w:val="-3"/>
        </w:rPr>
        <w:t>股）1,450</w:t>
      </w:r>
      <w:r>
        <w:rPr>
          <w:spacing w:val="-54"/>
        </w:rPr>
        <w:t> </w:t>
      </w:r>
      <w:r>
        <w:rPr>
          <w:spacing w:val="-3"/>
        </w:rPr>
        <w:t>万股，每股发行价格为</w:t>
      </w:r>
      <w:r>
        <w:rPr>
          <w:spacing w:val="-54"/>
        </w:rPr>
        <w:t> </w:t>
      </w:r>
      <w:r>
        <w:rPr/>
        <w:t>10.49</w:t>
      </w:r>
      <w:r>
        <w:rPr>
          <w:spacing w:val="-51"/>
        </w:rPr>
        <w:t> </w:t>
      </w:r>
      <w:r>
        <w:rPr>
          <w:spacing w:val="-3"/>
        </w:rPr>
        <w:t>元，共募集资金</w:t>
      </w:r>
      <w:r>
        <w:rPr>
          <w:spacing w:val="-51"/>
        </w:rPr>
        <w:t> </w:t>
      </w:r>
      <w:r>
        <w:rPr/>
        <w:t>152,105,000.00</w:t>
      </w:r>
      <w:r>
        <w:rPr>
          <w:spacing w:val="-51"/>
        </w:rPr>
        <w:t> </w:t>
      </w:r>
      <w:r>
        <w:rPr>
          <w:spacing w:val="-4"/>
        </w:rPr>
        <w:t>元，扣除发</w:t>
      </w:r>
      <w:r>
        <w:rPr>
          <w:spacing w:val="-107"/>
        </w:rPr>
        <w:t> </w:t>
      </w:r>
      <w:r>
        <w:rPr>
          <w:spacing w:val="-107"/>
        </w:rPr>
      </w:r>
      <w:r>
        <w:rPr/>
        <w:t>行费用</w:t>
      </w:r>
      <w:r>
        <w:rPr>
          <w:spacing w:val="-47"/>
        </w:rPr>
        <w:t> </w:t>
      </w:r>
      <w:r>
        <w:rPr/>
        <w:t>20,965,894.80</w:t>
      </w:r>
      <w:r>
        <w:rPr>
          <w:spacing w:val="-47"/>
        </w:rPr>
        <w:t> </w:t>
      </w:r>
      <w:r>
        <w:rPr/>
        <w:t>元，募集资金净额为</w:t>
      </w:r>
      <w:r>
        <w:rPr>
          <w:spacing w:val="-47"/>
        </w:rPr>
        <w:t> </w:t>
      </w:r>
      <w:r>
        <w:rPr/>
        <w:t>131,139,105.20</w:t>
      </w:r>
      <w:r>
        <w:rPr>
          <w:spacing w:val="-47"/>
        </w:rPr>
        <w:t> </w:t>
      </w:r>
      <w:r>
        <w:rPr/>
        <w:t>元。该募集资金已于</w:t>
      </w:r>
      <w:r>
        <w:rPr>
          <w:spacing w:val="-47"/>
        </w:rPr>
        <w:t> </w:t>
      </w:r>
      <w:r>
        <w:rPr/>
        <w:t>2007</w:t>
      </w:r>
      <w:r>
        <w:rPr>
          <w:spacing w:val="-47"/>
        </w:rPr>
        <w:t> </w:t>
      </w:r>
      <w:r>
        <w:rPr/>
        <w:t>年</w:t>
      </w:r>
      <w:r>
        <w:rPr>
          <w:spacing w:val="-47"/>
        </w:rPr>
        <w:t> </w:t>
      </w:r>
      <w:r>
        <w:rPr/>
        <w:t>12</w:t>
      </w:r>
      <w:r>
        <w:rPr>
          <w:spacing w:val="-47"/>
        </w:rPr>
        <w:t> </w:t>
      </w:r>
      <w:r>
        <w:rPr/>
        <w:t>月</w:t>
      </w:r>
      <w:r>
        <w:rPr>
          <w:spacing w:val="-47"/>
        </w:rPr>
        <w:t> </w:t>
      </w:r>
      <w:r>
        <w:rPr/>
        <w:t>5</w:t>
      </w:r>
    </w:p>
    <w:p>
      <w:pPr>
        <w:pStyle w:val="BodyText"/>
        <w:spacing w:line="333" w:lineRule="auto" w:before="24"/>
        <w:ind w:left="228" w:right="222"/>
        <w:jc w:val="both"/>
      </w:pPr>
      <w:r>
        <w:rPr/>
        <w:t>日全部到位，并经上海众华沪银会计师事务所有限公司沪众会字（2007）第 2897</w:t>
      </w:r>
      <w:r>
        <w:rPr>
          <w:spacing w:val="-76"/>
        </w:rPr>
        <w:t> </w:t>
      </w:r>
      <w:r>
        <w:rPr/>
        <w:t>号验资报告审验</w:t>
      </w:r>
      <w:r>
        <w:rPr>
          <w:w w:val="100"/>
        </w:rPr>
        <w:t> </w:t>
      </w:r>
      <w:r>
        <w:rPr/>
        <w:t>确认。</w:t>
      </w:r>
    </w:p>
    <w:p>
      <w:pPr>
        <w:pStyle w:val="BodyText"/>
        <w:spacing w:line="240" w:lineRule="auto" w:before="27"/>
        <w:ind w:left="667" w:right="0"/>
        <w:jc w:val="left"/>
      </w:pPr>
      <w:r>
        <w:rPr/>
        <w:t>截止</w:t>
      </w:r>
      <w:r>
        <w:rPr>
          <w:spacing w:val="-57"/>
        </w:rPr>
        <w:t> </w:t>
      </w:r>
      <w:r>
        <w:rPr/>
        <w:t>2009</w:t>
      </w:r>
      <w:r>
        <w:rPr>
          <w:spacing w:val="-60"/>
        </w:rPr>
        <w:t> </w:t>
      </w:r>
      <w:r>
        <w:rPr/>
        <w:t>年</w:t>
      </w:r>
      <w:r>
        <w:rPr>
          <w:spacing w:val="-57"/>
        </w:rPr>
        <w:t> </w:t>
      </w:r>
      <w:r>
        <w:rPr/>
        <w:t>12</w:t>
      </w:r>
      <w:r>
        <w:rPr>
          <w:spacing w:val="-60"/>
        </w:rPr>
        <w:t> </w:t>
      </w:r>
      <w:r>
        <w:rPr/>
        <w:t>月</w:t>
      </w:r>
      <w:r>
        <w:rPr>
          <w:spacing w:val="-57"/>
        </w:rPr>
        <w:t> </w:t>
      </w:r>
      <w:r>
        <w:rPr/>
        <w:t>31</w:t>
      </w:r>
      <w:r>
        <w:rPr>
          <w:spacing w:val="-57"/>
        </w:rPr>
        <w:t> </w:t>
      </w:r>
      <w:r>
        <w:rPr/>
        <w:t>日，本公司募集资金使用情况如下：</w:t>
      </w:r>
    </w:p>
    <w:p>
      <w:pPr>
        <w:spacing w:line="240" w:lineRule="auto" w:before="9"/>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4814"/>
        <w:gridCol w:w="4814"/>
      </w:tblGrid>
      <w:tr>
        <w:trPr>
          <w:trHeight w:val="410" w:hRule="exact"/>
        </w:trPr>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519" w:right="0"/>
              <w:jc w:val="left"/>
              <w:rPr>
                <w:rFonts w:ascii="宋体" w:hAnsi="宋体" w:cs="宋体" w:eastAsia="宋体" w:hint="default"/>
                <w:sz w:val="22"/>
                <w:szCs w:val="22"/>
              </w:rPr>
            </w:pPr>
            <w:r>
              <w:rPr>
                <w:rFonts w:ascii="宋体" w:hAnsi="宋体" w:cs="宋体" w:eastAsia="宋体" w:hint="default"/>
                <w:sz w:val="22"/>
                <w:szCs w:val="22"/>
              </w:rPr>
              <w:t>金额（人民币元）</w:t>
            </w:r>
          </w:p>
        </w:tc>
      </w:tr>
      <w:tr>
        <w:trPr>
          <w:trHeight w:val="410" w:hRule="exact"/>
        </w:trPr>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hAnsi="宋体" w:cs="宋体" w:eastAsia="宋体" w:hint="default"/>
                <w:sz w:val="22"/>
                <w:szCs w:val="22"/>
              </w:rPr>
              <w:t>募集资金净额</w:t>
            </w:r>
          </w:p>
        </w:tc>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2"/>
                <w:szCs w:val="22"/>
              </w:rPr>
            </w:pPr>
            <w:r>
              <w:rPr>
                <w:rFonts w:ascii="宋体"/>
                <w:sz w:val="22"/>
              </w:rPr>
              <w:t>131,139,105.20</w:t>
            </w:r>
          </w:p>
        </w:tc>
      </w:tr>
      <w:tr>
        <w:trPr>
          <w:trHeight w:val="410" w:hRule="exact"/>
        </w:trPr>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hAnsi="宋体" w:cs="宋体" w:eastAsia="宋体" w:hint="default"/>
                <w:sz w:val="22"/>
                <w:szCs w:val="22"/>
              </w:rPr>
              <w:t>减：累计使用募集资金</w:t>
            </w:r>
          </w:p>
        </w:tc>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7" w:right="0"/>
              <w:jc w:val="center"/>
              <w:rPr>
                <w:rFonts w:ascii="宋体" w:hAnsi="宋体" w:cs="宋体" w:eastAsia="宋体" w:hint="default"/>
                <w:sz w:val="22"/>
                <w:szCs w:val="22"/>
              </w:rPr>
            </w:pPr>
            <w:r>
              <w:rPr>
                <w:rFonts w:ascii="宋体"/>
                <w:sz w:val="22"/>
              </w:rPr>
              <w:t>17,950,621.36</w:t>
            </w:r>
          </w:p>
        </w:tc>
      </w:tr>
      <w:tr>
        <w:trPr>
          <w:trHeight w:val="410" w:hRule="exact"/>
        </w:trPr>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44" w:right="0"/>
              <w:jc w:val="left"/>
              <w:rPr>
                <w:rFonts w:ascii="宋体" w:hAnsi="宋体" w:cs="宋体" w:eastAsia="宋体" w:hint="default"/>
                <w:sz w:val="22"/>
                <w:szCs w:val="22"/>
              </w:rPr>
            </w:pPr>
            <w:r>
              <w:rPr>
                <w:rFonts w:ascii="宋体" w:hAnsi="宋体" w:cs="宋体" w:eastAsia="宋体" w:hint="default"/>
                <w:sz w:val="22"/>
                <w:szCs w:val="22"/>
              </w:rPr>
              <w:t>其中：以前年度已使用金额</w:t>
            </w:r>
          </w:p>
        </w:tc>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8" w:right="0"/>
              <w:jc w:val="center"/>
              <w:rPr>
                <w:rFonts w:ascii="宋体" w:hAnsi="宋体" w:cs="宋体" w:eastAsia="宋体" w:hint="default"/>
                <w:sz w:val="22"/>
                <w:szCs w:val="22"/>
              </w:rPr>
            </w:pPr>
            <w:r>
              <w:rPr>
                <w:rFonts w:ascii="宋体"/>
                <w:sz w:val="22"/>
              </w:rPr>
              <w:t>9,195,903.11</w:t>
            </w:r>
          </w:p>
        </w:tc>
      </w:tr>
      <w:tr>
        <w:trPr>
          <w:trHeight w:val="408" w:hRule="exact"/>
        </w:trPr>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04" w:right="0"/>
              <w:jc w:val="left"/>
              <w:rPr>
                <w:rFonts w:ascii="宋体" w:hAnsi="宋体" w:cs="宋体" w:eastAsia="宋体" w:hint="default"/>
                <w:sz w:val="22"/>
                <w:szCs w:val="22"/>
              </w:rPr>
            </w:pPr>
            <w:r>
              <w:rPr>
                <w:rFonts w:ascii="宋体" w:hAnsi="宋体" w:cs="宋体" w:eastAsia="宋体" w:hint="default"/>
                <w:sz w:val="22"/>
                <w:szCs w:val="22"/>
              </w:rPr>
              <w:t>本年度使用金额</w:t>
            </w:r>
          </w:p>
        </w:tc>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8" w:right="0"/>
              <w:jc w:val="center"/>
              <w:rPr>
                <w:rFonts w:ascii="宋体" w:hAnsi="宋体" w:cs="宋体" w:eastAsia="宋体" w:hint="default"/>
                <w:sz w:val="22"/>
                <w:szCs w:val="22"/>
              </w:rPr>
            </w:pPr>
            <w:r>
              <w:rPr>
                <w:rFonts w:ascii="宋体"/>
                <w:sz w:val="22"/>
              </w:rPr>
              <w:t>8,754,718.25</w:t>
            </w:r>
          </w:p>
        </w:tc>
      </w:tr>
      <w:tr>
        <w:trPr>
          <w:trHeight w:val="410" w:hRule="exact"/>
        </w:trPr>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2"/>
                <w:szCs w:val="22"/>
              </w:rPr>
            </w:pPr>
            <w:r>
              <w:rPr>
                <w:rFonts w:ascii="宋体" w:hAnsi="宋体" w:cs="宋体" w:eastAsia="宋体" w:hint="default"/>
                <w:sz w:val="22"/>
                <w:szCs w:val="22"/>
              </w:rPr>
              <w:t>加：累计募集资金利息</w:t>
            </w:r>
          </w:p>
        </w:tc>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8" w:right="0"/>
              <w:jc w:val="center"/>
              <w:rPr>
                <w:rFonts w:ascii="宋体" w:hAnsi="宋体" w:cs="宋体" w:eastAsia="宋体" w:hint="default"/>
                <w:sz w:val="22"/>
                <w:szCs w:val="22"/>
              </w:rPr>
            </w:pPr>
            <w:r>
              <w:rPr>
                <w:rFonts w:ascii="宋体"/>
                <w:sz w:val="22"/>
              </w:rPr>
              <w:t>8,086,409.16</w:t>
            </w:r>
          </w:p>
        </w:tc>
      </w:tr>
      <w:tr>
        <w:trPr>
          <w:trHeight w:val="410" w:hRule="exact"/>
        </w:trPr>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hAnsi="宋体" w:cs="宋体" w:eastAsia="宋体" w:hint="default"/>
                <w:sz w:val="22"/>
                <w:szCs w:val="22"/>
              </w:rPr>
              <w:t>尚未使用的募集资金余额</w:t>
            </w:r>
          </w:p>
        </w:tc>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2"/>
                <w:szCs w:val="22"/>
              </w:rPr>
            </w:pPr>
            <w:r>
              <w:rPr>
                <w:rFonts w:ascii="宋体"/>
                <w:sz w:val="22"/>
              </w:rPr>
              <w:t>121,274,893.00</w:t>
            </w:r>
          </w:p>
        </w:tc>
      </w:tr>
    </w:tbl>
    <w:p>
      <w:pPr>
        <w:pStyle w:val="BodyText"/>
        <w:spacing w:line="240" w:lineRule="auto" w:before="31"/>
        <w:ind w:left="227" w:right="0"/>
        <w:jc w:val="both"/>
      </w:pPr>
      <w:r>
        <w:rPr/>
        <w:t>截止</w:t>
      </w:r>
      <w:r>
        <w:rPr>
          <w:spacing w:val="-52"/>
        </w:rPr>
        <w:t> </w:t>
      </w:r>
      <w:r>
        <w:rPr/>
        <w:t>2009</w:t>
      </w:r>
      <w:r>
        <w:rPr>
          <w:spacing w:val="-52"/>
        </w:rPr>
        <w:t> </w:t>
      </w:r>
      <w:r>
        <w:rPr/>
        <w:t>年</w:t>
      </w:r>
      <w:r>
        <w:rPr>
          <w:spacing w:val="-52"/>
        </w:rPr>
        <w:t> </w:t>
      </w:r>
      <w:r>
        <w:rPr/>
        <w:t>12</w:t>
      </w:r>
      <w:r>
        <w:rPr>
          <w:spacing w:val="-54"/>
        </w:rPr>
        <w:t> </w:t>
      </w:r>
      <w:r>
        <w:rPr/>
        <w:t>月</w:t>
      </w:r>
      <w:r>
        <w:rPr>
          <w:spacing w:val="-52"/>
        </w:rPr>
        <w:t> </w:t>
      </w:r>
      <w:r>
        <w:rPr/>
        <w:t>31</w:t>
      </w:r>
      <w:r>
        <w:rPr>
          <w:spacing w:val="-52"/>
        </w:rPr>
        <w:t> </w:t>
      </w:r>
      <w:r>
        <w:rPr/>
        <w:t>日，本公司累计使用募集资金</w:t>
      </w:r>
      <w:r>
        <w:rPr>
          <w:spacing w:val="-52"/>
        </w:rPr>
        <w:t> </w:t>
      </w:r>
      <w:r>
        <w:rPr/>
        <w:t>17,950,621.36</w:t>
      </w:r>
      <w:r>
        <w:rPr>
          <w:spacing w:val="-52"/>
        </w:rPr>
        <w:t> </w:t>
      </w:r>
      <w:r>
        <w:rPr/>
        <w:t>元，尚未使用的募集资金余额</w:t>
      </w:r>
    </w:p>
    <w:p>
      <w:pPr>
        <w:pStyle w:val="BodyText"/>
        <w:spacing w:line="240" w:lineRule="auto" w:before="72"/>
        <w:ind w:left="227" w:right="0"/>
        <w:jc w:val="both"/>
      </w:pPr>
      <w:r>
        <w:rPr/>
        <w:t>为 121,274,893.00</w:t>
      </w:r>
      <w:r>
        <w:rPr>
          <w:spacing w:val="-84"/>
        </w:rPr>
        <w:t> </w:t>
      </w:r>
      <w:r>
        <w:rPr/>
        <w:t>元，现存放于本公司开立在招商银行股份有限公司上海分行徐家汇支行的募集</w:t>
      </w:r>
    </w:p>
    <w:p>
      <w:pPr>
        <w:pStyle w:val="BodyText"/>
        <w:spacing w:line="240" w:lineRule="auto" w:before="72"/>
        <w:ind w:left="227" w:right="0"/>
        <w:jc w:val="both"/>
      </w:pPr>
      <w:r>
        <w:rPr>
          <w:spacing w:val="-1"/>
          <w:w w:val="100"/>
        </w:rPr>
        <w:t>资金专</w:t>
      </w:r>
      <w:r>
        <w:rPr>
          <w:spacing w:val="-3"/>
          <w:w w:val="100"/>
        </w:rPr>
        <w:t>户</w:t>
      </w:r>
      <w:r>
        <w:rPr>
          <w:spacing w:val="-1"/>
          <w:w w:val="100"/>
        </w:rPr>
        <w:t>（账</w:t>
      </w:r>
      <w:r>
        <w:rPr>
          <w:spacing w:val="-3"/>
          <w:w w:val="100"/>
        </w:rPr>
        <w:t>号</w:t>
      </w:r>
      <w:r>
        <w:rPr>
          <w:w w:val="100"/>
        </w:rPr>
        <w:t>为</w:t>
      </w:r>
      <w:r>
        <w:rPr>
          <w:spacing w:val="-12"/>
        </w:rPr>
        <w:t> </w:t>
      </w:r>
      <w:r>
        <w:rPr>
          <w:spacing w:val="-1"/>
          <w:w w:val="100"/>
        </w:rPr>
        <w:t>212</w:t>
      </w:r>
      <w:r>
        <w:rPr>
          <w:spacing w:val="-3"/>
          <w:w w:val="100"/>
        </w:rPr>
        <w:t>88</w:t>
      </w:r>
      <w:r>
        <w:rPr>
          <w:spacing w:val="-1"/>
          <w:w w:val="100"/>
        </w:rPr>
        <w:t>64775100</w:t>
      </w:r>
      <w:r>
        <w:rPr>
          <w:spacing w:val="-3"/>
          <w:w w:val="100"/>
        </w:rPr>
        <w:t>0</w:t>
      </w:r>
      <w:r>
        <w:rPr>
          <w:spacing w:val="-1"/>
          <w:w w:val="100"/>
        </w:rPr>
        <w:t>1</w:t>
      </w:r>
      <w:r>
        <w:rPr>
          <w:spacing w:val="-111"/>
          <w:w w:val="100"/>
        </w:rPr>
        <w:t>）</w:t>
      </w:r>
      <w:r>
        <w:rPr>
          <w:spacing w:val="-1"/>
          <w:w w:val="100"/>
        </w:rPr>
        <w:t>，</w:t>
      </w:r>
      <w:r>
        <w:rPr>
          <w:spacing w:val="-3"/>
          <w:w w:val="100"/>
        </w:rPr>
        <w:t>其</w:t>
      </w:r>
      <w:r>
        <w:rPr>
          <w:w w:val="100"/>
        </w:rPr>
        <w:t>中</w:t>
      </w:r>
      <w:r>
        <w:rPr>
          <w:spacing w:val="-12"/>
        </w:rPr>
        <w:t> </w:t>
      </w:r>
      <w:r>
        <w:rPr>
          <w:spacing w:val="-1"/>
          <w:w w:val="100"/>
        </w:rPr>
        <w:t>4,</w:t>
      </w:r>
      <w:r>
        <w:rPr>
          <w:spacing w:val="-3"/>
          <w:w w:val="100"/>
        </w:rPr>
        <w:t>27</w:t>
      </w:r>
      <w:r>
        <w:rPr>
          <w:spacing w:val="-1"/>
          <w:w w:val="100"/>
        </w:rPr>
        <w:t>4,893.0</w:t>
      </w:r>
      <w:r>
        <w:rPr>
          <w:w w:val="100"/>
        </w:rPr>
        <w:t>0</w:t>
      </w:r>
      <w:r>
        <w:rPr>
          <w:spacing w:val="-15"/>
        </w:rPr>
        <w:t> </w:t>
      </w:r>
      <w:r>
        <w:rPr>
          <w:spacing w:val="-1"/>
          <w:w w:val="100"/>
        </w:rPr>
        <w:t>元为</w:t>
      </w:r>
      <w:r>
        <w:rPr>
          <w:spacing w:val="-3"/>
          <w:w w:val="100"/>
        </w:rPr>
        <w:t>活</w:t>
      </w:r>
      <w:r>
        <w:rPr>
          <w:spacing w:val="-1"/>
          <w:w w:val="100"/>
        </w:rPr>
        <w:t>期存</w:t>
      </w:r>
      <w:r>
        <w:rPr>
          <w:spacing w:val="-3"/>
          <w:w w:val="100"/>
        </w:rPr>
        <w:t>款</w:t>
      </w:r>
      <w:r>
        <w:rPr>
          <w:spacing w:val="-1"/>
          <w:w w:val="100"/>
        </w:rPr>
        <w:t>；另</w:t>
      </w:r>
      <w:r>
        <w:rPr>
          <w:w w:val="100"/>
        </w:rPr>
        <w:t>外</w:t>
      </w:r>
      <w:r>
        <w:rPr>
          <w:spacing w:val="-12"/>
        </w:rPr>
        <w:t> </w:t>
      </w:r>
      <w:r>
        <w:rPr>
          <w:spacing w:val="-1"/>
          <w:w w:val="100"/>
        </w:rPr>
        <w:t>1</w:t>
      </w:r>
      <w:r>
        <w:rPr>
          <w:spacing w:val="-3"/>
          <w:w w:val="100"/>
        </w:rPr>
        <w:t>1</w:t>
      </w:r>
      <w:r>
        <w:rPr>
          <w:spacing w:val="-1"/>
          <w:w w:val="100"/>
        </w:rPr>
        <w:t>7,000</w:t>
      </w:r>
      <w:r>
        <w:rPr>
          <w:spacing w:val="-3"/>
          <w:w w:val="100"/>
        </w:rPr>
        <w:t>,</w:t>
      </w:r>
      <w:r>
        <w:rPr>
          <w:spacing w:val="-1"/>
          <w:w w:val="100"/>
        </w:rPr>
        <w:t>000.0</w:t>
      </w:r>
      <w:r>
        <w:rPr>
          <w:w w:val="100"/>
        </w:rPr>
        <w:t>0</w:t>
      </w:r>
    </w:p>
    <w:p>
      <w:pPr>
        <w:pStyle w:val="BodyText"/>
        <w:spacing w:line="240" w:lineRule="auto" w:before="72"/>
        <w:ind w:left="227" w:right="0"/>
        <w:jc w:val="both"/>
      </w:pPr>
      <w:r>
        <w:rPr/>
        <w:t>元分别为期限</w:t>
      </w:r>
      <w:r>
        <w:rPr>
          <w:spacing w:val="-56"/>
        </w:rPr>
        <w:t> </w:t>
      </w:r>
      <w:r>
        <w:rPr/>
        <w:t>6</w:t>
      </w:r>
      <w:r>
        <w:rPr>
          <w:spacing w:val="-59"/>
        </w:rPr>
        <w:t> </w:t>
      </w:r>
      <w:r>
        <w:rPr/>
        <w:t>个月和</w:t>
      </w:r>
      <w:r>
        <w:rPr>
          <w:spacing w:val="-59"/>
        </w:rPr>
        <w:t> </w:t>
      </w:r>
      <w:r>
        <w:rPr/>
        <w:t>1</w:t>
      </w:r>
      <w:r>
        <w:rPr>
          <w:spacing w:val="-59"/>
        </w:rPr>
        <w:t> </w:t>
      </w:r>
      <w:r>
        <w:rPr/>
        <w:t>年的定期存款。</w:t>
      </w:r>
    </w:p>
    <w:p>
      <w:pPr>
        <w:spacing w:line="240" w:lineRule="auto" w:before="4"/>
        <w:rPr>
          <w:rFonts w:ascii="宋体" w:hAnsi="宋体" w:cs="宋体" w:eastAsia="宋体" w:hint="default"/>
          <w:sz w:val="19"/>
          <w:szCs w:val="19"/>
        </w:rPr>
      </w:pPr>
    </w:p>
    <w:p>
      <w:pPr>
        <w:pStyle w:val="Heading3"/>
        <w:spacing w:line="240" w:lineRule="auto"/>
        <w:ind w:left="227" w:right="0"/>
        <w:jc w:val="both"/>
      </w:pPr>
      <w:r>
        <w:rPr/>
        <w:t>2．募集资金管理情况</w:t>
      </w:r>
    </w:p>
    <w:p>
      <w:pPr>
        <w:pStyle w:val="BodyText"/>
        <w:spacing w:line="333" w:lineRule="auto" w:before="170"/>
        <w:ind w:left="228" w:right="109" w:firstLine="439"/>
        <w:jc w:val="both"/>
      </w:pPr>
      <w:r>
        <w:rPr>
          <w:spacing w:val="-3"/>
        </w:rPr>
        <w:t>为规范募集资金的管理和使用，保障公司、股东、债权人及其他利益相关人的合法权益，本公</w:t>
      </w:r>
      <w:r>
        <w:rPr>
          <w:w w:val="100"/>
        </w:rPr>
        <w:t> </w:t>
      </w:r>
      <w:r>
        <w:rPr>
          <w:spacing w:val="-12"/>
          <w:w w:val="100"/>
        </w:rPr>
        <w:t>司根据《公司法》、《深圳证券交易所股票上市规则》、《进一步规范上市公司募集资金使用的通知》</w:t>
      </w:r>
      <w:r>
        <w:rPr>
          <w:spacing w:val="-83"/>
          <w:w w:val="100"/>
        </w:rPr>
        <w:t> </w:t>
      </w:r>
      <w:r>
        <w:rPr>
          <w:spacing w:val="-83"/>
          <w:w w:val="100"/>
        </w:rPr>
      </w:r>
      <w:r>
        <w:rPr>
          <w:spacing w:val="-3"/>
          <w:w w:val="100"/>
        </w:rPr>
        <w:t>等有关法律、法规的规定和要求，结合本公司的实际情况对原《募集资金管理办法（草案）》进行</w:t>
      </w:r>
      <w:r>
        <w:rPr>
          <w:spacing w:val="-98"/>
          <w:w w:val="100"/>
        </w:rPr>
        <w:t> </w:t>
      </w:r>
      <w:r>
        <w:rPr>
          <w:spacing w:val="-98"/>
          <w:w w:val="100"/>
        </w:rPr>
      </w:r>
      <w:r>
        <w:rPr>
          <w:spacing w:val="-20"/>
          <w:w w:val="100"/>
        </w:rPr>
        <w:t>了修订，并于</w:t>
      </w:r>
      <w:r>
        <w:rPr>
          <w:spacing w:val="-60"/>
          <w:w w:val="100"/>
        </w:rPr>
        <w:t> </w:t>
      </w:r>
      <w:r>
        <w:rPr>
          <w:spacing w:val="-2"/>
          <w:w w:val="100"/>
        </w:rPr>
        <w:t>2008</w:t>
      </w:r>
      <w:r>
        <w:rPr>
          <w:spacing w:val="-62"/>
          <w:w w:val="100"/>
        </w:rPr>
        <w:t> </w:t>
      </w:r>
      <w:r>
        <w:rPr>
          <w:w w:val="100"/>
        </w:rPr>
        <w:t>年</w:t>
      </w:r>
      <w:r>
        <w:rPr>
          <w:spacing w:val="-62"/>
          <w:w w:val="100"/>
        </w:rPr>
        <w:t> </w:t>
      </w:r>
      <w:r>
        <w:rPr>
          <w:w w:val="100"/>
        </w:rPr>
        <w:t>2</w:t>
      </w:r>
      <w:r>
        <w:rPr>
          <w:spacing w:val="-60"/>
          <w:w w:val="100"/>
        </w:rPr>
        <w:t> </w:t>
      </w:r>
      <w:r>
        <w:rPr>
          <w:w w:val="100"/>
        </w:rPr>
        <w:t>月</w:t>
      </w:r>
      <w:r>
        <w:rPr>
          <w:spacing w:val="-62"/>
          <w:w w:val="100"/>
        </w:rPr>
        <w:t> </w:t>
      </w:r>
      <w:r>
        <w:rPr>
          <w:spacing w:val="-1"/>
          <w:w w:val="100"/>
        </w:rPr>
        <w:t>29</w:t>
      </w:r>
      <w:r>
        <w:rPr>
          <w:spacing w:val="-60"/>
          <w:w w:val="100"/>
        </w:rPr>
        <w:t> </w:t>
      </w:r>
      <w:r>
        <w:rPr>
          <w:spacing w:val="-9"/>
          <w:w w:val="100"/>
        </w:rPr>
        <w:t>日第三届董事会第七次会议审议通过了修订后的《募集资金管理办法》；</w:t>
      </w:r>
    </w:p>
    <w:p>
      <w:pPr>
        <w:pStyle w:val="BodyText"/>
        <w:spacing w:line="333" w:lineRule="auto" w:before="24"/>
        <w:ind w:left="228" w:right="220"/>
        <w:jc w:val="both"/>
      </w:pPr>
      <w:r>
        <w:rPr/>
        <w:t>同年</w:t>
      </w:r>
      <w:r>
        <w:rPr>
          <w:spacing w:val="-48"/>
        </w:rPr>
        <w:t> </w:t>
      </w:r>
      <w:r>
        <w:rPr/>
        <w:t>11</w:t>
      </w:r>
      <w:r>
        <w:rPr>
          <w:spacing w:val="-51"/>
        </w:rPr>
        <w:t> </w:t>
      </w:r>
      <w:r>
        <w:rPr/>
        <w:t>月</w:t>
      </w:r>
      <w:r>
        <w:rPr>
          <w:spacing w:val="-48"/>
        </w:rPr>
        <w:t> </w:t>
      </w:r>
      <w:r>
        <w:rPr/>
        <w:t>19</w:t>
      </w:r>
      <w:r>
        <w:rPr>
          <w:spacing w:val="-48"/>
        </w:rPr>
        <w:t> </w:t>
      </w:r>
      <w:r>
        <w:rPr>
          <w:spacing w:val="-3"/>
        </w:rPr>
        <w:t>日，本公司针对专项治理活动发现的情况，经第三届董事会第十三次会议审议通过了</w:t>
      </w:r>
      <w:r>
        <w:rPr>
          <w:spacing w:val="-105"/>
        </w:rPr>
        <w:t> </w:t>
      </w:r>
      <w:r>
        <w:rPr>
          <w:spacing w:val="-105"/>
        </w:rPr>
      </w:r>
      <w:r>
        <w:rPr>
          <w:spacing w:val="-3"/>
          <w:w w:val="100"/>
        </w:rPr>
        <w:t>再次修订后的《募集资金管理办法》。根据《募集资金管理办法》的要求，本公司对募集资金采用</w:t>
      </w:r>
      <w:r>
        <w:rPr>
          <w:spacing w:val="-98"/>
          <w:w w:val="100"/>
        </w:rPr>
        <w:t> </w:t>
      </w:r>
      <w:r>
        <w:rPr>
          <w:spacing w:val="-98"/>
          <w:w w:val="100"/>
        </w:rPr>
      </w:r>
      <w:r>
        <w:rPr>
          <w:spacing w:val="-3"/>
        </w:rPr>
        <w:t>专户存储制度，并认真履行募集资金使用审批手续，对募集资金的管理和使用进行监督，保证专款</w:t>
      </w:r>
      <w:r>
        <w:rPr>
          <w:spacing w:val="-56"/>
        </w:rPr>
        <w:t> </w:t>
      </w:r>
      <w:r>
        <w:rPr>
          <w:spacing w:val="-56"/>
        </w:rPr>
      </w:r>
      <w:r>
        <w:rPr/>
        <w:t>专用。</w:t>
      </w:r>
    </w:p>
    <w:p>
      <w:pPr>
        <w:pStyle w:val="BodyText"/>
        <w:spacing w:line="333" w:lineRule="auto" w:before="27"/>
        <w:ind w:left="228" w:right="0" w:firstLine="439"/>
        <w:jc w:val="left"/>
      </w:pPr>
      <w:r>
        <w:rPr/>
        <w:t>2008</w:t>
      </w:r>
      <w:r>
        <w:rPr>
          <w:spacing w:val="-59"/>
        </w:rPr>
        <w:t> </w:t>
      </w:r>
      <w:r>
        <w:rPr/>
        <w:t>年</w:t>
      </w:r>
      <w:r>
        <w:rPr>
          <w:spacing w:val="-59"/>
        </w:rPr>
        <w:t> </w:t>
      </w:r>
      <w:r>
        <w:rPr/>
        <w:t>1</w:t>
      </w:r>
      <w:r>
        <w:rPr>
          <w:spacing w:val="-58"/>
        </w:rPr>
        <w:t> </w:t>
      </w:r>
      <w:r>
        <w:rPr/>
        <w:t>月</w:t>
      </w:r>
      <w:r>
        <w:rPr>
          <w:spacing w:val="-59"/>
        </w:rPr>
        <w:t> </w:t>
      </w:r>
      <w:r>
        <w:rPr/>
        <w:t>31</w:t>
      </w:r>
      <w:r>
        <w:rPr>
          <w:spacing w:val="-59"/>
        </w:rPr>
        <w:t> </w:t>
      </w:r>
      <w:r>
        <w:rPr/>
        <w:t>日，本公司与保荐机构国信证券股份有限公司、招商银行股份有限公司上海分</w:t>
      </w:r>
      <w:r>
        <w:rPr>
          <w:w w:val="100"/>
        </w:rPr>
        <w:t> </w:t>
      </w:r>
      <w:r>
        <w:rPr>
          <w:spacing w:val="-3"/>
          <w:w w:val="100"/>
        </w:rPr>
        <w:t>行徐家汇支行签订了《募集资金三方监管协议》。在使用募集资金时，严格履行相应的申请和审批</w:t>
      </w:r>
    </w:p>
    <w:p>
      <w:pPr>
        <w:spacing w:after="0" w:line="333" w:lineRule="auto"/>
        <w:jc w:val="left"/>
        <w:sectPr>
          <w:pgSz w:w="11910" w:h="16840"/>
          <w:pgMar w:header="0" w:footer="1000" w:top="1080" w:bottom="1200" w:left="1020" w:right="1020"/>
        </w:sectPr>
      </w:pPr>
    </w:p>
    <w:p>
      <w:pPr>
        <w:spacing w:line="240" w:lineRule="auto" w:before="4"/>
        <w:rPr>
          <w:rFonts w:ascii="宋体" w:hAnsi="宋体" w:cs="宋体" w:eastAsia="宋体" w:hint="default"/>
          <w:sz w:val="29"/>
          <w:szCs w:val="29"/>
        </w:rPr>
      </w:pPr>
    </w:p>
    <w:p>
      <w:pPr>
        <w:pStyle w:val="BodyText"/>
        <w:spacing w:line="333" w:lineRule="auto" w:before="32"/>
        <w:ind w:right="0"/>
        <w:jc w:val="left"/>
      </w:pPr>
      <w:r>
        <w:rPr>
          <w:spacing w:val="-3"/>
        </w:rPr>
        <w:t>手续，并及时通知保荐机构，接受保荐代表人监督。本公司定期由内部审计部门对募集资金的使用</w:t>
      </w:r>
      <w:r>
        <w:rPr>
          <w:spacing w:val="-54"/>
        </w:rPr>
        <w:t> </w:t>
      </w:r>
      <w:r>
        <w:rPr>
          <w:spacing w:val="-54"/>
        </w:rPr>
      </w:r>
      <w:r>
        <w:rPr/>
        <w:t>与存放情况进行检查，并将检查结果向董事会、审计委员会报告。</w:t>
      </w:r>
    </w:p>
    <w:p>
      <w:pPr>
        <w:pStyle w:val="BodyText"/>
        <w:spacing w:line="240" w:lineRule="auto" w:before="24"/>
        <w:ind w:left="587" w:right="0"/>
        <w:jc w:val="left"/>
      </w:pPr>
      <w:r>
        <w:rPr/>
        <w:t>截止</w:t>
      </w:r>
      <w:r>
        <w:rPr>
          <w:spacing w:val="-58"/>
        </w:rPr>
        <w:t> </w:t>
      </w:r>
      <w:r>
        <w:rPr/>
        <w:t>2009</w:t>
      </w:r>
      <w:r>
        <w:rPr>
          <w:spacing w:val="-61"/>
        </w:rPr>
        <w:t> </w:t>
      </w:r>
      <w:r>
        <w:rPr/>
        <w:t>年</w:t>
      </w:r>
      <w:r>
        <w:rPr>
          <w:spacing w:val="-58"/>
        </w:rPr>
        <w:t> </w:t>
      </w:r>
      <w:r>
        <w:rPr/>
        <w:t>12</w:t>
      </w:r>
      <w:r>
        <w:rPr>
          <w:spacing w:val="-61"/>
        </w:rPr>
        <w:t> </w:t>
      </w:r>
      <w:r>
        <w:rPr/>
        <w:t>月</w:t>
      </w:r>
      <w:r>
        <w:rPr>
          <w:spacing w:val="-58"/>
        </w:rPr>
        <w:t> </w:t>
      </w:r>
      <w:r>
        <w:rPr/>
        <w:t>31</w:t>
      </w:r>
      <w:r>
        <w:rPr>
          <w:spacing w:val="-58"/>
        </w:rPr>
        <w:t> </w:t>
      </w:r>
      <w:r>
        <w:rPr/>
        <w:t>日，募集资金专户银行存款余额为</w:t>
      </w:r>
      <w:r>
        <w:rPr>
          <w:spacing w:val="-58"/>
        </w:rPr>
        <w:t> </w:t>
      </w:r>
      <w:r>
        <w:rPr/>
        <w:t>121,274,893.00</w:t>
      </w:r>
      <w:r>
        <w:rPr>
          <w:spacing w:val="-61"/>
        </w:rPr>
        <w:t> </w:t>
      </w:r>
      <w:r>
        <w:rPr/>
        <w:t>元，详见下表：</w:t>
      </w:r>
    </w:p>
    <w:p>
      <w:pPr>
        <w:spacing w:line="240" w:lineRule="auto" w:before="11"/>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2282"/>
        <w:gridCol w:w="1867"/>
        <w:gridCol w:w="2846"/>
        <w:gridCol w:w="2525"/>
      </w:tblGrid>
      <w:tr>
        <w:trPr>
          <w:trHeight w:val="410" w:hRule="exact"/>
        </w:trPr>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56" w:right="0"/>
              <w:jc w:val="left"/>
              <w:rPr>
                <w:rFonts w:ascii="宋体" w:hAnsi="宋体" w:cs="宋体" w:eastAsia="宋体" w:hint="default"/>
                <w:sz w:val="22"/>
                <w:szCs w:val="22"/>
              </w:rPr>
            </w:pPr>
            <w:r>
              <w:rPr>
                <w:rFonts w:ascii="宋体" w:hAnsi="宋体" w:cs="宋体" w:eastAsia="宋体" w:hint="default"/>
                <w:sz w:val="22"/>
                <w:szCs w:val="22"/>
              </w:rPr>
              <w:t>募集资金存放银行</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2"/>
                <w:szCs w:val="22"/>
              </w:rPr>
            </w:pPr>
            <w:r>
              <w:rPr>
                <w:rFonts w:ascii="宋体" w:hAnsi="宋体" w:cs="宋体" w:eastAsia="宋体" w:hint="default"/>
                <w:sz w:val="22"/>
                <w:szCs w:val="22"/>
              </w:rPr>
              <w:t>银行帐号</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9"/>
                <w:sz w:val="22"/>
                <w:szCs w:val="22"/>
              </w:rPr>
              <w:t> </w:t>
            </w:r>
            <w:r>
              <w:rPr>
                <w:rFonts w:ascii="宋体" w:hAnsi="宋体" w:cs="宋体" w:eastAsia="宋体" w:hint="default"/>
                <w:sz w:val="22"/>
                <w:szCs w:val="22"/>
              </w:rPr>
              <w:t>日余额</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2"/>
                <w:szCs w:val="22"/>
              </w:rPr>
            </w:pPr>
            <w:r>
              <w:rPr>
                <w:rFonts w:ascii="宋体" w:hAnsi="宋体" w:cs="宋体" w:eastAsia="宋体" w:hint="default"/>
                <w:sz w:val="22"/>
                <w:szCs w:val="22"/>
              </w:rPr>
              <w:t>2009</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9"/>
                <w:sz w:val="22"/>
                <w:szCs w:val="22"/>
              </w:rPr>
              <w:t> </w:t>
            </w:r>
            <w:r>
              <w:rPr>
                <w:rFonts w:ascii="宋体" w:hAnsi="宋体" w:cs="宋体" w:eastAsia="宋体" w:hint="default"/>
                <w:sz w:val="22"/>
                <w:szCs w:val="22"/>
              </w:rPr>
              <w:t>日余额</w:t>
            </w:r>
          </w:p>
        </w:tc>
      </w:tr>
      <w:tr>
        <w:trPr>
          <w:trHeight w:val="445" w:hRule="exact"/>
        </w:trPr>
        <w:tc>
          <w:tcPr>
            <w:tcW w:w="22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103" w:right="0"/>
              <w:jc w:val="left"/>
              <w:rPr>
                <w:rFonts w:ascii="宋体" w:hAnsi="宋体" w:cs="宋体" w:eastAsia="宋体" w:hint="default"/>
                <w:sz w:val="22"/>
                <w:szCs w:val="22"/>
              </w:rPr>
            </w:pPr>
            <w:r>
              <w:rPr>
                <w:rFonts w:ascii="宋体" w:hAnsi="宋体" w:cs="宋体" w:eastAsia="宋体" w:hint="default"/>
                <w:spacing w:val="7"/>
                <w:sz w:val="22"/>
                <w:szCs w:val="22"/>
              </w:rPr>
              <w:t>招商银行股份有限公</w:t>
            </w:r>
          </w:p>
        </w:tc>
        <w:tc>
          <w:tcPr>
            <w:tcW w:w="1867" w:type="dxa"/>
            <w:tcBorders>
              <w:top w:val="single" w:sz="4" w:space="0" w:color="000000"/>
              <w:left w:val="single" w:sz="4" w:space="0" w:color="000000"/>
              <w:bottom w:val="nil" w:sz="6" w:space="0" w:color="auto"/>
              <w:right w:val="single" w:sz="4" w:space="0" w:color="000000"/>
            </w:tcBorders>
          </w:tcPr>
          <w:p>
            <w:pPr/>
          </w:p>
        </w:tc>
        <w:tc>
          <w:tcPr>
            <w:tcW w:w="2846" w:type="dxa"/>
            <w:tcBorders>
              <w:top w:val="single" w:sz="4" w:space="0" w:color="000000"/>
              <w:left w:val="single" w:sz="4" w:space="0" w:color="000000"/>
              <w:bottom w:val="nil" w:sz="6" w:space="0" w:color="auto"/>
              <w:right w:val="single" w:sz="4" w:space="0" w:color="000000"/>
            </w:tcBorders>
          </w:tcPr>
          <w:p>
            <w:pPr/>
          </w:p>
        </w:tc>
        <w:tc>
          <w:tcPr>
            <w:tcW w:w="2525" w:type="dxa"/>
            <w:tcBorders>
              <w:top w:val="single" w:sz="4" w:space="0" w:color="000000"/>
              <w:left w:val="single" w:sz="4" w:space="0" w:color="000000"/>
              <w:bottom w:val="nil" w:sz="6" w:space="0" w:color="auto"/>
              <w:right w:val="single" w:sz="4" w:space="0" w:color="000000"/>
            </w:tcBorders>
          </w:tcPr>
          <w:p>
            <w:pPr/>
          </w:p>
        </w:tc>
      </w:tr>
      <w:tr>
        <w:trPr>
          <w:trHeight w:val="400" w:hRule="exact"/>
        </w:trPr>
        <w:tc>
          <w:tcPr>
            <w:tcW w:w="2282"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103"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1867"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2" w:right="0"/>
              <w:jc w:val="center"/>
              <w:rPr>
                <w:rFonts w:ascii="宋体" w:hAnsi="宋体" w:cs="宋体" w:eastAsia="宋体" w:hint="default"/>
                <w:sz w:val="22"/>
                <w:szCs w:val="22"/>
              </w:rPr>
            </w:pPr>
            <w:r>
              <w:rPr>
                <w:rFonts w:ascii="宋体"/>
                <w:sz w:val="22"/>
              </w:rPr>
              <w:t>212886477510001</w:t>
            </w:r>
          </w:p>
        </w:tc>
        <w:tc>
          <w:tcPr>
            <w:tcW w:w="2846"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22"/>
                <w:szCs w:val="22"/>
              </w:rPr>
            </w:pPr>
            <w:r>
              <w:rPr>
                <w:rFonts w:ascii="宋体"/>
                <w:sz w:val="22"/>
              </w:rPr>
              <w:t>130,900,405.62</w:t>
            </w:r>
          </w:p>
        </w:tc>
        <w:tc>
          <w:tcPr>
            <w:tcW w:w="252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22"/>
                <w:szCs w:val="22"/>
              </w:rPr>
            </w:pPr>
            <w:r>
              <w:rPr>
                <w:rFonts w:ascii="宋体"/>
                <w:sz w:val="22"/>
              </w:rPr>
              <w:t>121,274,893.00</w:t>
            </w:r>
          </w:p>
        </w:tc>
      </w:tr>
      <w:tr>
        <w:trPr>
          <w:trHeight w:val="365" w:hRule="exact"/>
        </w:trPr>
        <w:tc>
          <w:tcPr>
            <w:tcW w:w="22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2"/>
                <w:szCs w:val="22"/>
              </w:rPr>
            </w:pPr>
            <w:r>
              <w:rPr>
                <w:rFonts w:ascii="宋体" w:hAnsi="宋体" w:cs="宋体" w:eastAsia="宋体" w:hint="default"/>
                <w:sz w:val="22"/>
                <w:szCs w:val="22"/>
              </w:rPr>
              <w:t>上海分行徐家汇支行</w:t>
            </w:r>
          </w:p>
        </w:tc>
        <w:tc>
          <w:tcPr>
            <w:tcW w:w="1867" w:type="dxa"/>
            <w:tcBorders>
              <w:top w:val="nil" w:sz="6" w:space="0" w:color="auto"/>
              <w:left w:val="single" w:sz="4" w:space="0" w:color="000000"/>
              <w:bottom w:val="single" w:sz="4" w:space="0" w:color="000000"/>
              <w:right w:val="single" w:sz="4" w:space="0" w:color="000000"/>
            </w:tcBorders>
          </w:tcPr>
          <w:p>
            <w:pPr/>
          </w:p>
        </w:tc>
        <w:tc>
          <w:tcPr>
            <w:tcW w:w="2846" w:type="dxa"/>
            <w:tcBorders>
              <w:top w:val="nil" w:sz="6" w:space="0" w:color="auto"/>
              <w:left w:val="single" w:sz="4" w:space="0" w:color="000000"/>
              <w:bottom w:val="single" w:sz="4" w:space="0" w:color="000000"/>
              <w:right w:val="single" w:sz="4" w:space="0" w:color="000000"/>
            </w:tcBorders>
          </w:tcPr>
          <w:p>
            <w:pPr/>
          </w:p>
        </w:tc>
        <w:tc>
          <w:tcPr>
            <w:tcW w:w="2525"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31"/>
        <w:ind w:left="567" w:right="0"/>
        <w:jc w:val="left"/>
      </w:pPr>
      <w:r>
        <w:rPr/>
        <w:t>年末较年初减少</w:t>
      </w:r>
      <w:r>
        <w:rPr>
          <w:spacing w:val="-64"/>
        </w:rPr>
        <w:t> </w:t>
      </w:r>
      <w:r>
        <w:rPr/>
        <w:t>9,625,512.62</w:t>
      </w:r>
      <w:r>
        <w:rPr>
          <w:spacing w:val="-61"/>
        </w:rPr>
        <w:t> </w:t>
      </w:r>
      <w:r>
        <w:rPr>
          <w:spacing w:val="-23"/>
        </w:rPr>
        <w:t>元，其中</w:t>
      </w:r>
      <w:r>
        <w:rPr>
          <w:spacing w:val="-61"/>
        </w:rPr>
        <w:t> </w:t>
      </w:r>
      <w:r>
        <w:rPr/>
        <w:t>2009</w:t>
      </w:r>
      <w:r>
        <w:rPr>
          <w:spacing w:val="-61"/>
        </w:rPr>
        <w:t> </w:t>
      </w:r>
      <w:r>
        <w:rPr/>
        <w:t>年内因专户存储资金利息收入增加</w:t>
      </w:r>
      <w:r>
        <w:rPr>
          <w:spacing w:val="-61"/>
        </w:rPr>
        <w:t> </w:t>
      </w:r>
      <w:r>
        <w:rPr/>
        <w:t>3,543,341.94</w:t>
      </w:r>
    </w:p>
    <w:p>
      <w:pPr>
        <w:pStyle w:val="BodyText"/>
        <w:spacing w:line="240" w:lineRule="auto" w:before="72"/>
        <w:ind w:right="0"/>
        <w:jc w:val="left"/>
      </w:pPr>
      <w:r>
        <w:rPr/>
        <w:t>元，</w:t>
      </w:r>
      <w:r>
        <w:rPr>
          <w:spacing w:val="-9"/>
        </w:rPr>
        <w:t> </w:t>
      </w:r>
      <w:r>
        <w:rPr/>
        <w:t>2009</w:t>
      </w:r>
      <w:r>
        <w:rPr>
          <w:spacing w:val="-60"/>
        </w:rPr>
        <w:t> </w:t>
      </w:r>
      <w:r>
        <w:rPr/>
        <w:t>年内因募集资金使用划出资金</w:t>
      </w:r>
      <w:r>
        <w:rPr>
          <w:spacing w:val="-63"/>
        </w:rPr>
        <w:t> </w:t>
      </w:r>
      <w:r>
        <w:rPr/>
        <w:t>13,168,854.56</w:t>
      </w:r>
      <w:r>
        <w:rPr>
          <w:spacing w:val="-60"/>
        </w:rPr>
        <w:t> </w:t>
      </w:r>
      <w:r>
        <w:rPr/>
        <w:t>元。</w:t>
      </w:r>
    </w:p>
    <w:p>
      <w:pPr>
        <w:spacing w:line="240" w:lineRule="auto" w:before="4"/>
        <w:rPr>
          <w:rFonts w:ascii="宋体" w:hAnsi="宋体" w:cs="宋体" w:eastAsia="宋体" w:hint="default"/>
          <w:sz w:val="19"/>
          <w:szCs w:val="19"/>
        </w:rPr>
      </w:pPr>
    </w:p>
    <w:p>
      <w:pPr>
        <w:pStyle w:val="Heading3"/>
        <w:spacing w:line="240" w:lineRule="auto"/>
        <w:ind w:right="0"/>
        <w:jc w:val="left"/>
      </w:pPr>
      <w:r>
        <w:rPr/>
        <w:t>3．本年度募集资金的实际投资情况</w:t>
      </w:r>
    </w:p>
    <w:p>
      <w:pPr>
        <w:pStyle w:val="BodyText"/>
        <w:spacing w:line="240" w:lineRule="auto" w:before="167"/>
        <w:ind w:left="567" w:right="0"/>
        <w:jc w:val="left"/>
      </w:pPr>
      <w:r>
        <w:rPr/>
        <w:t>2009</w:t>
      </w:r>
      <w:r>
        <w:rPr>
          <w:spacing w:val="-56"/>
        </w:rPr>
        <w:t> </w:t>
      </w:r>
      <w:r>
        <w:rPr/>
        <w:t>年度本公司投入募集资金项目总额为</w:t>
      </w:r>
      <w:r>
        <w:rPr>
          <w:spacing w:val="-56"/>
        </w:rPr>
        <w:t> </w:t>
      </w:r>
      <w:r>
        <w:rPr/>
        <w:t>13,168,854.56</w:t>
      </w:r>
      <w:r>
        <w:rPr>
          <w:spacing w:val="-59"/>
        </w:rPr>
        <w:t> </w:t>
      </w:r>
      <w:r>
        <w:rPr>
          <w:spacing w:val="-7"/>
        </w:rPr>
        <w:t>元，其中置换上年度以自有资金垫付</w:t>
      </w:r>
    </w:p>
    <w:p>
      <w:pPr>
        <w:pStyle w:val="BodyText"/>
        <w:spacing w:line="333" w:lineRule="auto" w:before="113"/>
        <w:ind w:right="0"/>
        <w:jc w:val="left"/>
      </w:pPr>
      <w:r>
        <w:rPr/>
        <w:t>的募集资金项目支出</w:t>
      </w:r>
      <w:r>
        <w:rPr>
          <w:spacing w:val="-21"/>
        </w:rPr>
        <w:t> </w:t>
      </w:r>
      <w:r>
        <w:rPr/>
        <w:t>4,414,136.31</w:t>
      </w:r>
      <w:r>
        <w:rPr>
          <w:spacing w:val="-21"/>
        </w:rPr>
        <w:t> </w:t>
      </w:r>
      <w:r>
        <w:rPr/>
        <w:t>元；2009</w:t>
      </w:r>
      <w:r>
        <w:rPr>
          <w:spacing w:val="-21"/>
        </w:rPr>
        <w:t> </w:t>
      </w:r>
      <w:r>
        <w:rPr/>
        <w:t>年度本公司从募集资金专户划出资金</w:t>
      </w:r>
      <w:r>
        <w:rPr>
          <w:spacing w:val="-23"/>
        </w:rPr>
        <w:t> </w:t>
      </w:r>
      <w:r>
        <w:rPr/>
        <w:t>8,754,718.25</w:t>
      </w:r>
      <w:r>
        <w:rPr>
          <w:w w:val="100"/>
        </w:rPr>
        <w:t> </w:t>
      </w:r>
      <w:r>
        <w:rPr/>
        <w:t>元。</w:t>
      </w:r>
    </w:p>
    <w:p>
      <w:pPr>
        <w:pStyle w:val="BodyText"/>
        <w:spacing w:line="300" w:lineRule="auto" w:before="0"/>
        <w:ind w:right="0" w:firstLine="420"/>
        <w:jc w:val="left"/>
      </w:pPr>
      <w:r>
        <w:rPr>
          <w:spacing w:val="-7"/>
          <w:w w:val="100"/>
        </w:rPr>
        <w:t>公司募投项目总共三个，分别是“嵌入式软件研发中心项目”、“</w:t>
      </w:r>
      <w:r>
        <w:rPr>
          <w:spacing w:val="5"/>
          <w:w w:val="100"/>
        </w:rPr>
        <w:t> </w:t>
      </w:r>
      <w:r>
        <w:rPr>
          <w:w w:val="100"/>
        </w:rPr>
        <w:t>移动电话内容服务研发中心</w:t>
      </w:r>
      <w:r>
        <w:rPr>
          <w:w w:val="100"/>
        </w:rPr>
        <w:t> </w:t>
      </w:r>
      <w:r>
        <w:rPr>
          <w:spacing w:val="-10"/>
          <w:w w:val="100"/>
        </w:rPr>
        <w:t>项目”及“软件外包后方开发基地项目”。目前各方工作稳步开展中。“嵌入式软件研发中心项目”、</w:t>
      </w:r>
      <w:r>
        <w:rPr>
          <w:spacing w:val="-109"/>
          <w:w w:val="100"/>
        </w:rPr>
        <w:t> </w:t>
      </w:r>
      <w:r>
        <w:rPr>
          <w:spacing w:val="-109"/>
          <w:w w:val="100"/>
        </w:rPr>
      </w:r>
      <w:r>
        <w:rPr>
          <w:w w:val="100"/>
        </w:rPr>
        <w:t>“ </w:t>
      </w:r>
      <w:r>
        <w:rPr>
          <w:spacing w:val="-6"/>
          <w:w w:val="100"/>
        </w:rPr>
        <w:t>移动电话内容服务研发中心项目”的仿真平台及模块化设计和研发进入关键性阶段，“软件外包</w:t>
      </w:r>
      <w:r>
        <w:rPr>
          <w:spacing w:val="-84"/>
          <w:w w:val="100"/>
        </w:rPr>
        <w:t> </w:t>
      </w:r>
      <w:r>
        <w:rPr>
          <w:spacing w:val="-84"/>
          <w:w w:val="100"/>
        </w:rPr>
      </w:r>
      <w:r>
        <w:rPr>
          <w:spacing w:val="-3"/>
        </w:rPr>
        <w:t>后方开发基地项目”的管理、技术人员的二期培训计划也已结束。由于本次经济危机影响深远，本</w:t>
      </w:r>
      <w:r>
        <w:rPr>
          <w:spacing w:val="-60"/>
        </w:rPr>
        <w:t> </w:t>
      </w:r>
      <w:r>
        <w:rPr>
          <w:spacing w:val="-60"/>
        </w:rPr>
      </w:r>
      <w:r>
        <w:rPr/>
        <w:t>公司主要业务市场日本的经济在 2009</w:t>
      </w:r>
      <w:r>
        <w:rPr>
          <w:spacing w:val="-64"/>
        </w:rPr>
        <w:t> </w:t>
      </w:r>
      <w:r>
        <w:rPr/>
        <w:t>年度仍未有明显恢复迹象，各大企业仍然保持审慎态度，继</w:t>
      </w:r>
      <w:r>
        <w:rPr>
          <w:w w:val="100"/>
        </w:rPr>
        <w:t> </w:t>
      </w:r>
      <w:r>
        <w:rPr/>
        <w:t>续缩减 IT</w:t>
      </w:r>
      <w:r>
        <w:rPr>
          <w:spacing w:val="-64"/>
        </w:rPr>
        <w:t> </w:t>
      </w:r>
      <w:r>
        <w:rPr/>
        <w:t>投资，导致日本对中国软件发包量增速大幅放缓。本公司董事会依照稳健谨慎原则，为</w:t>
      </w:r>
      <w:r>
        <w:rPr>
          <w:w w:val="100"/>
        </w:rPr>
        <w:t> </w:t>
      </w:r>
      <w:r>
        <w:rPr>
          <w:spacing w:val="-3"/>
        </w:rPr>
        <w:t>最大限度地保证广大股东利益，在此不利情况下，适当减缓推进募投项目速度，降低投资风险。预</w:t>
      </w:r>
      <w:r>
        <w:rPr>
          <w:spacing w:val="-60"/>
        </w:rPr>
        <w:t> </w:t>
      </w:r>
      <w:r>
        <w:rPr>
          <w:spacing w:val="-60"/>
        </w:rPr>
      </w:r>
      <w:r>
        <w:rPr>
          <w:spacing w:val="-3"/>
        </w:rPr>
        <w:t>计随着经济危机影响的日渐消除及软件外包市场的回暖，募投项目的投资进度会有所加快，最大限</w:t>
      </w:r>
      <w:r>
        <w:rPr>
          <w:spacing w:val="-60"/>
        </w:rPr>
        <w:t> </w:t>
      </w:r>
      <w:r>
        <w:rPr>
          <w:spacing w:val="-60"/>
        </w:rPr>
      </w:r>
      <w:r>
        <w:rPr/>
        <w:t>度地保证募投项目实现收益。</w:t>
      </w:r>
    </w:p>
    <w:p>
      <w:pPr>
        <w:pStyle w:val="BodyText"/>
        <w:spacing w:line="240" w:lineRule="auto"/>
        <w:ind w:left="568" w:right="0"/>
        <w:jc w:val="left"/>
      </w:pPr>
      <w:r>
        <w:rPr/>
        <w:t>详细情况请见下表。</w:t>
      </w:r>
    </w:p>
    <w:p>
      <w:pPr>
        <w:spacing w:before="119"/>
        <w:ind w:left="0" w:right="222" w:firstLine="0"/>
        <w:jc w:val="right"/>
        <w:rPr>
          <w:rFonts w:ascii="宋体" w:hAnsi="宋体" w:cs="宋体" w:eastAsia="宋体" w:hint="default"/>
          <w:sz w:val="18"/>
          <w:szCs w:val="18"/>
        </w:rPr>
      </w:pPr>
      <w:r>
        <w:rPr>
          <w:rFonts w:ascii="宋体" w:hAnsi="宋体" w:cs="宋体" w:eastAsia="宋体" w:hint="default"/>
          <w:spacing w:val="-1"/>
          <w:sz w:val="18"/>
          <w:szCs w:val="18"/>
        </w:rPr>
        <w:t>单位：万元人民币</w:t>
      </w:r>
    </w:p>
    <w:p>
      <w:pPr>
        <w:spacing w:line="240" w:lineRule="auto" w:before="7"/>
        <w:rPr>
          <w:rFonts w:ascii="宋体" w:hAnsi="宋体" w:cs="宋体" w:eastAsia="宋体" w:hint="default"/>
          <w:sz w:val="3"/>
          <w:szCs w:val="3"/>
        </w:rPr>
      </w:pPr>
    </w:p>
    <w:tbl>
      <w:tblPr>
        <w:tblW w:w="0" w:type="auto"/>
        <w:jc w:val="left"/>
        <w:tblInd w:w="128" w:type="dxa"/>
        <w:tblLayout w:type="fixed"/>
        <w:tblCellMar>
          <w:top w:w="0" w:type="dxa"/>
          <w:left w:w="0" w:type="dxa"/>
          <w:bottom w:w="0" w:type="dxa"/>
          <w:right w:w="0" w:type="dxa"/>
        </w:tblCellMar>
        <w:tblLook w:val="01E0"/>
      </w:tblPr>
      <w:tblGrid>
        <w:gridCol w:w="864"/>
        <w:gridCol w:w="590"/>
        <w:gridCol w:w="900"/>
        <w:gridCol w:w="900"/>
        <w:gridCol w:w="900"/>
        <w:gridCol w:w="720"/>
        <w:gridCol w:w="720"/>
        <w:gridCol w:w="967"/>
        <w:gridCol w:w="797"/>
        <w:gridCol w:w="799"/>
        <w:gridCol w:w="629"/>
        <w:gridCol w:w="370"/>
        <w:gridCol w:w="370"/>
      </w:tblGrid>
      <w:tr>
        <w:trPr>
          <w:trHeight w:val="674" w:hRule="exact"/>
        </w:trPr>
        <w:tc>
          <w:tcPr>
            <w:tcW w:w="2354" w:type="dxa"/>
            <w:gridSpan w:val="3"/>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65"/>
              <w:ind w:left="542"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25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782" w:right="0"/>
              <w:jc w:val="left"/>
              <w:rPr>
                <w:rFonts w:ascii="宋体" w:hAnsi="宋体" w:cs="宋体" w:eastAsia="宋体" w:hint="default"/>
                <w:sz w:val="21"/>
                <w:szCs w:val="21"/>
              </w:rPr>
            </w:pPr>
            <w:r>
              <w:rPr>
                <w:rFonts w:ascii="宋体"/>
                <w:sz w:val="21"/>
              </w:rPr>
              <w:t>13,113.91</w:t>
            </w:r>
          </w:p>
        </w:tc>
        <w:tc>
          <w:tcPr>
            <w:tcW w:w="2484" w:type="dxa"/>
            <w:gridSpan w:val="3"/>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90" w:lineRule="auto"/>
              <w:ind w:left="1130" w:right="182" w:hanging="944"/>
              <w:jc w:val="left"/>
              <w:rPr>
                <w:rFonts w:ascii="宋体" w:hAnsi="宋体" w:cs="宋体" w:eastAsia="宋体" w:hint="default"/>
                <w:sz w:val="21"/>
                <w:szCs w:val="21"/>
              </w:rPr>
            </w:pPr>
            <w:r>
              <w:rPr>
                <w:rFonts w:ascii="宋体" w:hAnsi="宋体" w:cs="宋体" w:eastAsia="宋体" w:hint="default"/>
                <w:spacing w:val="-2"/>
                <w:sz w:val="21"/>
                <w:szCs w:val="21"/>
              </w:rPr>
              <w:t>本年度投入募集资金总</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额</w:t>
            </w:r>
          </w:p>
        </w:tc>
        <w:tc>
          <w:tcPr>
            <w:tcW w:w="216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0"/>
              <w:jc w:val="center"/>
              <w:rPr>
                <w:rFonts w:ascii="宋体" w:hAnsi="宋体" w:cs="宋体" w:eastAsia="宋体" w:hint="default"/>
                <w:sz w:val="21"/>
                <w:szCs w:val="21"/>
              </w:rPr>
            </w:pPr>
            <w:r>
              <w:rPr>
                <w:rFonts w:ascii="宋体"/>
                <w:sz w:val="21"/>
              </w:rPr>
              <w:t>875.47</w:t>
            </w:r>
          </w:p>
        </w:tc>
      </w:tr>
      <w:tr>
        <w:trPr>
          <w:trHeight w:val="674" w:hRule="exact"/>
        </w:trPr>
        <w:tc>
          <w:tcPr>
            <w:tcW w:w="2354" w:type="dxa"/>
            <w:gridSpan w:val="3"/>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90" w:lineRule="auto"/>
              <w:ind w:left="1065" w:right="117" w:hanging="944"/>
              <w:jc w:val="left"/>
              <w:rPr>
                <w:rFonts w:ascii="宋体" w:hAnsi="宋体" w:cs="宋体" w:eastAsia="宋体" w:hint="default"/>
                <w:sz w:val="21"/>
                <w:szCs w:val="21"/>
              </w:rPr>
            </w:pPr>
            <w:r>
              <w:rPr>
                <w:rFonts w:ascii="宋体" w:hAnsi="宋体" w:cs="宋体" w:eastAsia="宋体" w:hint="default"/>
                <w:spacing w:val="-2"/>
                <w:sz w:val="21"/>
                <w:szCs w:val="21"/>
              </w:rPr>
              <w:t>变更用途的募集资金总</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额</w:t>
            </w:r>
          </w:p>
        </w:tc>
        <w:tc>
          <w:tcPr>
            <w:tcW w:w="25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0"/>
              <w:jc w:val="center"/>
              <w:rPr>
                <w:rFonts w:ascii="宋体" w:hAnsi="宋体" w:cs="宋体" w:eastAsia="宋体" w:hint="default"/>
                <w:sz w:val="21"/>
                <w:szCs w:val="21"/>
              </w:rPr>
            </w:pPr>
            <w:r>
              <w:rPr>
                <w:rFonts w:ascii="宋体"/>
                <w:w w:val="100"/>
                <w:sz w:val="21"/>
              </w:rPr>
              <w:t>-</w:t>
            </w:r>
          </w:p>
        </w:tc>
        <w:tc>
          <w:tcPr>
            <w:tcW w:w="2484" w:type="dxa"/>
            <w:gridSpan w:val="3"/>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sz w:val="25"/>
                <w:szCs w:val="25"/>
              </w:rPr>
            </w:pPr>
          </w:p>
          <w:p>
            <w:pPr>
              <w:pStyle w:val="TableParagraph"/>
              <w:spacing w:line="290" w:lineRule="auto"/>
              <w:ind w:left="1130" w:right="182" w:hanging="944"/>
              <w:jc w:val="left"/>
              <w:rPr>
                <w:rFonts w:ascii="宋体" w:hAnsi="宋体" w:cs="宋体" w:eastAsia="宋体" w:hint="default"/>
                <w:sz w:val="21"/>
                <w:szCs w:val="21"/>
              </w:rPr>
            </w:pPr>
            <w:r>
              <w:rPr>
                <w:rFonts w:ascii="宋体" w:hAnsi="宋体" w:cs="宋体" w:eastAsia="宋体" w:hint="default"/>
                <w:spacing w:val="-2"/>
                <w:sz w:val="21"/>
                <w:szCs w:val="21"/>
              </w:rPr>
              <w:t>已累计投入募集资金总</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额</w:t>
            </w:r>
          </w:p>
        </w:tc>
        <w:tc>
          <w:tcPr>
            <w:tcW w:w="2167" w:type="dxa"/>
            <w:gridSpan w:val="4"/>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55" w:right="0"/>
              <w:jc w:val="left"/>
              <w:rPr>
                <w:rFonts w:ascii="宋体" w:hAnsi="宋体" w:cs="宋体" w:eastAsia="宋体" w:hint="default"/>
                <w:sz w:val="21"/>
                <w:szCs w:val="21"/>
              </w:rPr>
            </w:pPr>
            <w:r>
              <w:rPr>
                <w:rFonts w:ascii="宋体"/>
                <w:sz w:val="21"/>
              </w:rPr>
              <w:t>1,795.06</w:t>
            </w:r>
          </w:p>
        </w:tc>
      </w:tr>
      <w:tr>
        <w:trPr>
          <w:trHeight w:val="679" w:hRule="exact"/>
        </w:trPr>
        <w:tc>
          <w:tcPr>
            <w:tcW w:w="2354" w:type="dxa"/>
            <w:gridSpan w:val="3"/>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90" w:lineRule="auto"/>
              <w:ind w:left="856" w:right="117" w:hanging="735"/>
              <w:jc w:val="left"/>
              <w:rPr>
                <w:rFonts w:ascii="宋体" w:hAnsi="宋体" w:cs="宋体" w:eastAsia="宋体" w:hint="default"/>
                <w:sz w:val="21"/>
                <w:szCs w:val="21"/>
              </w:rPr>
            </w:pPr>
            <w:r>
              <w:rPr>
                <w:rFonts w:ascii="宋体" w:hAnsi="宋体" w:cs="宋体" w:eastAsia="宋体" w:hint="default"/>
                <w:spacing w:val="-2"/>
                <w:sz w:val="21"/>
                <w:szCs w:val="21"/>
              </w:rPr>
              <w:t>变更用途的募集资金总</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额比例</w:t>
            </w:r>
          </w:p>
        </w:tc>
        <w:tc>
          <w:tcPr>
            <w:tcW w:w="25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w w:val="100"/>
                <w:sz w:val="21"/>
              </w:rPr>
              <w:t>-</w:t>
            </w:r>
          </w:p>
        </w:tc>
        <w:tc>
          <w:tcPr>
            <w:tcW w:w="2484" w:type="dxa"/>
            <w:gridSpan w:val="3"/>
            <w:vMerge/>
            <w:tcBorders>
              <w:left w:val="single" w:sz="4" w:space="0" w:color="000000"/>
              <w:bottom w:val="single" w:sz="4" w:space="0" w:color="000000"/>
              <w:right w:val="single" w:sz="4" w:space="0" w:color="000000"/>
            </w:tcBorders>
            <w:shd w:val="clear" w:color="auto" w:fill="C0C0C0"/>
          </w:tcPr>
          <w:p>
            <w:pPr/>
          </w:p>
        </w:tc>
        <w:tc>
          <w:tcPr>
            <w:tcW w:w="2167" w:type="dxa"/>
            <w:gridSpan w:val="4"/>
            <w:vMerge/>
            <w:tcBorders>
              <w:left w:val="single" w:sz="4" w:space="0" w:color="000000"/>
              <w:bottom w:val="single" w:sz="4" w:space="0" w:color="000000"/>
              <w:right w:val="single" w:sz="4" w:space="0" w:color="000000"/>
            </w:tcBorders>
          </w:tcPr>
          <w:p>
            <w:pPr/>
          </w:p>
        </w:tc>
      </w:tr>
      <w:tr>
        <w:trPr>
          <w:trHeight w:val="2329" w:hRule="exact"/>
        </w:trPr>
        <w:tc>
          <w:tcPr>
            <w:tcW w:w="8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90" w:lineRule="auto"/>
              <w:ind w:left="110" w:right="108"/>
              <w:jc w:val="left"/>
              <w:rPr>
                <w:rFonts w:ascii="宋体" w:hAnsi="宋体" w:cs="宋体" w:eastAsia="宋体" w:hint="default"/>
                <w:sz w:val="21"/>
                <w:szCs w:val="21"/>
              </w:rPr>
            </w:pPr>
            <w:r>
              <w:rPr>
                <w:rFonts w:ascii="宋体" w:hAnsi="宋体" w:cs="宋体" w:eastAsia="宋体" w:hint="default"/>
                <w:sz w:val="21"/>
                <w:szCs w:val="21"/>
              </w:rPr>
              <w:t>承诺投</w:t>
            </w:r>
            <w:r>
              <w:rPr>
                <w:rFonts w:ascii="宋体" w:hAnsi="宋体" w:cs="宋体" w:eastAsia="宋体" w:hint="default"/>
                <w:w w:val="100"/>
                <w:sz w:val="21"/>
                <w:szCs w:val="21"/>
              </w:rPr>
              <w:t> </w:t>
            </w:r>
            <w:r>
              <w:rPr>
                <w:rFonts w:ascii="宋体" w:hAnsi="宋体" w:cs="宋体" w:eastAsia="宋体" w:hint="default"/>
                <w:sz w:val="21"/>
                <w:szCs w:val="21"/>
              </w:rPr>
              <w:t>资项目</w:t>
            </w:r>
          </w:p>
        </w:tc>
        <w:tc>
          <w:tcPr>
            <w:tcW w:w="59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90" w:lineRule="auto"/>
              <w:ind w:left="182" w:right="185"/>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已</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更</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9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90" w:lineRule="auto"/>
              <w:ind w:left="129" w:right="125"/>
              <w:jc w:val="center"/>
              <w:rPr>
                <w:rFonts w:ascii="宋体" w:hAnsi="宋体" w:cs="宋体" w:eastAsia="宋体" w:hint="default"/>
                <w:sz w:val="21"/>
                <w:szCs w:val="21"/>
              </w:rPr>
            </w:pPr>
            <w:r>
              <w:rPr>
                <w:rFonts w:ascii="宋体" w:hAnsi="宋体" w:cs="宋体" w:eastAsia="宋体" w:hint="default"/>
                <w:sz w:val="21"/>
                <w:szCs w:val="21"/>
              </w:rPr>
              <w:t>募集资</w:t>
            </w:r>
            <w:r>
              <w:rPr>
                <w:rFonts w:ascii="宋体" w:hAnsi="宋体" w:cs="宋体" w:eastAsia="宋体" w:hint="default"/>
                <w:w w:val="100"/>
                <w:sz w:val="21"/>
                <w:szCs w:val="21"/>
              </w:rPr>
              <w:t> </w:t>
            </w:r>
            <w:r>
              <w:rPr>
                <w:rFonts w:ascii="宋体" w:hAnsi="宋体" w:cs="宋体" w:eastAsia="宋体" w:hint="default"/>
                <w:sz w:val="21"/>
                <w:szCs w:val="21"/>
              </w:rPr>
              <w:t>金承诺</w:t>
            </w:r>
            <w:r>
              <w:rPr>
                <w:rFonts w:ascii="宋体" w:hAnsi="宋体" w:cs="宋体" w:eastAsia="宋体" w:hint="default"/>
                <w:w w:val="100"/>
                <w:sz w:val="21"/>
                <w:szCs w:val="21"/>
              </w:rPr>
              <w:t> </w:t>
            </w:r>
            <w:r>
              <w:rPr>
                <w:rFonts w:ascii="宋体" w:hAnsi="宋体" w:cs="宋体" w:eastAsia="宋体" w:hint="default"/>
                <w:sz w:val="21"/>
                <w:szCs w:val="21"/>
              </w:rPr>
              <w:t>投资总</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90" w:lineRule="auto" w:before="133"/>
              <w:ind w:left="93" w:right="89"/>
              <w:jc w:val="both"/>
              <w:rPr>
                <w:rFonts w:ascii="宋体" w:hAnsi="宋体" w:cs="宋体" w:eastAsia="宋体" w:hint="default"/>
                <w:sz w:val="21"/>
                <w:szCs w:val="21"/>
              </w:rPr>
            </w:pPr>
            <w:r>
              <w:rPr>
                <w:rFonts w:ascii="宋体" w:hAnsi="宋体" w:cs="宋体" w:eastAsia="宋体" w:hint="default"/>
                <w:sz w:val="21"/>
                <w:szCs w:val="21"/>
              </w:rPr>
              <w:t>调</w:t>
            </w:r>
            <w:r>
              <w:rPr>
                <w:rFonts w:ascii="宋体" w:hAnsi="宋体" w:cs="宋体" w:eastAsia="宋体" w:hint="default"/>
                <w:spacing w:val="-69"/>
                <w:sz w:val="21"/>
                <w:szCs w:val="21"/>
              </w:rPr>
              <w:t> </w:t>
            </w:r>
            <w:r>
              <w:rPr>
                <w:rFonts w:ascii="宋体" w:hAnsi="宋体" w:cs="宋体" w:eastAsia="宋体" w:hint="default"/>
                <w:sz w:val="21"/>
                <w:szCs w:val="21"/>
              </w:rPr>
              <w:t>整</w:t>
            </w:r>
            <w:r>
              <w:rPr>
                <w:rFonts w:ascii="宋体" w:hAnsi="宋体" w:cs="宋体" w:eastAsia="宋体" w:hint="default"/>
                <w:spacing w:val="-69"/>
                <w:sz w:val="21"/>
                <w:szCs w:val="21"/>
              </w:rPr>
              <w:t> </w:t>
            </w:r>
            <w:r>
              <w:rPr>
                <w:rFonts w:ascii="宋体" w:hAnsi="宋体" w:cs="宋体" w:eastAsia="宋体" w:hint="default"/>
                <w:sz w:val="21"/>
                <w:szCs w:val="21"/>
              </w:rPr>
              <w:t>后</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spacing w:val="-69"/>
                <w:sz w:val="21"/>
                <w:szCs w:val="21"/>
              </w:rPr>
              <w:t> </w:t>
            </w:r>
            <w:r>
              <w:rPr>
                <w:rFonts w:ascii="宋体" w:hAnsi="宋体" w:cs="宋体" w:eastAsia="宋体" w:hint="default"/>
                <w:sz w:val="21"/>
                <w:szCs w:val="21"/>
              </w:rPr>
              <w:t>资</w:t>
            </w:r>
            <w:r>
              <w:rPr>
                <w:rFonts w:ascii="宋体" w:hAnsi="宋体" w:cs="宋体" w:eastAsia="宋体" w:hint="default"/>
                <w:spacing w:val="-69"/>
                <w:sz w:val="21"/>
                <w:szCs w:val="21"/>
              </w:rPr>
              <w:t> </w:t>
            </w:r>
            <w:r>
              <w:rPr>
                <w:rFonts w:ascii="宋体" w:hAnsi="宋体" w:cs="宋体" w:eastAsia="宋体" w:hint="default"/>
                <w:sz w:val="21"/>
                <w:szCs w:val="21"/>
              </w:rPr>
              <w:t>总</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0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90" w:lineRule="auto"/>
              <w:ind w:left="93" w:right="89"/>
              <w:jc w:val="both"/>
              <w:rPr>
                <w:rFonts w:ascii="宋体" w:hAnsi="宋体" w:cs="宋体" w:eastAsia="宋体" w:hint="default"/>
                <w:sz w:val="21"/>
                <w:szCs w:val="21"/>
              </w:rPr>
            </w:pPr>
            <w:r>
              <w:rPr>
                <w:rFonts w:ascii="宋体" w:hAnsi="宋体" w:cs="宋体" w:eastAsia="宋体" w:hint="default"/>
                <w:sz w:val="21"/>
                <w:szCs w:val="21"/>
              </w:rPr>
              <w:t>截</w:t>
            </w:r>
            <w:r>
              <w:rPr>
                <w:rFonts w:ascii="宋体" w:hAnsi="宋体" w:cs="宋体" w:eastAsia="宋体" w:hint="default"/>
                <w:spacing w:val="-69"/>
                <w:sz w:val="21"/>
                <w:szCs w:val="21"/>
              </w:rPr>
              <w:t> </w:t>
            </w:r>
            <w:r>
              <w:rPr>
                <w:rFonts w:ascii="宋体" w:hAnsi="宋体" w:cs="宋体" w:eastAsia="宋体" w:hint="default"/>
                <w:sz w:val="21"/>
                <w:szCs w:val="21"/>
              </w:rPr>
              <w:t>至</w:t>
            </w:r>
            <w:r>
              <w:rPr>
                <w:rFonts w:ascii="宋体" w:hAnsi="宋体" w:cs="宋体" w:eastAsia="宋体" w:hint="default"/>
                <w:spacing w:val="-69"/>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spacing w:val="-69"/>
                <w:sz w:val="21"/>
                <w:szCs w:val="21"/>
              </w:rPr>
              <w:t> </w:t>
            </w:r>
            <w:r>
              <w:rPr>
                <w:rFonts w:ascii="宋体" w:hAnsi="宋体" w:cs="宋体" w:eastAsia="宋体" w:hint="default"/>
                <w:sz w:val="21"/>
                <w:szCs w:val="21"/>
              </w:rPr>
              <w:t>承</w:t>
            </w:r>
            <w:r>
              <w:rPr>
                <w:rFonts w:ascii="宋体" w:hAnsi="宋体" w:cs="宋体" w:eastAsia="宋体" w:hint="default"/>
                <w:spacing w:val="-69"/>
                <w:sz w:val="21"/>
                <w:szCs w:val="21"/>
              </w:rPr>
              <w:t> </w:t>
            </w:r>
            <w:r>
              <w:rPr>
                <w:rFonts w:ascii="宋体" w:hAnsi="宋体" w:cs="宋体" w:eastAsia="宋体" w:hint="default"/>
                <w:sz w:val="21"/>
                <w:szCs w:val="21"/>
              </w:rPr>
              <w:t>诺</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spacing w:val="-69"/>
                <w:sz w:val="21"/>
                <w:szCs w:val="21"/>
              </w:rPr>
              <w:t> </w:t>
            </w:r>
            <w:r>
              <w:rPr>
                <w:rFonts w:ascii="宋体" w:hAnsi="宋体" w:cs="宋体" w:eastAsia="宋体" w:hint="default"/>
                <w:sz w:val="21"/>
                <w:szCs w:val="21"/>
              </w:rPr>
              <w:t>入</w:t>
            </w:r>
            <w:r>
              <w:rPr>
                <w:rFonts w:ascii="宋体" w:hAnsi="宋体" w:cs="宋体" w:eastAsia="宋体" w:hint="default"/>
                <w:spacing w:val="-69"/>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额(1)</w:t>
            </w:r>
          </w:p>
        </w:tc>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90" w:lineRule="auto"/>
              <w:ind w:left="143" w:right="141"/>
              <w:jc w:val="both"/>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w w:val="100"/>
                <w:sz w:val="21"/>
                <w:szCs w:val="21"/>
              </w:rPr>
              <w:t> </w:t>
            </w:r>
            <w:r>
              <w:rPr>
                <w:rFonts w:ascii="宋体" w:hAnsi="宋体" w:cs="宋体" w:eastAsia="宋体" w:hint="default"/>
                <w:sz w:val="21"/>
                <w:szCs w:val="21"/>
              </w:rPr>
              <w:t>度投</w:t>
            </w:r>
            <w:r>
              <w:rPr>
                <w:rFonts w:ascii="宋体" w:hAnsi="宋体" w:cs="宋体" w:eastAsia="宋体" w:hint="default"/>
                <w:w w:val="100"/>
                <w:sz w:val="21"/>
                <w:szCs w:val="21"/>
              </w:rPr>
              <w:t> </w:t>
            </w:r>
            <w:r>
              <w:rPr>
                <w:rFonts w:ascii="宋体" w:hAnsi="宋体" w:cs="宋体" w:eastAsia="宋体" w:hint="default"/>
                <w:sz w:val="21"/>
                <w:szCs w:val="21"/>
              </w:rPr>
              <w:t>入金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90" w:lineRule="auto" w:before="158"/>
              <w:ind w:left="143" w:right="141"/>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w w:val="100"/>
                <w:sz w:val="21"/>
                <w:szCs w:val="21"/>
              </w:rPr>
              <w:t> </w:t>
            </w: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累计</w:t>
            </w:r>
            <w:r>
              <w:rPr>
                <w:rFonts w:ascii="宋体" w:hAnsi="宋体" w:cs="宋体" w:eastAsia="宋体" w:hint="default"/>
                <w:w w:val="100"/>
                <w:sz w:val="21"/>
                <w:szCs w:val="21"/>
              </w:rPr>
              <w:t> </w:t>
            </w:r>
            <w:r>
              <w:rPr>
                <w:rFonts w:ascii="宋体" w:hAnsi="宋体" w:cs="宋体" w:eastAsia="宋体" w:hint="default"/>
                <w:sz w:val="21"/>
                <w:szCs w:val="21"/>
              </w:rPr>
              <w:t>投入</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w w:val="100"/>
                <w:sz w:val="21"/>
                <w:szCs w:val="21"/>
              </w:rPr>
              <w:t> </w:t>
            </w:r>
            <w:r>
              <w:rPr>
                <w:rFonts w:ascii="宋体" w:hAnsi="宋体" w:cs="宋体" w:eastAsia="宋体" w:hint="default"/>
                <w:sz w:val="21"/>
                <w:szCs w:val="21"/>
              </w:rPr>
              <w:t>(2)</w:t>
            </w:r>
          </w:p>
        </w:tc>
        <w:tc>
          <w:tcPr>
            <w:tcW w:w="96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90" w:lineRule="auto"/>
              <w:ind w:left="93" w:right="91"/>
              <w:jc w:val="both"/>
              <w:rPr>
                <w:rFonts w:ascii="宋体" w:hAnsi="宋体" w:cs="宋体" w:eastAsia="宋体" w:hint="default"/>
                <w:sz w:val="21"/>
                <w:szCs w:val="21"/>
              </w:rPr>
            </w:pPr>
            <w:r>
              <w:rPr>
                <w:rFonts w:ascii="宋体" w:hAnsi="宋体" w:cs="宋体" w:eastAsia="宋体" w:hint="default"/>
                <w:sz w:val="21"/>
                <w:szCs w:val="21"/>
              </w:rPr>
              <w:t>截 至</w:t>
            </w:r>
            <w:r>
              <w:rPr>
                <w:rFonts w:ascii="宋体" w:hAnsi="宋体" w:cs="宋体" w:eastAsia="宋体" w:hint="default"/>
                <w:spacing w:val="-71"/>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 累</w:t>
            </w:r>
            <w:r>
              <w:rPr>
                <w:rFonts w:ascii="宋体" w:hAnsi="宋体" w:cs="宋体" w:eastAsia="宋体" w:hint="default"/>
                <w:spacing w:val="-71"/>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投 入</w:t>
            </w:r>
            <w:r>
              <w:rPr>
                <w:rFonts w:ascii="宋体" w:hAnsi="宋体" w:cs="宋体" w:eastAsia="宋体" w:hint="default"/>
                <w:spacing w:val="-71"/>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 与</w:t>
            </w:r>
            <w:r>
              <w:rPr>
                <w:rFonts w:ascii="宋体" w:hAnsi="宋体" w:cs="宋体" w:eastAsia="宋体" w:hint="default"/>
                <w:spacing w:val="-71"/>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 投</w:t>
            </w:r>
            <w:r>
              <w:rPr>
                <w:rFonts w:ascii="宋体" w:hAnsi="宋体" w:cs="宋体" w:eastAsia="宋体" w:hint="default"/>
                <w:spacing w:val="-71"/>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金 额</w:t>
            </w:r>
            <w:r>
              <w:rPr>
                <w:rFonts w:ascii="宋体" w:hAnsi="宋体" w:cs="宋体" w:eastAsia="宋体" w:hint="default"/>
                <w:spacing w:val="-71"/>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差额</w:t>
            </w:r>
          </w:p>
        </w:tc>
        <w:tc>
          <w:tcPr>
            <w:tcW w:w="79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90" w:lineRule="auto"/>
              <w:ind w:left="179" w:right="182"/>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w w:val="100"/>
                <w:sz w:val="21"/>
                <w:szCs w:val="21"/>
              </w:rPr>
              <w:t> </w:t>
            </w: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投入</w:t>
            </w:r>
            <w:r>
              <w:rPr>
                <w:rFonts w:ascii="宋体" w:hAnsi="宋体" w:cs="宋体" w:eastAsia="宋体" w:hint="default"/>
                <w:w w:val="100"/>
                <w:sz w:val="21"/>
                <w:szCs w:val="21"/>
              </w:rPr>
              <w:t> </w:t>
            </w:r>
            <w:r>
              <w:rPr>
                <w:rFonts w:ascii="宋体" w:hAnsi="宋体" w:cs="宋体" w:eastAsia="宋体" w:hint="default"/>
                <w:sz w:val="21"/>
                <w:szCs w:val="21"/>
              </w:rPr>
              <w:t>进度</w:t>
            </w:r>
          </w:p>
          <w:p>
            <w:pPr>
              <w:pStyle w:val="TableParagraph"/>
              <w:spacing w:line="290" w:lineRule="auto" w:before="12"/>
              <w:ind w:left="127" w:right="129"/>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w w:val="100"/>
                <w:sz w:val="21"/>
                <w:szCs w:val="21"/>
              </w:rPr>
              <w:t> </w:t>
            </w:r>
            <w:r>
              <w:rPr>
                <w:rFonts w:ascii="宋体" w:hAnsi="宋体" w:cs="宋体" w:eastAsia="宋体" w:hint="default"/>
                <w:sz w:val="21"/>
                <w:szCs w:val="21"/>
              </w:rPr>
              <w:t>(2)/(</w:t>
            </w:r>
          </w:p>
        </w:tc>
        <w:tc>
          <w:tcPr>
            <w:tcW w:w="79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7" w:lineRule="exact"/>
              <w:ind w:left="93"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76"/>
                <w:sz w:val="21"/>
                <w:szCs w:val="21"/>
              </w:rPr>
              <w:t> </w:t>
            </w:r>
            <w:r>
              <w:rPr>
                <w:rFonts w:ascii="宋体" w:hAnsi="宋体" w:cs="宋体" w:eastAsia="宋体" w:hint="default"/>
                <w:sz w:val="21"/>
                <w:szCs w:val="21"/>
              </w:rPr>
              <w:t>目</w:t>
            </w:r>
          </w:p>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达</w:t>
            </w:r>
            <w:r>
              <w:rPr>
                <w:rFonts w:ascii="宋体" w:hAnsi="宋体" w:cs="宋体" w:eastAsia="宋体" w:hint="default"/>
                <w:spacing w:val="76"/>
                <w:sz w:val="21"/>
                <w:szCs w:val="21"/>
              </w:rPr>
              <w:t> </w:t>
            </w:r>
            <w:r>
              <w:rPr>
                <w:rFonts w:ascii="宋体" w:hAnsi="宋体" w:cs="宋体" w:eastAsia="宋体" w:hint="default"/>
                <w:sz w:val="21"/>
                <w:szCs w:val="21"/>
              </w:rPr>
              <w:t>到</w:t>
            </w:r>
          </w:p>
          <w:p>
            <w:pPr>
              <w:pStyle w:val="TableParagraph"/>
              <w:spacing w:line="240" w:lineRule="auto" w:before="58"/>
              <w:ind w:left="93"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76"/>
                <w:sz w:val="21"/>
                <w:szCs w:val="21"/>
              </w:rPr>
              <w:t> </w:t>
            </w:r>
            <w:r>
              <w:rPr>
                <w:rFonts w:ascii="宋体" w:hAnsi="宋体" w:cs="宋体" w:eastAsia="宋体" w:hint="default"/>
                <w:sz w:val="21"/>
                <w:szCs w:val="21"/>
              </w:rPr>
              <w:t>定</w:t>
            </w:r>
          </w:p>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76"/>
                <w:sz w:val="21"/>
                <w:szCs w:val="21"/>
              </w:rPr>
              <w:t> </w:t>
            </w:r>
            <w:r>
              <w:rPr>
                <w:rFonts w:ascii="宋体" w:hAnsi="宋体" w:cs="宋体" w:eastAsia="宋体" w:hint="default"/>
                <w:sz w:val="21"/>
                <w:szCs w:val="21"/>
              </w:rPr>
              <w:t>使</w:t>
            </w:r>
          </w:p>
          <w:p>
            <w:pPr>
              <w:pStyle w:val="TableParagraph"/>
              <w:spacing w:line="240" w:lineRule="auto" w:before="56"/>
              <w:ind w:left="93" w:right="0"/>
              <w:jc w:val="left"/>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pacing w:val="76"/>
                <w:sz w:val="21"/>
                <w:szCs w:val="21"/>
              </w:rPr>
              <w:t> </w:t>
            </w:r>
            <w:r>
              <w:rPr>
                <w:rFonts w:ascii="宋体" w:hAnsi="宋体" w:cs="宋体" w:eastAsia="宋体" w:hint="default"/>
                <w:sz w:val="21"/>
                <w:szCs w:val="21"/>
              </w:rPr>
              <w:t>状</w:t>
            </w:r>
          </w:p>
          <w:p>
            <w:pPr>
              <w:pStyle w:val="TableParagraph"/>
              <w:spacing w:line="290" w:lineRule="auto" w:before="58"/>
              <w:ind w:left="93" w:right="91"/>
              <w:jc w:val="left"/>
              <w:rPr>
                <w:rFonts w:ascii="宋体" w:hAnsi="宋体" w:cs="宋体" w:eastAsia="宋体" w:hint="default"/>
                <w:sz w:val="21"/>
                <w:szCs w:val="21"/>
              </w:rPr>
            </w:pPr>
            <w:r>
              <w:rPr>
                <w:rFonts w:ascii="宋体" w:hAnsi="宋体" w:cs="宋体" w:eastAsia="宋体" w:hint="default"/>
                <w:sz w:val="21"/>
                <w:szCs w:val="21"/>
              </w:rPr>
              <w:t>态</w:t>
            </w:r>
            <w:r>
              <w:rPr>
                <w:rFonts w:ascii="宋体" w:hAnsi="宋体" w:cs="宋体" w:eastAsia="宋体" w:hint="default"/>
                <w:spacing w:val="76"/>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62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24"/>
                <w:szCs w:val="24"/>
              </w:rPr>
            </w:pPr>
          </w:p>
          <w:p>
            <w:pPr>
              <w:pStyle w:val="TableParagraph"/>
              <w:spacing w:line="290" w:lineRule="auto"/>
              <w:ind w:left="98" w:right="96"/>
              <w:jc w:val="center"/>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w w:val="100"/>
                <w:sz w:val="21"/>
                <w:szCs w:val="21"/>
              </w:rPr>
              <w:t> </w:t>
            </w:r>
            <w:r>
              <w:rPr>
                <w:rFonts w:ascii="宋体" w:hAnsi="宋体" w:cs="宋体" w:eastAsia="宋体" w:hint="default"/>
                <w:sz w:val="21"/>
                <w:szCs w:val="21"/>
              </w:rPr>
              <w:t>度</w:t>
            </w:r>
            <w:r>
              <w:rPr>
                <w:rFonts w:ascii="宋体" w:hAnsi="宋体" w:cs="宋体" w:eastAsia="宋体" w:hint="default"/>
                <w:w w:val="100"/>
                <w:sz w:val="21"/>
                <w:szCs w:val="21"/>
              </w:rPr>
              <w:t> </w:t>
            </w:r>
            <w:r>
              <w:rPr>
                <w:rFonts w:ascii="宋体" w:hAnsi="宋体" w:cs="宋体" w:eastAsia="宋体" w:hint="default"/>
                <w:sz w:val="21"/>
                <w:szCs w:val="21"/>
              </w:rPr>
              <w:t>实现</w:t>
            </w:r>
            <w:r>
              <w:rPr>
                <w:rFonts w:ascii="宋体" w:hAnsi="宋体" w:cs="宋体" w:eastAsia="宋体" w:hint="default"/>
                <w:w w:val="100"/>
                <w:sz w:val="21"/>
                <w:szCs w:val="21"/>
              </w:rPr>
              <w:t> </w:t>
            </w:r>
            <w:r>
              <w:rPr>
                <w:rFonts w:ascii="宋体" w:hAnsi="宋体" w:cs="宋体" w:eastAsia="宋体" w:hint="default"/>
                <w:sz w:val="21"/>
                <w:szCs w:val="21"/>
              </w:rPr>
              <w:t>的效</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37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90" w:lineRule="auto"/>
              <w:ind w:left="91" w:right="55"/>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达</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效</w:t>
            </w:r>
          </w:p>
        </w:tc>
        <w:tc>
          <w:tcPr>
            <w:tcW w:w="37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90" w:lineRule="auto"/>
              <w:ind w:left="93" w:right="53"/>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w w:val="100"/>
                <w:sz w:val="21"/>
                <w:szCs w:val="21"/>
              </w:rPr>
              <w:t> </w:t>
            </w:r>
            <w:r>
              <w:rPr>
                <w:rFonts w:ascii="宋体" w:hAnsi="宋体" w:cs="宋体" w:eastAsia="宋体" w:hint="default"/>
                <w:sz w:val="21"/>
                <w:szCs w:val="21"/>
              </w:rPr>
              <w:t>可</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p>
        </w:tc>
      </w:tr>
    </w:tbl>
    <w:p>
      <w:pPr>
        <w:spacing w:after="0" w:line="290" w:lineRule="auto"/>
        <w:jc w:val="both"/>
        <w:rPr>
          <w:rFonts w:ascii="宋体" w:hAnsi="宋体" w:cs="宋体" w:eastAsia="宋体" w:hint="default"/>
          <w:sz w:val="21"/>
          <w:szCs w:val="21"/>
        </w:rPr>
        <w:sectPr>
          <w:pgSz w:w="11910" w:h="16840"/>
          <w:pgMar w:header="0" w:footer="1000" w:top="1080" w:bottom="1200" w:left="1100" w:right="1020"/>
        </w:sectPr>
      </w:pPr>
    </w:p>
    <w:p>
      <w:pPr>
        <w:spacing w:line="240" w:lineRule="auto" w:before="0"/>
        <w:rPr>
          <w:rFonts w:ascii="Times New Roman" w:hAnsi="Times New Roman" w:cs="Times New Roman" w:eastAsia="Times New Roman" w:hint="default"/>
          <w:sz w:val="20"/>
          <w:szCs w:val="20"/>
        </w:rPr>
      </w:pPr>
      <w:r>
        <w:rPr/>
        <w:pict>
          <v:group style="position:absolute;margin-left:109.799995pt;margin-top:138.410431pt;width:19.6pt;height:16.7pt;mso-position-horizontal-relative:page;mso-position-vertical-relative:page;z-index:-544672" coordorigin="2196,2768" coordsize="392,334">
            <v:shape style="position:absolute;left:2196;top:2768;width:392;height:334" coordorigin="2196,2768" coordsize="392,334" path="m2196,3102l2587,3102,2587,2768,2196,2768,2196,3102xe" filled="true" fillcolor="#c0c0c0" stroked="false">
              <v:path arrowok="t"/>
              <v:fill type="solid"/>
            </v:shape>
            <w10:wrap type="none"/>
          </v:group>
        </w:pict>
      </w:r>
    </w:p>
    <w:p>
      <w:pPr>
        <w:spacing w:line="240" w:lineRule="auto" w:before="4"/>
        <w:rPr>
          <w:rFonts w:ascii="Times New Roman" w:hAnsi="Times New Roman" w:cs="Times New Roman" w:eastAsia="Times New Roman" w:hint="default"/>
          <w:sz w:val="10"/>
          <w:szCs w:val="10"/>
        </w:rPr>
      </w:pPr>
    </w:p>
    <w:tbl>
      <w:tblPr>
        <w:tblW w:w="0" w:type="auto"/>
        <w:jc w:val="left"/>
        <w:tblInd w:w="128" w:type="dxa"/>
        <w:tblLayout w:type="fixed"/>
        <w:tblCellMar>
          <w:top w:w="0" w:type="dxa"/>
          <w:left w:w="0" w:type="dxa"/>
          <w:bottom w:w="0" w:type="dxa"/>
          <w:right w:w="0" w:type="dxa"/>
        </w:tblCellMar>
        <w:tblLook w:val="01E0"/>
      </w:tblPr>
      <w:tblGrid>
        <w:gridCol w:w="864"/>
        <w:gridCol w:w="590"/>
        <w:gridCol w:w="900"/>
        <w:gridCol w:w="900"/>
        <w:gridCol w:w="900"/>
        <w:gridCol w:w="720"/>
        <w:gridCol w:w="720"/>
        <w:gridCol w:w="967"/>
        <w:gridCol w:w="797"/>
        <w:gridCol w:w="799"/>
        <w:gridCol w:w="629"/>
        <w:gridCol w:w="370"/>
        <w:gridCol w:w="370"/>
      </w:tblGrid>
      <w:tr>
        <w:trPr>
          <w:trHeight w:val="2328" w:hRule="exact"/>
        </w:trPr>
        <w:tc>
          <w:tcPr>
            <w:tcW w:w="864" w:type="dxa"/>
            <w:tcBorders>
              <w:top w:val="nil" w:sz="6" w:space="0" w:color="auto"/>
              <w:left w:val="single" w:sz="4" w:space="0" w:color="000000"/>
              <w:bottom w:val="single" w:sz="4" w:space="0" w:color="000000"/>
              <w:right w:val="single" w:sz="4" w:space="0" w:color="000000"/>
            </w:tcBorders>
            <w:shd w:val="clear" w:color="auto" w:fill="C0C0C0"/>
          </w:tcPr>
          <w:p>
            <w:pPr/>
          </w:p>
        </w:tc>
        <w:tc>
          <w:tcPr>
            <w:tcW w:w="590"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90" w:lineRule="auto"/>
              <w:ind w:left="93" w:right="62" w:firstLine="88"/>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含</w:t>
            </w:r>
            <w:r>
              <w:rPr>
                <w:rFonts w:ascii="宋体" w:hAnsi="宋体" w:cs="宋体" w:eastAsia="宋体" w:hint="default"/>
                <w:w w:val="100"/>
                <w:sz w:val="21"/>
                <w:szCs w:val="21"/>
              </w:rPr>
              <w:t> </w:t>
            </w:r>
            <w:r>
              <w:rPr>
                <w:rFonts w:ascii="宋体" w:hAnsi="宋体" w:cs="宋体" w:eastAsia="宋体" w:hint="default"/>
                <w:sz w:val="21"/>
                <w:szCs w:val="21"/>
              </w:rPr>
              <w:t>部</w:t>
            </w:r>
            <w:r>
              <w:rPr>
                <w:rFonts w:ascii="宋体" w:hAnsi="宋体" w:cs="宋体" w:eastAsia="宋体" w:hint="default"/>
                <w:w w:val="100"/>
                <w:sz w:val="21"/>
                <w:szCs w:val="21"/>
              </w:rPr>
              <w:t> </w:t>
            </w:r>
            <w:r>
              <w:rPr>
                <w:rFonts w:ascii="宋体" w:hAnsi="宋体" w:cs="宋体" w:eastAsia="宋体" w:hint="default"/>
                <w:sz w:val="21"/>
                <w:szCs w:val="21"/>
              </w:rPr>
              <w:t>分</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更）</w:t>
            </w:r>
          </w:p>
        </w:tc>
        <w:tc>
          <w:tcPr>
            <w:tcW w:w="900" w:type="dxa"/>
            <w:tcBorders>
              <w:top w:val="nil" w:sz="6" w:space="0" w:color="auto"/>
              <w:left w:val="single" w:sz="4" w:space="0" w:color="000000"/>
              <w:bottom w:val="single" w:sz="4" w:space="0" w:color="000000"/>
              <w:right w:val="single" w:sz="4" w:space="0" w:color="000000"/>
            </w:tcBorders>
            <w:shd w:val="clear" w:color="auto" w:fill="C0C0C0"/>
          </w:tcPr>
          <w:p>
            <w:pPr/>
          </w:p>
        </w:tc>
        <w:tc>
          <w:tcPr>
            <w:tcW w:w="900" w:type="dxa"/>
            <w:tcBorders>
              <w:top w:val="nil" w:sz="6" w:space="0" w:color="auto"/>
              <w:left w:val="single" w:sz="4" w:space="0" w:color="000000"/>
              <w:bottom w:val="single" w:sz="4" w:space="0" w:color="000000"/>
              <w:right w:val="single" w:sz="4" w:space="0" w:color="000000"/>
            </w:tcBorders>
            <w:shd w:val="clear" w:color="auto" w:fill="C0C0C0"/>
          </w:tcPr>
          <w:p>
            <w:pPr/>
          </w:p>
        </w:tc>
        <w:tc>
          <w:tcPr>
            <w:tcW w:w="900" w:type="dxa"/>
            <w:tcBorders>
              <w:top w:val="nil" w:sz="6" w:space="0" w:color="auto"/>
              <w:left w:val="single" w:sz="4" w:space="0" w:color="000000"/>
              <w:bottom w:val="single" w:sz="4" w:space="0" w:color="000000"/>
              <w:right w:val="single" w:sz="4" w:space="0" w:color="000000"/>
            </w:tcBorders>
            <w:shd w:val="clear" w:color="auto" w:fill="C0C0C0"/>
          </w:tcPr>
          <w:p>
            <w:pPr/>
          </w:p>
        </w:tc>
        <w:tc>
          <w:tcPr>
            <w:tcW w:w="720" w:type="dxa"/>
            <w:tcBorders>
              <w:top w:val="nil" w:sz="6" w:space="0" w:color="auto"/>
              <w:left w:val="single" w:sz="4" w:space="0" w:color="000000"/>
              <w:bottom w:val="single" w:sz="4" w:space="0" w:color="000000"/>
              <w:right w:val="single" w:sz="4" w:space="0" w:color="000000"/>
            </w:tcBorders>
            <w:shd w:val="clear" w:color="auto" w:fill="C0C0C0"/>
          </w:tcPr>
          <w:p>
            <w:pPr/>
          </w:p>
        </w:tc>
        <w:tc>
          <w:tcPr>
            <w:tcW w:w="720" w:type="dxa"/>
            <w:tcBorders>
              <w:top w:val="nil" w:sz="6" w:space="0" w:color="auto"/>
              <w:left w:val="single" w:sz="4" w:space="0" w:color="000000"/>
              <w:bottom w:val="single" w:sz="4" w:space="0" w:color="000000"/>
              <w:right w:val="single" w:sz="4" w:space="0" w:color="000000"/>
            </w:tcBorders>
            <w:shd w:val="clear" w:color="auto" w:fill="C0C0C0"/>
          </w:tcPr>
          <w:p>
            <w:pPr/>
          </w:p>
        </w:tc>
        <w:tc>
          <w:tcPr>
            <w:tcW w:w="967"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90" w:lineRule="auto" w:before="137"/>
              <w:ind w:left="110" w:right="108" w:firstLine="103"/>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w w:val="100"/>
                <w:sz w:val="21"/>
                <w:szCs w:val="21"/>
              </w:rPr>
              <w:t> </w:t>
            </w:r>
            <w:r>
              <w:rPr>
                <w:rFonts w:ascii="宋体" w:hAnsi="宋体" w:cs="宋体" w:eastAsia="宋体" w:hint="default"/>
                <w:sz w:val="21"/>
                <w:szCs w:val="21"/>
              </w:rPr>
              <w:t>(2)-(1)</w:t>
            </w:r>
          </w:p>
        </w:tc>
        <w:tc>
          <w:tcPr>
            <w:tcW w:w="797"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72" w:lineRule="exact"/>
              <w:ind w:right="2"/>
              <w:jc w:val="center"/>
              <w:rPr>
                <w:rFonts w:ascii="宋体" w:hAnsi="宋体" w:cs="宋体" w:eastAsia="宋体" w:hint="default"/>
                <w:sz w:val="21"/>
                <w:szCs w:val="21"/>
              </w:rPr>
            </w:pPr>
            <w:r>
              <w:rPr>
                <w:rFonts w:ascii="宋体"/>
                <w:sz w:val="21"/>
              </w:rPr>
              <w:t>1)</w:t>
            </w:r>
          </w:p>
        </w:tc>
        <w:tc>
          <w:tcPr>
            <w:tcW w:w="799" w:type="dxa"/>
            <w:tcBorders>
              <w:top w:val="nil" w:sz="6" w:space="0" w:color="auto"/>
              <w:left w:val="single" w:sz="4" w:space="0" w:color="000000"/>
              <w:bottom w:val="single" w:sz="4" w:space="0" w:color="000000"/>
              <w:right w:val="single" w:sz="4" w:space="0" w:color="000000"/>
            </w:tcBorders>
            <w:shd w:val="clear" w:color="auto" w:fill="C0C0C0"/>
          </w:tcPr>
          <w:p>
            <w:pPr/>
          </w:p>
        </w:tc>
        <w:tc>
          <w:tcPr>
            <w:tcW w:w="629" w:type="dxa"/>
            <w:tcBorders>
              <w:top w:val="nil" w:sz="6" w:space="0" w:color="auto"/>
              <w:left w:val="single" w:sz="4" w:space="0" w:color="000000"/>
              <w:bottom w:val="single" w:sz="4" w:space="0" w:color="000000"/>
              <w:right w:val="single" w:sz="4" w:space="0" w:color="000000"/>
            </w:tcBorders>
            <w:shd w:val="clear" w:color="auto" w:fill="C0C0C0"/>
          </w:tcPr>
          <w:p>
            <w:pPr/>
          </w:p>
        </w:tc>
        <w:tc>
          <w:tcPr>
            <w:tcW w:w="370"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72" w:lineRule="exact"/>
              <w:ind w:left="33" w:right="0"/>
              <w:jc w:val="center"/>
              <w:rPr>
                <w:rFonts w:ascii="宋体" w:hAnsi="宋体" w:cs="宋体" w:eastAsia="宋体" w:hint="default"/>
                <w:sz w:val="21"/>
                <w:szCs w:val="21"/>
              </w:rPr>
            </w:pPr>
            <w:r>
              <w:rPr>
                <w:rFonts w:ascii="宋体" w:hAnsi="宋体" w:cs="宋体" w:eastAsia="宋体" w:hint="default"/>
                <w:w w:val="100"/>
                <w:sz w:val="21"/>
                <w:szCs w:val="21"/>
              </w:rPr>
              <w:t>益</w:t>
            </w:r>
          </w:p>
        </w:tc>
        <w:tc>
          <w:tcPr>
            <w:tcW w:w="370"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90" w:lineRule="auto"/>
              <w:ind w:left="93" w:right="53"/>
              <w:jc w:val="both"/>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生</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90" w:lineRule="auto" w:before="116"/>
              <w:ind w:left="93" w:right="53"/>
              <w:jc w:val="both"/>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90" w:lineRule="auto"/>
              <w:ind w:left="110" w:right="108"/>
              <w:jc w:val="both"/>
              <w:rPr>
                <w:rFonts w:ascii="宋体" w:hAnsi="宋体" w:cs="宋体" w:eastAsia="宋体" w:hint="default"/>
                <w:sz w:val="21"/>
                <w:szCs w:val="21"/>
              </w:rPr>
            </w:pPr>
            <w:r>
              <w:rPr>
                <w:rFonts w:ascii="宋体" w:hAnsi="宋体" w:cs="宋体" w:eastAsia="宋体" w:hint="default"/>
                <w:sz w:val="21"/>
                <w:szCs w:val="21"/>
              </w:rPr>
              <w:t>嵌入式</w:t>
            </w:r>
            <w:r>
              <w:rPr>
                <w:rFonts w:ascii="宋体" w:hAnsi="宋体" w:cs="宋体" w:eastAsia="宋体" w:hint="default"/>
                <w:w w:val="100"/>
                <w:sz w:val="21"/>
                <w:szCs w:val="21"/>
              </w:rPr>
              <w:t> </w:t>
            </w:r>
            <w:r>
              <w:rPr>
                <w:rFonts w:ascii="宋体" w:hAnsi="宋体" w:cs="宋体" w:eastAsia="宋体" w:hint="default"/>
                <w:sz w:val="21"/>
                <w:szCs w:val="21"/>
              </w:rPr>
              <w:t>软件研</w:t>
            </w:r>
            <w:r>
              <w:rPr>
                <w:rFonts w:ascii="宋体" w:hAnsi="宋体" w:cs="宋体" w:eastAsia="宋体" w:hint="default"/>
                <w:w w:val="100"/>
                <w:sz w:val="21"/>
                <w:szCs w:val="21"/>
              </w:rPr>
              <w:t> </w:t>
            </w:r>
            <w:r>
              <w:rPr>
                <w:rFonts w:ascii="宋体" w:hAnsi="宋体" w:cs="宋体" w:eastAsia="宋体" w:hint="default"/>
                <w:sz w:val="21"/>
                <w:szCs w:val="21"/>
              </w:rPr>
              <w:t>发中心</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sz w:val="21"/>
              </w:rPr>
              <w:t>4,550.</w:t>
            </w:r>
          </w:p>
          <w:p>
            <w:pPr>
              <w:pStyle w:val="TableParagraph"/>
              <w:spacing w:line="240" w:lineRule="auto" w:before="56"/>
              <w:ind w:right="0"/>
              <w:jc w:val="center"/>
              <w:rPr>
                <w:rFonts w:ascii="宋体" w:hAnsi="宋体" w:cs="宋体" w:eastAsia="宋体" w:hint="default"/>
                <w:sz w:val="21"/>
                <w:szCs w:val="21"/>
              </w:rPr>
            </w:pPr>
            <w:r>
              <w:rPr>
                <w:rFonts w:ascii="宋体"/>
                <w:sz w:val="21"/>
              </w:rPr>
              <w:t>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sz w:val="21"/>
              </w:rPr>
              <w:t>4,550.</w:t>
            </w:r>
          </w:p>
          <w:p>
            <w:pPr>
              <w:pStyle w:val="TableParagraph"/>
              <w:spacing w:line="240" w:lineRule="auto" w:before="56"/>
              <w:ind w:right="0"/>
              <w:jc w:val="center"/>
              <w:rPr>
                <w:rFonts w:ascii="宋体" w:hAnsi="宋体" w:cs="宋体" w:eastAsia="宋体" w:hint="default"/>
                <w:sz w:val="21"/>
                <w:szCs w:val="21"/>
              </w:rPr>
            </w:pPr>
            <w:r>
              <w:rPr>
                <w:rFonts w:ascii="宋体"/>
                <w:sz w:val="21"/>
              </w:rPr>
              <w:t>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sz w:val="21"/>
              </w:rPr>
              <w:t>4,125.</w:t>
            </w:r>
          </w:p>
          <w:p>
            <w:pPr>
              <w:pStyle w:val="TableParagraph"/>
              <w:spacing w:line="240" w:lineRule="auto" w:before="56"/>
              <w:ind w:right="0"/>
              <w:jc w:val="center"/>
              <w:rPr>
                <w:rFonts w:ascii="宋体" w:hAnsi="宋体" w:cs="宋体" w:eastAsia="宋体" w:hint="default"/>
                <w:sz w:val="21"/>
                <w:szCs w:val="21"/>
              </w:rPr>
            </w:pPr>
            <w:r>
              <w:rPr>
                <w:rFonts w:ascii="宋体"/>
                <w:sz w:val="21"/>
              </w:rPr>
              <w:t>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sz w:val="21"/>
              </w:rPr>
              <w:t>410.</w:t>
            </w:r>
          </w:p>
          <w:p>
            <w:pPr>
              <w:pStyle w:val="TableParagraph"/>
              <w:spacing w:line="240" w:lineRule="auto" w:before="56"/>
              <w:ind w:right="0"/>
              <w:jc w:val="center"/>
              <w:rPr>
                <w:rFonts w:ascii="宋体" w:hAnsi="宋体" w:cs="宋体" w:eastAsia="宋体" w:hint="default"/>
                <w:sz w:val="21"/>
                <w:szCs w:val="21"/>
              </w:rPr>
            </w:pPr>
            <w:r>
              <w:rPr>
                <w:rFonts w:ascii="宋体"/>
                <w:sz w:val="21"/>
              </w:rPr>
              <w:t>61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sz w:val="21"/>
              </w:rPr>
              <w:t>765.</w:t>
            </w:r>
          </w:p>
          <w:p>
            <w:pPr>
              <w:pStyle w:val="TableParagraph"/>
              <w:spacing w:line="240" w:lineRule="auto" w:before="56"/>
              <w:ind w:right="0"/>
              <w:jc w:val="center"/>
              <w:rPr>
                <w:rFonts w:ascii="宋体" w:hAnsi="宋体" w:cs="宋体" w:eastAsia="宋体" w:hint="default"/>
                <w:sz w:val="21"/>
                <w:szCs w:val="21"/>
              </w:rPr>
            </w:pPr>
            <w:r>
              <w:rPr>
                <w:rFonts w:ascii="宋体"/>
                <w:sz w:val="21"/>
              </w:rPr>
              <w:t>59</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sz w:val="21"/>
              </w:rPr>
              <w:t>-3,359.</w:t>
            </w:r>
          </w:p>
          <w:p>
            <w:pPr>
              <w:pStyle w:val="TableParagraph"/>
              <w:spacing w:line="240" w:lineRule="auto" w:before="56"/>
              <w:ind w:right="0"/>
              <w:jc w:val="center"/>
              <w:rPr>
                <w:rFonts w:ascii="宋体" w:hAnsi="宋体" w:cs="宋体" w:eastAsia="宋体" w:hint="default"/>
                <w:sz w:val="21"/>
                <w:szCs w:val="21"/>
              </w:rPr>
            </w:pPr>
            <w:r>
              <w:rPr>
                <w:rFonts w:ascii="宋体"/>
                <w:sz w:val="21"/>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sz w:val="21"/>
              </w:rPr>
              <w:t>18.56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182" w:right="0"/>
              <w:jc w:val="left"/>
              <w:rPr>
                <w:rFonts w:ascii="宋体" w:hAnsi="宋体" w:cs="宋体" w:eastAsia="宋体" w:hint="default"/>
                <w:sz w:val="21"/>
                <w:szCs w:val="21"/>
              </w:rPr>
            </w:pPr>
            <w:r>
              <w:rPr>
                <w:rFonts w:ascii="宋体"/>
                <w:sz w:val="21"/>
              </w:rPr>
              <w:t>2011</w:t>
            </w:r>
          </w:p>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9"/>
                <w:sz w:val="21"/>
                <w:szCs w:val="21"/>
              </w:rPr>
              <w:t> </w:t>
            </w:r>
            <w:r>
              <w:rPr>
                <w:rFonts w:ascii="宋体" w:hAnsi="宋体" w:cs="宋体" w:eastAsia="宋体" w:hint="default"/>
                <w:sz w:val="21"/>
                <w:szCs w:val="21"/>
              </w:rPr>
              <w:t>月</w:t>
            </w:r>
          </w:p>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257"/>
              <w:jc w:val="right"/>
              <w:rPr>
                <w:rFonts w:ascii="宋体" w:hAnsi="宋体" w:cs="宋体" w:eastAsia="宋体" w:hint="default"/>
                <w:sz w:val="21"/>
                <w:szCs w:val="21"/>
              </w:rPr>
            </w:pPr>
            <w:r>
              <w:rPr>
                <w:rFonts w:ascii="宋体"/>
                <w:w w:val="100"/>
                <w:sz w:val="21"/>
              </w:rPr>
              <w:t>-</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33"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53"/>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670" w:hRule="exact"/>
        </w:trPr>
        <w:tc>
          <w:tcPr>
            <w:tcW w:w="8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90" w:lineRule="auto"/>
              <w:ind w:left="110" w:right="108"/>
              <w:jc w:val="both"/>
              <w:rPr>
                <w:rFonts w:ascii="宋体" w:hAnsi="宋体" w:cs="宋体" w:eastAsia="宋体" w:hint="default"/>
                <w:sz w:val="21"/>
                <w:szCs w:val="21"/>
              </w:rPr>
            </w:pPr>
            <w:r>
              <w:rPr>
                <w:rFonts w:ascii="宋体" w:hAnsi="宋体" w:cs="宋体" w:eastAsia="宋体" w:hint="default"/>
                <w:sz w:val="21"/>
                <w:szCs w:val="21"/>
              </w:rPr>
              <w:t>移动电</w:t>
            </w:r>
            <w:r>
              <w:rPr>
                <w:rFonts w:ascii="宋体" w:hAnsi="宋体" w:cs="宋体" w:eastAsia="宋体" w:hint="default"/>
                <w:w w:val="100"/>
                <w:sz w:val="21"/>
                <w:szCs w:val="21"/>
              </w:rPr>
              <w:t> </w:t>
            </w:r>
            <w:r>
              <w:rPr>
                <w:rFonts w:ascii="宋体" w:hAnsi="宋体" w:cs="宋体" w:eastAsia="宋体" w:hint="default"/>
                <w:sz w:val="21"/>
                <w:szCs w:val="21"/>
              </w:rPr>
              <w:t>话内容</w:t>
            </w:r>
            <w:r>
              <w:rPr>
                <w:rFonts w:ascii="宋体" w:hAnsi="宋体" w:cs="宋体" w:eastAsia="宋体" w:hint="default"/>
                <w:w w:val="100"/>
                <w:sz w:val="21"/>
                <w:szCs w:val="21"/>
              </w:rPr>
              <w:t> </w:t>
            </w:r>
            <w:r>
              <w:rPr>
                <w:rFonts w:ascii="宋体" w:hAnsi="宋体" w:cs="宋体" w:eastAsia="宋体" w:hint="default"/>
                <w:sz w:val="21"/>
                <w:szCs w:val="21"/>
              </w:rPr>
              <w:t>服务研</w:t>
            </w:r>
            <w:r>
              <w:rPr>
                <w:rFonts w:ascii="宋体" w:hAnsi="宋体" w:cs="宋体" w:eastAsia="宋体" w:hint="default"/>
                <w:w w:val="100"/>
                <w:sz w:val="21"/>
                <w:szCs w:val="21"/>
              </w:rPr>
              <w:t> </w:t>
            </w:r>
            <w:r>
              <w:rPr>
                <w:rFonts w:ascii="宋体" w:hAnsi="宋体" w:cs="宋体" w:eastAsia="宋体" w:hint="default"/>
                <w:sz w:val="21"/>
                <w:szCs w:val="21"/>
              </w:rPr>
              <w:t>发中心</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4,422.</w:t>
            </w:r>
          </w:p>
          <w:p>
            <w:pPr>
              <w:pStyle w:val="TableParagraph"/>
              <w:spacing w:line="240" w:lineRule="auto" w:before="56"/>
              <w:ind w:right="0"/>
              <w:jc w:val="center"/>
              <w:rPr>
                <w:rFonts w:ascii="宋体" w:hAnsi="宋体" w:cs="宋体" w:eastAsia="宋体" w:hint="default"/>
                <w:sz w:val="21"/>
                <w:szCs w:val="21"/>
              </w:rPr>
            </w:pPr>
            <w:r>
              <w:rPr>
                <w:rFonts w:ascii="宋体"/>
                <w:sz w:val="21"/>
              </w:rPr>
              <w:t>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4,422.</w:t>
            </w:r>
          </w:p>
          <w:p>
            <w:pPr>
              <w:pStyle w:val="TableParagraph"/>
              <w:spacing w:line="240" w:lineRule="auto" w:before="56"/>
              <w:ind w:right="0"/>
              <w:jc w:val="center"/>
              <w:rPr>
                <w:rFonts w:ascii="宋体" w:hAnsi="宋体" w:cs="宋体" w:eastAsia="宋体" w:hint="default"/>
                <w:sz w:val="21"/>
                <w:szCs w:val="21"/>
              </w:rPr>
            </w:pPr>
            <w:r>
              <w:rPr>
                <w:rFonts w:ascii="宋体"/>
                <w:sz w:val="21"/>
              </w:rPr>
              <w:t>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sz w:val="21"/>
              </w:rPr>
              <w:t>3,961.</w:t>
            </w:r>
          </w:p>
          <w:p>
            <w:pPr>
              <w:pStyle w:val="TableParagraph"/>
              <w:spacing w:line="240" w:lineRule="auto" w:before="56"/>
              <w:ind w:right="0"/>
              <w:jc w:val="center"/>
              <w:rPr>
                <w:rFonts w:ascii="宋体" w:hAnsi="宋体" w:cs="宋体" w:eastAsia="宋体" w:hint="default"/>
                <w:sz w:val="21"/>
                <w:szCs w:val="21"/>
              </w:rPr>
            </w:pPr>
            <w:r>
              <w:rPr>
                <w:rFonts w:ascii="宋体"/>
                <w:sz w:val="21"/>
              </w:rPr>
              <w:t>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180.</w:t>
            </w:r>
          </w:p>
          <w:p>
            <w:pPr>
              <w:pStyle w:val="TableParagraph"/>
              <w:spacing w:line="240" w:lineRule="auto" w:before="56"/>
              <w:ind w:right="0"/>
              <w:jc w:val="center"/>
              <w:rPr>
                <w:rFonts w:ascii="宋体" w:hAnsi="宋体" w:cs="宋体" w:eastAsia="宋体" w:hint="default"/>
                <w:sz w:val="21"/>
                <w:szCs w:val="21"/>
              </w:rPr>
            </w:pPr>
            <w:r>
              <w:rPr>
                <w:rFonts w:ascii="宋体"/>
                <w:sz w:val="21"/>
              </w:rPr>
              <w:t>36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473.</w:t>
            </w:r>
          </w:p>
          <w:p>
            <w:pPr>
              <w:pStyle w:val="TableParagraph"/>
              <w:spacing w:line="240" w:lineRule="auto" w:before="56"/>
              <w:ind w:right="0"/>
              <w:jc w:val="center"/>
              <w:rPr>
                <w:rFonts w:ascii="宋体" w:hAnsi="宋体" w:cs="宋体" w:eastAsia="宋体" w:hint="default"/>
                <w:sz w:val="21"/>
                <w:szCs w:val="21"/>
              </w:rPr>
            </w:pPr>
            <w:r>
              <w:rPr>
                <w:rFonts w:ascii="宋体"/>
                <w:sz w:val="21"/>
              </w:rPr>
              <w:t>05</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-3,487.</w:t>
            </w:r>
          </w:p>
          <w:p>
            <w:pPr>
              <w:pStyle w:val="TableParagraph"/>
              <w:spacing w:line="240" w:lineRule="auto" w:before="56"/>
              <w:ind w:right="0"/>
              <w:jc w:val="center"/>
              <w:rPr>
                <w:rFonts w:ascii="宋体" w:hAnsi="宋体" w:cs="宋体" w:eastAsia="宋体" w:hint="default"/>
                <w:sz w:val="21"/>
                <w:szCs w:val="21"/>
              </w:rPr>
            </w:pPr>
            <w:r>
              <w:rPr>
                <w:rFonts w:ascii="宋体"/>
                <w:sz w:val="21"/>
              </w:rPr>
              <w:t>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right="2"/>
              <w:jc w:val="center"/>
              <w:rPr>
                <w:rFonts w:ascii="宋体" w:hAnsi="宋体" w:cs="宋体" w:eastAsia="宋体" w:hint="default"/>
                <w:sz w:val="21"/>
                <w:szCs w:val="21"/>
              </w:rPr>
            </w:pPr>
            <w:r>
              <w:rPr>
                <w:rFonts w:ascii="宋体"/>
                <w:sz w:val="21"/>
              </w:rPr>
              <w:t>11.94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182" w:right="0"/>
              <w:jc w:val="left"/>
              <w:rPr>
                <w:rFonts w:ascii="宋体" w:hAnsi="宋体" w:cs="宋体" w:eastAsia="宋体" w:hint="default"/>
                <w:sz w:val="21"/>
                <w:szCs w:val="21"/>
              </w:rPr>
            </w:pPr>
            <w:r>
              <w:rPr>
                <w:rFonts w:ascii="宋体"/>
                <w:sz w:val="21"/>
              </w:rPr>
              <w:t>2011</w:t>
            </w:r>
          </w:p>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9"/>
                <w:sz w:val="21"/>
                <w:szCs w:val="21"/>
              </w:rPr>
              <w:t> </w:t>
            </w:r>
            <w:r>
              <w:rPr>
                <w:rFonts w:ascii="宋体" w:hAnsi="宋体" w:cs="宋体" w:eastAsia="宋体" w:hint="default"/>
                <w:sz w:val="21"/>
                <w:szCs w:val="21"/>
              </w:rPr>
              <w:t>月</w:t>
            </w:r>
          </w:p>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76.6</w:t>
            </w:r>
          </w:p>
          <w:p>
            <w:pPr>
              <w:pStyle w:val="TableParagraph"/>
              <w:spacing w:line="240" w:lineRule="auto" w:before="58"/>
              <w:ind w:right="2"/>
              <w:jc w:val="center"/>
              <w:rPr>
                <w:rFonts w:ascii="宋体" w:hAnsi="宋体" w:cs="宋体" w:eastAsia="宋体" w:hint="default"/>
                <w:sz w:val="21"/>
                <w:szCs w:val="21"/>
              </w:rPr>
            </w:pPr>
            <w:r>
              <w:rPr>
                <w:rFonts w:ascii="宋体"/>
                <w:w w:val="100"/>
                <w:sz w:val="21"/>
              </w:rPr>
              <w:t>2</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33"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53"/>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90" w:lineRule="auto"/>
              <w:ind w:left="110" w:right="108"/>
              <w:jc w:val="both"/>
              <w:rPr>
                <w:rFonts w:ascii="宋体" w:hAnsi="宋体" w:cs="宋体" w:eastAsia="宋体" w:hint="default"/>
                <w:sz w:val="21"/>
                <w:szCs w:val="21"/>
              </w:rPr>
            </w:pPr>
            <w:r>
              <w:rPr>
                <w:rFonts w:ascii="宋体" w:hAnsi="宋体" w:cs="宋体" w:eastAsia="宋体" w:hint="default"/>
                <w:sz w:val="21"/>
                <w:szCs w:val="21"/>
              </w:rPr>
              <w:t>软件外</w:t>
            </w:r>
            <w:r>
              <w:rPr>
                <w:rFonts w:ascii="宋体" w:hAnsi="宋体" w:cs="宋体" w:eastAsia="宋体" w:hint="default"/>
                <w:w w:val="100"/>
                <w:sz w:val="21"/>
                <w:szCs w:val="21"/>
              </w:rPr>
              <w:t> </w:t>
            </w:r>
            <w:r>
              <w:rPr>
                <w:rFonts w:ascii="宋体" w:hAnsi="宋体" w:cs="宋体" w:eastAsia="宋体" w:hint="default"/>
                <w:sz w:val="21"/>
                <w:szCs w:val="21"/>
              </w:rPr>
              <w:t>包后方</w:t>
            </w:r>
            <w:r>
              <w:rPr>
                <w:rFonts w:ascii="宋体" w:hAnsi="宋体" w:cs="宋体" w:eastAsia="宋体" w:hint="default"/>
                <w:w w:val="100"/>
                <w:sz w:val="21"/>
                <w:szCs w:val="21"/>
              </w:rPr>
              <w:t> </w:t>
            </w:r>
            <w:r>
              <w:rPr>
                <w:rFonts w:ascii="宋体" w:hAnsi="宋体" w:cs="宋体" w:eastAsia="宋体" w:hint="default"/>
                <w:sz w:val="21"/>
                <w:szCs w:val="21"/>
              </w:rPr>
              <w:t>开发基</w:t>
            </w:r>
            <w:r>
              <w:rPr>
                <w:rFonts w:ascii="宋体" w:hAnsi="宋体" w:cs="宋体" w:eastAsia="宋体" w:hint="default"/>
                <w:w w:val="100"/>
                <w:sz w:val="21"/>
                <w:szCs w:val="21"/>
              </w:rPr>
              <w:t> </w:t>
            </w:r>
            <w:r>
              <w:rPr>
                <w:rFonts w:ascii="宋体" w:hAnsi="宋体" w:cs="宋体" w:eastAsia="宋体" w:hint="default"/>
                <w:sz w:val="21"/>
                <w:szCs w:val="21"/>
              </w:rPr>
              <w:t>地项目</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sz w:val="21"/>
              </w:rPr>
              <w:t>4,387.</w:t>
            </w:r>
          </w:p>
          <w:p>
            <w:pPr>
              <w:pStyle w:val="TableParagraph"/>
              <w:spacing w:line="240" w:lineRule="auto" w:before="58"/>
              <w:ind w:right="0"/>
              <w:jc w:val="center"/>
              <w:rPr>
                <w:rFonts w:ascii="宋体" w:hAnsi="宋体" w:cs="宋体" w:eastAsia="宋体" w:hint="default"/>
                <w:sz w:val="21"/>
                <w:szCs w:val="21"/>
              </w:rPr>
            </w:pPr>
            <w:r>
              <w:rPr>
                <w:rFonts w:ascii="宋体"/>
                <w:sz w:val="21"/>
              </w:rPr>
              <w:t>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sz w:val="21"/>
              </w:rPr>
              <w:t>4,387.</w:t>
            </w:r>
          </w:p>
          <w:p>
            <w:pPr>
              <w:pStyle w:val="TableParagraph"/>
              <w:spacing w:line="240" w:lineRule="auto" w:before="58"/>
              <w:ind w:right="0"/>
              <w:jc w:val="center"/>
              <w:rPr>
                <w:rFonts w:ascii="宋体" w:hAnsi="宋体" w:cs="宋体" w:eastAsia="宋体" w:hint="default"/>
                <w:sz w:val="21"/>
                <w:szCs w:val="21"/>
              </w:rPr>
            </w:pPr>
            <w:r>
              <w:rPr>
                <w:rFonts w:ascii="宋体"/>
                <w:sz w:val="21"/>
              </w:rPr>
              <w:t>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sz w:val="21"/>
              </w:rPr>
              <w:t>1,982.</w:t>
            </w:r>
          </w:p>
          <w:p>
            <w:pPr>
              <w:pStyle w:val="TableParagraph"/>
              <w:spacing w:line="240" w:lineRule="auto" w:before="58"/>
              <w:ind w:right="0"/>
              <w:jc w:val="center"/>
              <w:rPr>
                <w:rFonts w:ascii="宋体" w:hAnsi="宋体" w:cs="宋体" w:eastAsia="宋体" w:hint="default"/>
                <w:sz w:val="21"/>
                <w:szCs w:val="21"/>
              </w:rPr>
            </w:pPr>
            <w:r>
              <w:rPr>
                <w:rFonts w:ascii="宋体"/>
                <w:sz w:val="21"/>
              </w:rPr>
              <w:t>65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284.</w:t>
            </w:r>
          </w:p>
          <w:p>
            <w:pPr>
              <w:pStyle w:val="TableParagraph"/>
              <w:spacing w:line="240" w:lineRule="auto" w:before="58"/>
              <w:ind w:right="0"/>
              <w:jc w:val="center"/>
              <w:rPr>
                <w:rFonts w:ascii="宋体" w:hAnsi="宋体" w:cs="宋体" w:eastAsia="宋体" w:hint="default"/>
                <w:sz w:val="21"/>
                <w:szCs w:val="21"/>
              </w:rPr>
            </w:pPr>
            <w:r>
              <w:rPr>
                <w:rFonts w:ascii="宋体"/>
                <w:sz w:val="21"/>
              </w:rPr>
              <w:t>50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556.</w:t>
            </w:r>
          </w:p>
          <w:p>
            <w:pPr>
              <w:pStyle w:val="TableParagraph"/>
              <w:spacing w:line="240" w:lineRule="auto" w:before="58"/>
              <w:ind w:right="0"/>
              <w:jc w:val="center"/>
              <w:rPr>
                <w:rFonts w:ascii="宋体" w:hAnsi="宋体" w:cs="宋体" w:eastAsia="宋体" w:hint="default"/>
                <w:sz w:val="21"/>
                <w:szCs w:val="21"/>
              </w:rPr>
            </w:pPr>
            <w:r>
              <w:rPr>
                <w:rFonts w:ascii="宋体"/>
                <w:sz w:val="21"/>
              </w:rPr>
              <w:t>42</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-1,426.</w:t>
            </w:r>
          </w:p>
          <w:p>
            <w:pPr>
              <w:pStyle w:val="TableParagraph"/>
              <w:spacing w:line="240" w:lineRule="auto" w:before="58"/>
              <w:ind w:right="0"/>
              <w:jc w:val="center"/>
              <w:rPr>
                <w:rFonts w:ascii="宋体" w:hAnsi="宋体" w:cs="宋体" w:eastAsia="宋体" w:hint="default"/>
                <w:sz w:val="21"/>
                <w:szCs w:val="21"/>
              </w:rPr>
            </w:pPr>
            <w:r>
              <w:rPr>
                <w:rFonts w:ascii="宋体"/>
                <w:sz w:val="21"/>
              </w:rPr>
              <w:t>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sz w:val="21"/>
              </w:rPr>
              <w:t>28.06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2" w:right="0"/>
              <w:jc w:val="left"/>
              <w:rPr>
                <w:rFonts w:ascii="宋体" w:hAnsi="宋体" w:cs="宋体" w:eastAsia="宋体" w:hint="default"/>
                <w:sz w:val="21"/>
                <w:szCs w:val="21"/>
              </w:rPr>
            </w:pPr>
            <w:r>
              <w:rPr>
                <w:rFonts w:ascii="宋体"/>
                <w:sz w:val="21"/>
              </w:rPr>
              <w:t>2011</w:t>
            </w:r>
          </w:p>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7</w:t>
            </w:r>
            <w:r>
              <w:rPr>
                <w:rFonts w:ascii="宋体" w:hAnsi="宋体" w:cs="宋体" w:eastAsia="宋体" w:hint="default"/>
                <w:spacing w:val="-69"/>
                <w:sz w:val="21"/>
                <w:szCs w:val="21"/>
              </w:rPr>
              <w:t> </w:t>
            </w:r>
            <w:r>
              <w:rPr>
                <w:rFonts w:ascii="宋体" w:hAnsi="宋体" w:cs="宋体" w:eastAsia="宋体" w:hint="default"/>
                <w:sz w:val="21"/>
                <w:szCs w:val="21"/>
              </w:rPr>
              <w:t>月</w:t>
            </w:r>
          </w:p>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57"/>
              <w:jc w:val="right"/>
              <w:rPr>
                <w:rFonts w:ascii="宋体" w:hAnsi="宋体" w:cs="宋体" w:eastAsia="宋体" w:hint="default"/>
                <w:sz w:val="21"/>
                <w:szCs w:val="21"/>
              </w:rPr>
            </w:pPr>
            <w:r>
              <w:rPr>
                <w:rFonts w:ascii="宋体"/>
                <w:w w:val="100"/>
                <w:sz w:val="21"/>
              </w:rPr>
              <w:t>-</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33"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53"/>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06" w:hRule="exact"/>
        </w:trPr>
        <w:tc>
          <w:tcPr>
            <w:tcW w:w="8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13,359</w:t>
            </w:r>
          </w:p>
          <w:p>
            <w:pPr>
              <w:pStyle w:val="TableParagraph"/>
              <w:spacing w:line="240" w:lineRule="auto" w:before="56"/>
              <w:ind w:right="0"/>
              <w:jc w:val="center"/>
              <w:rPr>
                <w:rFonts w:ascii="宋体" w:hAnsi="宋体" w:cs="宋体" w:eastAsia="宋体" w:hint="default"/>
                <w:sz w:val="21"/>
                <w:szCs w:val="21"/>
              </w:rPr>
            </w:pPr>
            <w:r>
              <w:rPr>
                <w:rFonts w:ascii="宋体"/>
                <w:sz w:val="21"/>
              </w:rPr>
              <w:t>.30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13,359</w:t>
            </w:r>
          </w:p>
          <w:p>
            <w:pPr>
              <w:pStyle w:val="TableParagraph"/>
              <w:spacing w:line="240" w:lineRule="auto" w:before="56"/>
              <w:ind w:right="0"/>
              <w:jc w:val="center"/>
              <w:rPr>
                <w:rFonts w:ascii="宋体" w:hAnsi="宋体" w:cs="宋体" w:eastAsia="宋体" w:hint="default"/>
                <w:sz w:val="21"/>
                <w:szCs w:val="21"/>
              </w:rPr>
            </w:pPr>
            <w:r>
              <w:rPr>
                <w:rFonts w:ascii="宋体"/>
                <w:sz w:val="21"/>
              </w:rPr>
              <w:t>.30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10,068</w:t>
            </w:r>
          </w:p>
          <w:p>
            <w:pPr>
              <w:pStyle w:val="TableParagraph"/>
              <w:spacing w:line="240" w:lineRule="auto" w:before="56"/>
              <w:ind w:right="0"/>
              <w:jc w:val="center"/>
              <w:rPr>
                <w:rFonts w:ascii="宋体" w:hAnsi="宋体" w:cs="宋体" w:eastAsia="宋体" w:hint="default"/>
                <w:sz w:val="21"/>
                <w:szCs w:val="21"/>
              </w:rPr>
            </w:pPr>
            <w:r>
              <w:rPr>
                <w:rFonts w:ascii="宋体"/>
                <w:sz w:val="21"/>
              </w:rPr>
              <w:t>.65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875.</w:t>
            </w:r>
          </w:p>
          <w:p>
            <w:pPr>
              <w:pStyle w:val="TableParagraph"/>
              <w:spacing w:line="240" w:lineRule="auto" w:before="56"/>
              <w:ind w:right="0"/>
              <w:jc w:val="center"/>
              <w:rPr>
                <w:rFonts w:ascii="宋体" w:hAnsi="宋体" w:cs="宋体" w:eastAsia="宋体" w:hint="default"/>
                <w:sz w:val="21"/>
                <w:szCs w:val="21"/>
              </w:rPr>
            </w:pPr>
            <w:r>
              <w:rPr>
                <w:rFonts w:ascii="宋体"/>
                <w:sz w:val="21"/>
              </w:rPr>
              <w:t>47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143" w:right="0"/>
              <w:jc w:val="left"/>
              <w:rPr>
                <w:rFonts w:ascii="宋体" w:hAnsi="宋体" w:cs="宋体" w:eastAsia="宋体" w:hint="default"/>
                <w:sz w:val="21"/>
                <w:szCs w:val="21"/>
              </w:rPr>
            </w:pPr>
            <w:r>
              <w:rPr>
                <w:rFonts w:ascii="宋体"/>
                <w:sz w:val="21"/>
              </w:rPr>
              <w:t>1,79</w:t>
            </w:r>
          </w:p>
          <w:p>
            <w:pPr>
              <w:pStyle w:val="TableParagraph"/>
              <w:spacing w:line="240" w:lineRule="auto" w:before="56"/>
              <w:ind w:left="143" w:right="0"/>
              <w:jc w:val="left"/>
              <w:rPr>
                <w:rFonts w:ascii="宋体" w:hAnsi="宋体" w:cs="宋体" w:eastAsia="宋体" w:hint="default"/>
                <w:sz w:val="21"/>
                <w:szCs w:val="21"/>
              </w:rPr>
            </w:pPr>
            <w:r>
              <w:rPr>
                <w:rFonts w:ascii="宋体"/>
                <w:sz w:val="21"/>
              </w:rPr>
              <w:t>5.06</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-8,273.</w:t>
            </w:r>
          </w:p>
          <w:p>
            <w:pPr>
              <w:pStyle w:val="TableParagraph"/>
              <w:spacing w:line="240" w:lineRule="auto" w:before="56"/>
              <w:ind w:right="0"/>
              <w:jc w:val="center"/>
              <w:rPr>
                <w:rFonts w:ascii="宋体" w:hAnsi="宋体" w:cs="宋体" w:eastAsia="宋体" w:hint="default"/>
                <w:sz w:val="21"/>
                <w:szCs w:val="21"/>
              </w:rPr>
            </w:pPr>
            <w:r>
              <w:rPr>
                <w:rFonts w:ascii="宋体"/>
                <w:sz w:val="21"/>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宋体" w:hAnsi="宋体" w:cs="宋体" w:eastAsia="宋体" w:hint="default"/>
                <w:sz w:val="21"/>
                <w:szCs w:val="21"/>
              </w:rPr>
            </w:pPr>
            <w:r>
              <w:rPr>
                <w:rFonts w:ascii="宋体"/>
                <w:sz w:val="21"/>
              </w:rPr>
              <w:t>17.83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629"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33"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53"/>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2998" w:hRule="exact"/>
        </w:trPr>
        <w:tc>
          <w:tcPr>
            <w:tcW w:w="8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90" w:lineRule="auto"/>
              <w:ind w:left="93" w:right="125"/>
              <w:jc w:val="both"/>
              <w:rPr>
                <w:rFonts w:ascii="宋体" w:hAnsi="宋体" w:cs="宋体" w:eastAsia="宋体" w:hint="default"/>
                <w:sz w:val="21"/>
                <w:szCs w:val="21"/>
              </w:rPr>
            </w:pPr>
            <w:r>
              <w:rPr>
                <w:rFonts w:ascii="宋体" w:hAnsi="宋体" w:cs="宋体" w:eastAsia="宋体" w:hint="default"/>
                <w:sz w:val="21"/>
                <w:szCs w:val="21"/>
              </w:rPr>
              <w:t>未达到</w:t>
            </w:r>
            <w:r>
              <w:rPr>
                <w:rFonts w:ascii="宋体" w:hAnsi="宋体" w:cs="宋体" w:eastAsia="宋体" w:hint="default"/>
                <w:w w:val="100"/>
                <w:sz w:val="21"/>
                <w:szCs w:val="21"/>
              </w:rPr>
              <w:t> </w:t>
            </w:r>
            <w:r>
              <w:rPr>
                <w:rFonts w:ascii="宋体" w:hAnsi="宋体" w:cs="宋体" w:eastAsia="宋体" w:hint="default"/>
                <w:sz w:val="21"/>
                <w:szCs w:val="21"/>
              </w:rPr>
              <w:t>计划进</w:t>
            </w:r>
            <w:r>
              <w:rPr>
                <w:rFonts w:ascii="宋体" w:hAnsi="宋体" w:cs="宋体" w:eastAsia="宋体" w:hint="default"/>
                <w:w w:val="100"/>
                <w:sz w:val="21"/>
                <w:szCs w:val="21"/>
              </w:rPr>
              <w:t> </w:t>
            </w:r>
            <w:r>
              <w:rPr>
                <w:rFonts w:ascii="宋体" w:hAnsi="宋体" w:cs="宋体" w:eastAsia="宋体" w:hint="default"/>
                <w:sz w:val="21"/>
                <w:szCs w:val="21"/>
              </w:rPr>
              <w:t>度或预</w:t>
            </w:r>
            <w:r>
              <w:rPr>
                <w:rFonts w:ascii="宋体" w:hAnsi="宋体" w:cs="宋体" w:eastAsia="宋体" w:hint="default"/>
                <w:w w:val="100"/>
                <w:sz w:val="21"/>
                <w:szCs w:val="21"/>
              </w:rPr>
              <w:t> </w:t>
            </w:r>
            <w:r>
              <w:rPr>
                <w:rFonts w:ascii="宋体" w:hAnsi="宋体" w:cs="宋体" w:eastAsia="宋体" w:hint="default"/>
                <w:sz w:val="21"/>
                <w:szCs w:val="21"/>
              </w:rPr>
              <w:t>计收益</w:t>
            </w:r>
            <w:r>
              <w:rPr>
                <w:rFonts w:ascii="宋体" w:hAnsi="宋体" w:cs="宋体" w:eastAsia="宋体" w:hint="default"/>
                <w:w w:val="100"/>
                <w:sz w:val="21"/>
                <w:szCs w:val="21"/>
              </w:rPr>
              <w:t> </w:t>
            </w:r>
            <w:r>
              <w:rPr>
                <w:rFonts w:ascii="宋体" w:hAnsi="宋体" w:cs="宋体" w:eastAsia="宋体" w:hint="default"/>
                <w:sz w:val="21"/>
                <w:szCs w:val="21"/>
              </w:rPr>
              <w:t>的情况</w:t>
            </w:r>
            <w:r>
              <w:rPr>
                <w:rFonts w:ascii="宋体" w:hAnsi="宋体" w:cs="宋体" w:eastAsia="宋体" w:hint="default"/>
                <w:w w:val="100"/>
                <w:sz w:val="21"/>
                <w:szCs w:val="21"/>
              </w:rPr>
              <w:t> </w:t>
            </w:r>
            <w:r>
              <w:rPr>
                <w:rFonts w:ascii="宋体" w:hAnsi="宋体" w:cs="宋体" w:eastAsia="宋体" w:hint="default"/>
                <w:sz w:val="21"/>
                <w:szCs w:val="21"/>
              </w:rPr>
              <w:t>和原因</w:t>
            </w:r>
          </w:p>
          <w:p>
            <w:pPr>
              <w:pStyle w:val="TableParagraph"/>
              <w:spacing w:line="290" w:lineRule="auto" w:before="12"/>
              <w:ind w:left="93" w:right="125"/>
              <w:jc w:val="left"/>
              <w:rPr>
                <w:rFonts w:ascii="宋体" w:hAnsi="宋体" w:cs="宋体" w:eastAsia="宋体" w:hint="default"/>
                <w:sz w:val="21"/>
                <w:szCs w:val="21"/>
              </w:rPr>
            </w:pPr>
            <w:r>
              <w:rPr>
                <w:rFonts w:ascii="宋体" w:hAnsi="宋体" w:cs="宋体" w:eastAsia="宋体" w:hint="default"/>
                <w:sz w:val="21"/>
                <w:szCs w:val="21"/>
              </w:rPr>
              <w:t>（分具</w:t>
            </w:r>
            <w:r>
              <w:rPr>
                <w:rFonts w:ascii="宋体" w:hAnsi="宋体" w:cs="宋体" w:eastAsia="宋体" w:hint="default"/>
                <w:w w:val="100"/>
                <w:sz w:val="21"/>
                <w:szCs w:val="21"/>
              </w:rPr>
              <w:t> </w:t>
            </w:r>
            <w:r>
              <w:rPr>
                <w:rFonts w:ascii="宋体" w:hAnsi="宋体" w:cs="宋体" w:eastAsia="宋体" w:hint="default"/>
                <w:sz w:val="21"/>
                <w:szCs w:val="21"/>
              </w:rPr>
              <w:t>体项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866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90" w:lineRule="auto"/>
              <w:ind w:left="93" w:right="89"/>
              <w:jc w:val="both"/>
              <w:rPr>
                <w:rFonts w:ascii="宋体" w:hAnsi="宋体" w:cs="宋体" w:eastAsia="宋体" w:hint="default"/>
                <w:sz w:val="21"/>
                <w:szCs w:val="21"/>
              </w:rPr>
            </w:pPr>
            <w:r>
              <w:rPr>
                <w:rFonts w:ascii="宋体" w:hAnsi="宋体" w:cs="宋体" w:eastAsia="宋体" w:hint="default"/>
                <w:spacing w:val="-2"/>
                <w:sz w:val="21"/>
                <w:szCs w:val="21"/>
              </w:rPr>
              <w:t>上述三个项目均未达到计划进度和预计收益，主要由于本次经济危机影响巨大，本公司主要</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业务市场日本的经济在</w:t>
            </w:r>
            <w:r>
              <w:rPr>
                <w:rFonts w:ascii="宋体" w:hAnsi="宋体" w:cs="宋体" w:eastAsia="宋体" w:hint="default"/>
                <w:spacing w:val="-37"/>
                <w:sz w:val="21"/>
                <w:szCs w:val="21"/>
              </w:rPr>
              <w:t> </w:t>
            </w:r>
            <w:r>
              <w:rPr>
                <w:rFonts w:ascii="宋体" w:hAnsi="宋体" w:cs="宋体" w:eastAsia="宋体" w:hint="default"/>
                <w:sz w:val="21"/>
                <w:szCs w:val="21"/>
              </w:rPr>
              <w:t>2009</w:t>
            </w:r>
            <w:r>
              <w:rPr>
                <w:rFonts w:ascii="宋体" w:hAnsi="宋体" w:cs="宋体" w:eastAsia="宋体" w:hint="default"/>
                <w:spacing w:val="-37"/>
                <w:sz w:val="21"/>
                <w:szCs w:val="21"/>
              </w:rPr>
              <w:t> </w:t>
            </w:r>
            <w:r>
              <w:rPr>
                <w:rFonts w:ascii="宋体" w:hAnsi="宋体" w:cs="宋体" w:eastAsia="宋体" w:hint="default"/>
                <w:spacing w:val="-4"/>
                <w:sz w:val="21"/>
                <w:szCs w:val="21"/>
              </w:rPr>
              <w:t>年度仍未有明显恢复迹象，各大企业仍然保持审慎态度，继续控</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制</w:t>
            </w:r>
            <w:r>
              <w:rPr>
                <w:rFonts w:ascii="宋体" w:hAnsi="宋体" w:cs="宋体" w:eastAsia="宋体" w:hint="default"/>
                <w:spacing w:val="-34"/>
                <w:sz w:val="21"/>
                <w:szCs w:val="21"/>
              </w:rPr>
              <w:t> </w:t>
            </w:r>
            <w:r>
              <w:rPr>
                <w:rFonts w:ascii="宋体" w:hAnsi="宋体" w:cs="宋体" w:eastAsia="宋体" w:hint="default"/>
                <w:sz w:val="21"/>
                <w:szCs w:val="21"/>
              </w:rPr>
              <w:t>IT</w:t>
            </w:r>
            <w:r>
              <w:rPr>
                <w:rFonts w:ascii="宋体" w:hAnsi="宋体" w:cs="宋体" w:eastAsia="宋体" w:hint="default"/>
                <w:spacing w:val="-37"/>
                <w:sz w:val="21"/>
                <w:szCs w:val="21"/>
              </w:rPr>
              <w:t> </w:t>
            </w:r>
            <w:r>
              <w:rPr>
                <w:rFonts w:ascii="宋体" w:hAnsi="宋体" w:cs="宋体" w:eastAsia="宋体" w:hint="default"/>
                <w:spacing w:val="-3"/>
                <w:sz w:val="21"/>
                <w:szCs w:val="21"/>
              </w:rPr>
              <w:t>投资，导致日本对中国软件发包量增速大幅放缓。本公司董事会依照稳健谨慎原则，为</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2"/>
                <w:sz w:val="21"/>
                <w:szCs w:val="21"/>
              </w:rPr>
              <w:t>最大限度地保证广大股东利益，在此不利情况下，适当减缓推进募投项目速度，降低投资风</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sz w:val="21"/>
                <w:szCs w:val="21"/>
              </w:rPr>
              <w:t>险。预计随着经济危机影响的日渐消除及软件外包市场的回暖，募投项目的投资进度会有所</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加快，最大限度地保证募投项目实现收益。</w:t>
            </w:r>
          </w:p>
        </w:tc>
      </w:tr>
      <w:tr>
        <w:trPr>
          <w:trHeight w:val="2004" w:hRule="exact"/>
        </w:trPr>
        <w:tc>
          <w:tcPr>
            <w:tcW w:w="8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90" w:lineRule="auto"/>
              <w:ind w:left="93" w:right="89"/>
              <w:jc w:val="both"/>
              <w:rPr>
                <w:rFonts w:ascii="宋体" w:hAnsi="宋体" w:cs="宋体" w:eastAsia="宋体" w:hint="default"/>
                <w:sz w:val="21"/>
                <w:szCs w:val="21"/>
              </w:rPr>
            </w:pPr>
            <w:r>
              <w:rPr>
                <w:rFonts w:ascii="宋体" w:hAnsi="宋体" w:cs="宋体" w:eastAsia="宋体" w:hint="default"/>
                <w:spacing w:val="11"/>
                <w:sz w:val="21"/>
                <w:szCs w:val="21"/>
              </w:rPr>
              <w:t>项目可</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行性发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生重大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变化的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情况说</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明</w:t>
            </w:r>
          </w:p>
        </w:tc>
        <w:tc>
          <w:tcPr>
            <w:tcW w:w="866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7"/>
              <w:ind w:left="93" w:right="0"/>
              <w:jc w:val="left"/>
              <w:rPr>
                <w:rFonts w:ascii="宋体" w:hAnsi="宋体" w:cs="宋体" w:eastAsia="宋体" w:hint="default"/>
                <w:sz w:val="21"/>
                <w:szCs w:val="21"/>
              </w:rPr>
            </w:pPr>
            <w:r>
              <w:rPr>
                <w:rFonts w:ascii="宋体" w:hAnsi="宋体" w:cs="宋体" w:eastAsia="宋体" w:hint="default"/>
                <w:sz w:val="21"/>
                <w:szCs w:val="21"/>
              </w:rPr>
              <w:t>无重大变化。</w:t>
            </w:r>
          </w:p>
        </w:tc>
      </w:tr>
      <w:tr>
        <w:trPr>
          <w:trHeight w:val="1006" w:hRule="exact"/>
        </w:trPr>
        <w:tc>
          <w:tcPr>
            <w:tcW w:w="8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90" w:lineRule="auto"/>
              <w:ind w:left="93" w:right="89"/>
              <w:jc w:val="both"/>
              <w:rPr>
                <w:rFonts w:ascii="宋体" w:hAnsi="宋体" w:cs="宋体" w:eastAsia="宋体" w:hint="default"/>
                <w:sz w:val="21"/>
                <w:szCs w:val="21"/>
              </w:rPr>
            </w:pPr>
            <w:r>
              <w:rPr>
                <w:rFonts w:ascii="宋体" w:hAnsi="宋体" w:cs="宋体" w:eastAsia="宋体" w:hint="default"/>
                <w:spacing w:val="11"/>
                <w:sz w:val="21"/>
                <w:szCs w:val="21"/>
              </w:rPr>
              <w:t>募集资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金投资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项目实</w:t>
            </w:r>
          </w:p>
        </w:tc>
        <w:tc>
          <w:tcPr>
            <w:tcW w:w="866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无变更情况。</w:t>
            </w:r>
          </w:p>
        </w:tc>
      </w:tr>
    </w:tbl>
    <w:p>
      <w:pPr>
        <w:spacing w:after="0" w:line="240" w:lineRule="auto"/>
        <w:jc w:val="left"/>
        <w:rPr>
          <w:rFonts w:ascii="宋体" w:hAnsi="宋体" w:cs="宋体" w:eastAsia="宋体" w:hint="default"/>
          <w:sz w:val="21"/>
          <w:szCs w:val="21"/>
        </w:rPr>
        <w:sectPr>
          <w:pgSz w:w="11910" w:h="16840"/>
          <w:pgMar w:header="0" w:footer="1000" w:top="1080" w:bottom="1200" w:left="1100" w:right="10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0"/>
          <w:szCs w:val="10"/>
        </w:rPr>
      </w:pPr>
    </w:p>
    <w:tbl>
      <w:tblPr>
        <w:tblW w:w="0" w:type="auto"/>
        <w:jc w:val="left"/>
        <w:tblInd w:w="128" w:type="dxa"/>
        <w:tblLayout w:type="fixed"/>
        <w:tblCellMar>
          <w:top w:w="0" w:type="dxa"/>
          <w:left w:w="0" w:type="dxa"/>
          <w:bottom w:w="0" w:type="dxa"/>
          <w:right w:w="0" w:type="dxa"/>
        </w:tblCellMar>
        <w:tblLook w:val="01E0"/>
      </w:tblPr>
      <w:tblGrid>
        <w:gridCol w:w="864"/>
        <w:gridCol w:w="8662"/>
      </w:tblGrid>
      <w:tr>
        <w:trPr>
          <w:trHeight w:val="1006" w:hRule="exact"/>
        </w:trPr>
        <w:tc>
          <w:tcPr>
            <w:tcW w:w="864"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90" w:lineRule="auto" w:before="2"/>
              <w:ind w:left="93" w:right="89"/>
              <w:jc w:val="both"/>
              <w:rPr>
                <w:rFonts w:ascii="宋体" w:hAnsi="宋体" w:cs="宋体" w:eastAsia="宋体" w:hint="default"/>
                <w:sz w:val="21"/>
                <w:szCs w:val="21"/>
              </w:rPr>
            </w:pPr>
            <w:r>
              <w:rPr>
                <w:rFonts w:ascii="宋体" w:hAnsi="宋体" w:cs="宋体" w:eastAsia="宋体" w:hint="default"/>
                <w:spacing w:val="11"/>
                <w:sz w:val="21"/>
                <w:szCs w:val="21"/>
              </w:rPr>
              <w:t>施地点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变更情</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况</w:t>
            </w:r>
          </w:p>
        </w:tc>
        <w:tc>
          <w:tcPr>
            <w:tcW w:w="8662"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864" w:type="dxa"/>
            <w:tcBorders>
              <w:top w:val="single" w:sz="4" w:space="0" w:color="000000"/>
              <w:left w:val="single" w:sz="4" w:space="0" w:color="000000"/>
              <w:bottom w:val="nil" w:sz="6" w:space="0" w:color="auto"/>
              <w:right w:val="single" w:sz="4" w:space="0" w:color="000000"/>
            </w:tcBorders>
            <w:shd w:val="clear" w:color="auto" w:fill="C0C0C0"/>
          </w:tcPr>
          <w:p>
            <w:pPr>
              <w:pStyle w:val="TableParagraph"/>
              <w:spacing w:line="272" w:lineRule="exact"/>
              <w:ind w:left="93" w:right="0"/>
              <w:jc w:val="left"/>
              <w:rPr>
                <w:rFonts w:ascii="宋体" w:hAnsi="宋体" w:cs="宋体" w:eastAsia="宋体" w:hint="default"/>
                <w:sz w:val="21"/>
                <w:szCs w:val="21"/>
              </w:rPr>
            </w:pPr>
            <w:r>
              <w:rPr>
                <w:rFonts w:ascii="宋体" w:hAnsi="宋体" w:cs="宋体" w:eastAsia="宋体" w:hint="default"/>
                <w:spacing w:val="11"/>
                <w:sz w:val="21"/>
                <w:szCs w:val="21"/>
              </w:rPr>
              <w:t>募集资</w:t>
            </w:r>
          </w:p>
        </w:tc>
        <w:tc>
          <w:tcPr>
            <w:tcW w:w="8662" w:type="dxa"/>
            <w:tcBorders>
              <w:top w:val="single" w:sz="4" w:space="0" w:color="000000"/>
              <w:left w:val="single" w:sz="4" w:space="0" w:color="000000"/>
              <w:bottom w:val="nil" w:sz="6" w:space="0" w:color="auto"/>
              <w:right w:val="single" w:sz="4" w:space="0" w:color="000000"/>
            </w:tcBorders>
          </w:tcPr>
          <w:p>
            <w:pPr/>
          </w:p>
        </w:tc>
      </w:tr>
      <w:tr>
        <w:trPr>
          <w:trHeight w:val="332" w:hRule="exact"/>
        </w:trPr>
        <w:tc>
          <w:tcPr>
            <w:tcW w:w="864"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72" w:lineRule="exact"/>
              <w:ind w:left="93" w:right="0"/>
              <w:jc w:val="left"/>
              <w:rPr>
                <w:rFonts w:ascii="宋体" w:hAnsi="宋体" w:cs="宋体" w:eastAsia="宋体" w:hint="default"/>
                <w:sz w:val="21"/>
                <w:szCs w:val="21"/>
              </w:rPr>
            </w:pPr>
            <w:r>
              <w:rPr>
                <w:rFonts w:ascii="宋体" w:hAnsi="宋体" w:cs="宋体" w:eastAsia="宋体" w:hint="default"/>
                <w:spacing w:val="11"/>
                <w:sz w:val="21"/>
                <w:szCs w:val="21"/>
              </w:rPr>
              <w:t>金投资</w:t>
            </w:r>
          </w:p>
        </w:tc>
        <w:tc>
          <w:tcPr>
            <w:tcW w:w="8662" w:type="dxa"/>
            <w:tcBorders>
              <w:top w:val="nil" w:sz="6" w:space="0" w:color="auto"/>
              <w:left w:val="single" w:sz="4" w:space="0" w:color="000000"/>
              <w:bottom w:val="nil" w:sz="6" w:space="0" w:color="auto"/>
              <w:right w:val="single" w:sz="4" w:space="0" w:color="000000"/>
            </w:tcBorders>
          </w:tcPr>
          <w:p>
            <w:pPr/>
          </w:p>
        </w:tc>
      </w:tr>
      <w:tr>
        <w:trPr>
          <w:trHeight w:val="664" w:hRule="exact"/>
        </w:trPr>
        <w:tc>
          <w:tcPr>
            <w:tcW w:w="864"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90" w:lineRule="auto"/>
              <w:ind w:left="93" w:right="89"/>
              <w:jc w:val="left"/>
              <w:rPr>
                <w:rFonts w:ascii="宋体" w:hAnsi="宋体" w:cs="宋体" w:eastAsia="宋体" w:hint="default"/>
                <w:sz w:val="21"/>
                <w:szCs w:val="21"/>
              </w:rPr>
            </w:pPr>
            <w:r>
              <w:rPr>
                <w:rFonts w:ascii="宋体" w:hAnsi="宋体" w:cs="宋体" w:eastAsia="宋体" w:hint="default"/>
                <w:spacing w:val="11"/>
                <w:sz w:val="21"/>
                <w:szCs w:val="21"/>
              </w:rPr>
              <w:t>项目实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施方式</w:t>
            </w:r>
          </w:p>
        </w:tc>
        <w:tc>
          <w:tcPr>
            <w:tcW w:w="8662"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left="93" w:right="0"/>
              <w:jc w:val="left"/>
              <w:rPr>
                <w:rFonts w:ascii="宋体" w:hAnsi="宋体" w:cs="宋体" w:eastAsia="宋体" w:hint="default"/>
                <w:sz w:val="21"/>
                <w:szCs w:val="21"/>
              </w:rPr>
            </w:pPr>
            <w:r>
              <w:rPr>
                <w:rFonts w:ascii="宋体" w:hAnsi="宋体" w:cs="宋体" w:eastAsia="宋体" w:hint="default"/>
                <w:sz w:val="21"/>
                <w:szCs w:val="21"/>
              </w:rPr>
              <w:t>无调整情况。</w:t>
            </w:r>
          </w:p>
        </w:tc>
      </w:tr>
      <w:tr>
        <w:trPr>
          <w:trHeight w:val="332" w:hRule="exact"/>
        </w:trPr>
        <w:tc>
          <w:tcPr>
            <w:tcW w:w="864"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72" w:lineRule="exact"/>
              <w:ind w:left="93" w:right="0"/>
              <w:jc w:val="left"/>
              <w:rPr>
                <w:rFonts w:ascii="宋体" w:hAnsi="宋体" w:cs="宋体" w:eastAsia="宋体" w:hint="default"/>
                <w:sz w:val="21"/>
                <w:szCs w:val="21"/>
              </w:rPr>
            </w:pPr>
            <w:r>
              <w:rPr>
                <w:rFonts w:ascii="宋体" w:hAnsi="宋体" w:cs="宋体" w:eastAsia="宋体" w:hint="default"/>
                <w:spacing w:val="11"/>
                <w:sz w:val="21"/>
                <w:szCs w:val="21"/>
              </w:rPr>
              <w:t>调整情</w:t>
            </w:r>
          </w:p>
        </w:tc>
        <w:tc>
          <w:tcPr>
            <w:tcW w:w="8662" w:type="dxa"/>
            <w:tcBorders>
              <w:top w:val="nil" w:sz="6" w:space="0" w:color="auto"/>
              <w:left w:val="single" w:sz="4" w:space="0" w:color="000000"/>
              <w:bottom w:val="nil" w:sz="6" w:space="0" w:color="auto"/>
              <w:right w:val="single" w:sz="4" w:space="0" w:color="000000"/>
            </w:tcBorders>
          </w:tcPr>
          <w:p>
            <w:pPr/>
          </w:p>
        </w:tc>
      </w:tr>
      <w:tr>
        <w:trPr>
          <w:trHeight w:val="335" w:hRule="exact"/>
        </w:trPr>
        <w:tc>
          <w:tcPr>
            <w:tcW w:w="864"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71" w:lineRule="exact"/>
              <w:ind w:left="9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8662" w:type="dxa"/>
            <w:tcBorders>
              <w:top w:val="nil" w:sz="6" w:space="0" w:color="auto"/>
              <w:left w:val="single" w:sz="4" w:space="0" w:color="000000"/>
              <w:bottom w:val="single" w:sz="4" w:space="0" w:color="000000"/>
              <w:right w:val="single" w:sz="4" w:space="0" w:color="000000"/>
            </w:tcBorders>
          </w:tcPr>
          <w:p>
            <w:pPr/>
          </w:p>
        </w:tc>
      </w:tr>
      <w:tr>
        <w:trPr>
          <w:trHeight w:val="338" w:hRule="exact"/>
        </w:trPr>
        <w:tc>
          <w:tcPr>
            <w:tcW w:w="864" w:type="dxa"/>
            <w:tcBorders>
              <w:top w:val="single" w:sz="4" w:space="0" w:color="000000"/>
              <w:left w:val="single" w:sz="4" w:space="0" w:color="000000"/>
              <w:bottom w:val="nil" w:sz="6" w:space="0" w:color="auto"/>
              <w:right w:val="single" w:sz="4" w:space="0" w:color="000000"/>
            </w:tcBorders>
            <w:shd w:val="clear" w:color="auto" w:fill="C0C0C0"/>
          </w:tcPr>
          <w:p>
            <w:pPr>
              <w:pStyle w:val="TableParagraph"/>
              <w:spacing w:line="272" w:lineRule="exact"/>
              <w:ind w:left="93" w:right="0"/>
              <w:jc w:val="left"/>
              <w:rPr>
                <w:rFonts w:ascii="宋体" w:hAnsi="宋体" w:cs="宋体" w:eastAsia="宋体" w:hint="default"/>
                <w:sz w:val="21"/>
                <w:szCs w:val="21"/>
              </w:rPr>
            </w:pPr>
            <w:r>
              <w:rPr>
                <w:rFonts w:ascii="宋体" w:hAnsi="宋体" w:cs="宋体" w:eastAsia="宋体" w:hint="default"/>
                <w:spacing w:val="11"/>
                <w:sz w:val="21"/>
                <w:szCs w:val="21"/>
              </w:rPr>
              <w:t>募集资</w:t>
            </w:r>
          </w:p>
        </w:tc>
        <w:tc>
          <w:tcPr>
            <w:tcW w:w="8662" w:type="dxa"/>
            <w:tcBorders>
              <w:top w:val="single" w:sz="4" w:space="0" w:color="000000"/>
              <w:left w:val="single" w:sz="4" w:space="0" w:color="000000"/>
              <w:bottom w:val="nil" w:sz="6" w:space="0" w:color="auto"/>
              <w:right w:val="single" w:sz="4" w:space="0" w:color="000000"/>
            </w:tcBorders>
          </w:tcPr>
          <w:p>
            <w:pPr/>
          </w:p>
        </w:tc>
      </w:tr>
      <w:tr>
        <w:trPr>
          <w:trHeight w:val="332" w:hRule="exact"/>
        </w:trPr>
        <w:tc>
          <w:tcPr>
            <w:tcW w:w="864"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72" w:lineRule="exact"/>
              <w:ind w:left="93" w:right="0"/>
              <w:jc w:val="left"/>
              <w:rPr>
                <w:rFonts w:ascii="宋体" w:hAnsi="宋体" w:cs="宋体" w:eastAsia="宋体" w:hint="default"/>
                <w:sz w:val="21"/>
                <w:szCs w:val="21"/>
              </w:rPr>
            </w:pPr>
            <w:r>
              <w:rPr>
                <w:rFonts w:ascii="宋体" w:hAnsi="宋体" w:cs="宋体" w:eastAsia="宋体" w:hint="default"/>
                <w:spacing w:val="11"/>
                <w:sz w:val="21"/>
                <w:szCs w:val="21"/>
              </w:rPr>
              <w:t>金投资</w:t>
            </w:r>
          </w:p>
        </w:tc>
        <w:tc>
          <w:tcPr>
            <w:tcW w:w="8662" w:type="dxa"/>
            <w:tcBorders>
              <w:top w:val="nil" w:sz="6" w:space="0" w:color="auto"/>
              <w:left w:val="single" w:sz="4" w:space="0" w:color="000000"/>
              <w:bottom w:val="nil" w:sz="6" w:space="0" w:color="auto"/>
              <w:right w:val="single" w:sz="4" w:space="0" w:color="000000"/>
            </w:tcBorders>
          </w:tcPr>
          <w:p>
            <w:pPr/>
          </w:p>
        </w:tc>
      </w:tr>
      <w:tr>
        <w:trPr>
          <w:trHeight w:val="664" w:hRule="exact"/>
        </w:trPr>
        <w:tc>
          <w:tcPr>
            <w:tcW w:w="864"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90" w:lineRule="auto"/>
              <w:ind w:left="93" w:right="89"/>
              <w:jc w:val="left"/>
              <w:rPr>
                <w:rFonts w:ascii="宋体" w:hAnsi="宋体" w:cs="宋体" w:eastAsia="宋体" w:hint="default"/>
                <w:sz w:val="21"/>
                <w:szCs w:val="21"/>
              </w:rPr>
            </w:pPr>
            <w:r>
              <w:rPr>
                <w:rFonts w:ascii="宋体" w:hAnsi="宋体" w:cs="宋体" w:eastAsia="宋体" w:hint="default"/>
                <w:spacing w:val="11"/>
                <w:sz w:val="21"/>
                <w:szCs w:val="21"/>
              </w:rPr>
              <w:t>项目先</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期投入</w:t>
            </w:r>
          </w:p>
        </w:tc>
        <w:tc>
          <w:tcPr>
            <w:tcW w:w="8662"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left="9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年度以自有资金垫支</w:t>
            </w:r>
            <w:r>
              <w:rPr>
                <w:rFonts w:ascii="宋体" w:hAnsi="宋体" w:cs="宋体" w:eastAsia="宋体" w:hint="default"/>
                <w:spacing w:val="-59"/>
                <w:sz w:val="21"/>
                <w:szCs w:val="21"/>
              </w:rPr>
              <w:t> </w:t>
            </w:r>
            <w:r>
              <w:rPr>
                <w:rFonts w:ascii="宋体" w:hAnsi="宋体" w:cs="宋体" w:eastAsia="宋体" w:hint="default"/>
                <w:sz w:val="21"/>
                <w:szCs w:val="21"/>
              </w:rPr>
              <w:t>441.41</w:t>
            </w:r>
            <w:r>
              <w:rPr>
                <w:rFonts w:ascii="宋体" w:hAnsi="宋体" w:cs="宋体" w:eastAsia="宋体" w:hint="default"/>
                <w:spacing w:val="-57"/>
                <w:sz w:val="21"/>
                <w:szCs w:val="21"/>
              </w:rPr>
              <w:t> </w:t>
            </w:r>
            <w:r>
              <w:rPr>
                <w:rFonts w:ascii="宋体" w:hAnsi="宋体" w:cs="宋体" w:eastAsia="宋体" w:hint="default"/>
                <w:sz w:val="21"/>
                <w:szCs w:val="21"/>
              </w:rPr>
              <w:t>万元，2009</w:t>
            </w:r>
            <w:r>
              <w:rPr>
                <w:rFonts w:ascii="宋体" w:hAnsi="宋体" w:cs="宋体" w:eastAsia="宋体" w:hint="default"/>
                <w:spacing w:val="-59"/>
                <w:sz w:val="21"/>
                <w:szCs w:val="21"/>
              </w:rPr>
              <w:t> </w:t>
            </w:r>
            <w:r>
              <w:rPr>
                <w:rFonts w:ascii="宋体" w:hAnsi="宋体" w:cs="宋体" w:eastAsia="宋体" w:hint="default"/>
                <w:sz w:val="21"/>
                <w:szCs w:val="21"/>
              </w:rPr>
              <w:t>年已置换。</w:t>
            </w:r>
          </w:p>
        </w:tc>
      </w:tr>
      <w:tr>
        <w:trPr>
          <w:trHeight w:val="332" w:hRule="exact"/>
        </w:trPr>
        <w:tc>
          <w:tcPr>
            <w:tcW w:w="864"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72" w:lineRule="exact"/>
              <w:ind w:left="93" w:right="0"/>
              <w:jc w:val="left"/>
              <w:rPr>
                <w:rFonts w:ascii="宋体" w:hAnsi="宋体" w:cs="宋体" w:eastAsia="宋体" w:hint="default"/>
                <w:sz w:val="21"/>
                <w:szCs w:val="21"/>
              </w:rPr>
            </w:pPr>
            <w:r>
              <w:rPr>
                <w:rFonts w:ascii="宋体" w:hAnsi="宋体" w:cs="宋体" w:eastAsia="宋体" w:hint="default"/>
                <w:spacing w:val="11"/>
                <w:sz w:val="21"/>
                <w:szCs w:val="21"/>
              </w:rPr>
              <w:t>及置换</w:t>
            </w:r>
          </w:p>
        </w:tc>
        <w:tc>
          <w:tcPr>
            <w:tcW w:w="8662" w:type="dxa"/>
            <w:tcBorders>
              <w:top w:val="nil" w:sz="6" w:space="0" w:color="auto"/>
              <w:left w:val="single" w:sz="4" w:space="0" w:color="000000"/>
              <w:bottom w:val="nil" w:sz="6" w:space="0" w:color="auto"/>
              <w:right w:val="single" w:sz="4" w:space="0" w:color="000000"/>
            </w:tcBorders>
          </w:tcPr>
          <w:p>
            <w:pPr/>
          </w:p>
        </w:tc>
      </w:tr>
      <w:tr>
        <w:trPr>
          <w:trHeight w:val="335" w:hRule="exact"/>
        </w:trPr>
        <w:tc>
          <w:tcPr>
            <w:tcW w:w="864"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71" w:lineRule="exact"/>
              <w:ind w:left="93" w:right="0"/>
              <w:jc w:val="left"/>
              <w:rPr>
                <w:rFonts w:ascii="宋体" w:hAnsi="宋体" w:cs="宋体" w:eastAsia="宋体" w:hint="default"/>
                <w:sz w:val="21"/>
                <w:szCs w:val="21"/>
              </w:rPr>
            </w:pPr>
            <w:r>
              <w:rPr>
                <w:rFonts w:ascii="宋体" w:hAnsi="宋体" w:cs="宋体" w:eastAsia="宋体" w:hint="default"/>
                <w:sz w:val="21"/>
                <w:szCs w:val="21"/>
              </w:rPr>
              <w:t>情况</w:t>
            </w:r>
          </w:p>
        </w:tc>
        <w:tc>
          <w:tcPr>
            <w:tcW w:w="8662" w:type="dxa"/>
            <w:tcBorders>
              <w:top w:val="nil" w:sz="6" w:space="0" w:color="auto"/>
              <w:left w:val="single" w:sz="4" w:space="0" w:color="000000"/>
              <w:bottom w:val="single" w:sz="4" w:space="0" w:color="000000"/>
              <w:right w:val="single" w:sz="4" w:space="0" w:color="000000"/>
            </w:tcBorders>
          </w:tcPr>
          <w:p>
            <w:pPr/>
          </w:p>
        </w:tc>
      </w:tr>
      <w:tr>
        <w:trPr>
          <w:trHeight w:val="339" w:hRule="exact"/>
        </w:trPr>
        <w:tc>
          <w:tcPr>
            <w:tcW w:w="864" w:type="dxa"/>
            <w:tcBorders>
              <w:top w:val="single" w:sz="4" w:space="0" w:color="000000"/>
              <w:left w:val="single" w:sz="4" w:space="0" w:color="000000"/>
              <w:bottom w:val="nil" w:sz="6" w:space="0" w:color="auto"/>
              <w:right w:val="single" w:sz="4" w:space="0" w:color="000000"/>
            </w:tcBorders>
            <w:shd w:val="clear" w:color="auto" w:fill="C0C0C0"/>
          </w:tcPr>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pacing w:val="11"/>
                <w:sz w:val="21"/>
                <w:szCs w:val="21"/>
              </w:rPr>
              <w:t>用闲置</w:t>
            </w:r>
          </w:p>
        </w:tc>
        <w:tc>
          <w:tcPr>
            <w:tcW w:w="8662" w:type="dxa"/>
            <w:tcBorders>
              <w:top w:val="single" w:sz="4" w:space="0" w:color="000000"/>
              <w:left w:val="single" w:sz="4" w:space="0" w:color="000000"/>
              <w:bottom w:val="nil" w:sz="6" w:space="0" w:color="auto"/>
              <w:right w:val="single" w:sz="4" w:space="0" w:color="000000"/>
            </w:tcBorders>
          </w:tcPr>
          <w:p>
            <w:pPr/>
          </w:p>
        </w:tc>
      </w:tr>
      <w:tr>
        <w:trPr>
          <w:trHeight w:val="331" w:hRule="exact"/>
        </w:trPr>
        <w:tc>
          <w:tcPr>
            <w:tcW w:w="864"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71" w:lineRule="exact"/>
              <w:ind w:left="93" w:right="0"/>
              <w:jc w:val="left"/>
              <w:rPr>
                <w:rFonts w:ascii="宋体" w:hAnsi="宋体" w:cs="宋体" w:eastAsia="宋体" w:hint="default"/>
                <w:sz w:val="21"/>
                <w:szCs w:val="21"/>
              </w:rPr>
            </w:pPr>
            <w:r>
              <w:rPr>
                <w:rFonts w:ascii="宋体" w:hAnsi="宋体" w:cs="宋体" w:eastAsia="宋体" w:hint="default"/>
                <w:spacing w:val="11"/>
                <w:sz w:val="21"/>
                <w:szCs w:val="21"/>
              </w:rPr>
              <w:t>募集资</w:t>
            </w:r>
          </w:p>
        </w:tc>
        <w:tc>
          <w:tcPr>
            <w:tcW w:w="8662" w:type="dxa"/>
            <w:tcBorders>
              <w:top w:val="nil" w:sz="6" w:space="0" w:color="auto"/>
              <w:left w:val="single" w:sz="4" w:space="0" w:color="000000"/>
              <w:bottom w:val="nil" w:sz="6" w:space="0" w:color="auto"/>
              <w:right w:val="single" w:sz="4" w:space="0" w:color="000000"/>
            </w:tcBorders>
          </w:tcPr>
          <w:p>
            <w:pPr/>
          </w:p>
        </w:tc>
      </w:tr>
      <w:tr>
        <w:trPr>
          <w:trHeight w:val="665" w:hRule="exact"/>
        </w:trPr>
        <w:tc>
          <w:tcPr>
            <w:tcW w:w="864"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90" w:lineRule="auto"/>
              <w:ind w:left="93" w:right="89"/>
              <w:jc w:val="left"/>
              <w:rPr>
                <w:rFonts w:ascii="宋体" w:hAnsi="宋体" w:cs="宋体" w:eastAsia="宋体" w:hint="default"/>
                <w:sz w:val="21"/>
                <w:szCs w:val="21"/>
              </w:rPr>
            </w:pPr>
            <w:r>
              <w:rPr>
                <w:rFonts w:ascii="宋体" w:hAnsi="宋体" w:cs="宋体" w:eastAsia="宋体" w:hint="default"/>
                <w:spacing w:val="11"/>
                <w:sz w:val="21"/>
                <w:szCs w:val="21"/>
              </w:rPr>
              <w:t>金暂时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补充流</w:t>
            </w:r>
          </w:p>
        </w:tc>
        <w:tc>
          <w:tcPr>
            <w:tcW w:w="8662"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left="93" w:right="0"/>
              <w:jc w:val="left"/>
              <w:rPr>
                <w:rFonts w:ascii="宋体" w:hAnsi="宋体" w:cs="宋体" w:eastAsia="宋体" w:hint="default"/>
                <w:sz w:val="21"/>
                <w:szCs w:val="21"/>
              </w:rPr>
            </w:pPr>
            <w:r>
              <w:rPr>
                <w:rFonts w:ascii="宋体" w:hAnsi="宋体" w:cs="宋体" w:eastAsia="宋体" w:hint="default"/>
                <w:sz w:val="21"/>
                <w:szCs w:val="21"/>
              </w:rPr>
              <w:t>无此情况。</w:t>
            </w:r>
          </w:p>
        </w:tc>
      </w:tr>
      <w:tr>
        <w:trPr>
          <w:trHeight w:val="331" w:hRule="exact"/>
        </w:trPr>
        <w:tc>
          <w:tcPr>
            <w:tcW w:w="864"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71" w:lineRule="exact"/>
              <w:ind w:left="93" w:right="0"/>
              <w:jc w:val="left"/>
              <w:rPr>
                <w:rFonts w:ascii="宋体" w:hAnsi="宋体" w:cs="宋体" w:eastAsia="宋体" w:hint="default"/>
                <w:sz w:val="21"/>
                <w:szCs w:val="21"/>
              </w:rPr>
            </w:pPr>
            <w:r>
              <w:rPr>
                <w:rFonts w:ascii="宋体" w:hAnsi="宋体" w:cs="宋体" w:eastAsia="宋体" w:hint="default"/>
                <w:spacing w:val="11"/>
                <w:sz w:val="21"/>
                <w:szCs w:val="21"/>
              </w:rPr>
              <w:t>动资金</w:t>
            </w:r>
          </w:p>
        </w:tc>
        <w:tc>
          <w:tcPr>
            <w:tcW w:w="8662" w:type="dxa"/>
            <w:tcBorders>
              <w:top w:val="nil" w:sz="6" w:space="0" w:color="auto"/>
              <w:left w:val="single" w:sz="4" w:space="0" w:color="000000"/>
              <w:bottom w:val="nil" w:sz="6" w:space="0" w:color="auto"/>
              <w:right w:val="single" w:sz="4" w:space="0" w:color="000000"/>
            </w:tcBorders>
          </w:tcPr>
          <w:p>
            <w:pPr/>
          </w:p>
        </w:tc>
      </w:tr>
      <w:tr>
        <w:trPr>
          <w:trHeight w:val="338" w:hRule="exact"/>
        </w:trPr>
        <w:tc>
          <w:tcPr>
            <w:tcW w:w="864"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71" w:lineRule="exact"/>
              <w:ind w:left="93" w:right="0"/>
              <w:jc w:val="left"/>
              <w:rPr>
                <w:rFonts w:ascii="宋体" w:hAnsi="宋体" w:cs="宋体" w:eastAsia="宋体" w:hint="default"/>
                <w:sz w:val="21"/>
                <w:szCs w:val="21"/>
              </w:rPr>
            </w:pPr>
            <w:r>
              <w:rPr>
                <w:rFonts w:ascii="宋体" w:hAnsi="宋体" w:cs="宋体" w:eastAsia="宋体" w:hint="default"/>
                <w:sz w:val="21"/>
                <w:szCs w:val="21"/>
              </w:rPr>
              <w:t>情况</w:t>
            </w:r>
          </w:p>
        </w:tc>
        <w:tc>
          <w:tcPr>
            <w:tcW w:w="8662" w:type="dxa"/>
            <w:tcBorders>
              <w:top w:val="nil" w:sz="6" w:space="0" w:color="auto"/>
              <w:left w:val="single" w:sz="4" w:space="0" w:color="000000"/>
              <w:bottom w:val="single" w:sz="4" w:space="0" w:color="000000"/>
              <w:right w:val="single" w:sz="4" w:space="0" w:color="000000"/>
            </w:tcBorders>
          </w:tcPr>
          <w:p>
            <w:pPr/>
          </w:p>
        </w:tc>
      </w:tr>
      <w:tr>
        <w:trPr>
          <w:trHeight w:val="337" w:hRule="exact"/>
        </w:trPr>
        <w:tc>
          <w:tcPr>
            <w:tcW w:w="864" w:type="dxa"/>
            <w:tcBorders>
              <w:top w:val="single" w:sz="4" w:space="0" w:color="000000"/>
              <w:left w:val="single" w:sz="4" w:space="0" w:color="000000"/>
              <w:bottom w:val="nil" w:sz="6" w:space="0" w:color="auto"/>
              <w:right w:val="single" w:sz="4" w:space="0" w:color="000000"/>
            </w:tcBorders>
            <w:shd w:val="clear" w:color="auto" w:fill="C0C0C0"/>
          </w:tcPr>
          <w:p>
            <w:pPr>
              <w:pStyle w:val="TableParagraph"/>
              <w:spacing w:line="272" w:lineRule="exact"/>
              <w:ind w:left="93" w:right="0"/>
              <w:jc w:val="left"/>
              <w:rPr>
                <w:rFonts w:ascii="宋体" w:hAnsi="宋体" w:cs="宋体" w:eastAsia="宋体" w:hint="default"/>
                <w:sz w:val="21"/>
                <w:szCs w:val="21"/>
              </w:rPr>
            </w:pPr>
            <w:r>
              <w:rPr>
                <w:rFonts w:ascii="宋体" w:hAnsi="宋体" w:cs="宋体" w:eastAsia="宋体" w:hint="default"/>
                <w:spacing w:val="11"/>
                <w:sz w:val="21"/>
                <w:szCs w:val="21"/>
              </w:rPr>
              <w:t>项目实</w:t>
            </w:r>
          </w:p>
        </w:tc>
        <w:tc>
          <w:tcPr>
            <w:tcW w:w="8662" w:type="dxa"/>
            <w:tcBorders>
              <w:top w:val="single" w:sz="4" w:space="0" w:color="000000"/>
              <w:left w:val="single" w:sz="4" w:space="0" w:color="000000"/>
              <w:bottom w:val="nil" w:sz="6" w:space="0" w:color="auto"/>
              <w:right w:val="single" w:sz="4" w:space="0" w:color="000000"/>
            </w:tcBorders>
          </w:tcPr>
          <w:p>
            <w:pPr/>
          </w:p>
        </w:tc>
      </w:tr>
      <w:tr>
        <w:trPr>
          <w:trHeight w:val="331" w:hRule="exact"/>
        </w:trPr>
        <w:tc>
          <w:tcPr>
            <w:tcW w:w="864"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71" w:lineRule="exact"/>
              <w:ind w:left="93" w:right="0"/>
              <w:jc w:val="left"/>
              <w:rPr>
                <w:rFonts w:ascii="宋体" w:hAnsi="宋体" w:cs="宋体" w:eastAsia="宋体" w:hint="default"/>
                <w:sz w:val="21"/>
                <w:szCs w:val="21"/>
              </w:rPr>
            </w:pPr>
            <w:r>
              <w:rPr>
                <w:rFonts w:ascii="宋体" w:hAnsi="宋体" w:cs="宋体" w:eastAsia="宋体" w:hint="default"/>
                <w:spacing w:val="11"/>
                <w:sz w:val="21"/>
                <w:szCs w:val="21"/>
              </w:rPr>
              <w:t>施出现</w:t>
            </w:r>
          </w:p>
        </w:tc>
        <w:tc>
          <w:tcPr>
            <w:tcW w:w="8662" w:type="dxa"/>
            <w:tcBorders>
              <w:top w:val="nil" w:sz="6" w:space="0" w:color="auto"/>
              <w:left w:val="single" w:sz="4" w:space="0" w:color="000000"/>
              <w:bottom w:val="nil" w:sz="6" w:space="0" w:color="auto"/>
              <w:right w:val="single" w:sz="4" w:space="0" w:color="000000"/>
            </w:tcBorders>
          </w:tcPr>
          <w:p>
            <w:pPr/>
          </w:p>
        </w:tc>
      </w:tr>
      <w:tr>
        <w:trPr>
          <w:trHeight w:val="665" w:hRule="exact"/>
        </w:trPr>
        <w:tc>
          <w:tcPr>
            <w:tcW w:w="864"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90" w:lineRule="auto"/>
              <w:ind w:left="93" w:right="89"/>
              <w:jc w:val="left"/>
              <w:rPr>
                <w:rFonts w:ascii="宋体" w:hAnsi="宋体" w:cs="宋体" w:eastAsia="宋体" w:hint="default"/>
                <w:sz w:val="21"/>
                <w:szCs w:val="21"/>
              </w:rPr>
            </w:pPr>
            <w:r>
              <w:rPr>
                <w:rFonts w:ascii="宋体" w:hAnsi="宋体" w:cs="宋体" w:eastAsia="宋体" w:hint="default"/>
                <w:spacing w:val="11"/>
                <w:sz w:val="21"/>
                <w:szCs w:val="21"/>
              </w:rPr>
              <w:t>募集资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金结余</w:t>
            </w:r>
          </w:p>
        </w:tc>
        <w:tc>
          <w:tcPr>
            <w:tcW w:w="8662" w:type="dxa"/>
            <w:tcBorders>
              <w:top w:val="nil" w:sz="6" w:space="0" w:color="auto"/>
              <w:left w:val="single" w:sz="4" w:space="0" w:color="000000"/>
              <w:bottom w:val="nil" w:sz="6" w:space="0" w:color="auto"/>
              <w:right w:val="single" w:sz="4" w:space="0" w:color="000000"/>
            </w:tcBorders>
          </w:tcPr>
          <w:p>
            <w:pPr>
              <w:pStyle w:val="TableParagraph"/>
              <w:spacing w:line="240" w:lineRule="auto" w:before="164"/>
              <w:ind w:left="93" w:right="0"/>
              <w:jc w:val="left"/>
              <w:rPr>
                <w:rFonts w:ascii="宋体" w:hAnsi="宋体" w:cs="宋体" w:eastAsia="宋体" w:hint="default"/>
                <w:sz w:val="21"/>
                <w:szCs w:val="21"/>
              </w:rPr>
            </w:pPr>
            <w:r>
              <w:rPr>
                <w:rFonts w:ascii="宋体" w:hAnsi="宋体" w:cs="宋体" w:eastAsia="宋体" w:hint="default"/>
                <w:sz w:val="21"/>
                <w:szCs w:val="21"/>
              </w:rPr>
              <w:t>无此情况。</w:t>
            </w:r>
          </w:p>
        </w:tc>
      </w:tr>
      <w:tr>
        <w:trPr>
          <w:trHeight w:val="331" w:hRule="exact"/>
        </w:trPr>
        <w:tc>
          <w:tcPr>
            <w:tcW w:w="864"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71" w:lineRule="exact"/>
              <w:ind w:left="93" w:right="0"/>
              <w:jc w:val="left"/>
              <w:rPr>
                <w:rFonts w:ascii="宋体" w:hAnsi="宋体" w:cs="宋体" w:eastAsia="宋体" w:hint="default"/>
                <w:sz w:val="21"/>
                <w:szCs w:val="21"/>
              </w:rPr>
            </w:pPr>
            <w:r>
              <w:rPr>
                <w:rFonts w:ascii="宋体" w:hAnsi="宋体" w:cs="宋体" w:eastAsia="宋体" w:hint="default"/>
                <w:spacing w:val="11"/>
                <w:sz w:val="21"/>
                <w:szCs w:val="21"/>
              </w:rPr>
              <w:t>的金额</w:t>
            </w:r>
          </w:p>
        </w:tc>
        <w:tc>
          <w:tcPr>
            <w:tcW w:w="8662" w:type="dxa"/>
            <w:tcBorders>
              <w:top w:val="nil" w:sz="6" w:space="0" w:color="auto"/>
              <w:left w:val="single" w:sz="4" w:space="0" w:color="000000"/>
              <w:bottom w:val="nil" w:sz="6" w:space="0" w:color="auto"/>
              <w:right w:val="single" w:sz="4" w:space="0" w:color="000000"/>
            </w:tcBorders>
          </w:tcPr>
          <w:p>
            <w:pPr/>
          </w:p>
        </w:tc>
      </w:tr>
      <w:tr>
        <w:trPr>
          <w:trHeight w:val="338" w:hRule="exact"/>
        </w:trPr>
        <w:tc>
          <w:tcPr>
            <w:tcW w:w="864"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71" w:lineRule="exact"/>
              <w:ind w:left="93" w:right="0"/>
              <w:jc w:val="left"/>
              <w:rPr>
                <w:rFonts w:ascii="宋体" w:hAnsi="宋体" w:cs="宋体" w:eastAsia="宋体" w:hint="default"/>
                <w:sz w:val="21"/>
                <w:szCs w:val="21"/>
              </w:rPr>
            </w:pPr>
            <w:r>
              <w:rPr>
                <w:rFonts w:ascii="宋体" w:hAnsi="宋体" w:cs="宋体" w:eastAsia="宋体" w:hint="default"/>
                <w:sz w:val="21"/>
                <w:szCs w:val="21"/>
              </w:rPr>
              <w:t>及原因</w:t>
            </w:r>
          </w:p>
        </w:tc>
        <w:tc>
          <w:tcPr>
            <w:tcW w:w="8662" w:type="dxa"/>
            <w:tcBorders>
              <w:top w:val="nil" w:sz="6" w:space="0" w:color="auto"/>
              <w:left w:val="single" w:sz="4" w:space="0" w:color="000000"/>
              <w:bottom w:val="single" w:sz="4" w:space="0" w:color="000000"/>
              <w:right w:val="single" w:sz="4" w:space="0" w:color="000000"/>
            </w:tcBorders>
          </w:tcPr>
          <w:p>
            <w:pPr/>
          </w:p>
        </w:tc>
      </w:tr>
      <w:tr>
        <w:trPr>
          <w:trHeight w:val="337" w:hRule="exact"/>
        </w:trPr>
        <w:tc>
          <w:tcPr>
            <w:tcW w:w="864" w:type="dxa"/>
            <w:tcBorders>
              <w:top w:val="single" w:sz="4" w:space="0" w:color="000000"/>
              <w:left w:val="single" w:sz="4" w:space="0" w:color="000000"/>
              <w:bottom w:val="nil" w:sz="6" w:space="0" w:color="auto"/>
              <w:right w:val="single" w:sz="4" w:space="0" w:color="000000"/>
            </w:tcBorders>
            <w:shd w:val="clear" w:color="auto" w:fill="C0C0C0"/>
          </w:tcPr>
          <w:p>
            <w:pPr>
              <w:pStyle w:val="TableParagraph"/>
              <w:spacing w:line="272" w:lineRule="exact"/>
              <w:ind w:left="93" w:right="0"/>
              <w:jc w:val="left"/>
              <w:rPr>
                <w:rFonts w:ascii="宋体" w:hAnsi="宋体" w:cs="宋体" w:eastAsia="宋体" w:hint="default"/>
                <w:sz w:val="21"/>
                <w:szCs w:val="21"/>
              </w:rPr>
            </w:pPr>
            <w:r>
              <w:rPr>
                <w:rFonts w:ascii="宋体" w:hAnsi="宋体" w:cs="宋体" w:eastAsia="宋体" w:hint="default"/>
                <w:spacing w:val="11"/>
                <w:sz w:val="21"/>
                <w:szCs w:val="21"/>
              </w:rPr>
              <w:t>尚未使</w:t>
            </w:r>
          </w:p>
        </w:tc>
        <w:tc>
          <w:tcPr>
            <w:tcW w:w="8662" w:type="dxa"/>
            <w:tcBorders>
              <w:top w:val="single" w:sz="4" w:space="0" w:color="000000"/>
              <w:left w:val="single" w:sz="4" w:space="0" w:color="000000"/>
              <w:bottom w:val="nil" w:sz="6" w:space="0" w:color="auto"/>
              <w:right w:val="single" w:sz="4" w:space="0" w:color="000000"/>
            </w:tcBorders>
          </w:tcPr>
          <w:p>
            <w:pPr/>
          </w:p>
        </w:tc>
      </w:tr>
      <w:tr>
        <w:trPr>
          <w:trHeight w:val="332" w:hRule="exact"/>
        </w:trPr>
        <w:tc>
          <w:tcPr>
            <w:tcW w:w="864"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71" w:lineRule="exact"/>
              <w:ind w:left="93" w:right="0"/>
              <w:jc w:val="left"/>
              <w:rPr>
                <w:rFonts w:ascii="宋体" w:hAnsi="宋体" w:cs="宋体" w:eastAsia="宋体" w:hint="default"/>
                <w:sz w:val="21"/>
                <w:szCs w:val="21"/>
              </w:rPr>
            </w:pPr>
            <w:r>
              <w:rPr>
                <w:rFonts w:ascii="宋体" w:hAnsi="宋体" w:cs="宋体" w:eastAsia="宋体" w:hint="default"/>
                <w:spacing w:val="11"/>
                <w:sz w:val="21"/>
                <w:szCs w:val="21"/>
              </w:rPr>
              <w:t>用的募</w:t>
            </w:r>
          </w:p>
        </w:tc>
        <w:tc>
          <w:tcPr>
            <w:tcW w:w="8662"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864"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72" w:lineRule="exact"/>
              <w:ind w:left="93" w:right="0"/>
              <w:jc w:val="left"/>
              <w:rPr>
                <w:rFonts w:ascii="宋体" w:hAnsi="宋体" w:cs="宋体" w:eastAsia="宋体" w:hint="default"/>
                <w:sz w:val="21"/>
                <w:szCs w:val="21"/>
              </w:rPr>
            </w:pPr>
            <w:r>
              <w:rPr>
                <w:rFonts w:ascii="宋体" w:hAnsi="宋体" w:cs="宋体" w:eastAsia="宋体" w:hint="default"/>
                <w:spacing w:val="11"/>
                <w:sz w:val="21"/>
                <w:szCs w:val="21"/>
              </w:rPr>
              <w:t>集资金</w:t>
            </w:r>
          </w:p>
        </w:tc>
        <w:tc>
          <w:tcPr>
            <w:tcW w:w="8662"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93" w:right="0"/>
              <w:jc w:val="left"/>
              <w:rPr>
                <w:rFonts w:ascii="宋体" w:hAnsi="宋体" w:cs="宋体" w:eastAsia="宋体" w:hint="default"/>
                <w:sz w:val="21"/>
                <w:szCs w:val="21"/>
              </w:rPr>
            </w:pPr>
            <w:r>
              <w:rPr>
                <w:rFonts w:ascii="宋体" w:hAnsi="宋体" w:cs="宋体" w:eastAsia="宋体" w:hint="default"/>
                <w:sz w:val="21"/>
                <w:szCs w:val="21"/>
              </w:rPr>
              <w:t>以活期、定期存款方式存放在募集资金专户。</w:t>
            </w:r>
          </w:p>
        </w:tc>
      </w:tr>
      <w:tr>
        <w:trPr>
          <w:trHeight w:val="331" w:hRule="exact"/>
        </w:trPr>
        <w:tc>
          <w:tcPr>
            <w:tcW w:w="864"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71" w:lineRule="exact"/>
              <w:ind w:left="93" w:right="0"/>
              <w:jc w:val="left"/>
              <w:rPr>
                <w:rFonts w:ascii="宋体" w:hAnsi="宋体" w:cs="宋体" w:eastAsia="宋体" w:hint="default"/>
                <w:sz w:val="21"/>
                <w:szCs w:val="21"/>
              </w:rPr>
            </w:pPr>
            <w:r>
              <w:rPr>
                <w:rFonts w:ascii="宋体" w:hAnsi="宋体" w:cs="宋体" w:eastAsia="宋体" w:hint="default"/>
                <w:spacing w:val="11"/>
                <w:sz w:val="21"/>
                <w:szCs w:val="21"/>
              </w:rPr>
              <w:t>用途及</w:t>
            </w:r>
          </w:p>
        </w:tc>
        <w:tc>
          <w:tcPr>
            <w:tcW w:w="8662" w:type="dxa"/>
            <w:tcBorders>
              <w:top w:val="nil" w:sz="6" w:space="0" w:color="auto"/>
              <w:left w:val="single" w:sz="4" w:space="0" w:color="000000"/>
              <w:bottom w:val="nil" w:sz="6" w:space="0" w:color="auto"/>
              <w:right w:val="single" w:sz="4" w:space="0" w:color="000000"/>
            </w:tcBorders>
          </w:tcPr>
          <w:p>
            <w:pPr/>
          </w:p>
        </w:tc>
      </w:tr>
      <w:tr>
        <w:trPr>
          <w:trHeight w:val="338" w:hRule="exact"/>
        </w:trPr>
        <w:tc>
          <w:tcPr>
            <w:tcW w:w="864"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71" w:lineRule="exact"/>
              <w:ind w:left="93" w:right="0"/>
              <w:jc w:val="left"/>
              <w:rPr>
                <w:rFonts w:ascii="宋体" w:hAnsi="宋体" w:cs="宋体" w:eastAsia="宋体" w:hint="default"/>
                <w:sz w:val="21"/>
                <w:szCs w:val="21"/>
              </w:rPr>
            </w:pPr>
            <w:r>
              <w:rPr>
                <w:rFonts w:ascii="宋体" w:hAnsi="宋体" w:cs="宋体" w:eastAsia="宋体" w:hint="default"/>
                <w:sz w:val="21"/>
                <w:szCs w:val="21"/>
              </w:rPr>
              <w:t>去向</w:t>
            </w:r>
          </w:p>
        </w:tc>
        <w:tc>
          <w:tcPr>
            <w:tcW w:w="8662" w:type="dxa"/>
            <w:tcBorders>
              <w:top w:val="nil" w:sz="6" w:space="0" w:color="auto"/>
              <w:left w:val="single" w:sz="4" w:space="0" w:color="000000"/>
              <w:bottom w:val="single" w:sz="4" w:space="0" w:color="000000"/>
              <w:right w:val="single" w:sz="4" w:space="0" w:color="000000"/>
            </w:tcBorders>
          </w:tcPr>
          <w:p>
            <w:pPr/>
          </w:p>
        </w:tc>
      </w:tr>
      <w:tr>
        <w:trPr>
          <w:trHeight w:val="337" w:hRule="exact"/>
        </w:trPr>
        <w:tc>
          <w:tcPr>
            <w:tcW w:w="864" w:type="dxa"/>
            <w:tcBorders>
              <w:top w:val="single" w:sz="4" w:space="0" w:color="000000"/>
              <w:left w:val="single" w:sz="4" w:space="0" w:color="000000"/>
              <w:bottom w:val="nil" w:sz="6" w:space="0" w:color="auto"/>
              <w:right w:val="single" w:sz="4" w:space="0" w:color="000000"/>
            </w:tcBorders>
            <w:shd w:val="clear" w:color="auto" w:fill="C0C0C0"/>
          </w:tcPr>
          <w:p>
            <w:pPr>
              <w:pStyle w:val="TableParagraph"/>
              <w:spacing w:line="272" w:lineRule="exact"/>
              <w:ind w:left="93" w:right="0"/>
              <w:jc w:val="left"/>
              <w:rPr>
                <w:rFonts w:ascii="宋体" w:hAnsi="宋体" w:cs="宋体" w:eastAsia="宋体" w:hint="default"/>
                <w:sz w:val="21"/>
                <w:szCs w:val="21"/>
              </w:rPr>
            </w:pPr>
            <w:r>
              <w:rPr>
                <w:rFonts w:ascii="宋体" w:hAnsi="宋体" w:cs="宋体" w:eastAsia="宋体" w:hint="default"/>
                <w:spacing w:val="11"/>
                <w:sz w:val="21"/>
                <w:szCs w:val="21"/>
              </w:rPr>
              <w:t>募集资</w:t>
            </w:r>
          </w:p>
        </w:tc>
        <w:tc>
          <w:tcPr>
            <w:tcW w:w="8662" w:type="dxa"/>
            <w:tcBorders>
              <w:top w:val="single" w:sz="4" w:space="0" w:color="000000"/>
              <w:left w:val="single" w:sz="4" w:space="0" w:color="000000"/>
              <w:bottom w:val="nil" w:sz="6" w:space="0" w:color="auto"/>
              <w:right w:val="single" w:sz="4" w:space="0" w:color="000000"/>
            </w:tcBorders>
          </w:tcPr>
          <w:p>
            <w:pPr/>
          </w:p>
        </w:tc>
      </w:tr>
      <w:tr>
        <w:trPr>
          <w:trHeight w:val="331" w:hRule="exact"/>
        </w:trPr>
        <w:tc>
          <w:tcPr>
            <w:tcW w:w="864"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71" w:lineRule="exact"/>
              <w:ind w:left="93" w:right="0"/>
              <w:jc w:val="left"/>
              <w:rPr>
                <w:rFonts w:ascii="宋体" w:hAnsi="宋体" w:cs="宋体" w:eastAsia="宋体" w:hint="default"/>
                <w:sz w:val="21"/>
                <w:szCs w:val="21"/>
              </w:rPr>
            </w:pPr>
            <w:r>
              <w:rPr>
                <w:rFonts w:ascii="宋体" w:hAnsi="宋体" w:cs="宋体" w:eastAsia="宋体" w:hint="default"/>
                <w:spacing w:val="11"/>
                <w:sz w:val="21"/>
                <w:szCs w:val="21"/>
              </w:rPr>
              <w:t>金使用</w:t>
            </w:r>
          </w:p>
        </w:tc>
        <w:tc>
          <w:tcPr>
            <w:tcW w:w="8662"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864"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71" w:lineRule="exact"/>
              <w:ind w:left="93" w:right="0"/>
              <w:jc w:val="left"/>
              <w:rPr>
                <w:rFonts w:ascii="宋体" w:hAnsi="宋体" w:cs="宋体" w:eastAsia="宋体" w:hint="default"/>
                <w:sz w:val="21"/>
                <w:szCs w:val="21"/>
              </w:rPr>
            </w:pPr>
            <w:r>
              <w:rPr>
                <w:rFonts w:ascii="宋体" w:hAnsi="宋体" w:cs="宋体" w:eastAsia="宋体" w:hint="default"/>
                <w:spacing w:val="11"/>
                <w:sz w:val="21"/>
                <w:szCs w:val="21"/>
              </w:rPr>
              <w:t>及披露</w:t>
            </w:r>
          </w:p>
        </w:tc>
        <w:tc>
          <w:tcPr>
            <w:tcW w:w="8662"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864"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72" w:lineRule="exact"/>
              <w:ind w:left="93" w:right="0"/>
              <w:jc w:val="left"/>
              <w:rPr>
                <w:rFonts w:ascii="宋体" w:hAnsi="宋体" w:cs="宋体" w:eastAsia="宋体" w:hint="default"/>
                <w:sz w:val="21"/>
                <w:szCs w:val="21"/>
              </w:rPr>
            </w:pPr>
            <w:r>
              <w:rPr>
                <w:rFonts w:ascii="宋体" w:hAnsi="宋体" w:cs="宋体" w:eastAsia="宋体" w:hint="default"/>
                <w:spacing w:val="11"/>
                <w:sz w:val="21"/>
                <w:szCs w:val="21"/>
              </w:rPr>
              <w:t>中存在</w:t>
            </w:r>
          </w:p>
        </w:tc>
        <w:tc>
          <w:tcPr>
            <w:tcW w:w="8662"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93" w:right="0"/>
              <w:jc w:val="left"/>
              <w:rPr>
                <w:rFonts w:ascii="宋体" w:hAnsi="宋体" w:cs="宋体" w:eastAsia="宋体" w:hint="default"/>
                <w:sz w:val="21"/>
                <w:szCs w:val="21"/>
              </w:rPr>
            </w:pPr>
            <w:r>
              <w:rPr>
                <w:rFonts w:ascii="宋体" w:hAnsi="宋体" w:cs="宋体" w:eastAsia="宋体" w:hint="default"/>
                <w:sz w:val="21"/>
                <w:szCs w:val="21"/>
              </w:rPr>
              <w:t>无此情况。</w:t>
            </w:r>
          </w:p>
        </w:tc>
      </w:tr>
      <w:tr>
        <w:trPr>
          <w:trHeight w:val="331" w:hRule="exact"/>
        </w:trPr>
        <w:tc>
          <w:tcPr>
            <w:tcW w:w="864"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71" w:lineRule="exact"/>
              <w:ind w:left="93" w:right="0"/>
              <w:jc w:val="left"/>
              <w:rPr>
                <w:rFonts w:ascii="宋体" w:hAnsi="宋体" w:cs="宋体" w:eastAsia="宋体" w:hint="default"/>
                <w:sz w:val="21"/>
                <w:szCs w:val="21"/>
              </w:rPr>
            </w:pPr>
            <w:r>
              <w:rPr>
                <w:rFonts w:ascii="宋体" w:hAnsi="宋体" w:cs="宋体" w:eastAsia="宋体" w:hint="default"/>
                <w:spacing w:val="11"/>
                <w:sz w:val="21"/>
                <w:szCs w:val="21"/>
              </w:rPr>
              <w:t>的问题</w:t>
            </w:r>
          </w:p>
        </w:tc>
        <w:tc>
          <w:tcPr>
            <w:tcW w:w="8662"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864"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71" w:lineRule="exact"/>
              <w:ind w:left="93" w:right="0"/>
              <w:jc w:val="left"/>
              <w:rPr>
                <w:rFonts w:ascii="宋体" w:hAnsi="宋体" w:cs="宋体" w:eastAsia="宋体" w:hint="default"/>
                <w:sz w:val="21"/>
                <w:szCs w:val="21"/>
              </w:rPr>
            </w:pPr>
            <w:r>
              <w:rPr>
                <w:rFonts w:ascii="宋体" w:hAnsi="宋体" w:cs="宋体" w:eastAsia="宋体" w:hint="default"/>
                <w:spacing w:val="11"/>
                <w:sz w:val="21"/>
                <w:szCs w:val="21"/>
              </w:rPr>
              <w:t>或其他</w:t>
            </w:r>
          </w:p>
        </w:tc>
        <w:tc>
          <w:tcPr>
            <w:tcW w:w="8662" w:type="dxa"/>
            <w:tcBorders>
              <w:top w:val="nil" w:sz="6" w:space="0" w:color="auto"/>
              <w:left w:val="single" w:sz="4" w:space="0" w:color="000000"/>
              <w:bottom w:val="nil" w:sz="6" w:space="0" w:color="auto"/>
              <w:right w:val="single" w:sz="4" w:space="0" w:color="000000"/>
            </w:tcBorders>
          </w:tcPr>
          <w:p>
            <w:pPr/>
          </w:p>
        </w:tc>
      </w:tr>
      <w:tr>
        <w:trPr>
          <w:trHeight w:val="336" w:hRule="exact"/>
        </w:trPr>
        <w:tc>
          <w:tcPr>
            <w:tcW w:w="864"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72" w:lineRule="exact"/>
              <w:ind w:left="93" w:right="0"/>
              <w:jc w:val="left"/>
              <w:rPr>
                <w:rFonts w:ascii="宋体" w:hAnsi="宋体" w:cs="宋体" w:eastAsia="宋体" w:hint="default"/>
                <w:sz w:val="21"/>
                <w:szCs w:val="21"/>
              </w:rPr>
            </w:pPr>
            <w:r>
              <w:rPr>
                <w:rFonts w:ascii="宋体" w:hAnsi="宋体" w:cs="宋体" w:eastAsia="宋体" w:hint="default"/>
                <w:sz w:val="21"/>
                <w:szCs w:val="21"/>
              </w:rPr>
              <w:t>情况</w:t>
            </w:r>
          </w:p>
        </w:tc>
        <w:tc>
          <w:tcPr>
            <w:tcW w:w="866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0" w:footer="1000" w:top="1080" w:bottom="1200" w:left="1100" w:right="1020"/>
        </w:sectPr>
      </w:pPr>
    </w:p>
    <w:p>
      <w:pPr>
        <w:spacing w:line="240" w:lineRule="auto" w:before="0"/>
        <w:rPr>
          <w:rFonts w:ascii="Times New Roman" w:hAnsi="Times New Roman" w:cs="Times New Roman" w:eastAsia="Times New Roman" w:hint="default"/>
          <w:sz w:val="26"/>
          <w:szCs w:val="26"/>
        </w:rPr>
      </w:pPr>
    </w:p>
    <w:p>
      <w:pPr>
        <w:spacing w:line="300" w:lineRule="auto" w:before="26"/>
        <w:ind w:left="594" w:right="0" w:hanging="447"/>
        <w:jc w:val="left"/>
        <w:rPr>
          <w:rFonts w:ascii="宋体" w:hAnsi="宋体" w:cs="宋体" w:eastAsia="宋体" w:hint="default"/>
          <w:sz w:val="22"/>
          <w:szCs w:val="22"/>
        </w:rPr>
      </w:pPr>
      <w:r>
        <w:rPr>
          <w:rFonts w:ascii="宋体" w:hAnsi="宋体" w:cs="宋体" w:eastAsia="宋体" w:hint="default"/>
          <w:sz w:val="24"/>
          <w:szCs w:val="24"/>
        </w:rPr>
        <w:t>（二）报告期内非募集资金投资情况</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4"/>
          <w:sz w:val="24"/>
          <w:szCs w:val="24"/>
        </w:rPr>
        <w:t>公</w:t>
      </w:r>
      <w:r>
        <w:rPr>
          <w:rFonts w:ascii="宋体" w:hAnsi="宋体" w:cs="宋体" w:eastAsia="宋体" w:hint="default"/>
          <w:spacing w:val="-4"/>
          <w:sz w:val="22"/>
          <w:szCs w:val="22"/>
        </w:rPr>
        <w:t>司第三届董事会第十五次会议审议通过了《关于延长合营企业华钟计算机软件开发有限公司</w:t>
      </w:r>
    </w:p>
    <w:p>
      <w:pPr>
        <w:pStyle w:val="BodyText"/>
        <w:spacing w:line="274" w:lineRule="exact" w:before="0"/>
        <w:ind w:left="148" w:right="0" w:hanging="1"/>
        <w:jc w:val="both"/>
      </w:pPr>
      <w:r>
        <w:rPr>
          <w:spacing w:val="-1"/>
          <w:w w:val="100"/>
        </w:rPr>
        <w:t>合资合</w:t>
      </w:r>
      <w:r>
        <w:rPr>
          <w:spacing w:val="-3"/>
          <w:w w:val="100"/>
        </w:rPr>
        <w:t>同</w:t>
      </w:r>
      <w:r>
        <w:rPr>
          <w:spacing w:val="-1"/>
          <w:w w:val="100"/>
        </w:rPr>
        <w:t>期限</w:t>
      </w:r>
      <w:r>
        <w:rPr>
          <w:spacing w:val="-82"/>
          <w:w w:val="100"/>
        </w:rPr>
        <w:t>、</w:t>
      </w:r>
      <w:r>
        <w:rPr>
          <w:spacing w:val="-1"/>
          <w:w w:val="100"/>
        </w:rPr>
        <w:t>修改</w:t>
      </w:r>
      <w:r>
        <w:rPr>
          <w:spacing w:val="-3"/>
          <w:w w:val="100"/>
        </w:rPr>
        <w:t>合资</w:t>
      </w:r>
      <w:r>
        <w:rPr>
          <w:spacing w:val="-1"/>
          <w:w w:val="100"/>
        </w:rPr>
        <w:t>条件协</w:t>
      </w:r>
      <w:r>
        <w:rPr>
          <w:spacing w:val="-3"/>
          <w:w w:val="100"/>
        </w:rPr>
        <w:t>商</w:t>
      </w:r>
      <w:r>
        <w:rPr>
          <w:spacing w:val="-1"/>
          <w:w w:val="100"/>
        </w:rPr>
        <w:t>的</w:t>
      </w:r>
      <w:r>
        <w:rPr>
          <w:spacing w:val="-1"/>
          <w:w w:val="100"/>
          <w:sz w:val="24"/>
          <w:szCs w:val="24"/>
        </w:rPr>
        <w:t>议案</w:t>
      </w:r>
      <w:r>
        <w:rPr>
          <w:spacing w:val="-89"/>
          <w:w w:val="100"/>
          <w:sz w:val="24"/>
          <w:szCs w:val="24"/>
        </w:rPr>
        <w:t>》</w:t>
      </w:r>
      <w:r>
        <w:rPr>
          <w:spacing w:val="-82"/>
          <w:w w:val="100"/>
        </w:rPr>
        <w:t>，</w:t>
      </w:r>
      <w:r>
        <w:rPr>
          <w:spacing w:val="-1"/>
          <w:w w:val="100"/>
        </w:rPr>
        <w:t>对</w:t>
      </w:r>
      <w:r>
        <w:rPr>
          <w:spacing w:val="-3"/>
          <w:w w:val="100"/>
        </w:rPr>
        <w:t>华</w:t>
      </w:r>
      <w:r>
        <w:rPr>
          <w:spacing w:val="-1"/>
          <w:w w:val="100"/>
        </w:rPr>
        <w:t>钟公司</w:t>
      </w:r>
      <w:r>
        <w:rPr>
          <w:spacing w:val="-3"/>
          <w:w w:val="100"/>
        </w:rPr>
        <w:t>增</w:t>
      </w:r>
      <w:r>
        <w:rPr>
          <w:spacing w:val="-1"/>
          <w:w w:val="100"/>
        </w:rPr>
        <w:t>资并</w:t>
      </w:r>
      <w:r>
        <w:rPr>
          <w:spacing w:val="-3"/>
          <w:w w:val="100"/>
        </w:rPr>
        <w:t>收</w:t>
      </w:r>
      <w:r>
        <w:rPr>
          <w:spacing w:val="-1"/>
          <w:w w:val="100"/>
        </w:rPr>
        <w:t>购华</w:t>
      </w:r>
      <w:r>
        <w:rPr>
          <w:spacing w:val="-3"/>
          <w:w w:val="100"/>
        </w:rPr>
        <w:t>钟公</w:t>
      </w:r>
      <w:r>
        <w:rPr>
          <w:spacing w:val="-1"/>
          <w:w w:val="100"/>
        </w:rPr>
        <w:t>司1%股</w:t>
      </w:r>
      <w:r>
        <w:rPr>
          <w:spacing w:val="-3"/>
          <w:w w:val="100"/>
        </w:rPr>
        <w:t>份</w:t>
      </w:r>
      <w:r>
        <w:rPr>
          <w:spacing w:val="-80"/>
          <w:w w:val="100"/>
        </w:rPr>
        <w:t>，</w:t>
      </w:r>
      <w:r>
        <w:rPr>
          <w:spacing w:val="-1"/>
          <w:w w:val="100"/>
        </w:rPr>
        <w:t>投</w:t>
      </w:r>
      <w:r>
        <w:rPr>
          <w:spacing w:val="-3"/>
          <w:w w:val="100"/>
        </w:rPr>
        <w:t>资</w:t>
      </w:r>
      <w:r>
        <w:rPr>
          <w:spacing w:val="-1"/>
          <w:w w:val="100"/>
        </w:rPr>
        <w:t>额为6</w:t>
      </w:r>
      <w:r>
        <w:rPr>
          <w:spacing w:val="-3"/>
          <w:w w:val="100"/>
        </w:rPr>
        <w:t>7</w:t>
      </w:r>
      <w:r>
        <w:rPr>
          <w:spacing w:val="-1"/>
          <w:w w:val="100"/>
        </w:rPr>
        <w:t>.</w:t>
      </w:r>
      <w:r>
        <w:rPr>
          <w:w w:val="100"/>
        </w:rPr>
        <w:t>6</w:t>
      </w:r>
    </w:p>
    <w:p>
      <w:pPr>
        <w:pStyle w:val="BodyText"/>
        <w:spacing w:line="276" w:lineRule="auto" w:before="33"/>
        <w:ind w:left="148" w:right="222"/>
        <w:jc w:val="both"/>
      </w:pPr>
      <w:r>
        <w:rPr>
          <w:spacing w:val="-2"/>
        </w:rPr>
        <w:t>万元，公司持股比例增加到51%。投资合同与华钟公司的《公司章程》相应条款修改已经上海市徐</w:t>
      </w:r>
      <w:r>
        <w:rPr>
          <w:spacing w:val="-52"/>
        </w:rPr>
        <w:t> </w:t>
      </w:r>
      <w:r>
        <w:rPr>
          <w:spacing w:val="-52"/>
        </w:rPr>
      </w:r>
      <w:r>
        <w:rPr>
          <w:spacing w:val="-2"/>
        </w:rPr>
        <w:t>汇区人民政府徐府（2009）344号《上海华钟计算机软件开发有限公司增资、变更经营期限、董事</w:t>
      </w:r>
      <w:r>
        <w:rPr>
          <w:spacing w:val="-50"/>
        </w:rPr>
        <w:t> </w:t>
      </w:r>
      <w:r>
        <w:rPr>
          <w:spacing w:val="-50"/>
        </w:rPr>
      </w:r>
      <w:r>
        <w:rPr>
          <w:spacing w:val="-3"/>
        </w:rPr>
        <w:t>会成员的批复》批准，并已在上海市徐汇区工商行政管理局完成工商登记变更。经上述变更后，华</w:t>
      </w:r>
      <w:r>
        <w:rPr>
          <w:spacing w:val="-60"/>
        </w:rPr>
        <w:t> </w:t>
      </w:r>
      <w:r>
        <w:rPr>
          <w:spacing w:val="-60"/>
        </w:rPr>
      </w:r>
      <w:r>
        <w:rPr>
          <w:spacing w:val="-2"/>
        </w:rPr>
        <w:t>钟公司成为公司的控股子公司。根据相关会计准则，公司已确认购买日为2009年8月20日。自购买</w:t>
      </w:r>
      <w:r>
        <w:rPr>
          <w:spacing w:val="-52"/>
        </w:rPr>
        <w:t> </w:t>
      </w:r>
      <w:r>
        <w:rPr>
          <w:spacing w:val="-52"/>
        </w:rPr>
      </w:r>
      <w:r>
        <w:rPr/>
        <w:t>日起进入公司2009</w:t>
      </w:r>
      <w:r>
        <w:rPr>
          <w:spacing w:val="-12"/>
        </w:rPr>
        <w:t> </w:t>
      </w:r>
      <w:r>
        <w:rPr/>
        <w:t>年度合并财务报表范围。</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30"/>
          <w:szCs w:val="30"/>
        </w:rPr>
      </w:pPr>
    </w:p>
    <w:p>
      <w:pPr>
        <w:pStyle w:val="Heading3"/>
        <w:spacing w:line="240" w:lineRule="auto"/>
        <w:ind w:right="0"/>
        <w:jc w:val="both"/>
      </w:pPr>
      <w:r>
        <w:rPr/>
        <w:t>四、董事会日常工作情况</w:t>
      </w:r>
    </w:p>
    <w:p>
      <w:pPr>
        <w:spacing w:line="240" w:lineRule="auto" w:before="9"/>
        <w:rPr>
          <w:rFonts w:ascii="宋体" w:hAnsi="宋体" w:cs="宋体" w:eastAsia="宋体" w:hint="default"/>
          <w:sz w:val="19"/>
          <w:szCs w:val="19"/>
        </w:rPr>
      </w:pPr>
    </w:p>
    <w:p>
      <w:pPr>
        <w:pStyle w:val="Heading3"/>
        <w:spacing w:line="240" w:lineRule="auto"/>
        <w:ind w:right="0"/>
        <w:jc w:val="both"/>
      </w:pPr>
      <w:r>
        <w:rPr/>
        <w:t>（一）报告期内会议召开情况</w:t>
      </w:r>
    </w:p>
    <w:p>
      <w:pPr>
        <w:pStyle w:val="BodyText"/>
        <w:spacing w:line="240" w:lineRule="auto" w:before="139"/>
        <w:ind w:left="627" w:right="0"/>
        <w:jc w:val="left"/>
      </w:pPr>
      <w:r>
        <w:rPr/>
        <w:t>1、2009</w:t>
      </w:r>
      <w:r>
        <w:rPr>
          <w:spacing w:val="-4"/>
        </w:rPr>
        <w:t> </w:t>
      </w:r>
      <w:r>
        <w:rPr/>
        <w:t>年</w:t>
      </w:r>
      <w:r>
        <w:rPr>
          <w:spacing w:val="-44"/>
        </w:rPr>
        <w:t> </w:t>
      </w:r>
      <w:r>
        <w:rPr/>
        <w:t>1</w:t>
      </w:r>
      <w:r>
        <w:rPr>
          <w:spacing w:val="-7"/>
        </w:rPr>
        <w:t> </w:t>
      </w:r>
      <w:r>
        <w:rPr/>
        <w:t>月</w:t>
      </w:r>
      <w:r>
        <w:rPr>
          <w:spacing w:val="-44"/>
        </w:rPr>
        <w:t> </w:t>
      </w:r>
      <w:r>
        <w:rPr/>
        <w:t>21</w:t>
      </w:r>
      <w:r>
        <w:rPr>
          <w:spacing w:val="-4"/>
        </w:rPr>
        <w:t> </w:t>
      </w:r>
      <w:r>
        <w:rPr/>
        <w:t>日，召开了公司第三届董事会第十五次会议，相关决议刊登于</w:t>
      </w:r>
      <w:r>
        <w:rPr>
          <w:spacing w:val="-44"/>
        </w:rPr>
        <w:t> </w:t>
      </w:r>
      <w:r>
        <w:rPr/>
        <w:t>2009</w:t>
      </w:r>
      <w:r>
        <w:rPr>
          <w:spacing w:val="-44"/>
        </w:rPr>
        <w:t> </w:t>
      </w:r>
      <w:r>
        <w:rPr/>
        <w:t>年</w:t>
      </w:r>
      <w:r>
        <w:rPr>
          <w:spacing w:val="-44"/>
        </w:rPr>
        <w:t> </w:t>
      </w:r>
      <w:r>
        <w:rPr/>
        <w:t>1</w:t>
      </w:r>
    </w:p>
    <w:p>
      <w:pPr>
        <w:pStyle w:val="BodyText"/>
        <w:spacing w:line="240" w:lineRule="auto" w:before="72"/>
        <w:ind w:left="148" w:right="0"/>
        <w:jc w:val="both"/>
      </w:pPr>
      <w:r>
        <w:rPr>
          <w:w w:val="100"/>
        </w:rPr>
        <w:t>月</w:t>
      </w:r>
      <w:r>
        <w:rPr>
          <w:spacing w:val="-55"/>
        </w:rPr>
        <w:t> </w:t>
      </w:r>
      <w:r>
        <w:rPr>
          <w:spacing w:val="-1"/>
          <w:w w:val="100"/>
        </w:rPr>
        <w:t>2</w:t>
      </w:r>
      <w:r>
        <w:rPr>
          <w:w w:val="100"/>
        </w:rPr>
        <w:t>2</w:t>
      </w:r>
      <w:r>
        <w:rPr>
          <w:spacing w:val="-55"/>
        </w:rPr>
        <w:t> </w:t>
      </w:r>
      <w:r>
        <w:rPr>
          <w:spacing w:val="-1"/>
          <w:w w:val="100"/>
        </w:rPr>
        <w:t>日</w:t>
      </w:r>
      <w:r>
        <w:rPr>
          <w:spacing w:val="-3"/>
          <w:w w:val="100"/>
        </w:rPr>
        <w:t>《</w:t>
      </w:r>
      <w:r>
        <w:rPr>
          <w:spacing w:val="-1"/>
          <w:w w:val="100"/>
        </w:rPr>
        <w:t>中国</w:t>
      </w:r>
      <w:r>
        <w:rPr>
          <w:spacing w:val="-3"/>
          <w:w w:val="100"/>
        </w:rPr>
        <w:t>证</w:t>
      </w:r>
      <w:r>
        <w:rPr>
          <w:spacing w:val="-1"/>
          <w:w w:val="100"/>
        </w:rPr>
        <w:t>券报</w:t>
      </w:r>
      <w:r>
        <w:rPr>
          <w:spacing w:val="-3"/>
          <w:w w:val="100"/>
        </w:rPr>
        <w:t>》</w:t>
      </w:r>
      <w:r>
        <w:rPr>
          <w:spacing w:val="-1"/>
          <w:w w:val="100"/>
        </w:rPr>
        <w:t>及巨潮</w:t>
      </w:r>
      <w:r>
        <w:rPr>
          <w:spacing w:val="-3"/>
          <w:w w:val="100"/>
        </w:rPr>
        <w:t>资</w:t>
      </w:r>
      <w:r>
        <w:rPr>
          <w:spacing w:val="-1"/>
          <w:w w:val="100"/>
        </w:rPr>
        <w:t>讯网（</w:t>
      </w:r>
      <w:hyperlink r:id="rId11">
        <w:r>
          <w:rPr>
            <w:spacing w:val="-3"/>
            <w:w w:val="100"/>
          </w:rPr>
          <w:t>w</w:t>
        </w:r>
        <w:r>
          <w:rPr>
            <w:spacing w:val="-1"/>
            <w:w w:val="100"/>
          </w:rPr>
          <w:t>ww.cn</w:t>
        </w:r>
        <w:r>
          <w:rPr>
            <w:spacing w:val="-3"/>
            <w:w w:val="100"/>
          </w:rPr>
          <w:t>in</w:t>
        </w:r>
        <w:r>
          <w:rPr>
            <w:spacing w:val="-1"/>
            <w:w w:val="100"/>
          </w:rPr>
          <w:t>fo.com.c</w:t>
        </w:r>
        <w:r>
          <w:rPr>
            <w:spacing w:val="-3"/>
            <w:w w:val="100"/>
          </w:rPr>
          <w:t>n</w:t>
        </w:r>
      </w:hyperlink>
      <w:r>
        <w:rPr>
          <w:spacing w:val="-111"/>
          <w:w w:val="100"/>
        </w:rPr>
        <w:t>）</w:t>
      </w:r>
      <w:r>
        <w:rPr>
          <w:w w:val="100"/>
        </w:rPr>
        <w:t>。</w:t>
      </w:r>
    </w:p>
    <w:p>
      <w:pPr>
        <w:pStyle w:val="BodyText"/>
        <w:spacing w:line="240" w:lineRule="auto" w:before="72"/>
        <w:ind w:left="627" w:right="0"/>
        <w:jc w:val="left"/>
      </w:pPr>
      <w:r>
        <w:rPr/>
        <w:t>2、2009</w:t>
      </w:r>
      <w:r>
        <w:rPr>
          <w:spacing w:val="-50"/>
        </w:rPr>
        <w:t> </w:t>
      </w:r>
      <w:r>
        <w:rPr/>
        <w:t>年</w:t>
      </w:r>
      <w:r>
        <w:rPr>
          <w:spacing w:val="-50"/>
        </w:rPr>
        <w:t> </w:t>
      </w:r>
      <w:r>
        <w:rPr/>
        <w:t>4</w:t>
      </w:r>
      <w:r>
        <w:rPr>
          <w:spacing w:val="-50"/>
        </w:rPr>
        <w:t> </w:t>
      </w:r>
      <w:r>
        <w:rPr/>
        <w:t>月</w:t>
      </w:r>
      <w:r>
        <w:rPr>
          <w:spacing w:val="-50"/>
        </w:rPr>
        <w:t> </w:t>
      </w:r>
      <w:r>
        <w:rPr/>
        <w:t>8</w:t>
      </w:r>
      <w:r>
        <w:rPr>
          <w:spacing w:val="-50"/>
        </w:rPr>
        <w:t> </w:t>
      </w:r>
      <w:r>
        <w:rPr/>
        <w:t>日，召开了公司第三届董事会第十六次会议，相关决议刊登于</w:t>
      </w:r>
      <w:r>
        <w:rPr>
          <w:spacing w:val="-50"/>
        </w:rPr>
        <w:t> </w:t>
      </w:r>
      <w:r>
        <w:rPr/>
        <w:t>2009</w:t>
      </w:r>
      <w:r>
        <w:rPr>
          <w:spacing w:val="-50"/>
        </w:rPr>
        <w:t> </w:t>
      </w:r>
      <w:r>
        <w:rPr/>
        <w:t>年</w:t>
      </w:r>
      <w:r>
        <w:rPr>
          <w:spacing w:val="-50"/>
        </w:rPr>
        <w:t> </w:t>
      </w:r>
      <w:r>
        <w:rPr/>
        <w:t>4</w:t>
      </w:r>
      <w:r>
        <w:rPr>
          <w:spacing w:val="-50"/>
        </w:rPr>
        <w:t> </w:t>
      </w:r>
      <w:r>
        <w:rPr/>
        <w:t>月</w:t>
      </w:r>
    </w:p>
    <w:p>
      <w:pPr>
        <w:pStyle w:val="BodyText"/>
        <w:spacing w:line="240" w:lineRule="auto" w:before="72"/>
        <w:ind w:left="133" w:right="0"/>
        <w:jc w:val="both"/>
      </w:pPr>
      <w:r>
        <w:rPr>
          <w:spacing w:val="-1"/>
          <w:w w:val="100"/>
        </w:rPr>
        <w:t>1</w:t>
      </w:r>
      <w:r>
        <w:rPr>
          <w:w w:val="100"/>
        </w:rPr>
        <w:t>0</w:t>
      </w:r>
      <w:r>
        <w:rPr>
          <w:spacing w:val="-55"/>
        </w:rPr>
        <w:t> </w:t>
      </w:r>
      <w:r>
        <w:rPr>
          <w:spacing w:val="-1"/>
          <w:w w:val="100"/>
        </w:rPr>
        <w:t>日《</w:t>
      </w:r>
      <w:r>
        <w:rPr>
          <w:spacing w:val="-3"/>
          <w:w w:val="100"/>
        </w:rPr>
        <w:t>中</w:t>
      </w:r>
      <w:r>
        <w:rPr>
          <w:spacing w:val="-1"/>
          <w:w w:val="100"/>
        </w:rPr>
        <w:t>国证</w:t>
      </w:r>
      <w:r>
        <w:rPr>
          <w:spacing w:val="-3"/>
          <w:w w:val="100"/>
        </w:rPr>
        <w:t>券</w:t>
      </w:r>
      <w:r>
        <w:rPr>
          <w:spacing w:val="-1"/>
          <w:w w:val="100"/>
        </w:rPr>
        <w:t>报》</w:t>
      </w:r>
      <w:r>
        <w:rPr>
          <w:spacing w:val="-3"/>
          <w:w w:val="100"/>
        </w:rPr>
        <w:t>及</w:t>
      </w:r>
      <w:r>
        <w:rPr>
          <w:spacing w:val="-1"/>
          <w:w w:val="100"/>
        </w:rPr>
        <w:t>巨潮资</w:t>
      </w:r>
      <w:r>
        <w:rPr>
          <w:spacing w:val="-3"/>
          <w:w w:val="100"/>
        </w:rPr>
        <w:t>讯</w:t>
      </w:r>
      <w:r>
        <w:rPr>
          <w:spacing w:val="-1"/>
          <w:w w:val="100"/>
        </w:rPr>
        <w:t>网（</w:t>
      </w:r>
      <w:hyperlink r:id="rId11">
        <w:r>
          <w:rPr>
            <w:spacing w:val="-1"/>
            <w:w w:val="100"/>
          </w:rPr>
          <w:t>ww</w:t>
        </w:r>
        <w:r>
          <w:rPr>
            <w:spacing w:val="-3"/>
            <w:w w:val="100"/>
          </w:rPr>
          <w:t>w</w:t>
        </w:r>
        <w:r>
          <w:rPr>
            <w:spacing w:val="-1"/>
            <w:w w:val="100"/>
          </w:rPr>
          <w:t>.cnin</w:t>
        </w:r>
        <w:r>
          <w:rPr>
            <w:spacing w:val="-3"/>
            <w:w w:val="100"/>
          </w:rPr>
          <w:t>fo</w:t>
        </w:r>
        <w:r>
          <w:rPr>
            <w:spacing w:val="-1"/>
            <w:w w:val="100"/>
          </w:rPr>
          <w:t>.com.cn</w:t>
        </w:r>
      </w:hyperlink>
      <w:r>
        <w:rPr>
          <w:spacing w:val="-113"/>
          <w:w w:val="100"/>
        </w:rPr>
        <w:t>）</w:t>
      </w:r>
      <w:r>
        <w:rPr>
          <w:w w:val="100"/>
        </w:rPr>
        <w:t>。</w:t>
      </w:r>
    </w:p>
    <w:p>
      <w:pPr>
        <w:pStyle w:val="BodyText"/>
        <w:spacing w:line="240" w:lineRule="auto" w:before="72"/>
        <w:ind w:left="587" w:right="0"/>
        <w:jc w:val="left"/>
      </w:pPr>
      <w:r>
        <w:rPr/>
        <w:t>3、2009</w:t>
      </w:r>
      <w:r>
        <w:rPr>
          <w:spacing w:val="-58"/>
        </w:rPr>
        <w:t> </w:t>
      </w:r>
      <w:r>
        <w:rPr/>
        <w:t>年</w:t>
      </w:r>
      <w:r>
        <w:rPr>
          <w:spacing w:val="-58"/>
        </w:rPr>
        <w:t> </w:t>
      </w:r>
      <w:r>
        <w:rPr/>
        <w:t>4</w:t>
      </w:r>
      <w:r>
        <w:rPr>
          <w:spacing w:val="-58"/>
        </w:rPr>
        <w:t> </w:t>
      </w:r>
      <w:r>
        <w:rPr/>
        <w:t>月</w:t>
      </w:r>
      <w:r>
        <w:rPr>
          <w:spacing w:val="-58"/>
        </w:rPr>
        <w:t> </w:t>
      </w:r>
      <w:r>
        <w:rPr/>
        <w:t>20</w:t>
      </w:r>
      <w:r>
        <w:rPr>
          <w:spacing w:val="-58"/>
        </w:rPr>
        <w:t> </w:t>
      </w:r>
      <w:r>
        <w:rPr/>
        <w:t>日，召开了公司第三届董事会第十七次会议，相关决议刊登于</w:t>
      </w:r>
      <w:r>
        <w:rPr>
          <w:spacing w:val="-58"/>
        </w:rPr>
        <w:t> </w:t>
      </w:r>
      <w:r>
        <w:rPr/>
        <w:t>2009</w:t>
      </w:r>
      <w:r>
        <w:rPr>
          <w:spacing w:val="-58"/>
        </w:rPr>
        <w:t> </w:t>
      </w:r>
      <w:r>
        <w:rPr/>
        <w:t>年</w:t>
      </w:r>
      <w:r>
        <w:rPr>
          <w:spacing w:val="-58"/>
        </w:rPr>
        <w:t> </w:t>
      </w:r>
      <w:r>
        <w:rPr/>
        <w:t>4</w:t>
      </w:r>
      <w:r>
        <w:rPr>
          <w:spacing w:val="-58"/>
        </w:rPr>
        <w:t> </w:t>
      </w:r>
      <w:r>
        <w:rPr/>
        <w:t>月</w:t>
      </w:r>
    </w:p>
    <w:p>
      <w:pPr>
        <w:pStyle w:val="BodyText"/>
        <w:spacing w:line="240" w:lineRule="auto" w:before="72"/>
        <w:ind w:right="0"/>
        <w:jc w:val="both"/>
      </w:pPr>
      <w:r>
        <w:rPr>
          <w:spacing w:val="-1"/>
          <w:w w:val="100"/>
        </w:rPr>
        <w:t>2</w:t>
      </w:r>
      <w:r>
        <w:rPr>
          <w:w w:val="100"/>
        </w:rPr>
        <w:t>2</w:t>
      </w:r>
      <w:r>
        <w:rPr>
          <w:spacing w:val="-55"/>
        </w:rPr>
        <w:t> </w:t>
      </w:r>
      <w:r>
        <w:rPr>
          <w:spacing w:val="-1"/>
          <w:w w:val="100"/>
        </w:rPr>
        <w:t>日《</w:t>
      </w:r>
      <w:r>
        <w:rPr>
          <w:spacing w:val="-3"/>
          <w:w w:val="100"/>
        </w:rPr>
        <w:t>中</w:t>
      </w:r>
      <w:r>
        <w:rPr>
          <w:spacing w:val="-1"/>
          <w:w w:val="100"/>
        </w:rPr>
        <w:t>国证</w:t>
      </w:r>
      <w:r>
        <w:rPr>
          <w:spacing w:val="-3"/>
          <w:w w:val="100"/>
        </w:rPr>
        <w:t>券</w:t>
      </w:r>
      <w:r>
        <w:rPr>
          <w:spacing w:val="-1"/>
          <w:w w:val="100"/>
        </w:rPr>
        <w:t>报》</w:t>
      </w:r>
      <w:r>
        <w:rPr>
          <w:spacing w:val="-3"/>
          <w:w w:val="100"/>
        </w:rPr>
        <w:t>及</w:t>
      </w:r>
      <w:r>
        <w:rPr>
          <w:spacing w:val="-1"/>
          <w:w w:val="100"/>
        </w:rPr>
        <w:t>巨潮资</w:t>
      </w:r>
      <w:r>
        <w:rPr>
          <w:spacing w:val="-3"/>
          <w:w w:val="100"/>
        </w:rPr>
        <w:t>讯</w:t>
      </w:r>
      <w:r>
        <w:rPr>
          <w:spacing w:val="-1"/>
          <w:w w:val="100"/>
        </w:rPr>
        <w:t>网（</w:t>
      </w:r>
      <w:hyperlink r:id="rId11">
        <w:r>
          <w:rPr>
            <w:spacing w:val="-1"/>
            <w:w w:val="100"/>
          </w:rPr>
          <w:t>ww</w:t>
        </w:r>
        <w:r>
          <w:rPr>
            <w:spacing w:val="-3"/>
            <w:w w:val="100"/>
          </w:rPr>
          <w:t>w</w:t>
        </w:r>
        <w:r>
          <w:rPr>
            <w:spacing w:val="-1"/>
            <w:w w:val="100"/>
          </w:rPr>
          <w:t>.cnin</w:t>
        </w:r>
        <w:r>
          <w:rPr>
            <w:spacing w:val="-3"/>
            <w:w w:val="100"/>
          </w:rPr>
          <w:t>fo</w:t>
        </w:r>
        <w:r>
          <w:rPr>
            <w:spacing w:val="-1"/>
            <w:w w:val="100"/>
          </w:rPr>
          <w:t>.com.cn</w:t>
        </w:r>
      </w:hyperlink>
      <w:r>
        <w:rPr>
          <w:spacing w:val="-113"/>
          <w:w w:val="100"/>
        </w:rPr>
        <w:t>）</w:t>
      </w:r>
      <w:r>
        <w:rPr>
          <w:w w:val="100"/>
        </w:rPr>
        <w:t>。</w:t>
      </w:r>
    </w:p>
    <w:p>
      <w:pPr>
        <w:pStyle w:val="BodyText"/>
        <w:spacing w:line="240" w:lineRule="auto" w:before="72"/>
        <w:ind w:left="627" w:right="0"/>
        <w:jc w:val="left"/>
      </w:pPr>
      <w:r>
        <w:rPr>
          <w:spacing w:val="-3"/>
        </w:rPr>
        <w:t>4、2009</w:t>
      </w:r>
      <w:r>
        <w:rPr>
          <w:spacing w:val="-50"/>
        </w:rPr>
        <w:t> </w:t>
      </w:r>
      <w:r>
        <w:rPr/>
        <w:t>年</w:t>
      </w:r>
      <w:r>
        <w:rPr>
          <w:spacing w:val="-50"/>
        </w:rPr>
        <w:t> </w:t>
      </w:r>
      <w:r>
        <w:rPr/>
        <w:t>8</w:t>
      </w:r>
      <w:r>
        <w:rPr>
          <w:spacing w:val="-53"/>
        </w:rPr>
        <w:t> </w:t>
      </w:r>
      <w:r>
        <w:rPr/>
        <w:t>月</w:t>
      </w:r>
      <w:r>
        <w:rPr>
          <w:spacing w:val="-50"/>
        </w:rPr>
        <w:t> </w:t>
      </w:r>
      <w:r>
        <w:rPr/>
        <w:t>19</w:t>
      </w:r>
      <w:r>
        <w:rPr>
          <w:spacing w:val="-53"/>
        </w:rPr>
        <w:t> </w:t>
      </w:r>
      <w:r>
        <w:rPr>
          <w:spacing w:val="-3"/>
        </w:rPr>
        <w:t>日，召开了公司第三届董事会第十八次会议，相关决议刊登于</w:t>
      </w:r>
      <w:r>
        <w:rPr>
          <w:spacing w:val="-50"/>
        </w:rPr>
        <w:t> </w:t>
      </w:r>
      <w:r>
        <w:rPr/>
        <w:t>2009</w:t>
      </w:r>
      <w:r>
        <w:rPr>
          <w:spacing w:val="-53"/>
        </w:rPr>
        <w:t> </w:t>
      </w:r>
      <w:r>
        <w:rPr/>
        <w:t>年</w:t>
      </w:r>
      <w:r>
        <w:rPr>
          <w:spacing w:val="-50"/>
        </w:rPr>
        <w:t> </w:t>
      </w:r>
      <w:r>
        <w:rPr/>
        <w:t>8</w:t>
      </w:r>
      <w:r>
        <w:rPr>
          <w:spacing w:val="-50"/>
        </w:rPr>
        <w:t> </w:t>
      </w:r>
      <w:r>
        <w:rPr/>
        <w:t>月</w:t>
      </w:r>
    </w:p>
    <w:p>
      <w:pPr>
        <w:pStyle w:val="BodyText"/>
        <w:spacing w:line="240" w:lineRule="auto" w:before="72"/>
        <w:ind w:right="0"/>
        <w:jc w:val="both"/>
      </w:pPr>
      <w:r>
        <w:rPr>
          <w:spacing w:val="-1"/>
          <w:w w:val="100"/>
        </w:rPr>
        <w:t>2</w:t>
      </w:r>
      <w:r>
        <w:rPr>
          <w:w w:val="100"/>
        </w:rPr>
        <w:t>1</w:t>
      </w:r>
      <w:r>
        <w:rPr>
          <w:spacing w:val="-55"/>
        </w:rPr>
        <w:t> </w:t>
      </w:r>
      <w:r>
        <w:rPr>
          <w:spacing w:val="-1"/>
          <w:w w:val="100"/>
        </w:rPr>
        <w:t>日《</w:t>
      </w:r>
      <w:r>
        <w:rPr>
          <w:spacing w:val="-3"/>
          <w:w w:val="100"/>
        </w:rPr>
        <w:t>中</w:t>
      </w:r>
      <w:r>
        <w:rPr>
          <w:spacing w:val="-1"/>
          <w:w w:val="100"/>
        </w:rPr>
        <w:t>国证</w:t>
      </w:r>
      <w:r>
        <w:rPr>
          <w:spacing w:val="-3"/>
          <w:w w:val="100"/>
        </w:rPr>
        <w:t>券</w:t>
      </w:r>
      <w:r>
        <w:rPr>
          <w:spacing w:val="-1"/>
          <w:w w:val="100"/>
        </w:rPr>
        <w:t>报》</w:t>
      </w:r>
      <w:r>
        <w:rPr>
          <w:spacing w:val="-3"/>
          <w:w w:val="100"/>
        </w:rPr>
        <w:t>及</w:t>
      </w:r>
      <w:r>
        <w:rPr>
          <w:spacing w:val="-1"/>
          <w:w w:val="100"/>
        </w:rPr>
        <w:t>巨潮资</w:t>
      </w:r>
      <w:r>
        <w:rPr>
          <w:spacing w:val="-3"/>
          <w:w w:val="100"/>
        </w:rPr>
        <w:t>讯</w:t>
      </w:r>
      <w:r>
        <w:rPr>
          <w:spacing w:val="-1"/>
          <w:w w:val="100"/>
        </w:rPr>
        <w:t>网（</w:t>
      </w:r>
      <w:hyperlink r:id="rId11">
        <w:r>
          <w:rPr>
            <w:spacing w:val="-1"/>
            <w:w w:val="100"/>
          </w:rPr>
          <w:t>ww</w:t>
        </w:r>
        <w:r>
          <w:rPr>
            <w:spacing w:val="-3"/>
            <w:w w:val="100"/>
          </w:rPr>
          <w:t>w</w:t>
        </w:r>
        <w:r>
          <w:rPr>
            <w:spacing w:val="-1"/>
            <w:w w:val="100"/>
          </w:rPr>
          <w:t>.cnin</w:t>
        </w:r>
        <w:r>
          <w:rPr>
            <w:spacing w:val="-3"/>
            <w:w w:val="100"/>
          </w:rPr>
          <w:t>fo</w:t>
        </w:r>
        <w:r>
          <w:rPr>
            <w:spacing w:val="-1"/>
            <w:w w:val="100"/>
          </w:rPr>
          <w:t>.com.cn</w:t>
        </w:r>
      </w:hyperlink>
      <w:r>
        <w:rPr>
          <w:spacing w:val="-113"/>
          <w:w w:val="100"/>
        </w:rPr>
        <w:t>）</w:t>
      </w:r>
      <w:r>
        <w:rPr>
          <w:w w:val="100"/>
        </w:rPr>
        <w:t>。</w:t>
      </w:r>
    </w:p>
    <w:p>
      <w:pPr>
        <w:pStyle w:val="BodyText"/>
        <w:spacing w:line="240" w:lineRule="auto" w:before="72"/>
        <w:ind w:left="627" w:right="0"/>
        <w:jc w:val="left"/>
      </w:pPr>
      <w:r>
        <w:rPr/>
        <w:t>5、2009</w:t>
      </w:r>
      <w:r>
        <w:rPr>
          <w:spacing w:val="-48"/>
        </w:rPr>
        <w:t> </w:t>
      </w:r>
      <w:r>
        <w:rPr/>
        <w:t>年</w:t>
      </w:r>
      <w:r>
        <w:rPr>
          <w:spacing w:val="-51"/>
        </w:rPr>
        <w:t> </w:t>
      </w:r>
      <w:r>
        <w:rPr/>
        <w:t>10</w:t>
      </w:r>
      <w:r>
        <w:rPr>
          <w:spacing w:val="-51"/>
        </w:rPr>
        <w:t> </w:t>
      </w:r>
      <w:r>
        <w:rPr/>
        <w:t>月</w:t>
      </w:r>
      <w:r>
        <w:rPr>
          <w:spacing w:val="-48"/>
        </w:rPr>
        <w:t> </w:t>
      </w:r>
      <w:r>
        <w:rPr/>
        <w:t>23</w:t>
      </w:r>
      <w:r>
        <w:rPr>
          <w:spacing w:val="-48"/>
        </w:rPr>
        <w:t> </w:t>
      </w:r>
      <w:r>
        <w:rPr/>
        <w:t>日，召开了公司第三届董事会第十九次会议，审议了公司</w:t>
      </w:r>
      <w:r>
        <w:rPr>
          <w:spacing w:val="-48"/>
        </w:rPr>
        <w:t> </w:t>
      </w:r>
      <w:r>
        <w:rPr/>
        <w:t>2009</w:t>
      </w:r>
      <w:r>
        <w:rPr>
          <w:spacing w:val="-48"/>
        </w:rPr>
        <w:t> </w:t>
      </w:r>
      <w:r>
        <w:rPr/>
        <w:t>年第三季</w:t>
      </w:r>
    </w:p>
    <w:p>
      <w:pPr>
        <w:pStyle w:val="BodyText"/>
        <w:spacing w:line="300" w:lineRule="auto" w:before="72"/>
        <w:ind w:right="0"/>
        <w:jc w:val="left"/>
      </w:pPr>
      <w:r>
        <w:rPr/>
        <w:t>度季度报告，第三季度季度报告摘要及全文刊登于</w:t>
      </w:r>
      <w:r>
        <w:rPr>
          <w:spacing w:val="-50"/>
        </w:rPr>
        <w:t> </w:t>
      </w:r>
      <w:r>
        <w:rPr/>
        <w:t>2009</w:t>
      </w:r>
      <w:r>
        <w:rPr>
          <w:spacing w:val="-50"/>
        </w:rPr>
        <w:t> </w:t>
      </w:r>
      <w:r>
        <w:rPr/>
        <w:t>年</w:t>
      </w:r>
      <w:r>
        <w:rPr>
          <w:spacing w:val="-50"/>
        </w:rPr>
        <w:t> </w:t>
      </w:r>
      <w:r>
        <w:rPr/>
        <w:t>10</w:t>
      </w:r>
      <w:r>
        <w:rPr>
          <w:spacing w:val="-50"/>
        </w:rPr>
        <w:t> </w:t>
      </w:r>
      <w:r>
        <w:rPr/>
        <w:t>月</w:t>
      </w:r>
      <w:r>
        <w:rPr>
          <w:spacing w:val="-50"/>
        </w:rPr>
        <w:t> </w:t>
      </w:r>
      <w:r>
        <w:rPr/>
        <w:t>27</w:t>
      </w:r>
      <w:r>
        <w:rPr>
          <w:spacing w:val="-50"/>
        </w:rPr>
        <w:t> </w:t>
      </w:r>
      <w:r>
        <w:rPr/>
        <w:t>日《中国证券报》及巨潮资讯</w:t>
      </w:r>
      <w:r>
        <w:rPr>
          <w:w w:val="100"/>
        </w:rPr>
        <w:t> </w:t>
      </w:r>
      <w:r>
        <w:rPr>
          <w:spacing w:val="-7"/>
          <w:w w:val="100"/>
        </w:rPr>
        <w:t>网（</w:t>
      </w:r>
      <w:hyperlink r:id="rId11">
        <w:r>
          <w:rPr>
            <w:spacing w:val="-7"/>
            <w:w w:val="100"/>
          </w:rPr>
          <w:t>www.cninfo.com.cn</w:t>
        </w:r>
      </w:hyperlink>
      <w:r>
        <w:rPr>
          <w:spacing w:val="-7"/>
          <w:w w:val="100"/>
        </w:rPr>
        <w:t>）。</w:t>
      </w:r>
    </w:p>
    <w:p>
      <w:pPr>
        <w:pStyle w:val="BodyText"/>
        <w:spacing w:line="240" w:lineRule="auto"/>
        <w:ind w:left="587" w:right="0"/>
        <w:jc w:val="left"/>
      </w:pPr>
      <w:r>
        <w:rPr/>
        <w:t>6、2009</w:t>
      </w:r>
      <w:r>
        <w:rPr>
          <w:spacing w:val="-51"/>
        </w:rPr>
        <w:t> </w:t>
      </w:r>
      <w:r>
        <w:rPr/>
        <w:t>年</w:t>
      </w:r>
      <w:r>
        <w:rPr>
          <w:spacing w:val="-51"/>
        </w:rPr>
        <w:t> </w:t>
      </w:r>
      <w:r>
        <w:rPr/>
        <w:t>12</w:t>
      </w:r>
      <w:r>
        <w:rPr>
          <w:spacing w:val="-54"/>
        </w:rPr>
        <w:t> </w:t>
      </w:r>
      <w:r>
        <w:rPr/>
        <w:t>月</w:t>
      </w:r>
      <w:r>
        <w:rPr>
          <w:spacing w:val="-51"/>
        </w:rPr>
        <w:t> </w:t>
      </w:r>
      <w:r>
        <w:rPr/>
        <w:t>11</w:t>
      </w:r>
      <w:r>
        <w:rPr>
          <w:spacing w:val="-51"/>
        </w:rPr>
        <w:t> </w:t>
      </w:r>
      <w:r>
        <w:rPr/>
        <w:t>日，召开了公司第三届董事会第十二次会议，相关决议刊登于</w:t>
      </w:r>
      <w:r>
        <w:rPr>
          <w:spacing w:val="-51"/>
        </w:rPr>
        <w:t> </w:t>
      </w:r>
      <w:r>
        <w:rPr/>
        <w:t>2009</w:t>
      </w:r>
      <w:r>
        <w:rPr>
          <w:spacing w:val="-54"/>
        </w:rPr>
        <w:t> </w:t>
      </w:r>
      <w:r>
        <w:rPr/>
        <w:t>年</w:t>
      </w:r>
      <w:r>
        <w:rPr>
          <w:spacing w:val="-51"/>
        </w:rPr>
        <w:t> </w:t>
      </w:r>
      <w:r>
        <w:rPr/>
        <w:t>12</w:t>
      </w:r>
    </w:p>
    <w:p>
      <w:pPr>
        <w:pStyle w:val="BodyText"/>
        <w:spacing w:line="240" w:lineRule="auto" w:before="72"/>
        <w:ind w:right="0"/>
        <w:jc w:val="both"/>
      </w:pPr>
      <w:r>
        <w:rPr/>
        <w:t>月</w:t>
      </w:r>
      <w:r>
        <w:rPr>
          <w:spacing w:val="-68"/>
        </w:rPr>
        <w:t> </w:t>
      </w:r>
      <w:r>
        <w:rPr/>
        <w:t>15</w:t>
      </w:r>
      <w:r>
        <w:rPr>
          <w:spacing w:val="-68"/>
        </w:rPr>
        <w:t> </w:t>
      </w:r>
      <w:r>
        <w:rPr/>
        <w:t>日《中国证券报》及巨潮资讯网（</w:t>
      </w:r>
      <w:r>
        <w:rPr>
          <w:color w:val="0000FF"/>
        </w:rPr>
      </w:r>
      <w:hyperlink r:id="rId11">
        <w:r>
          <w:rPr>
            <w:color w:val="0000FF"/>
            <w:u w:val="single" w:color="0000FF"/>
          </w:rPr>
          <w:t>www.cninfo.com.cn</w:t>
        </w:r>
        <w:r>
          <w:rPr>
            <w:color w:val="0000FF"/>
          </w:rPr>
        </w:r>
      </w:hyperlink>
      <w:r>
        <w:rPr/>
        <w:t>）</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4"/>
          <w:szCs w:val="24"/>
        </w:rPr>
      </w:pPr>
    </w:p>
    <w:p>
      <w:pPr>
        <w:pStyle w:val="Heading3"/>
        <w:spacing w:line="240" w:lineRule="auto"/>
        <w:ind w:right="0"/>
        <w:jc w:val="both"/>
      </w:pPr>
      <w:r>
        <w:rPr/>
        <w:t>（二）董事会对股东大会决议的执行情况</w:t>
      </w:r>
    </w:p>
    <w:p>
      <w:pPr>
        <w:pStyle w:val="BodyText"/>
        <w:spacing w:line="300" w:lineRule="auto" w:before="136"/>
        <w:ind w:left="148" w:right="0" w:firstLine="439"/>
        <w:jc w:val="left"/>
      </w:pPr>
      <w:r>
        <w:rPr>
          <w:spacing w:val="-8"/>
          <w:w w:val="100"/>
        </w:rPr>
        <w:t>报告期内，公司董事会根据《公司法》、《证券法》等有关法律法规和《公司章程》要求，严格</w:t>
      </w:r>
      <w:r>
        <w:rPr>
          <w:w w:val="100"/>
        </w:rPr>
        <w:t> </w:t>
      </w:r>
      <w:r>
        <w:rPr/>
        <w:t>按照股东大会的决议和授权，认真执行股东大会通过的各项决议。</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3"/>
        <w:spacing w:line="240" w:lineRule="auto"/>
        <w:ind w:right="0"/>
        <w:jc w:val="both"/>
      </w:pPr>
      <w:r>
        <w:rPr/>
        <w:t>1．2008</w:t>
      </w:r>
      <w:r>
        <w:rPr>
          <w:spacing w:val="-54"/>
        </w:rPr>
        <w:t> </w:t>
      </w:r>
      <w:r>
        <w:rPr/>
        <w:t>年度利润分配方案执行情况</w:t>
      </w:r>
    </w:p>
    <w:p>
      <w:pPr>
        <w:pStyle w:val="BodyText"/>
        <w:spacing w:line="300" w:lineRule="auto" w:before="136"/>
        <w:ind w:left="148" w:right="0" w:firstLine="326"/>
        <w:jc w:val="left"/>
      </w:pPr>
      <w:r>
        <w:rPr>
          <w:spacing w:val="-4"/>
          <w:w w:val="100"/>
        </w:rPr>
        <w:t>根据公司2009年5月14日召开的2008年度股东大会审议通过的《公司2008年度利润分配预案》，</w:t>
      </w:r>
      <w:r>
        <w:rPr>
          <w:w w:val="100"/>
        </w:rPr>
        <w:t> </w:t>
      </w:r>
      <w:r>
        <w:rPr/>
        <w:t>董事会在报告期内组织实施了2008</w:t>
      </w:r>
      <w:r>
        <w:rPr>
          <w:spacing w:val="-29"/>
        </w:rPr>
        <w:t> </w:t>
      </w:r>
      <w:r>
        <w:rPr/>
        <w:t>年度利润分配工作，并于2009年6月底前全部完成。</w:t>
      </w:r>
    </w:p>
    <w:p>
      <w:pPr>
        <w:pStyle w:val="Heading3"/>
        <w:spacing w:line="240" w:lineRule="auto" w:before="197"/>
        <w:ind w:left="148" w:right="0"/>
        <w:jc w:val="both"/>
      </w:pPr>
      <w:r>
        <w:rPr/>
        <w:t>2．其他决议执行情况</w:t>
      </w:r>
    </w:p>
    <w:p>
      <w:pPr>
        <w:pStyle w:val="BodyText"/>
        <w:spacing w:line="300" w:lineRule="auto" w:before="139"/>
        <w:ind w:right="0" w:firstLine="439"/>
        <w:jc w:val="left"/>
      </w:pPr>
      <w:r>
        <w:rPr>
          <w:spacing w:val="-7"/>
          <w:w w:val="100"/>
        </w:rPr>
        <w:t>（1）根据2009年5月14日召开的2008年度股东大会审议通过的《关于续聘会计师事务所的议案》,</w:t>
      </w:r>
      <w:r>
        <w:rPr>
          <w:w w:val="100"/>
        </w:rPr>
        <w:t> </w:t>
      </w:r>
      <w:r>
        <w:rPr/>
        <w:t>公司续聘了上海众华沪银会计师事务所为2009年度审计机构，并完成了相应的审计工作。</w:t>
      </w:r>
    </w:p>
    <w:p>
      <w:pPr>
        <w:spacing w:after="0" w:line="300" w:lineRule="auto"/>
        <w:jc w:val="left"/>
        <w:sectPr>
          <w:pgSz w:w="11910" w:h="16840"/>
          <w:pgMar w:header="0" w:footer="1000" w:top="1080" w:bottom="1200" w:left="1100" w:right="1020"/>
        </w:sectPr>
      </w:pPr>
    </w:p>
    <w:p>
      <w:pPr>
        <w:spacing w:line="240" w:lineRule="auto" w:before="12"/>
        <w:rPr>
          <w:rFonts w:ascii="宋体" w:hAnsi="宋体" w:cs="宋体" w:eastAsia="宋体" w:hint="default"/>
          <w:sz w:val="26"/>
          <w:szCs w:val="26"/>
        </w:rPr>
      </w:pPr>
    </w:p>
    <w:p>
      <w:pPr>
        <w:pStyle w:val="BodyText"/>
        <w:spacing w:line="300" w:lineRule="auto" w:before="32"/>
        <w:ind w:left="148" w:right="0" w:firstLine="439"/>
        <w:jc w:val="left"/>
      </w:pPr>
      <w:r>
        <w:rPr>
          <w:spacing w:val="-2"/>
        </w:rPr>
        <w:t>（2）根据公司2009年5月14日召开的2008年度股东大会审议通过的《关于修改公司章程的议</w:t>
      </w:r>
      <w:r>
        <w:rPr>
          <w:w w:val="100"/>
        </w:rPr>
        <w:t> </w:t>
      </w:r>
      <w:r>
        <w:rPr>
          <w:spacing w:val="-6"/>
          <w:w w:val="100"/>
        </w:rPr>
        <w:t>案》，完成了《公司章程》的修改及办理相关登记备案等事宜。</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3"/>
        <w:spacing w:line="240" w:lineRule="auto"/>
        <w:ind w:right="0"/>
        <w:jc w:val="left"/>
      </w:pPr>
      <w:r>
        <w:rPr/>
        <w:t>（三）战略委员会履职情况</w:t>
      </w:r>
    </w:p>
    <w:p>
      <w:pPr>
        <w:pStyle w:val="BodyText"/>
        <w:spacing w:line="300" w:lineRule="auto" w:before="136"/>
        <w:ind w:right="112" w:firstLine="439"/>
        <w:jc w:val="both"/>
      </w:pPr>
      <w:r>
        <w:rPr>
          <w:spacing w:val="-3"/>
        </w:rPr>
        <w:t>报告期内，战略委员会召开了多次讨论会，研究经济危机中公司的危机对应策略和公司业务拓</w:t>
      </w:r>
      <w:r>
        <w:rPr>
          <w:w w:val="100"/>
        </w:rPr>
        <w:t> </w:t>
      </w:r>
      <w:r>
        <w:rPr>
          <w:spacing w:val="-2"/>
        </w:rPr>
        <w:t>展方向，在市场前景仍然不明朗的情况下，要苦练内功，提升公司竞争力，要深挖现有客户潜力，</w:t>
      </w:r>
      <w:r>
        <w:rPr>
          <w:spacing w:val="-55"/>
        </w:rPr>
        <w:t> </w:t>
      </w:r>
      <w:r>
        <w:rPr>
          <w:spacing w:val="-55"/>
        </w:rPr>
      </w:r>
      <w:r>
        <w:rPr>
          <w:spacing w:val="-6"/>
        </w:rPr>
        <w:t>并积极拓展新的客户和业务方向。在某些行业某些客户部分回暖的情况下，要积极营销，抓住机遇。</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3"/>
        <w:spacing w:line="240" w:lineRule="auto"/>
        <w:ind w:right="0"/>
        <w:jc w:val="left"/>
      </w:pPr>
      <w:r>
        <w:rPr/>
        <w:t>（四）提名、薪酬与考核委员会履职情况</w:t>
      </w:r>
    </w:p>
    <w:p>
      <w:pPr>
        <w:pStyle w:val="BodyText"/>
        <w:spacing w:line="300" w:lineRule="auto" w:before="139"/>
        <w:ind w:left="148" w:right="220" w:firstLine="439"/>
        <w:jc w:val="both"/>
      </w:pPr>
      <w:r>
        <w:rPr>
          <w:spacing w:val="-3"/>
        </w:rPr>
        <w:t>提名、薪酬与考核委员会配合公司发展的需要，对2009年度中职工薪资调整等事项，进行了充</w:t>
      </w:r>
      <w:r>
        <w:rPr>
          <w:w w:val="100"/>
        </w:rPr>
        <w:t> </w:t>
      </w:r>
      <w:r>
        <w:rPr>
          <w:spacing w:val="-3"/>
        </w:rPr>
        <w:t>分的讨论，制定了完备的计划，并对公司董事、监事、高管2009年度薪酬进行了审核，经过综合考</w:t>
      </w:r>
      <w:r>
        <w:rPr>
          <w:spacing w:val="-54"/>
        </w:rPr>
        <w:t> </w:t>
      </w:r>
      <w:r>
        <w:rPr>
          <w:spacing w:val="-54"/>
        </w:rPr>
      </w:r>
      <w:r>
        <w:rPr/>
        <w:t>评，根据本年度业绩情况确定了公司高管人员的薪酬。</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3"/>
        <w:spacing w:line="240" w:lineRule="auto"/>
        <w:ind w:right="0"/>
        <w:jc w:val="left"/>
      </w:pPr>
      <w:r>
        <w:rPr/>
        <w:t>（五）审计委员会的履职情况</w:t>
      </w:r>
    </w:p>
    <w:p>
      <w:pPr>
        <w:pStyle w:val="BodyText"/>
        <w:spacing w:line="300" w:lineRule="auto" w:before="136"/>
        <w:ind w:right="0" w:firstLine="439"/>
        <w:jc w:val="left"/>
      </w:pPr>
      <w:r>
        <w:rPr>
          <w:spacing w:val="-3"/>
        </w:rPr>
        <w:t>董事会审计委员会（以下简称审计委员会）严格按照《公司董事会议事规则》和《董事会审计</w:t>
      </w:r>
      <w:r>
        <w:rPr>
          <w:w w:val="100"/>
        </w:rPr>
        <w:t> </w:t>
      </w:r>
      <w:r>
        <w:rPr>
          <w:spacing w:val="-6"/>
        </w:rPr>
        <w:t>委员会实施细则》等有关规定执行任务，勤勉履行工作职责，监督公司内部审计制度及其实施情况，</w:t>
      </w:r>
      <w:r>
        <w:rPr>
          <w:spacing w:val="-34"/>
        </w:rPr>
        <w:t> </w:t>
      </w:r>
      <w:r>
        <w:rPr>
          <w:spacing w:val="-34"/>
        </w:rPr>
      </w:r>
      <w:r>
        <w:rPr>
          <w:spacing w:val="-3"/>
        </w:rPr>
        <w:t>审核公司财务信息及其披露情况，对聘用会计师事务所发表意见并督促会计师事务所按时、保质完</w:t>
      </w:r>
      <w:r>
        <w:rPr>
          <w:spacing w:val="-60"/>
        </w:rPr>
        <w:t> </w:t>
      </w:r>
      <w:r>
        <w:rPr>
          <w:spacing w:val="-60"/>
        </w:rPr>
      </w:r>
      <w:r>
        <w:rPr/>
        <w:t>成审计工作。2009年度其具体的履职情况如下：</w:t>
      </w:r>
    </w:p>
    <w:p>
      <w:pPr>
        <w:pStyle w:val="Heading3"/>
        <w:spacing w:line="240" w:lineRule="auto" w:before="197"/>
        <w:ind w:right="0"/>
        <w:jc w:val="left"/>
      </w:pPr>
      <w:r>
        <w:rPr/>
        <w:t>1．对财务核算结果的审核意见</w:t>
      </w:r>
    </w:p>
    <w:p>
      <w:pPr>
        <w:pStyle w:val="BodyText"/>
        <w:spacing w:line="300" w:lineRule="auto" w:before="136"/>
        <w:ind w:right="220" w:firstLine="439"/>
        <w:jc w:val="both"/>
      </w:pPr>
      <w:r>
        <w:rPr/>
        <w:t>按照中国证监会《公开发行证券的公司信息披露内容与格式准则第2号＜年度报告的内容与格</w:t>
      </w:r>
      <w:r>
        <w:rPr>
          <w:w w:val="100"/>
        </w:rPr>
        <w:t> </w:t>
      </w:r>
      <w:r>
        <w:rPr>
          <w:spacing w:val="-3"/>
        </w:rPr>
        <w:t>式＞》等有关规定，审计委员会对公司编制的2008年度财务会计报表进行了审阅，认为该报表符合</w:t>
      </w:r>
      <w:r>
        <w:rPr>
          <w:spacing w:val="-55"/>
        </w:rPr>
        <w:t> </w:t>
      </w:r>
      <w:r>
        <w:rPr>
          <w:spacing w:val="-55"/>
        </w:rPr>
      </w:r>
      <w:r>
        <w:rPr>
          <w:spacing w:val="-3"/>
        </w:rPr>
        <w:t>国家颁布的《企业会计准则》的要求，真实完整地反映了公司2009年12月31日的财务状况以及2009</w:t>
      </w:r>
      <w:r>
        <w:rPr>
          <w:spacing w:val="-45"/>
        </w:rPr>
        <w:t> </w:t>
      </w:r>
      <w:r>
        <w:rPr>
          <w:spacing w:val="-45"/>
        </w:rPr>
      </w:r>
      <w:r>
        <w:rPr>
          <w:spacing w:val="-3"/>
        </w:rPr>
        <w:t>年度的经营成果和现金流量情况，审计委员会全体委员无异议，同意公司提交上述报表给上海众华</w:t>
      </w:r>
      <w:r>
        <w:rPr>
          <w:spacing w:val="-60"/>
        </w:rPr>
        <w:t> </w:t>
      </w:r>
      <w:r>
        <w:rPr>
          <w:spacing w:val="-60"/>
        </w:rPr>
      </w:r>
      <w:r>
        <w:rPr/>
        <w:t>沪银会计师事务所有限公司开展年度审计。</w:t>
      </w:r>
    </w:p>
    <w:p>
      <w:pPr>
        <w:pStyle w:val="Heading3"/>
        <w:spacing w:line="240" w:lineRule="auto" w:before="197"/>
        <w:ind w:right="0"/>
        <w:jc w:val="left"/>
      </w:pPr>
      <w:r>
        <w:rPr/>
        <w:t>2．对财务报告的审核情况</w:t>
      </w:r>
    </w:p>
    <w:p>
      <w:pPr>
        <w:pStyle w:val="BodyText"/>
        <w:spacing w:line="300" w:lineRule="auto" w:before="139"/>
        <w:ind w:right="0" w:firstLine="439"/>
        <w:jc w:val="left"/>
      </w:pPr>
      <w:r>
        <w:rPr/>
        <w:t>在本次年度审计前，审计委员会与公司财务负责人及会计师事务所制定了详细的年度审计计</w:t>
      </w:r>
      <w:r>
        <w:rPr>
          <w:w w:val="100"/>
        </w:rPr>
        <w:t> </w:t>
      </w:r>
      <w:r>
        <w:rPr>
          <w:spacing w:val="-2"/>
        </w:rPr>
        <w:t>划，两次到审计现场与会计师事务所进行沟通和督促。2010年2月26日会计师事务所向公司提交了</w:t>
      </w:r>
      <w:r>
        <w:rPr>
          <w:spacing w:val="-50"/>
        </w:rPr>
        <w:t> </w:t>
      </w:r>
      <w:r>
        <w:rPr>
          <w:spacing w:val="-50"/>
        </w:rPr>
      </w:r>
      <w:r>
        <w:rPr>
          <w:spacing w:val="-3"/>
        </w:rPr>
        <w:t>初审意见，公司财务部根据独立董事与会计师事务所见面会对2009年度会计报表的意见，对会计报</w:t>
      </w:r>
      <w:r>
        <w:rPr>
          <w:spacing w:val="-56"/>
        </w:rPr>
        <w:t> </w:t>
      </w:r>
      <w:r>
        <w:rPr>
          <w:spacing w:val="-56"/>
        </w:rPr>
      </w:r>
      <w:r>
        <w:rPr>
          <w:spacing w:val="-2"/>
        </w:rPr>
        <w:t>表所涉及的资产项目、负债和所有者权益项目、损益表项目做出相应的完善，审计委员会2010年3</w:t>
      </w:r>
      <w:r>
        <w:rPr>
          <w:spacing w:val="-53"/>
        </w:rPr>
        <w:t> </w:t>
      </w:r>
      <w:r>
        <w:rPr>
          <w:spacing w:val="-53"/>
        </w:rPr>
      </w:r>
      <w:r>
        <w:rPr>
          <w:spacing w:val="-3"/>
        </w:rPr>
        <w:t>月10日再次对审计结果进行仔细审核。在上海众华沪银会计师事务所有限公司审计后出具了初步审</w:t>
      </w:r>
      <w:r>
        <w:rPr>
          <w:spacing w:val="-58"/>
        </w:rPr>
        <w:t> </w:t>
      </w:r>
      <w:r>
        <w:rPr>
          <w:spacing w:val="-58"/>
        </w:rPr>
      </w:r>
      <w:r>
        <w:rPr>
          <w:spacing w:val="-3"/>
        </w:rPr>
        <w:t>计意后，审计委员会再次对相关财务会计报表进行了审阅，认为在所有重大方面真实、完整地反映</w:t>
      </w:r>
      <w:r>
        <w:rPr>
          <w:spacing w:val="-57"/>
        </w:rPr>
        <w:t> </w:t>
      </w:r>
      <w:r>
        <w:rPr>
          <w:spacing w:val="-57"/>
        </w:rPr>
      </w:r>
      <w:r>
        <w:rPr>
          <w:spacing w:val="-3"/>
        </w:rPr>
        <w:t>了公司2009年12月31日的财务状况以及2009年度的经营成果和现金流量情况，审计委员会全体委员</w:t>
      </w:r>
      <w:r>
        <w:rPr>
          <w:spacing w:val="-48"/>
        </w:rPr>
        <w:t> </w:t>
      </w:r>
      <w:r>
        <w:rPr>
          <w:spacing w:val="-48"/>
        </w:rPr>
      </w:r>
      <w:r>
        <w:rPr/>
        <w:t>无异议，同意提交董事会审议。</w:t>
      </w:r>
    </w:p>
    <w:p>
      <w:pPr>
        <w:spacing w:after="0" w:line="300" w:lineRule="auto"/>
        <w:jc w:val="left"/>
        <w:sectPr>
          <w:pgSz w:w="11910" w:h="16840"/>
          <w:pgMar w:header="0" w:footer="1000" w:top="1080" w:bottom="1200" w:left="1100" w:right="1020"/>
        </w:sectPr>
      </w:pPr>
    </w:p>
    <w:p>
      <w:pPr>
        <w:spacing w:line="240" w:lineRule="auto" w:before="11"/>
        <w:rPr>
          <w:rFonts w:ascii="宋体" w:hAnsi="宋体" w:cs="宋体" w:eastAsia="宋体" w:hint="default"/>
          <w:sz w:val="22"/>
          <w:szCs w:val="22"/>
        </w:rPr>
      </w:pPr>
    </w:p>
    <w:p>
      <w:pPr>
        <w:pStyle w:val="Heading3"/>
        <w:spacing w:line="240" w:lineRule="auto" w:before="26"/>
        <w:ind w:right="0"/>
        <w:jc w:val="left"/>
      </w:pPr>
      <w:r>
        <w:rPr/>
        <w:t>3．对公司财务决算报告等事项的审核</w:t>
      </w:r>
    </w:p>
    <w:p>
      <w:pPr>
        <w:pStyle w:val="BodyText"/>
        <w:spacing w:line="300" w:lineRule="auto" w:before="136"/>
        <w:ind w:right="220" w:firstLine="439"/>
        <w:jc w:val="both"/>
      </w:pPr>
      <w:r>
        <w:rPr>
          <w:spacing w:val="-3"/>
        </w:rPr>
        <w:t>对《公司2008年度财务决算报告》、《公司2008年度内部控制自我评价报告》、《关于公司募</w:t>
      </w:r>
      <w:r>
        <w:rPr>
          <w:w w:val="100"/>
        </w:rPr>
        <w:t> </w:t>
      </w:r>
      <w:r>
        <w:rPr>
          <w:spacing w:val="-3"/>
        </w:rPr>
        <w:t>集资金2008年度存放与使用情况的专项报告》进行认真审核并一致认为：公司前次募集资金使用遵</w:t>
      </w:r>
      <w:r>
        <w:rPr>
          <w:spacing w:val="-56"/>
        </w:rPr>
        <w:t> </w:t>
      </w:r>
      <w:r>
        <w:rPr>
          <w:spacing w:val="-56"/>
        </w:rPr>
      </w:r>
      <w:r>
        <w:rPr>
          <w:spacing w:val="-3"/>
        </w:rPr>
        <w:t>循了《招股说明书》的承诺，未发生变更，使用效果良好；公司内控自我评价报告及2009年度财务</w:t>
      </w:r>
      <w:r>
        <w:rPr>
          <w:spacing w:val="-54"/>
        </w:rPr>
        <w:t> </w:t>
      </w:r>
      <w:r>
        <w:rPr>
          <w:spacing w:val="-54"/>
        </w:rPr>
      </w:r>
      <w:r>
        <w:rPr/>
        <w:t>决算报告真实地反映了公司的内部控制情况及财务决算情况，同意提交公司董事会进行审议。</w:t>
      </w:r>
    </w:p>
    <w:p>
      <w:pPr>
        <w:pStyle w:val="Heading3"/>
        <w:spacing w:line="240" w:lineRule="auto" w:before="197"/>
        <w:ind w:right="0"/>
        <w:jc w:val="left"/>
      </w:pPr>
      <w:r>
        <w:rPr/>
        <w:t>4．对会计师事务所工作总结及续聘会计师事务所意见</w:t>
      </w:r>
    </w:p>
    <w:p>
      <w:pPr>
        <w:pStyle w:val="BodyText"/>
        <w:spacing w:line="300" w:lineRule="auto" w:before="139"/>
        <w:ind w:right="0" w:firstLine="439"/>
        <w:jc w:val="left"/>
      </w:pPr>
      <w:r>
        <w:rPr/>
        <w:t>审计委员会对上海众华沪银会计师事务所有限公司2008年度公司的审计工作情况进行了认真</w:t>
      </w:r>
      <w:r>
        <w:rPr>
          <w:w w:val="100"/>
        </w:rPr>
        <w:t> </w:t>
      </w:r>
      <w:r>
        <w:rPr>
          <w:spacing w:val="-2"/>
        </w:rPr>
        <w:t>评价,认为该所在担任公司审计机构并进行各专项审计和财务报表审计过程中，坚持以公允、客观</w:t>
      </w:r>
      <w:r>
        <w:rPr>
          <w:spacing w:val="-53"/>
        </w:rPr>
        <w:t> </w:t>
      </w:r>
      <w:r>
        <w:rPr>
          <w:spacing w:val="-53"/>
        </w:rPr>
      </w:r>
      <w:r>
        <w:rPr>
          <w:spacing w:val="-3"/>
        </w:rPr>
        <w:t>的态度进行独立审计，很好地履行了双方签订的《业务约定书》所规定的责任与义务，审计委员会</w:t>
      </w:r>
      <w:r>
        <w:rPr>
          <w:spacing w:val="-60"/>
        </w:rPr>
        <w:t> </w:t>
      </w:r>
      <w:r>
        <w:rPr>
          <w:spacing w:val="-60"/>
        </w:rPr>
      </w:r>
      <w:r>
        <w:rPr>
          <w:spacing w:val="-3"/>
        </w:rPr>
        <w:t>一致同意继续聘请上海众华沪银会计师事务所有限公司为公司2010年度审计机构，并同意将上述意</w:t>
      </w:r>
      <w:r>
        <w:rPr>
          <w:spacing w:val="-56"/>
        </w:rPr>
        <w:t> </w:t>
      </w:r>
      <w:r>
        <w:rPr>
          <w:spacing w:val="-56"/>
        </w:rPr>
      </w:r>
      <w:r>
        <w:rPr/>
        <w:t>见作为议案提交公司董事会审议。</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0"/>
          <w:szCs w:val="20"/>
        </w:rPr>
      </w:pPr>
    </w:p>
    <w:p>
      <w:pPr>
        <w:pStyle w:val="Heading3"/>
        <w:spacing w:line="240" w:lineRule="auto"/>
        <w:ind w:right="0"/>
        <w:jc w:val="left"/>
      </w:pPr>
      <w:r>
        <w:rPr/>
        <w:t>5．审计委员会会议召开情况</w:t>
      </w:r>
    </w:p>
    <w:p>
      <w:pPr>
        <w:pStyle w:val="BodyText"/>
        <w:spacing w:line="276" w:lineRule="auto" w:before="93"/>
        <w:ind w:right="0" w:firstLine="432"/>
        <w:jc w:val="left"/>
      </w:pPr>
      <w:r>
        <w:rPr/>
        <w:t>2009年度内公司审计委员会共召开了十一次会议，主要审议通过了《公司2008年度报告及摘</w:t>
      </w:r>
      <w:r>
        <w:rPr>
          <w:w w:val="100"/>
        </w:rPr>
        <w:t> </w:t>
      </w:r>
      <w:r>
        <w:rPr>
          <w:spacing w:val="-3"/>
        </w:rPr>
        <w:t>要》、《公司2008年度总经理工作报告》、《公司2008年度董事会工作报告》、《公司2008年度财</w:t>
      </w:r>
      <w:r>
        <w:rPr>
          <w:spacing w:val="-44"/>
        </w:rPr>
        <w:t> </w:t>
      </w:r>
      <w:r>
        <w:rPr>
          <w:spacing w:val="-44"/>
        </w:rPr>
      </w:r>
      <w:r>
        <w:rPr>
          <w:spacing w:val="-3"/>
        </w:rPr>
        <w:t>务决算报告》、《公司2008年度利润分配预案》、《公司2009年度计划与预算》、《公司2009年度</w:t>
      </w:r>
      <w:r>
        <w:rPr>
          <w:spacing w:val="-45"/>
        </w:rPr>
        <w:t> </w:t>
      </w:r>
      <w:r>
        <w:rPr>
          <w:spacing w:val="-45"/>
        </w:rPr>
      </w:r>
      <w:r>
        <w:rPr>
          <w:spacing w:val="-3"/>
        </w:rPr>
        <w:t>日常关联交易的议案》、《关于续聘会计事务所的议案》、《关于公司募集资金2008年度存放与使</w:t>
      </w:r>
      <w:r>
        <w:rPr>
          <w:spacing w:val="-52"/>
        </w:rPr>
        <w:t> </w:t>
      </w:r>
      <w:r>
        <w:rPr>
          <w:spacing w:val="-52"/>
        </w:rPr>
      </w:r>
      <w:r>
        <w:rPr>
          <w:spacing w:val="-3"/>
        </w:rPr>
        <w:t>用情况的专项报告》、《2008年度公司内部控制自我评价报告》、《公司2009年第一季度报告及摘</w:t>
      </w:r>
      <w:r>
        <w:rPr>
          <w:spacing w:val="-50"/>
        </w:rPr>
        <w:t> </w:t>
      </w:r>
      <w:r>
        <w:rPr>
          <w:spacing w:val="-50"/>
        </w:rPr>
      </w:r>
      <w:r>
        <w:rPr>
          <w:spacing w:val="-3"/>
        </w:rPr>
        <w:t>要》、《公司2009年半年度业绩快报》、《公司2009年半年度报告》、《公司2009年半年度财务报</w:t>
      </w:r>
      <w:r>
        <w:rPr>
          <w:spacing w:val="-42"/>
        </w:rPr>
        <w:t> </w:t>
      </w:r>
      <w:r>
        <w:rPr>
          <w:spacing w:val="-42"/>
        </w:rPr>
      </w:r>
      <w:r>
        <w:rPr>
          <w:spacing w:val="-3"/>
        </w:rPr>
        <w:t>告》、《公司2009年度第三季度报告》，同时还审议了《2008年度内审部工作报告》、《公司2009</w:t>
      </w:r>
      <w:r>
        <w:rPr>
          <w:spacing w:val="-43"/>
        </w:rPr>
        <w:t> </w:t>
      </w:r>
      <w:r>
        <w:rPr>
          <w:spacing w:val="-43"/>
        </w:rPr>
      </w:r>
      <w:r>
        <w:rPr>
          <w:spacing w:val="-3"/>
        </w:rPr>
        <w:t>年第一季度内审部工作报告》、《公司2009年第二季度内审部工作报告》、《公司2009年度第三季</w:t>
      </w:r>
      <w:r>
        <w:rPr>
          <w:spacing w:val="-50"/>
        </w:rPr>
        <w:t> </w:t>
      </w:r>
      <w:r>
        <w:rPr>
          <w:spacing w:val="-50"/>
        </w:rPr>
      </w:r>
      <w:r>
        <w:rPr/>
        <w:t>度内审部工作报告》、《公司2010年度内部审计工作计划》等。</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32"/>
          <w:szCs w:val="32"/>
        </w:rPr>
      </w:pPr>
    </w:p>
    <w:p>
      <w:pPr>
        <w:pStyle w:val="Heading3"/>
        <w:spacing w:line="240" w:lineRule="auto"/>
        <w:ind w:right="0"/>
        <w:jc w:val="left"/>
      </w:pPr>
      <w:r>
        <w:rPr/>
        <w:t>五、利润分配预案</w:t>
      </w:r>
    </w:p>
    <w:p>
      <w:pPr>
        <w:spacing w:line="240" w:lineRule="auto" w:before="9"/>
        <w:rPr>
          <w:rFonts w:ascii="宋体" w:hAnsi="宋体" w:cs="宋体" w:eastAsia="宋体" w:hint="default"/>
          <w:sz w:val="19"/>
          <w:szCs w:val="19"/>
        </w:rPr>
      </w:pPr>
    </w:p>
    <w:p>
      <w:pPr>
        <w:pStyle w:val="Heading3"/>
        <w:spacing w:line="240" w:lineRule="auto"/>
        <w:ind w:right="0"/>
        <w:jc w:val="left"/>
      </w:pPr>
      <w:r>
        <w:rPr/>
        <w:t>（一）2009</w:t>
      </w:r>
      <w:r>
        <w:rPr>
          <w:spacing w:val="-55"/>
        </w:rPr>
        <w:t> </w:t>
      </w:r>
      <w:r>
        <w:rPr/>
        <w:t>年度利润分配方案</w:t>
      </w:r>
    </w:p>
    <w:p>
      <w:pPr>
        <w:pStyle w:val="BodyText"/>
        <w:spacing w:line="240" w:lineRule="auto" w:before="95"/>
        <w:ind w:left="587" w:right="0"/>
        <w:jc w:val="left"/>
      </w:pPr>
      <w:r>
        <w:rPr>
          <w:spacing w:val="-3"/>
        </w:rPr>
        <w:t>经上海众华沪银会计师事务所有限公司出具的沪众会字（2010）第 </w:t>
      </w:r>
      <w:r>
        <w:rPr/>
        <w:t>0014</w:t>
      </w:r>
      <w:r>
        <w:rPr>
          <w:spacing w:val="-53"/>
        </w:rPr>
        <w:t> </w:t>
      </w:r>
      <w:r>
        <w:rPr>
          <w:spacing w:val="-4"/>
        </w:rPr>
        <w:t>号《审计报告》确认，</w:t>
      </w:r>
    </w:p>
    <w:p>
      <w:pPr>
        <w:pStyle w:val="BodyText"/>
        <w:spacing w:line="240" w:lineRule="auto" w:before="43"/>
        <w:ind w:right="0"/>
        <w:jc w:val="left"/>
      </w:pPr>
      <w:r>
        <w:rPr/>
        <w:t>2009</w:t>
      </w:r>
      <w:r>
        <w:rPr>
          <w:spacing w:val="-40"/>
        </w:rPr>
        <w:t> </w:t>
      </w:r>
      <w:r>
        <w:rPr/>
        <w:t>年度母公司实现税后净利</w:t>
      </w:r>
      <w:r>
        <w:rPr>
          <w:spacing w:val="-40"/>
        </w:rPr>
        <w:t> </w:t>
      </w:r>
      <w:r>
        <w:rPr/>
        <w:t>19,017,667.29</w:t>
      </w:r>
      <w:r>
        <w:rPr>
          <w:spacing w:val="-42"/>
        </w:rPr>
        <w:t> </w:t>
      </w:r>
      <w:r>
        <w:rPr/>
        <w:t>元，加上年初未分配利润</w:t>
      </w:r>
      <w:r>
        <w:rPr>
          <w:spacing w:val="-40"/>
        </w:rPr>
        <w:t> </w:t>
      </w:r>
      <w:r>
        <w:rPr/>
        <w:t>59,526,147.26</w:t>
      </w:r>
      <w:r>
        <w:rPr>
          <w:spacing w:val="-40"/>
        </w:rPr>
        <w:t> </w:t>
      </w:r>
      <w:r>
        <w:rPr/>
        <w:t>元，减去</w:t>
      </w:r>
    </w:p>
    <w:p>
      <w:pPr>
        <w:pStyle w:val="BodyText"/>
        <w:spacing w:line="240" w:lineRule="auto" w:before="43"/>
        <w:ind w:right="0"/>
        <w:jc w:val="left"/>
      </w:pPr>
      <w:r>
        <w:rPr/>
        <w:t>2008</w:t>
      </w:r>
      <w:r>
        <w:rPr>
          <w:spacing w:val="-51"/>
        </w:rPr>
        <w:t> </w:t>
      </w:r>
      <w:r>
        <w:rPr>
          <w:spacing w:val="-4"/>
        </w:rPr>
        <w:t>年度利润分配（每</w:t>
      </w:r>
      <w:r>
        <w:rPr>
          <w:spacing w:val="-51"/>
        </w:rPr>
        <w:t> </w:t>
      </w:r>
      <w:r>
        <w:rPr/>
        <w:t>10</w:t>
      </w:r>
      <w:r>
        <w:rPr>
          <w:spacing w:val="-51"/>
        </w:rPr>
        <w:t> </w:t>
      </w:r>
      <w:r>
        <w:rPr/>
        <w:t>股派</w:t>
      </w:r>
      <w:r>
        <w:rPr>
          <w:spacing w:val="-51"/>
        </w:rPr>
        <w:t> </w:t>
      </w:r>
      <w:r>
        <w:rPr/>
        <w:t>1</w:t>
      </w:r>
      <w:r>
        <w:rPr>
          <w:spacing w:val="-54"/>
        </w:rPr>
        <w:t> </w:t>
      </w:r>
      <w:r>
        <w:rPr>
          <w:spacing w:val="-3"/>
        </w:rPr>
        <w:t>元现金）7,462,000.00</w:t>
      </w:r>
      <w:r>
        <w:rPr>
          <w:spacing w:val="-51"/>
        </w:rPr>
        <w:t> </w:t>
      </w:r>
      <w:r>
        <w:rPr>
          <w:spacing w:val="-4"/>
        </w:rPr>
        <w:t>元，提取法定盈余公积</w:t>
      </w:r>
      <w:r>
        <w:rPr>
          <w:spacing w:val="-51"/>
        </w:rPr>
        <w:t> </w:t>
      </w:r>
      <w:r>
        <w:rPr/>
        <w:t>1,901,766.73</w:t>
      </w:r>
      <w:r>
        <w:rPr>
          <w:spacing w:val="-51"/>
        </w:rPr>
        <w:t> </w:t>
      </w:r>
      <w:r>
        <w:rPr/>
        <w:t>元，</w:t>
      </w:r>
    </w:p>
    <w:p>
      <w:pPr>
        <w:pStyle w:val="BodyText"/>
        <w:spacing w:line="240" w:lineRule="auto" w:before="45"/>
        <w:ind w:left="148" w:right="0"/>
        <w:jc w:val="left"/>
      </w:pPr>
      <w:r>
        <w:rPr/>
        <w:t>年末可供股东分配的利润为</w:t>
      </w:r>
      <w:r>
        <w:rPr>
          <w:spacing w:val="-50"/>
        </w:rPr>
        <w:t> </w:t>
      </w:r>
      <w:r>
        <w:rPr/>
        <w:t>69,180,047.82</w:t>
      </w:r>
      <w:r>
        <w:rPr>
          <w:spacing w:val="-50"/>
        </w:rPr>
        <w:t> </w:t>
      </w:r>
      <w:r>
        <w:rPr/>
        <w:t>元。年末母公司所有者权益为</w:t>
      </w:r>
      <w:r>
        <w:rPr>
          <w:spacing w:val="-50"/>
        </w:rPr>
        <w:t> </w:t>
      </w:r>
      <w:r>
        <w:rPr/>
        <w:t>257,384,015.05</w:t>
      </w:r>
      <w:r>
        <w:rPr>
          <w:spacing w:val="-50"/>
        </w:rPr>
        <w:t> </w:t>
      </w:r>
      <w:r>
        <w:rPr/>
        <w:t>元，资</w:t>
      </w:r>
    </w:p>
    <w:p>
      <w:pPr>
        <w:pStyle w:val="BodyText"/>
        <w:spacing w:line="240" w:lineRule="auto" w:before="43"/>
        <w:ind w:left="148" w:right="0"/>
        <w:jc w:val="left"/>
      </w:pPr>
      <w:r>
        <w:rPr/>
        <w:t>本公积为</w:t>
      </w:r>
      <w:r>
        <w:rPr>
          <w:spacing w:val="-63"/>
        </w:rPr>
        <w:t> </w:t>
      </w:r>
      <w:r>
        <w:rPr/>
        <w:t>99,506,213.46</w:t>
      </w:r>
      <w:r>
        <w:rPr>
          <w:spacing w:val="-63"/>
        </w:rPr>
        <w:t> </w:t>
      </w:r>
      <w:r>
        <w:rPr/>
        <w:t>元。</w:t>
      </w:r>
    </w:p>
    <w:p>
      <w:pPr>
        <w:pStyle w:val="BodyText"/>
        <w:spacing w:line="240" w:lineRule="auto" w:before="43"/>
        <w:ind w:left="587" w:right="0"/>
        <w:jc w:val="left"/>
      </w:pPr>
      <w:r>
        <w:rPr>
          <w:spacing w:val="-5"/>
        </w:rPr>
        <w:t>董事会基于公司分红的一贯性，决定提议对</w:t>
      </w:r>
      <w:r>
        <w:rPr>
          <w:spacing w:val="-50"/>
        </w:rPr>
        <w:t> </w:t>
      </w:r>
      <w:r>
        <w:rPr/>
        <w:t>2009</w:t>
      </w:r>
      <w:r>
        <w:rPr>
          <w:spacing w:val="-53"/>
        </w:rPr>
        <w:t> </w:t>
      </w:r>
      <w:r>
        <w:rPr/>
        <w:t>年度利润的分配预案为以公司</w:t>
      </w:r>
      <w:r>
        <w:rPr>
          <w:spacing w:val="-50"/>
        </w:rPr>
        <w:t> </w:t>
      </w:r>
      <w:r>
        <w:rPr/>
        <w:t>2009</w:t>
      </w:r>
      <w:r>
        <w:rPr>
          <w:spacing w:val="-53"/>
        </w:rPr>
        <w:t> </w:t>
      </w:r>
      <w:r>
        <w:rPr/>
        <w:t>年末的总</w:t>
      </w:r>
    </w:p>
    <w:p>
      <w:pPr>
        <w:pStyle w:val="BodyText"/>
        <w:spacing w:line="240" w:lineRule="auto" w:before="45"/>
        <w:ind w:left="148" w:right="0"/>
        <w:jc w:val="left"/>
      </w:pPr>
      <w:r>
        <w:rPr/>
        <w:t>股本</w:t>
      </w:r>
      <w:r>
        <w:rPr>
          <w:spacing w:val="-52"/>
        </w:rPr>
        <w:t> </w:t>
      </w:r>
      <w:r>
        <w:rPr/>
        <w:t>74,620,000</w:t>
      </w:r>
      <w:r>
        <w:rPr>
          <w:spacing w:val="-56"/>
        </w:rPr>
        <w:t> </w:t>
      </w:r>
      <w:r>
        <w:rPr>
          <w:spacing w:val="-3"/>
        </w:rPr>
        <w:t>股为基数，每</w:t>
      </w:r>
      <w:r>
        <w:rPr>
          <w:spacing w:val="-52"/>
        </w:rPr>
        <w:t> </w:t>
      </w:r>
      <w:r>
        <w:rPr/>
        <w:t>10</w:t>
      </w:r>
      <w:r>
        <w:rPr>
          <w:spacing w:val="-56"/>
        </w:rPr>
        <w:t> </w:t>
      </w:r>
      <w:r>
        <w:rPr/>
        <w:t>股派现金</w:t>
      </w:r>
      <w:r>
        <w:rPr>
          <w:spacing w:val="-52"/>
        </w:rPr>
        <w:t> </w:t>
      </w:r>
      <w:r>
        <w:rPr/>
        <w:t>1</w:t>
      </w:r>
      <w:r>
        <w:rPr>
          <w:spacing w:val="-52"/>
        </w:rPr>
        <w:t> </w:t>
      </w:r>
      <w:r>
        <w:rPr>
          <w:spacing w:val="-5"/>
        </w:rPr>
        <w:t>元（含税），共分配利润</w:t>
      </w:r>
      <w:r>
        <w:rPr>
          <w:spacing w:val="-56"/>
        </w:rPr>
        <w:t> </w:t>
      </w:r>
      <w:r>
        <w:rPr/>
        <w:t>7,462,000</w:t>
      </w:r>
      <w:r>
        <w:rPr>
          <w:spacing w:val="-56"/>
        </w:rPr>
        <w:t> </w:t>
      </w:r>
      <w:r>
        <w:rPr>
          <w:spacing w:val="-3"/>
        </w:rPr>
        <w:t>元，尚余未分配</w:t>
      </w:r>
    </w:p>
    <w:p>
      <w:pPr>
        <w:pStyle w:val="BodyText"/>
        <w:spacing w:line="312" w:lineRule="auto" w:before="43"/>
        <w:ind w:left="587" w:right="1393" w:hanging="440"/>
        <w:jc w:val="left"/>
      </w:pPr>
      <w:r>
        <w:rPr/>
        <w:t>利润</w:t>
      </w:r>
      <w:r>
        <w:rPr>
          <w:spacing w:val="-57"/>
        </w:rPr>
        <w:t> </w:t>
      </w:r>
      <w:r>
        <w:rPr/>
        <w:t>61,718,047.82</w:t>
      </w:r>
      <w:r>
        <w:rPr>
          <w:spacing w:val="-57"/>
        </w:rPr>
        <w:t> </w:t>
      </w:r>
      <w:r>
        <w:rPr/>
        <w:t>元留待以后年度分配。</w:t>
      </w:r>
      <w:r>
        <w:rPr>
          <w:w w:val="100"/>
        </w:rPr>
        <w:t> </w:t>
      </w:r>
      <w:r>
        <w:rPr>
          <w:spacing w:val="-2"/>
        </w:rPr>
        <w:t>该利润分配预案尚需股东大会批准后实施。</w:t>
      </w:r>
    </w:p>
    <w:p>
      <w:pPr>
        <w:spacing w:after="0" w:line="312" w:lineRule="auto"/>
        <w:jc w:val="left"/>
        <w:sectPr>
          <w:pgSz w:w="11910" w:h="16840"/>
          <w:pgMar w:header="0" w:footer="1000" w:top="1080" w:bottom="1200" w:left="110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20"/>
          <w:pgSz w:w="11910" w:h="16840"/>
          <w:pgMar w:footer="1000" w:header="0" w:top="1080" w:bottom="1200" w:left="1100" w:right="720"/>
          <w:pgNumType w:start="50"/>
        </w:sectPr>
      </w:pPr>
    </w:p>
    <w:p>
      <w:pPr>
        <w:pStyle w:val="Heading3"/>
        <w:spacing w:line="240" w:lineRule="auto" w:before="26"/>
        <w:ind w:right="-7"/>
        <w:jc w:val="left"/>
      </w:pPr>
      <w:r>
        <w:rPr/>
        <w:t>（二）前三年现金分红情况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17"/>
          <w:szCs w:val="17"/>
        </w:rPr>
      </w:pPr>
    </w:p>
    <w:p>
      <w:pPr>
        <w:spacing w:before="0"/>
        <w:ind w:left="147" w:right="0" w:firstLine="0"/>
        <w:jc w:val="left"/>
        <w:rPr>
          <w:rFonts w:ascii="宋体" w:hAnsi="宋体" w:cs="宋体" w:eastAsia="宋体" w:hint="default"/>
          <w:sz w:val="21"/>
          <w:szCs w:val="21"/>
        </w:rPr>
      </w:pPr>
      <w:r>
        <w:rPr>
          <w:rFonts w:ascii="宋体" w:hAnsi="宋体" w:cs="宋体" w:eastAsia="宋体" w:hint="default"/>
          <w:spacing w:val="-1"/>
          <w:w w:val="100"/>
          <w:sz w:val="21"/>
          <w:szCs w:val="21"/>
        </w:rPr>
        <w:t>单位</w:t>
      </w:r>
      <w:r>
        <w:rPr>
          <w:rFonts w:ascii="宋体" w:hAnsi="宋体" w:cs="宋体" w:eastAsia="宋体" w:hint="default"/>
          <w:spacing w:val="-109"/>
          <w:w w:val="100"/>
          <w:sz w:val="21"/>
          <w:szCs w:val="21"/>
        </w:rPr>
        <w:t>：</w:t>
      </w:r>
      <w:r>
        <w:rPr>
          <w:rFonts w:ascii="宋体" w:hAnsi="宋体" w:cs="宋体" w:eastAsia="宋体" w:hint="default"/>
          <w:spacing w:val="-1"/>
          <w:w w:val="100"/>
          <w:sz w:val="21"/>
          <w:szCs w:val="21"/>
        </w:rPr>
        <w:t>（</w:t>
      </w:r>
      <w:r>
        <w:rPr>
          <w:rFonts w:ascii="宋体" w:hAnsi="宋体" w:cs="宋体" w:eastAsia="宋体" w:hint="default"/>
          <w:spacing w:val="-3"/>
          <w:w w:val="100"/>
          <w:sz w:val="21"/>
          <w:szCs w:val="21"/>
        </w:rPr>
        <w:t>人</w:t>
      </w:r>
      <w:r>
        <w:rPr>
          <w:rFonts w:ascii="宋体" w:hAnsi="宋体" w:cs="宋体" w:eastAsia="宋体" w:hint="default"/>
          <w:spacing w:val="-1"/>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spacing w:val="-1"/>
          <w:w w:val="100"/>
          <w:sz w:val="21"/>
          <w:szCs w:val="21"/>
        </w:rPr>
        <w:t>）</w:t>
      </w:r>
      <w:r>
        <w:rPr>
          <w:rFonts w:ascii="宋体" w:hAnsi="宋体" w:cs="宋体" w:eastAsia="宋体" w:hint="default"/>
          <w:w w:val="100"/>
          <w:sz w:val="21"/>
          <w:szCs w:val="21"/>
        </w:rPr>
        <w:t>元</w:t>
      </w:r>
    </w:p>
    <w:p>
      <w:pPr>
        <w:spacing w:after="0"/>
        <w:jc w:val="left"/>
        <w:rPr>
          <w:rFonts w:ascii="宋体" w:hAnsi="宋体" w:cs="宋体" w:eastAsia="宋体" w:hint="default"/>
          <w:sz w:val="21"/>
          <w:szCs w:val="21"/>
        </w:rPr>
        <w:sectPr>
          <w:type w:val="continuous"/>
          <w:pgSz w:w="11910" w:h="16840"/>
          <w:pgMar w:top="1080" w:bottom="1200" w:left="1100" w:right="720"/>
          <w:cols w:num="2" w:equalWidth="0">
            <w:col w:w="3041" w:space="4587"/>
            <w:col w:w="2462"/>
          </w:cols>
        </w:sectPr>
      </w:pPr>
    </w:p>
    <w:p>
      <w:pPr>
        <w:spacing w:line="240" w:lineRule="auto" w:before="3"/>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2028"/>
        <w:gridCol w:w="2470"/>
        <w:gridCol w:w="2470"/>
        <w:gridCol w:w="2861"/>
      </w:tblGrid>
      <w:tr>
        <w:trPr>
          <w:trHeight w:val="185" w:hRule="exact"/>
        </w:trPr>
        <w:tc>
          <w:tcPr>
            <w:tcW w:w="2028" w:type="dxa"/>
            <w:vMerge w:val="restart"/>
            <w:tcBorders>
              <w:top w:val="single" w:sz="4" w:space="0" w:color="000000"/>
              <w:left w:val="single" w:sz="4" w:space="0" w:color="000000"/>
              <w:right w:val="single" w:sz="4" w:space="0" w:color="000000"/>
            </w:tcBorders>
            <w:shd w:val="clear" w:color="auto" w:fill="DCDCDC"/>
          </w:tcPr>
          <w:p>
            <w:pPr/>
          </w:p>
        </w:tc>
        <w:tc>
          <w:tcPr>
            <w:tcW w:w="2470" w:type="dxa"/>
            <w:tcBorders>
              <w:top w:val="single" w:sz="4" w:space="0" w:color="000000"/>
              <w:left w:val="single" w:sz="4" w:space="0" w:color="000000"/>
              <w:bottom w:val="nil" w:sz="6" w:space="0" w:color="auto"/>
              <w:right w:val="single" w:sz="4" w:space="0" w:color="000000"/>
            </w:tcBorders>
            <w:shd w:val="clear" w:color="auto" w:fill="DCDCDC"/>
          </w:tcPr>
          <w:p>
            <w:pPr/>
          </w:p>
        </w:tc>
        <w:tc>
          <w:tcPr>
            <w:tcW w:w="2470" w:type="dxa"/>
            <w:vMerge w:val="restart"/>
            <w:tcBorders>
              <w:top w:val="single" w:sz="4" w:space="0" w:color="000000"/>
              <w:left w:val="single" w:sz="4" w:space="0" w:color="000000"/>
              <w:right w:val="single" w:sz="4" w:space="0" w:color="000000"/>
            </w:tcBorders>
            <w:shd w:val="clear" w:color="auto" w:fill="DCDCDC"/>
          </w:tcPr>
          <w:p>
            <w:pPr>
              <w:pStyle w:val="TableParagraph"/>
              <w:spacing w:line="314" w:lineRule="auto" w:before="42"/>
              <w:ind w:left="491" w:right="72" w:hanging="420"/>
              <w:jc w:val="left"/>
              <w:rPr>
                <w:rFonts w:ascii="宋体" w:hAnsi="宋体" w:cs="宋体" w:eastAsia="宋体" w:hint="default"/>
                <w:sz w:val="21"/>
                <w:szCs w:val="21"/>
              </w:rPr>
            </w:pPr>
            <w:r>
              <w:rPr>
                <w:rFonts w:ascii="宋体" w:hAnsi="宋体" w:cs="宋体" w:eastAsia="宋体" w:hint="default"/>
                <w:spacing w:val="-2"/>
                <w:sz w:val="21"/>
                <w:szCs w:val="21"/>
              </w:rPr>
              <w:t>合并报表中归属于母公司</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所有者的净利润</w:t>
            </w:r>
          </w:p>
        </w:tc>
        <w:tc>
          <w:tcPr>
            <w:tcW w:w="2861" w:type="dxa"/>
            <w:vMerge w:val="restart"/>
            <w:tcBorders>
              <w:top w:val="single" w:sz="4" w:space="0" w:color="000000"/>
              <w:left w:val="single" w:sz="4" w:space="0" w:color="000000"/>
              <w:right w:val="single" w:sz="4" w:space="0" w:color="000000"/>
            </w:tcBorders>
            <w:shd w:val="clear" w:color="auto" w:fill="DCDCDC"/>
          </w:tcPr>
          <w:p>
            <w:pPr>
              <w:pStyle w:val="TableParagraph"/>
              <w:spacing w:line="314" w:lineRule="auto" w:before="42"/>
              <w:ind w:left="479" w:right="55" w:hanging="420"/>
              <w:jc w:val="left"/>
              <w:rPr>
                <w:rFonts w:ascii="宋体" w:hAnsi="宋体" w:cs="宋体" w:eastAsia="宋体" w:hint="default"/>
                <w:sz w:val="21"/>
                <w:szCs w:val="21"/>
              </w:rPr>
            </w:pPr>
            <w:r>
              <w:rPr>
                <w:rFonts w:ascii="宋体" w:hAnsi="宋体" w:cs="宋体" w:eastAsia="宋体" w:hint="default"/>
                <w:spacing w:val="-2"/>
                <w:sz w:val="21"/>
                <w:szCs w:val="21"/>
              </w:rPr>
              <w:t>占合并报表中归属于母公司所</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有者的净利润的比率</w:t>
            </w:r>
          </w:p>
        </w:tc>
      </w:tr>
      <w:tr>
        <w:trPr>
          <w:trHeight w:val="360" w:hRule="exact"/>
        </w:trPr>
        <w:tc>
          <w:tcPr>
            <w:tcW w:w="2028" w:type="dxa"/>
            <w:vMerge/>
            <w:tcBorders>
              <w:left w:val="single" w:sz="4" w:space="0" w:color="000000"/>
              <w:right w:val="single" w:sz="4" w:space="0" w:color="000000"/>
            </w:tcBorders>
            <w:shd w:val="clear" w:color="auto" w:fill="DCDCDC"/>
          </w:tcPr>
          <w:p>
            <w:pPr/>
          </w:p>
        </w:tc>
        <w:tc>
          <w:tcPr>
            <w:tcW w:w="2470" w:type="dxa"/>
            <w:tcBorders>
              <w:top w:val="nil" w:sz="6" w:space="0" w:color="auto"/>
              <w:left w:val="single" w:sz="4" w:space="0" w:color="000000"/>
              <w:bottom w:val="nil" w:sz="6" w:space="0" w:color="auto"/>
              <w:right w:val="single" w:sz="9" w:space="0" w:color="DCDCDC"/>
            </w:tcBorders>
          </w:tcPr>
          <w:p>
            <w:pPr>
              <w:pStyle w:val="TableParagraph"/>
              <w:tabs>
                <w:tab w:pos="2414" w:val="left" w:leader="none"/>
              </w:tabs>
              <w:spacing w:line="240" w:lineRule="auto" w:before="42"/>
              <w:ind w:right="17"/>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CDCDC" w:color="auto" w:val="clear"/>
              </w:rPr>
              <w:t> </w:t>
            </w:r>
            <w:r>
              <w:rPr>
                <w:rFonts w:ascii="Times New Roman" w:hAnsi="Times New Roman" w:cs="Times New Roman" w:eastAsia="Times New Roman" w:hint="default"/>
                <w:sz w:val="21"/>
                <w:szCs w:val="21"/>
                <w:shd w:fill="DCDCDC" w:color="auto" w:val="clear"/>
              </w:rPr>
              <w:t> </w:t>
            </w:r>
            <w:r>
              <w:rPr>
                <w:rFonts w:ascii="Times New Roman" w:hAnsi="Times New Roman" w:cs="Times New Roman" w:eastAsia="Times New Roman" w:hint="default"/>
                <w:spacing w:val="-2"/>
                <w:sz w:val="21"/>
                <w:szCs w:val="21"/>
                <w:shd w:fill="DCDCDC" w:color="auto" w:val="clear"/>
              </w:rPr>
              <w:t> </w:t>
            </w:r>
            <w:r>
              <w:rPr>
                <w:rFonts w:ascii="宋体" w:hAnsi="宋体" w:cs="宋体" w:eastAsia="宋体" w:hint="default"/>
                <w:spacing w:val="-2"/>
                <w:sz w:val="21"/>
                <w:szCs w:val="21"/>
                <w:shd w:fill="DCDCDC" w:color="auto" w:val="clear"/>
              </w:rPr>
              <w:t>现金分红金额（含税）</w:t>
              <w:tab/>
            </w:r>
            <w:r>
              <w:rPr>
                <w:rFonts w:ascii="宋体" w:hAnsi="宋体" w:cs="宋体" w:eastAsia="宋体" w:hint="default"/>
                <w:spacing w:val="-2"/>
                <w:sz w:val="21"/>
                <w:szCs w:val="21"/>
              </w:rPr>
            </w:r>
          </w:p>
        </w:tc>
        <w:tc>
          <w:tcPr>
            <w:tcW w:w="2470" w:type="dxa"/>
            <w:vMerge/>
            <w:tcBorders>
              <w:left w:val="single" w:sz="4" w:space="0" w:color="000000"/>
              <w:right w:val="single" w:sz="4" w:space="0" w:color="000000"/>
            </w:tcBorders>
            <w:shd w:val="clear" w:color="auto" w:fill="DCDCDC"/>
          </w:tcPr>
          <w:p>
            <w:pPr/>
          </w:p>
        </w:tc>
        <w:tc>
          <w:tcPr>
            <w:tcW w:w="2861" w:type="dxa"/>
            <w:vMerge/>
            <w:tcBorders>
              <w:left w:val="single" w:sz="4" w:space="0" w:color="000000"/>
              <w:right w:val="single" w:sz="4" w:space="0" w:color="000000"/>
            </w:tcBorders>
            <w:shd w:val="clear" w:color="auto" w:fill="DCDCDC"/>
          </w:tcPr>
          <w:p>
            <w:pPr/>
          </w:p>
        </w:tc>
      </w:tr>
      <w:tr>
        <w:trPr>
          <w:trHeight w:val="185" w:hRule="exact"/>
        </w:trPr>
        <w:tc>
          <w:tcPr>
            <w:tcW w:w="2028" w:type="dxa"/>
            <w:vMerge/>
            <w:tcBorders>
              <w:left w:val="single" w:sz="4" w:space="0" w:color="000000"/>
              <w:bottom w:val="single" w:sz="4" w:space="0" w:color="000000"/>
              <w:right w:val="single" w:sz="4" w:space="0" w:color="000000"/>
            </w:tcBorders>
            <w:shd w:val="clear" w:color="auto" w:fill="DCDCDC"/>
          </w:tcPr>
          <w:p>
            <w:pPr/>
          </w:p>
        </w:tc>
        <w:tc>
          <w:tcPr>
            <w:tcW w:w="2470" w:type="dxa"/>
            <w:tcBorders>
              <w:top w:val="nil" w:sz="6" w:space="0" w:color="auto"/>
              <w:left w:val="single" w:sz="4" w:space="0" w:color="000000"/>
              <w:bottom w:val="single" w:sz="4" w:space="0" w:color="000000"/>
              <w:right w:val="single" w:sz="4" w:space="0" w:color="000000"/>
            </w:tcBorders>
            <w:shd w:val="clear" w:color="auto" w:fill="DCDCDC"/>
          </w:tcPr>
          <w:p>
            <w:pPr/>
          </w:p>
        </w:tc>
        <w:tc>
          <w:tcPr>
            <w:tcW w:w="2470" w:type="dxa"/>
            <w:vMerge/>
            <w:tcBorders>
              <w:left w:val="single" w:sz="4" w:space="0" w:color="000000"/>
              <w:bottom w:val="single" w:sz="4" w:space="0" w:color="000000"/>
              <w:right w:val="single" w:sz="4" w:space="0" w:color="000000"/>
            </w:tcBorders>
            <w:shd w:val="clear" w:color="auto" w:fill="DCDCDC"/>
          </w:tcPr>
          <w:p>
            <w:pPr/>
          </w:p>
        </w:tc>
        <w:tc>
          <w:tcPr>
            <w:tcW w:w="2861" w:type="dxa"/>
            <w:vMerge/>
            <w:tcBorders>
              <w:left w:val="single" w:sz="4" w:space="0" w:color="000000"/>
              <w:bottom w:val="single" w:sz="4" w:space="0" w:color="000000"/>
              <w:right w:val="single" w:sz="4" w:space="0" w:color="000000"/>
            </w:tcBorders>
            <w:shd w:val="clear" w:color="auto" w:fill="DCDCDC"/>
          </w:tcPr>
          <w:p>
            <w:pPr/>
          </w:p>
        </w:tc>
      </w:tr>
      <w:tr>
        <w:trPr>
          <w:trHeight w:val="372" w:hRule="exact"/>
        </w:trPr>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宋体" w:hAnsi="宋体" w:cs="宋体" w:eastAsia="宋体" w:hint="default"/>
                <w:sz w:val="21"/>
                <w:szCs w:val="21"/>
              </w:rPr>
            </w:pPr>
            <w:r>
              <w:rPr>
                <w:rFonts w:ascii="宋体"/>
                <w:spacing w:val="-2"/>
                <w:sz w:val="21"/>
              </w:rPr>
              <w:t>7,462,000.00</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宋体" w:hAnsi="宋体" w:cs="宋体" w:eastAsia="宋体" w:hint="default"/>
                <w:sz w:val="21"/>
                <w:szCs w:val="21"/>
              </w:rPr>
            </w:pPr>
            <w:r>
              <w:rPr>
                <w:rFonts w:ascii="宋体"/>
                <w:spacing w:val="-2"/>
                <w:sz w:val="21"/>
              </w:rPr>
              <w:t>29,160,099.99</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25.59%</w:t>
            </w:r>
          </w:p>
        </w:tc>
      </w:tr>
      <w:tr>
        <w:trPr>
          <w:trHeight w:val="370" w:hRule="exact"/>
        </w:trPr>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pacing w:val="-2"/>
                <w:sz w:val="21"/>
              </w:rPr>
              <w:t>5,740,000.00</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pacing w:val="-2"/>
                <w:sz w:val="21"/>
              </w:rPr>
              <w:t>26,480,128.56</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21.68%</w:t>
            </w:r>
          </w:p>
        </w:tc>
      </w:tr>
      <w:tr>
        <w:trPr>
          <w:trHeight w:val="370" w:hRule="exact"/>
        </w:trPr>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pacing w:val="-2"/>
                <w:sz w:val="21"/>
              </w:rPr>
              <w:t>4,290,000.00</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pacing w:val="-2"/>
                <w:sz w:val="21"/>
              </w:rPr>
              <w:t>20,239,914.83</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2"/>
                <w:szCs w:val="22"/>
              </w:rPr>
            </w:pPr>
            <w:r>
              <w:rPr>
                <w:rFonts w:ascii="宋体"/>
                <w:spacing w:val="-1"/>
                <w:sz w:val="22"/>
              </w:rPr>
              <w:t>21.20%</w:t>
            </w:r>
          </w:p>
        </w:tc>
      </w:tr>
    </w:tbl>
    <w:p>
      <w:pPr>
        <w:spacing w:after="0" w:line="240" w:lineRule="auto"/>
        <w:jc w:val="right"/>
        <w:rPr>
          <w:rFonts w:ascii="宋体" w:hAnsi="宋体" w:cs="宋体" w:eastAsia="宋体" w:hint="default"/>
          <w:sz w:val="22"/>
          <w:szCs w:val="22"/>
        </w:rPr>
        <w:sectPr>
          <w:type w:val="continuous"/>
          <w:pgSz w:w="11910" w:h="16840"/>
          <w:pgMar w:top="1080" w:bottom="1200" w:left="1100" w:right="720"/>
        </w:sectPr>
      </w:pPr>
    </w:p>
    <w:p>
      <w:pPr>
        <w:spacing w:line="240" w:lineRule="auto" w:before="0"/>
        <w:rPr>
          <w:rFonts w:ascii="宋体" w:hAnsi="宋体" w:cs="宋体" w:eastAsia="宋体" w:hint="default"/>
          <w:sz w:val="20"/>
          <w:szCs w:val="20"/>
        </w:rPr>
      </w:pPr>
    </w:p>
    <w:p>
      <w:pPr>
        <w:pStyle w:val="Heading1"/>
        <w:tabs>
          <w:tab w:pos="1595" w:val="left" w:leader="none"/>
        </w:tabs>
        <w:spacing w:line="240" w:lineRule="auto" w:before="164"/>
        <w:ind w:right="0"/>
        <w:jc w:val="left"/>
      </w:pPr>
      <w:bookmarkStart w:name="_TOC_250003" w:id="9"/>
      <w:bookmarkEnd w:id="9"/>
      <w:r>
        <w:rPr/>
        <w:t>第九节</w:t>
        <w:tab/>
        <w:t>监事会报告</w:t>
      </w:r>
    </w:p>
    <w:p>
      <w:pPr>
        <w:spacing w:line="240" w:lineRule="auto" w:before="5"/>
        <w:rPr>
          <w:rFonts w:ascii="宋体" w:hAnsi="宋体" w:cs="宋体" w:eastAsia="宋体" w:hint="default"/>
          <w:sz w:val="36"/>
          <w:szCs w:val="36"/>
        </w:rPr>
      </w:pPr>
    </w:p>
    <w:p>
      <w:pPr>
        <w:pStyle w:val="Heading3"/>
        <w:spacing w:line="240" w:lineRule="auto"/>
        <w:ind w:right="0"/>
        <w:jc w:val="left"/>
      </w:pPr>
      <w:r>
        <w:rPr/>
        <w:t>一、监事会会议情况</w:t>
      </w:r>
    </w:p>
    <w:p>
      <w:pPr>
        <w:pStyle w:val="BodyText"/>
        <w:spacing w:line="240" w:lineRule="auto" w:before="76"/>
        <w:ind w:left="587" w:right="0"/>
        <w:jc w:val="left"/>
      </w:pPr>
      <w:r>
        <w:rPr/>
        <w:t>报告期内公司共召开了</w:t>
      </w:r>
      <w:r>
        <w:rPr>
          <w:spacing w:val="-64"/>
        </w:rPr>
        <w:t> </w:t>
      </w:r>
      <w:r>
        <w:rPr/>
        <w:t>4</w:t>
      </w:r>
      <w:r>
        <w:rPr>
          <w:spacing w:val="-64"/>
        </w:rPr>
        <w:t> </w:t>
      </w:r>
      <w:r>
        <w:rPr/>
        <w:t>次监事会会议，主要内容如下：</w:t>
      </w:r>
    </w:p>
    <w:p>
      <w:pPr>
        <w:pStyle w:val="BodyText"/>
        <w:spacing w:line="278" w:lineRule="auto" w:before="29"/>
        <w:ind w:left="594" w:right="0" w:hanging="447"/>
        <w:jc w:val="left"/>
      </w:pPr>
      <w:r>
        <w:rPr/>
        <w:t>（一）2009年4月8日召开第三届监事会第八次会议，</w:t>
      </w:r>
      <w:r>
        <w:rPr>
          <w:w w:val="100"/>
        </w:rPr>
        <w:t> </w:t>
      </w:r>
      <w:r>
        <w:rPr>
          <w:spacing w:val="-5"/>
          <w:w w:val="100"/>
        </w:rPr>
        <w:t>1、一致通过了《公司2008年度监事会工作报告》，并同意提交公司股东大会审议；</w:t>
      </w:r>
    </w:p>
    <w:p>
      <w:pPr>
        <w:pStyle w:val="BodyText"/>
        <w:spacing w:line="276" w:lineRule="auto" w:before="8"/>
        <w:ind w:left="594" w:right="0"/>
        <w:jc w:val="left"/>
      </w:pPr>
      <w:r>
        <w:rPr>
          <w:spacing w:val="-7"/>
          <w:w w:val="100"/>
        </w:rPr>
        <w:t>2、一致通过了《公司2008年度报告及摘要》；</w:t>
      </w:r>
      <w:r>
        <w:rPr>
          <w:spacing w:val="-94"/>
          <w:w w:val="100"/>
        </w:rPr>
        <w:t> </w:t>
      </w:r>
      <w:r>
        <w:rPr>
          <w:spacing w:val="-94"/>
          <w:w w:val="100"/>
        </w:rPr>
      </w:r>
      <w:r>
        <w:rPr>
          <w:spacing w:val="-3"/>
        </w:rPr>
        <w:t>经审核，监事会一致认为：董事会编制和审核的公司2008年年度报告的程序符合法律法规和中</w:t>
      </w:r>
    </w:p>
    <w:p>
      <w:pPr>
        <w:pStyle w:val="BodyText"/>
        <w:spacing w:line="276" w:lineRule="auto" w:before="12"/>
        <w:ind w:right="0"/>
        <w:jc w:val="left"/>
      </w:pPr>
      <w:r>
        <w:rPr>
          <w:spacing w:val="-3"/>
        </w:rPr>
        <w:t>国证监会的相关规定，报告内容真实、准确、完整地反映了公司2008年度的实际情况，不存在任何</w:t>
      </w:r>
      <w:r>
        <w:rPr>
          <w:spacing w:val="-56"/>
        </w:rPr>
        <w:t> </w:t>
      </w:r>
      <w:r>
        <w:rPr>
          <w:spacing w:val="-56"/>
        </w:rPr>
      </w:r>
      <w:r>
        <w:rPr/>
        <w:t>虚假记载、误导性陈述或重大遗漏。</w:t>
      </w:r>
    </w:p>
    <w:p>
      <w:pPr>
        <w:pStyle w:val="BodyText"/>
        <w:spacing w:line="240" w:lineRule="auto" w:before="10"/>
        <w:ind w:left="594" w:right="0"/>
        <w:jc w:val="left"/>
      </w:pPr>
      <w:r>
        <w:rPr>
          <w:spacing w:val="-1"/>
          <w:w w:val="100"/>
        </w:rPr>
        <w:t>3、一致</w:t>
      </w:r>
      <w:r>
        <w:rPr>
          <w:spacing w:val="-3"/>
          <w:w w:val="100"/>
        </w:rPr>
        <w:t>通</w:t>
      </w:r>
      <w:r>
        <w:rPr>
          <w:spacing w:val="-1"/>
          <w:w w:val="100"/>
        </w:rPr>
        <w:t>过了</w:t>
      </w:r>
      <w:r>
        <w:rPr>
          <w:spacing w:val="-3"/>
          <w:w w:val="100"/>
        </w:rPr>
        <w:t>《</w:t>
      </w:r>
      <w:r>
        <w:rPr>
          <w:spacing w:val="-1"/>
          <w:w w:val="100"/>
        </w:rPr>
        <w:t>公司2</w:t>
      </w:r>
      <w:r>
        <w:rPr>
          <w:spacing w:val="-3"/>
          <w:w w:val="100"/>
        </w:rPr>
        <w:t>00</w:t>
      </w:r>
      <w:r>
        <w:rPr>
          <w:spacing w:val="-1"/>
          <w:w w:val="100"/>
        </w:rPr>
        <w:t>8年度财</w:t>
      </w:r>
      <w:r>
        <w:rPr>
          <w:spacing w:val="-3"/>
          <w:w w:val="100"/>
        </w:rPr>
        <w:t>务</w:t>
      </w:r>
      <w:r>
        <w:rPr>
          <w:spacing w:val="-1"/>
          <w:w w:val="100"/>
        </w:rPr>
        <w:t>决算</w:t>
      </w:r>
      <w:r>
        <w:rPr>
          <w:spacing w:val="-3"/>
          <w:w w:val="100"/>
        </w:rPr>
        <w:t>报</w:t>
      </w:r>
      <w:r>
        <w:rPr>
          <w:spacing w:val="-1"/>
          <w:w w:val="100"/>
        </w:rPr>
        <w:t>告</w:t>
      </w:r>
      <w:r>
        <w:rPr>
          <w:spacing w:val="-111"/>
          <w:w w:val="100"/>
        </w:rPr>
        <w:t>》</w:t>
      </w:r>
      <w:r>
        <w:rPr>
          <w:w w:val="100"/>
        </w:rPr>
        <w:t>；</w:t>
      </w:r>
    </w:p>
    <w:p>
      <w:pPr>
        <w:pStyle w:val="BodyText"/>
        <w:spacing w:line="240" w:lineRule="auto" w:before="45"/>
        <w:ind w:left="594" w:right="0"/>
        <w:jc w:val="left"/>
      </w:pPr>
      <w:r>
        <w:rPr>
          <w:spacing w:val="-1"/>
          <w:w w:val="100"/>
        </w:rPr>
        <w:t>4、一致</w:t>
      </w:r>
      <w:r>
        <w:rPr>
          <w:spacing w:val="-3"/>
          <w:w w:val="100"/>
        </w:rPr>
        <w:t>通</w:t>
      </w:r>
      <w:r>
        <w:rPr>
          <w:spacing w:val="-1"/>
          <w:w w:val="100"/>
        </w:rPr>
        <w:t>过了</w:t>
      </w:r>
      <w:r>
        <w:rPr>
          <w:spacing w:val="-3"/>
          <w:w w:val="100"/>
        </w:rPr>
        <w:t>《</w:t>
      </w:r>
      <w:r>
        <w:rPr>
          <w:spacing w:val="-1"/>
          <w:w w:val="100"/>
        </w:rPr>
        <w:t>公司2</w:t>
      </w:r>
      <w:r>
        <w:rPr>
          <w:spacing w:val="-3"/>
          <w:w w:val="100"/>
        </w:rPr>
        <w:t>00</w:t>
      </w:r>
      <w:r>
        <w:rPr>
          <w:spacing w:val="-1"/>
          <w:w w:val="100"/>
        </w:rPr>
        <w:t>8年度利</w:t>
      </w:r>
      <w:r>
        <w:rPr>
          <w:spacing w:val="-3"/>
          <w:w w:val="100"/>
        </w:rPr>
        <w:t>润</w:t>
      </w:r>
      <w:r>
        <w:rPr>
          <w:spacing w:val="-1"/>
          <w:w w:val="100"/>
        </w:rPr>
        <w:t>分配</w:t>
      </w:r>
      <w:r>
        <w:rPr>
          <w:spacing w:val="-3"/>
          <w:w w:val="100"/>
        </w:rPr>
        <w:t>预</w:t>
      </w:r>
      <w:r>
        <w:rPr>
          <w:spacing w:val="-1"/>
          <w:w w:val="100"/>
        </w:rPr>
        <w:t>案</w:t>
      </w:r>
      <w:r>
        <w:rPr>
          <w:spacing w:val="-111"/>
          <w:w w:val="100"/>
        </w:rPr>
        <w:t>》</w:t>
      </w:r>
      <w:r>
        <w:rPr>
          <w:w w:val="100"/>
        </w:rPr>
        <w:t>；</w:t>
      </w:r>
    </w:p>
    <w:p>
      <w:pPr>
        <w:pStyle w:val="BodyText"/>
        <w:spacing w:line="240" w:lineRule="auto" w:before="43"/>
        <w:ind w:left="594" w:right="0"/>
        <w:jc w:val="left"/>
      </w:pPr>
      <w:r>
        <w:rPr>
          <w:spacing w:val="-1"/>
          <w:w w:val="100"/>
        </w:rPr>
        <w:t>5、一致</w:t>
      </w:r>
      <w:r>
        <w:rPr>
          <w:spacing w:val="-3"/>
          <w:w w:val="100"/>
        </w:rPr>
        <w:t>通</w:t>
      </w:r>
      <w:r>
        <w:rPr>
          <w:spacing w:val="-1"/>
          <w:w w:val="100"/>
        </w:rPr>
        <w:t>过了</w:t>
      </w:r>
      <w:r>
        <w:rPr>
          <w:spacing w:val="-3"/>
          <w:w w:val="100"/>
        </w:rPr>
        <w:t>《</w:t>
      </w:r>
      <w:r>
        <w:rPr>
          <w:spacing w:val="-1"/>
          <w:w w:val="100"/>
        </w:rPr>
        <w:t>公司2</w:t>
      </w:r>
      <w:r>
        <w:rPr>
          <w:spacing w:val="-3"/>
          <w:w w:val="100"/>
        </w:rPr>
        <w:t>00</w:t>
      </w:r>
      <w:r>
        <w:rPr>
          <w:spacing w:val="-1"/>
          <w:w w:val="100"/>
        </w:rPr>
        <w:t>9年度计</w:t>
      </w:r>
      <w:r>
        <w:rPr>
          <w:spacing w:val="-3"/>
          <w:w w:val="100"/>
        </w:rPr>
        <w:t>划</w:t>
      </w:r>
      <w:r>
        <w:rPr>
          <w:spacing w:val="-1"/>
          <w:w w:val="100"/>
        </w:rPr>
        <w:t>与预</w:t>
      </w:r>
      <w:r>
        <w:rPr>
          <w:spacing w:val="-3"/>
          <w:w w:val="100"/>
        </w:rPr>
        <w:t>算</w:t>
      </w:r>
      <w:r>
        <w:rPr>
          <w:spacing w:val="-111"/>
          <w:w w:val="100"/>
        </w:rPr>
        <w:t>》</w:t>
      </w:r>
      <w:r>
        <w:rPr>
          <w:w w:val="100"/>
        </w:rPr>
        <w:t>；</w:t>
      </w:r>
    </w:p>
    <w:p>
      <w:pPr>
        <w:pStyle w:val="BodyText"/>
        <w:spacing w:line="240" w:lineRule="auto" w:before="43"/>
        <w:ind w:left="594" w:right="0"/>
        <w:jc w:val="left"/>
      </w:pPr>
      <w:r>
        <w:rPr>
          <w:spacing w:val="-1"/>
          <w:w w:val="100"/>
        </w:rPr>
        <w:t>6、一致</w:t>
      </w:r>
      <w:r>
        <w:rPr>
          <w:spacing w:val="-3"/>
          <w:w w:val="100"/>
        </w:rPr>
        <w:t>通</w:t>
      </w:r>
      <w:r>
        <w:rPr>
          <w:spacing w:val="-1"/>
          <w:w w:val="100"/>
        </w:rPr>
        <w:t>过了</w:t>
      </w:r>
      <w:r>
        <w:rPr>
          <w:spacing w:val="-3"/>
          <w:w w:val="100"/>
        </w:rPr>
        <w:t>《</w:t>
      </w:r>
      <w:r>
        <w:rPr>
          <w:spacing w:val="-1"/>
          <w:w w:val="100"/>
        </w:rPr>
        <w:t>公司2</w:t>
      </w:r>
      <w:r>
        <w:rPr>
          <w:spacing w:val="-3"/>
          <w:w w:val="100"/>
        </w:rPr>
        <w:t>00</w:t>
      </w:r>
      <w:r>
        <w:rPr>
          <w:spacing w:val="-1"/>
          <w:w w:val="100"/>
        </w:rPr>
        <w:t>9年度日</w:t>
      </w:r>
      <w:r>
        <w:rPr>
          <w:spacing w:val="-3"/>
          <w:w w:val="100"/>
        </w:rPr>
        <w:t>常</w:t>
      </w:r>
      <w:r>
        <w:rPr>
          <w:spacing w:val="-1"/>
          <w:w w:val="100"/>
        </w:rPr>
        <w:t>关联</w:t>
      </w:r>
      <w:r>
        <w:rPr>
          <w:spacing w:val="-3"/>
          <w:w w:val="100"/>
        </w:rPr>
        <w:t>交</w:t>
      </w:r>
      <w:r>
        <w:rPr>
          <w:spacing w:val="-1"/>
          <w:w w:val="100"/>
        </w:rPr>
        <w:t>易的</w:t>
      </w:r>
      <w:r>
        <w:rPr>
          <w:spacing w:val="-3"/>
          <w:w w:val="100"/>
        </w:rPr>
        <w:t>议</w:t>
      </w:r>
      <w:r>
        <w:rPr>
          <w:spacing w:val="-1"/>
          <w:w w:val="100"/>
        </w:rPr>
        <w:t>案</w:t>
      </w:r>
      <w:r>
        <w:rPr>
          <w:spacing w:val="-111"/>
          <w:w w:val="100"/>
        </w:rPr>
        <w:t>》</w:t>
      </w:r>
      <w:r>
        <w:rPr>
          <w:w w:val="100"/>
        </w:rPr>
        <w:t>；</w:t>
      </w:r>
    </w:p>
    <w:p>
      <w:pPr>
        <w:pStyle w:val="BodyText"/>
        <w:spacing w:line="240" w:lineRule="auto" w:before="45"/>
        <w:ind w:left="594" w:right="0"/>
        <w:jc w:val="left"/>
      </w:pPr>
      <w:r>
        <w:rPr>
          <w:spacing w:val="-1"/>
          <w:w w:val="100"/>
        </w:rPr>
        <w:t>7、一致</w:t>
      </w:r>
      <w:r>
        <w:rPr>
          <w:spacing w:val="-3"/>
          <w:w w:val="100"/>
        </w:rPr>
        <w:t>通</w:t>
      </w:r>
      <w:r>
        <w:rPr>
          <w:spacing w:val="-1"/>
          <w:w w:val="100"/>
        </w:rPr>
        <w:t>过了</w:t>
      </w:r>
      <w:r>
        <w:rPr>
          <w:spacing w:val="-3"/>
          <w:w w:val="100"/>
        </w:rPr>
        <w:t>《</w:t>
      </w:r>
      <w:r>
        <w:rPr>
          <w:spacing w:val="-1"/>
          <w:w w:val="100"/>
        </w:rPr>
        <w:t>关于</w:t>
      </w:r>
      <w:r>
        <w:rPr>
          <w:spacing w:val="-3"/>
          <w:w w:val="100"/>
        </w:rPr>
        <w:t>公</w:t>
      </w:r>
      <w:r>
        <w:rPr>
          <w:spacing w:val="-1"/>
          <w:w w:val="100"/>
        </w:rPr>
        <w:t>司募集</w:t>
      </w:r>
      <w:r>
        <w:rPr>
          <w:spacing w:val="-3"/>
          <w:w w:val="100"/>
        </w:rPr>
        <w:t>资</w:t>
      </w:r>
      <w:r>
        <w:rPr>
          <w:spacing w:val="-1"/>
          <w:w w:val="100"/>
        </w:rPr>
        <w:t>金200</w:t>
      </w:r>
      <w:r>
        <w:rPr>
          <w:spacing w:val="-3"/>
          <w:w w:val="100"/>
        </w:rPr>
        <w:t>8</w:t>
      </w:r>
      <w:r>
        <w:rPr>
          <w:spacing w:val="-1"/>
          <w:w w:val="100"/>
        </w:rPr>
        <w:t>年度</w:t>
      </w:r>
      <w:r>
        <w:rPr>
          <w:spacing w:val="-3"/>
          <w:w w:val="100"/>
        </w:rPr>
        <w:t>存放</w:t>
      </w:r>
      <w:r>
        <w:rPr>
          <w:spacing w:val="-1"/>
          <w:w w:val="100"/>
        </w:rPr>
        <w:t>与使用</w:t>
      </w:r>
      <w:r>
        <w:rPr>
          <w:spacing w:val="-3"/>
          <w:w w:val="100"/>
        </w:rPr>
        <w:t>情</w:t>
      </w:r>
      <w:r>
        <w:rPr>
          <w:spacing w:val="-1"/>
          <w:w w:val="100"/>
        </w:rPr>
        <w:t>况的</w:t>
      </w:r>
      <w:r>
        <w:rPr>
          <w:spacing w:val="-3"/>
          <w:w w:val="100"/>
        </w:rPr>
        <w:t>专</w:t>
      </w:r>
      <w:r>
        <w:rPr>
          <w:spacing w:val="-1"/>
          <w:w w:val="100"/>
        </w:rPr>
        <w:t>项报告</w:t>
      </w:r>
      <w:r>
        <w:rPr>
          <w:spacing w:val="-113"/>
          <w:w w:val="100"/>
        </w:rPr>
        <w:t>》</w:t>
      </w:r>
      <w:r>
        <w:rPr>
          <w:w w:val="100"/>
        </w:rPr>
        <w:t>；</w:t>
      </w:r>
    </w:p>
    <w:p>
      <w:pPr>
        <w:pStyle w:val="BodyText"/>
        <w:spacing w:line="240" w:lineRule="auto" w:before="43"/>
        <w:ind w:left="594" w:right="0"/>
        <w:jc w:val="left"/>
      </w:pPr>
      <w:r>
        <w:rPr>
          <w:spacing w:val="-1"/>
          <w:w w:val="100"/>
        </w:rPr>
        <w:t>8、一致</w:t>
      </w:r>
      <w:r>
        <w:rPr>
          <w:spacing w:val="-3"/>
          <w:w w:val="100"/>
        </w:rPr>
        <w:t>通</w:t>
      </w:r>
      <w:r>
        <w:rPr>
          <w:spacing w:val="-1"/>
          <w:w w:val="100"/>
        </w:rPr>
        <w:t>过了</w:t>
      </w:r>
      <w:r>
        <w:rPr>
          <w:spacing w:val="-3"/>
          <w:w w:val="100"/>
        </w:rPr>
        <w:t>《</w:t>
      </w:r>
      <w:r>
        <w:rPr>
          <w:spacing w:val="-1"/>
          <w:w w:val="100"/>
        </w:rPr>
        <w:t>2008</w:t>
      </w:r>
      <w:r>
        <w:rPr>
          <w:spacing w:val="-3"/>
          <w:w w:val="100"/>
        </w:rPr>
        <w:t>年</w:t>
      </w:r>
      <w:r>
        <w:rPr>
          <w:spacing w:val="-1"/>
          <w:w w:val="100"/>
        </w:rPr>
        <w:t>度公司</w:t>
      </w:r>
      <w:r>
        <w:rPr>
          <w:spacing w:val="-3"/>
          <w:w w:val="100"/>
        </w:rPr>
        <w:t>内</w:t>
      </w:r>
      <w:r>
        <w:rPr>
          <w:spacing w:val="-1"/>
          <w:w w:val="100"/>
        </w:rPr>
        <w:t>部控</w:t>
      </w:r>
      <w:r>
        <w:rPr>
          <w:spacing w:val="-3"/>
          <w:w w:val="100"/>
        </w:rPr>
        <w:t>制</w:t>
      </w:r>
      <w:r>
        <w:rPr>
          <w:spacing w:val="-1"/>
          <w:w w:val="100"/>
        </w:rPr>
        <w:t>自我</w:t>
      </w:r>
      <w:r>
        <w:rPr>
          <w:spacing w:val="-3"/>
          <w:w w:val="100"/>
        </w:rPr>
        <w:t>评价</w:t>
      </w:r>
      <w:r>
        <w:rPr>
          <w:spacing w:val="-1"/>
          <w:w w:val="100"/>
        </w:rPr>
        <w:t>报告</w:t>
      </w:r>
      <w:r>
        <w:rPr>
          <w:spacing w:val="-111"/>
          <w:w w:val="100"/>
        </w:rPr>
        <w:t>》</w:t>
      </w:r>
      <w:r>
        <w:rPr>
          <w:w w:val="100"/>
        </w:rPr>
        <w:t>。</w:t>
      </w:r>
    </w:p>
    <w:p>
      <w:pPr>
        <w:pStyle w:val="BodyText"/>
        <w:spacing w:line="240" w:lineRule="auto" w:before="43"/>
        <w:ind w:left="594" w:right="0"/>
        <w:jc w:val="left"/>
      </w:pPr>
      <w:r>
        <w:rPr>
          <w:spacing w:val="-1"/>
          <w:w w:val="100"/>
        </w:rPr>
        <w:t>9、一致</w:t>
      </w:r>
      <w:r>
        <w:rPr>
          <w:spacing w:val="-3"/>
          <w:w w:val="100"/>
        </w:rPr>
        <w:t>通</w:t>
      </w:r>
      <w:r>
        <w:rPr>
          <w:spacing w:val="-1"/>
          <w:w w:val="100"/>
        </w:rPr>
        <w:t>过了</w:t>
      </w:r>
      <w:r>
        <w:rPr>
          <w:spacing w:val="-3"/>
          <w:w w:val="100"/>
        </w:rPr>
        <w:t>《</w:t>
      </w:r>
      <w:r>
        <w:rPr>
          <w:spacing w:val="-1"/>
          <w:w w:val="100"/>
        </w:rPr>
        <w:t>更换</w:t>
      </w:r>
      <w:r>
        <w:rPr>
          <w:spacing w:val="-3"/>
          <w:w w:val="100"/>
        </w:rPr>
        <w:t>证</w:t>
      </w:r>
      <w:r>
        <w:rPr>
          <w:spacing w:val="-1"/>
          <w:w w:val="100"/>
        </w:rPr>
        <w:t>券事务</w:t>
      </w:r>
      <w:r>
        <w:rPr>
          <w:spacing w:val="-3"/>
          <w:w w:val="100"/>
        </w:rPr>
        <w:t>代</w:t>
      </w:r>
      <w:r>
        <w:rPr>
          <w:spacing w:val="-1"/>
          <w:w w:val="100"/>
        </w:rPr>
        <w:t>表的</w:t>
      </w:r>
      <w:r>
        <w:rPr>
          <w:spacing w:val="-3"/>
          <w:w w:val="100"/>
        </w:rPr>
        <w:t>议</w:t>
      </w:r>
      <w:r>
        <w:rPr>
          <w:spacing w:val="-1"/>
          <w:w w:val="100"/>
        </w:rPr>
        <w:t>案</w:t>
      </w:r>
      <w:r>
        <w:rPr>
          <w:spacing w:val="-111"/>
          <w:w w:val="100"/>
        </w:rPr>
        <w:t>》</w:t>
      </w:r>
      <w:r>
        <w:rPr>
          <w:w w:val="100"/>
        </w:rPr>
        <w:t>；</w:t>
      </w:r>
    </w:p>
    <w:p>
      <w:pPr>
        <w:pStyle w:val="BodyText"/>
        <w:spacing w:line="240" w:lineRule="auto" w:before="45"/>
        <w:ind w:left="594" w:right="0"/>
        <w:jc w:val="left"/>
      </w:pPr>
      <w:r>
        <w:rPr>
          <w:spacing w:val="-1"/>
          <w:w w:val="100"/>
        </w:rPr>
        <w:t>10、一</w:t>
      </w:r>
      <w:r>
        <w:rPr>
          <w:spacing w:val="-3"/>
          <w:w w:val="100"/>
        </w:rPr>
        <w:t>致</w:t>
      </w:r>
      <w:r>
        <w:rPr>
          <w:spacing w:val="-1"/>
          <w:w w:val="100"/>
        </w:rPr>
        <w:t>通过</w:t>
      </w:r>
      <w:r>
        <w:rPr>
          <w:spacing w:val="-3"/>
          <w:w w:val="100"/>
        </w:rPr>
        <w:t>了</w:t>
      </w:r>
      <w:r>
        <w:rPr>
          <w:spacing w:val="-1"/>
          <w:w w:val="100"/>
        </w:rPr>
        <w:t>《修改</w:t>
      </w:r>
      <w:r>
        <w:rPr>
          <w:spacing w:val="-3"/>
          <w:w w:val="100"/>
        </w:rPr>
        <w:t>&lt;</w:t>
      </w:r>
      <w:r>
        <w:rPr>
          <w:spacing w:val="-1"/>
          <w:w w:val="100"/>
        </w:rPr>
        <w:t>独立董</w:t>
      </w:r>
      <w:r>
        <w:rPr>
          <w:spacing w:val="-3"/>
          <w:w w:val="100"/>
        </w:rPr>
        <w:t>事</w:t>
      </w:r>
      <w:r>
        <w:rPr>
          <w:spacing w:val="-1"/>
          <w:w w:val="100"/>
        </w:rPr>
        <w:t>年报</w:t>
      </w:r>
      <w:r>
        <w:rPr>
          <w:spacing w:val="-3"/>
          <w:w w:val="100"/>
        </w:rPr>
        <w:t>工</w:t>
      </w:r>
      <w:r>
        <w:rPr>
          <w:spacing w:val="-1"/>
          <w:w w:val="100"/>
        </w:rPr>
        <w:t>作制度</w:t>
      </w:r>
      <w:r>
        <w:rPr>
          <w:spacing w:val="-3"/>
          <w:w w:val="100"/>
        </w:rPr>
        <w:t>&gt;</w:t>
      </w:r>
      <w:r>
        <w:rPr>
          <w:spacing w:val="-1"/>
          <w:w w:val="100"/>
        </w:rPr>
        <w:t>的议案</w:t>
      </w:r>
      <w:r>
        <w:rPr>
          <w:spacing w:val="-111"/>
          <w:w w:val="100"/>
        </w:rPr>
        <w:t>》</w:t>
      </w:r>
      <w:r>
        <w:rPr>
          <w:w w:val="100"/>
        </w:rPr>
        <w:t>。</w:t>
      </w:r>
    </w:p>
    <w:p>
      <w:pPr>
        <w:pStyle w:val="BodyText"/>
        <w:spacing w:line="240" w:lineRule="auto" w:before="86"/>
        <w:ind w:right="0"/>
        <w:jc w:val="left"/>
      </w:pPr>
      <w:r>
        <w:rPr>
          <w:spacing w:val="-1"/>
          <w:w w:val="100"/>
        </w:rPr>
        <w:t>（二）20</w:t>
      </w:r>
      <w:r>
        <w:rPr>
          <w:spacing w:val="-3"/>
          <w:w w:val="100"/>
        </w:rPr>
        <w:t>0</w:t>
      </w:r>
      <w:r>
        <w:rPr>
          <w:w w:val="100"/>
        </w:rPr>
        <w:t>9</w:t>
      </w:r>
      <w:r>
        <w:rPr>
          <w:spacing w:val="-55"/>
        </w:rPr>
        <w:t> </w:t>
      </w:r>
      <w:r>
        <w:rPr>
          <w:w w:val="100"/>
        </w:rPr>
        <w:t>年</w:t>
      </w:r>
      <w:r>
        <w:rPr>
          <w:spacing w:val="-55"/>
        </w:rPr>
        <w:t> </w:t>
      </w:r>
      <w:r>
        <w:rPr>
          <w:w w:val="100"/>
        </w:rPr>
        <w:t>4</w:t>
      </w:r>
      <w:r>
        <w:rPr>
          <w:spacing w:val="-58"/>
        </w:rPr>
        <w:t> </w:t>
      </w:r>
      <w:r>
        <w:rPr>
          <w:w w:val="100"/>
        </w:rPr>
        <w:t>月</w:t>
      </w:r>
      <w:r>
        <w:rPr>
          <w:spacing w:val="-55"/>
        </w:rPr>
        <w:t> </w:t>
      </w:r>
      <w:r>
        <w:rPr>
          <w:spacing w:val="-1"/>
          <w:w w:val="100"/>
        </w:rPr>
        <w:t>2</w:t>
      </w:r>
      <w:r>
        <w:rPr>
          <w:w w:val="100"/>
        </w:rPr>
        <w:t>0</w:t>
      </w:r>
      <w:r>
        <w:rPr>
          <w:spacing w:val="-58"/>
        </w:rPr>
        <w:t> </w:t>
      </w:r>
      <w:r>
        <w:rPr>
          <w:spacing w:val="-3"/>
          <w:w w:val="100"/>
        </w:rPr>
        <w:t>日</w:t>
      </w:r>
      <w:r>
        <w:rPr>
          <w:spacing w:val="-1"/>
          <w:w w:val="100"/>
        </w:rPr>
        <w:t>召开第</w:t>
      </w:r>
      <w:r>
        <w:rPr>
          <w:spacing w:val="-3"/>
          <w:w w:val="100"/>
        </w:rPr>
        <w:t>三</w:t>
      </w:r>
      <w:r>
        <w:rPr>
          <w:spacing w:val="-1"/>
          <w:w w:val="100"/>
        </w:rPr>
        <w:t>届监</w:t>
      </w:r>
      <w:r>
        <w:rPr>
          <w:spacing w:val="-3"/>
          <w:w w:val="100"/>
        </w:rPr>
        <w:t>事</w:t>
      </w:r>
      <w:r>
        <w:rPr>
          <w:spacing w:val="-1"/>
          <w:w w:val="100"/>
        </w:rPr>
        <w:t>会第</w:t>
      </w:r>
      <w:r>
        <w:rPr>
          <w:spacing w:val="-3"/>
          <w:w w:val="100"/>
        </w:rPr>
        <w:t>九次</w:t>
      </w:r>
      <w:r>
        <w:rPr>
          <w:spacing w:val="-1"/>
          <w:w w:val="100"/>
        </w:rPr>
        <w:t>会议，</w:t>
      </w:r>
      <w:r>
        <w:rPr>
          <w:spacing w:val="-3"/>
          <w:w w:val="100"/>
        </w:rPr>
        <w:t>一</w:t>
      </w:r>
      <w:r>
        <w:rPr>
          <w:spacing w:val="-1"/>
          <w:w w:val="100"/>
        </w:rPr>
        <w:t>致通</w:t>
      </w:r>
      <w:r>
        <w:rPr>
          <w:spacing w:val="-3"/>
          <w:w w:val="100"/>
        </w:rPr>
        <w:t>过</w:t>
      </w:r>
      <w:r>
        <w:rPr>
          <w:spacing w:val="-1"/>
          <w:w w:val="100"/>
        </w:rPr>
        <w:t>《公</w:t>
      </w:r>
      <w:r>
        <w:rPr>
          <w:w w:val="100"/>
        </w:rPr>
        <w:t>司</w:t>
      </w:r>
      <w:r>
        <w:rPr>
          <w:spacing w:val="-58"/>
        </w:rPr>
        <w:t> </w:t>
      </w:r>
      <w:r>
        <w:rPr>
          <w:spacing w:val="-3"/>
          <w:w w:val="100"/>
        </w:rPr>
        <w:t>2</w:t>
      </w:r>
      <w:r>
        <w:rPr>
          <w:spacing w:val="-1"/>
          <w:w w:val="100"/>
        </w:rPr>
        <w:t>00</w:t>
      </w:r>
      <w:r>
        <w:rPr>
          <w:w w:val="100"/>
        </w:rPr>
        <w:t>8</w:t>
      </w:r>
      <w:r>
        <w:rPr>
          <w:spacing w:val="-55"/>
        </w:rPr>
        <w:t> </w:t>
      </w:r>
      <w:r>
        <w:rPr>
          <w:spacing w:val="-1"/>
          <w:w w:val="100"/>
        </w:rPr>
        <w:t>年</w:t>
      </w:r>
      <w:r>
        <w:rPr>
          <w:spacing w:val="-3"/>
          <w:w w:val="100"/>
        </w:rPr>
        <w:t>第</w:t>
      </w:r>
      <w:r>
        <w:rPr>
          <w:spacing w:val="-1"/>
          <w:w w:val="100"/>
        </w:rPr>
        <w:t>一季</w:t>
      </w:r>
      <w:r>
        <w:rPr>
          <w:spacing w:val="-3"/>
          <w:w w:val="100"/>
        </w:rPr>
        <w:t>度</w:t>
      </w:r>
      <w:r>
        <w:rPr>
          <w:spacing w:val="-1"/>
          <w:w w:val="100"/>
        </w:rPr>
        <w:t>报告</w:t>
      </w:r>
      <w:r>
        <w:rPr>
          <w:spacing w:val="-111"/>
          <w:w w:val="100"/>
        </w:rPr>
        <w:t>》</w:t>
      </w:r>
      <w:r>
        <w:rPr>
          <w:w w:val="100"/>
        </w:rPr>
        <w:t>。</w:t>
      </w:r>
    </w:p>
    <w:p>
      <w:pPr>
        <w:pStyle w:val="BodyText"/>
        <w:spacing w:line="240" w:lineRule="auto" w:before="72"/>
        <w:ind w:right="0"/>
        <w:jc w:val="left"/>
      </w:pPr>
      <w:r>
        <w:rPr>
          <w:spacing w:val="-1"/>
          <w:w w:val="100"/>
        </w:rPr>
        <w:t>（三）20</w:t>
      </w:r>
      <w:r>
        <w:rPr>
          <w:spacing w:val="-3"/>
          <w:w w:val="100"/>
        </w:rPr>
        <w:t>0</w:t>
      </w:r>
      <w:r>
        <w:rPr>
          <w:w w:val="100"/>
        </w:rPr>
        <w:t>9</w:t>
      </w:r>
      <w:r>
        <w:rPr>
          <w:spacing w:val="-55"/>
        </w:rPr>
        <w:t> </w:t>
      </w:r>
      <w:r>
        <w:rPr>
          <w:w w:val="100"/>
        </w:rPr>
        <w:t>年</w:t>
      </w:r>
      <w:r>
        <w:rPr>
          <w:spacing w:val="-55"/>
        </w:rPr>
        <w:t> </w:t>
      </w:r>
      <w:r>
        <w:rPr>
          <w:w w:val="100"/>
        </w:rPr>
        <w:t>8</w:t>
      </w:r>
      <w:r>
        <w:rPr>
          <w:spacing w:val="-58"/>
        </w:rPr>
        <w:t> </w:t>
      </w:r>
      <w:r>
        <w:rPr>
          <w:w w:val="100"/>
        </w:rPr>
        <w:t>月</w:t>
      </w:r>
      <w:r>
        <w:rPr>
          <w:spacing w:val="-55"/>
        </w:rPr>
        <w:t> </w:t>
      </w:r>
      <w:r>
        <w:rPr>
          <w:spacing w:val="-1"/>
          <w:w w:val="100"/>
        </w:rPr>
        <w:t>1</w:t>
      </w:r>
      <w:r>
        <w:rPr>
          <w:w w:val="100"/>
        </w:rPr>
        <w:t>9</w:t>
      </w:r>
      <w:r>
        <w:rPr>
          <w:spacing w:val="-58"/>
        </w:rPr>
        <w:t> </w:t>
      </w:r>
      <w:r>
        <w:rPr>
          <w:spacing w:val="-3"/>
          <w:w w:val="100"/>
        </w:rPr>
        <w:t>日</w:t>
      </w:r>
      <w:r>
        <w:rPr>
          <w:spacing w:val="-1"/>
          <w:w w:val="100"/>
        </w:rPr>
        <w:t>召开第</w:t>
      </w:r>
      <w:r>
        <w:rPr>
          <w:spacing w:val="-3"/>
          <w:w w:val="100"/>
        </w:rPr>
        <w:t>三</w:t>
      </w:r>
      <w:r>
        <w:rPr>
          <w:spacing w:val="-1"/>
          <w:w w:val="100"/>
        </w:rPr>
        <w:t>届监</w:t>
      </w:r>
      <w:r>
        <w:rPr>
          <w:spacing w:val="-3"/>
          <w:w w:val="100"/>
        </w:rPr>
        <w:t>事</w:t>
      </w:r>
      <w:r>
        <w:rPr>
          <w:spacing w:val="-1"/>
          <w:w w:val="100"/>
        </w:rPr>
        <w:t>会第</w:t>
      </w:r>
      <w:r>
        <w:rPr>
          <w:spacing w:val="-3"/>
          <w:w w:val="100"/>
        </w:rPr>
        <w:t>十次</w:t>
      </w:r>
      <w:r>
        <w:rPr>
          <w:spacing w:val="-1"/>
          <w:w w:val="100"/>
        </w:rPr>
        <w:t>会议</w:t>
      </w:r>
      <w:r>
        <w:rPr>
          <w:w w:val="100"/>
        </w:rPr>
        <w:t>,</w:t>
      </w:r>
      <w:r>
        <w:rPr/>
        <w:t> </w:t>
      </w:r>
      <w:r>
        <w:rPr>
          <w:spacing w:val="-3"/>
          <w:w w:val="100"/>
        </w:rPr>
        <w:t>一</w:t>
      </w:r>
      <w:r>
        <w:rPr>
          <w:spacing w:val="-1"/>
          <w:w w:val="100"/>
        </w:rPr>
        <w:t>致通</w:t>
      </w:r>
      <w:r>
        <w:rPr>
          <w:spacing w:val="-3"/>
          <w:w w:val="100"/>
        </w:rPr>
        <w:t>过</w:t>
      </w:r>
      <w:r>
        <w:rPr>
          <w:spacing w:val="-1"/>
          <w:w w:val="100"/>
        </w:rPr>
        <w:t>《公</w:t>
      </w:r>
      <w:r>
        <w:rPr>
          <w:w w:val="100"/>
        </w:rPr>
        <w:t>司</w:t>
      </w:r>
      <w:r>
        <w:rPr>
          <w:spacing w:val="-58"/>
        </w:rPr>
        <w:t> </w:t>
      </w:r>
      <w:r>
        <w:rPr>
          <w:spacing w:val="-3"/>
          <w:w w:val="100"/>
        </w:rPr>
        <w:t>2</w:t>
      </w:r>
      <w:r>
        <w:rPr>
          <w:spacing w:val="-1"/>
          <w:w w:val="100"/>
        </w:rPr>
        <w:t>00</w:t>
      </w:r>
      <w:r>
        <w:rPr>
          <w:w w:val="100"/>
        </w:rPr>
        <w:t>8</w:t>
      </w:r>
      <w:r>
        <w:rPr>
          <w:spacing w:val="-55"/>
        </w:rPr>
        <w:t> </w:t>
      </w:r>
      <w:r>
        <w:rPr>
          <w:spacing w:val="-1"/>
          <w:w w:val="100"/>
        </w:rPr>
        <w:t>年</w:t>
      </w:r>
      <w:r>
        <w:rPr>
          <w:spacing w:val="-3"/>
          <w:w w:val="100"/>
        </w:rPr>
        <w:t>半</w:t>
      </w:r>
      <w:r>
        <w:rPr>
          <w:spacing w:val="-1"/>
          <w:w w:val="100"/>
        </w:rPr>
        <w:t>年度</w:t>
      </w:r>
      <w:r>
        <w:rPr>
          <w:spacing w:val="-3"/>
          <w:w w:val="100"/>
        </w:rPr>
        <w:t>报</w:t>
      </w:r>
      <w:r>
        <w:rPr>
          <w:spacing w:val="-1"/>
          <w:w w:val="100"/>
        </w:rPr>
        <w:t>告</w:t>
      </w:r>
      <w:r>
        <w:rPr>
          <w:spacing w:val="-111"/>
          <w:w w:val="100"/>
        </w:rPr>
        <w:t>》</w:t>
      </w:r>
      <w:r>
        <w:rPr>
          <w:w w:val="100"/>
        </w:rPr>
        <w:t>。</w:t>
      </w:r>
    </w:p>
    <w:p>
      <w:pPr>
        <w:spacing w:before="72"/>
        <w:ind w:left="147" w:right="0" w:firstLine="0"/>
        <w:jc w:val="left"/>
        <w:rPr>
          <w:rFonts w:ascii="宋体" w:hAnsi="宋体" w:cs="宋体" w:eastAsia="宋体" w:hint="default"/>
          <w:sz w:val="21"/>
          <w:szCs w:val="21"/>
        </w:rPr>
      </w:pPr>
      <w:r>
        <w:rPr>
          <w:rFonts w:ascii="宋体" w:hAnsi="宋体" w:cs="宋体" w:eastAsia="宋体" w:hint="default"/>
          <w:spacing w:val="-1"/>
          <w:w w:val="100"/>
          <w:sz w:val="22"/>
          <w:szCs w:val="22"/>
        </w:rPr>
        <w:t>（</w:t>
      </w:r>
      <w:r>
        <w:rPr>
          <w:rFonts w:ascii="宋体" w:hAnsi="宋体" w:cs="宋体" w:eastAsia="宋体" w:hint="default"/>
          <w:spacing w:val="-1"/>
          <w:w w:val="100"/>
          <w:sz w:val="21"/>
          <w:szCs w:val="21"/>
        </w:rPr>
        <w:t>四</w:t>
      </w:r>
      <w:r>
        <w:rPr>
          <w:rFonts w:ascii="宋体" w:hAnsi="宋体" w:cs="宋体" w:eastAsia="宋体" w:hint="default"/>
          <w:spacing w:val="-1"/>
          <w:w w:val="100"/>
          <w:sz w:val="22"/>
          <w:szCs w:val="22"/>
        </w:rPr>
        <w:t>）2</w:t>
      </w:r>
      <w:r>
        <w:rPr>
          <w:rFonts w:ascii="宋体" w:hAnsi="宋体" w:cs="宋体" w:eastAsia="宋体" w:hint="default"/>
          <w:spacing w:val="-3"/>
          <w:w w:val="100"/>
          <w:sz w:val="22"/>
          <w:szCs w:val="22"/>
        </w:rPr>
        <w:t>0</w:t>
      </w:r>
      <w:r>
        <w:rPr>
          <w:rFonts w:ascii="宋体" w:hAnsi="宋体" w:cs="宋体" w:eastAsia="宋体" w:hint="default"/>
          <w:spacing w:val="-1"/>
          <w:w w:val="100"/>
          <w:sz w:val="22"/>
          <w:szCs w:val="22"/>
        </w:rPr>
        <w:t>0</w:t>
      </w:r>
      <w:r>
        <w:rPr>
          <w:rFonts w:ascii="宋体" w:hAnsi="宋体" w:cs="宋体" w:eastAsia="宋体" w:hint="default"/>
          <w:w w:val="100"/>
          <w:sz w:val="22"/>
          <w:szCs w:val="22"/>
        </w:rPr>
        <w:t>9</w:t>
      </w:r>
      <w:r>
        <w:rPr>
          <w:rFonts w:ascii="宋体" w:hAnsi="宋体" w:cs="宋体" w:eastAsia="宋体" w:hint="default"/>
          <w:spacing w:val="-55"/>
          <w:sz w:val="22"/>
          <w:szCs w:val="22"/>
        </w:rPr>
        <w:t> </w:t>
      </w:r>
      <w:r>
        <w:rPr>
          <w:rFonts w:ascii="宋体" w:hAnsi="宋体" w:cs="宋体" w:eastAsia="宋体" w:hint="default"/>
          <w:w w:val="100"/>
          <w:sz w:val="22"/>
          <w:szCs w:val="22"/>
        </w:rPr>
        <w:t>年</w:t>
      </w:r>
      <w:r>
        <w:rPr>
          <w:rFonts w:ascii="宋体" w:hAnsi="宋体" w:cs="宋体" w:eastAsia="宋体" w:hint="default"/>
          <w:spacing w:val="-55"/>
          <w:sz w:val="22"/>
          <w:szCs w:val="22"/>
        </w:rPr>
        <w:t> </w:t>
      </w:r>
      <w:r>
        <w:rPr>
          <w:rFonts w:ascii="宋体" w:hAnsi="宋体" w:cs="宋体" w:eastAsia="宋体" w:hint="default"/>
          <w:spacing w:val="-3"/>
          <w:w w:val="100"/>
          <w:sz w:val="22"/>
          <w:szCs w:val="22"/>
        </w:rPr>
        <w:t>1</w:t>
      </w:r>
      <w:r>
        <w:rPr>
          <w:rFonts w:ascii="宋体" w:hAnsi="宋体" w:cs="宋体" w:eastAsia="宋体" w:hint="default"/>
          <w:w w:val="100"/>
          <w:sz w:val="22"/>
          <w:szCs w:val="22"/>
        </w:rPr>
        <w:t>0</w:t>
      </w:r>
      <w:r>
        <w:rPr>
          <w:rFonts w:ascii="宋体" w:hAnsi="宋体" w:cs="宋体" w:eastAsia="宋体" w:hint="default"/>
          <w:spacing w:val="-55"/>
          <w:sz w:val="22"/>
          <w:szCs w:val="22"/>
        </w:rPr>
        <w:t> </w:t>
      </w:r>
      <w:r>
        <w:rPr>
          <w:rFonts w:ascii="宋体" w:hAnsi="宋体" w:cs="宋体" w:eastAsia="宋体" w:hint="default"/>
          <w:w w:val="100"/>
          <w:sz w:val="22"/>
          <w:szCs w:val="22"/>
        </w:rPr>
        <w:t>月</w:t>
      </w:r>
      <w:r>
        <w:rPr>
          <w:rFonts w:ascii="宋体" w:hAnsi="宋体" w:cs="宋体" w:eastAsia="宋体" w:hint="default"/>
          <w:spacing w:val="-55"/>
          <w:sz w:val="22"/>
          <w:szCs w:val="22"/>
        </w:rPr>
        <w:t> </w:t>
      </w:r>
      <w:r>
        <w:rPr>
          <w:rFonts w:ascii="宋体" w:hAnsi="宋体" w:cs="宋体" w:eastAsia="宋体" w:hint="default"/>
          <w:spacing w:val="-3"/>
          <w:w w:val="100"/>
          <w:sz w:val="22"/>
          <w:szCs w:val="22"/>
        </w:rPr>
        <w:t>2</w:t>
      </w:r>
      <w:r>
        <w:rPr>
          <w:rFonts w:ascii="宋体" w:hAnsi="宋体" w:cs="宋体" w:eastAsia="宋体" w:hint="default"/>
          <w:w w:val="100"/>
          <w:sz w:val="22"/>
          <w:szCs w:val="22"/>
        </w:rPr>
        <w:t>3</w:t>
      </w:r>
      <w:r>
        <w:rPr>
          <w:rFonts w:ascii="宋体" w:hAnsi="宋体" w:cs="宋体" w:eastAsia="宋体" w:hint="default"/>
          <w:spacing w:val="-58"/>
          <w:sz w:val="22"/>
          <w:szCs w:val="22"/>
        </w:rPr>
        <w:t> </w:t>
      </w:r>
      <w:r>
        <w:rPr>
          <w:rFonts w:ascii="宋体" w:hAnsi="宋体" w:cs="宋体" w:eastAsia="宋体" w:hint="default"/>
          <w:spacing w:val="-1"/>
          <w:w w:val="100"/>
          <w:sz w:val="22"/>
          <w:szCs w:val="22"/>
        </w:rPr>
        <w:t>日召开</w:t>
      </w:r>
      <w:r>
        <w:rPr>
          <w:rFonts w:ascii="宋体" w:hAnsi="宋体" w:cs="宋体" w:eastAsia="宋体" w:hint="default"/>
          <w:spacing w:val="-3"/>
          <w:w w:val="100"/>
          <w:sz w:val="22"/>
          <w:szCs w:val="22"/>
        </w:rPr>
        <w:t>第</w:t>
      </w:r>
      <w:r>
        <w:rPr>
          <w:rFonts w:ascii="宋体" w:hAnsi="宋体" w:cs="宋体" w:eastAsia="宋体" w:hint="default"/>
          <w:spacing w:val="-1"/>
          <w:w w:val="100"/>
          <w:sz w:val="22"/>
          <w:szCs w:val="22"/>
        </w:rPr>
        <w:t>三届</w:t>
      </w:r>
      <w:r>
        <w:rPr>
          <w:rFonts w:ascii="宋体" w:hAnsi="宋体" w:cs="宋体" w:eastAsia="宋体" w:hint="default"/>
          <w:spacing w:val="-3"/>
          <w:w w:val="100"/>
          <w:sz w:val="21"/>
          <w:szCs w:val="21"/>
        </w:rPr>
        <w:t>监</w:t>
      </w:r>
      <w:r>
        <w:rPr>
          <w:rFonts w:ascii="宋体" w:hAnsi="宋体" w:cs="宋体" w:eastAsia="宋体" w:hint="default"/>
          <w:spacing w:val="-1"/>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spacing w:val="-1"/>
          <w:w w:val="100"/>
          <w:sz w:val="21"/>
          <w:szCs w:val="21"/>
        </w:rPr>
        <w:t>第</w:t>
      </w:r>
      <w:r>
        <w:rPr>
          <w:rFonts w:ascii="宋体" w:hAnsi="宋体" w:cs="宋体" w:eastAsia="宋体" w:hint="default"/>
          <w:spacing w:val="-3"/>
          <w:w w:val="100"/>
          <w:sz w:val="21"/>
          <w:szCs w:val="21"/>
        </w:rPr>
        <w:t>十</w:t>
      </w:r>
      <w:r>
        <w:rPr>
          <w:rFonts w:ascii="宋体" w:hAnsi="宋体" w:cs="宋体" w:eastAsia="宋体" w:hint="default"/>
          <w:spacing w:val="-1"/>
          <w:w w:val="100"/>
          <w:sz w:val="21"/>
          <w:szCs w:val="21"/>
        </w:rPr>
        <w:t>一次</w:t>
      </w:r>
      <w:r>
        <w:rPr>
          <w:rFonts w:ascii="宋体" w:hAnsi="宋体" w:cs="宋体" w:eastAsia="宋体" w:hint="default"/>
          <w:spacing w:val="-3"/>
          <w:w w:val="100"/>
          <w:sz w:val="21"/>
          <w:szCs w:val="21"/>
        </w:rPr>
        <w:t>会</w:t>
      </w:r>
      <w:r>
        <w:rPr>
          <w:rFonts w:ascii="宋体" w:hAnsi="宋体" w:cs="宋体" w:eastAsia="宋体" w:hint="default"/>
          <w:spacing w:val="-1"/>
          <w:w w:val="100"/>
          <w:sz w:val="21"/>
          <w:szCs w:val="21"/>
        </w:rPr>
        <w:t>议</w:t>
      </w:r>
      <w:r>
        <w:rPr>
          <w:rFonts w:ascii="宋体" w:hAnsi="宋体" w:cs="宋体" w:eastAsia="宋体" w:hint="default"/>
          <w:spacing w:val="-3"/>
          <w:w w:val="100"/>
          <w:sz w:val="21"/>
          <w:szCs w:val="21"/>
        </w:rPr>
        <w:t>,</w:t>
      </w:r>
      <w:r>
        <w:rPr>
          <w:rFonts w:ascii="宋体" w:hAnsi="宋体" w:cs="宋体" w:eastAsia="宋体" w:hint="default"/>
          <w:spacing w:val="-1"/>
          <w:w w:val="100"/>
          <w:sz w:val="21"/>
          <w:szCs w:val="21"/>
        </w:rPr>
        <w:t>一</w:t>
      </w:r>
      <w:r>
        <w:rPr>
          <w:rFonts w:ascii="宋体" w:hAnsi="宋体" w:cs="宋体" w:eastAsia="宋体" w:hint="default"/>
          <w:spacing w:val="-3"/>
          <w:w w:val="100"/>
          <w:sz w:val="21"/>
          <w:szCs w:val="21"/>
        </w:rPr>
        <w:t>致</w:t>
      </w:r>
      <w:r>
        <w:rPr>
          <w:rFonts w:ascii="宋体" w:hAnsi="宋体" w:cs="宋体" w:eastAsia="宋体" w:hint="default"/>
          <w:spacing w:val="-1"/>
          <w:w w:val="100"/>
          <w:sz w:val="21"/>
          <w:szCs w:val="21"/>
        </w:rPr>
        <w:t>通</w:t>
      </w:r>
      <w:r>
        <w:rPr>
          <w:rFonts w:ascii="宋体" w:hAnsi="宋体" w:cs="宋体" w:eastAsia="宋体" w:hint="default"/>
          <w:spacing w:val="-3"/>
          <w:w w:val="100"/>
          <w:sz w:val="21"/>
          <w:szCs w:val="21"/>
        </w:rPr>
        <w:t>过</w:t>
      </w:r>
      <w:r>
        <w:rPr>
          <w:rFonts w:ascii="宋体" w:hAnsi="宋体" w:cs="宋体" w:eastAsia="宋体" w:hint="default"/>
          <w:spacing w:val="-1"/>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宋体" w:hAnsi="宋体" w:cs="宋体" w:eastAsia="宋体" w:hint="default"/>
          <w:spacing w:val="-1"/>
          <w:w w:val="100"/>
          <w:sz w:val="21"/>
          <w:szCs w:val="21"/>
        </w:rPr>
        <w:t>20</w:t>
      </w:r>
      <w:r>
        <w:rPr>
          <w:rFonts w:ascii="宋体" w:hAnsi="宋体" w:cs="宋体" w:eastAsia="宋体" w:hint="default"/>
          <w:spacing w:val="-3"/>
          <w:w w:val="100"/>
          <w:sz w:val="21"/>
          <w:szCs w:val="21"/>
        </w:rPr>
        <w:t>0</w:t>
      </w:r>
      <w:r>
        <w:rPr>
          <w:rFonts w:ascii="宋体" w:hAnsi="宋体" w:cs="宋体" w:eastAsia="宋体" w:hint="default"/>
          <w:w w:val="100"/>
          <w:sz w:val="21"/>
          <w:szCs w:val="21"/>
        </w:rPr>
        <w:t>8</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spacing w:val="-1"/>
          <w:w w:val="100"/>
          <w:sz w:val="21"/>
          <w:szCs w:val="21"/>
        </w:rPr>
        <w:t>第</w:t>
      </w:r>
      <w:r>
        <w:rPr>
          <w:rFonts w:ascii="宋体" w:hAnsi="宋体" w:cs="宋体" w:eastAsia="宋体" w:hint="default"/>
          <w:spacing w:val="-3"/>
          <w:w w:val="100"/>
          <w:sz w:val="21"/>
          <w:szCs w:val="21"/>
        </w:rPr>
        <w:t>三</w:t>
      </w:r>
      <w:r>
        <w:rPr>
          <w:rFonts w:ascii="宋体" w:hAnsi="宋体" w:cs="宋体" w:eastAsia="宋体" w:hint="default"/>
          <w:spacing w:val="-1"/>
          <w:w w:val="100"/>
          <w:sz w:val="21"/>
          <w:szCs w:val="21"/>
        </w:rPr>
        <w:t>季</w:t>
      </w:r>
      <w:r>
        <w:rPr>
          <w:rFonts w:ascii="宋体" w:hAnsi="宋体" w:cs="宋体" w:eastAsia="宋体" w:hint="default"/>
          <w:spacing w:val="-3"/>
          <w:w w:val="100"/>
          <w:sz w:val="21"/>
          <w:szCs w:val="21"/>
        </w:rPr>
        <w:t>度</w:t>
      </w:r>
      <w:r>
        <w:rPr>
          <w:rFonts w:ascii="宋体" w:hAnsi="宋体" w:cs="宋体" w:eastAsia="宋体" w:hint="default"/>
          <w:spacing w:val="-1"/>
          <w:w w:val="100"/>
          <w:sz w:val="21"/>
          <w:szCs w:val="21"/>
        </w:rPr>
        <w:t>报告</w:t>
      </w:r>
      <w:r>
        <w:rPr>
          <w:rFonts w:ascii="宋体" w:hAnsi="宋体" w:cs="宋体" w:eastAsia="宋体" w:hint="default"/>
          <w:spacing w:val="-109"/>
          <w:w w:val="100"/>
          <w:sz w:val="21"/>
          <w:szCs w:val="21"/>
        </w:rPr>
        <w:t>》</w:t>
      </w:r>
      <w:r>
        <w:rPr>
          <w:rFonts w:ascii="宋体" w:hAnsi="宋体" w:cs="宋体" w:eastAsia="宋体" w:hint="default"/>
          <w:w w:val="100"/>
          <w:sz w:val="21"/>
          <w:szCs w:val="21"/>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3"/>
        <w:spacing w:line="240" w:lineRule="auto" w:before="157"/>
        <w:ind w:right="0"/>
        <w:jc w:val="left"/>
      </w:pPr>
      <w:r>
        <w:rPr/>
        <w:t>二、监事会对公司</w:t>
      </w:r>
      <w:r>
        <w:rPr>
          <w:spacing w:val="-57"/>
        </w:rPr>
        <w:t> </w:t>
      </w:r>
      <w:r>
        <w:rPr/>
        <w:t>2009</w:t>
      </w:r>
      <w:r>
        <w:rPr>
          <w:spacing w:val="-57"/>
        </w:rPr>
        <w:t> </w:t>
      </w:r>
      <w:r>
        <w:rPr/>
        <w:t>年度有关事项的意见</w:t>
      </w:r>
    </w:p>
    <w:p>
      <w:pPr>
        <w:spacing w:line="240" w:lineRule="auto" w:before="9"/>
        <w:rPr>
          <w:rFonts w:ascii="宋体" w:hAnsi="宋体" w:cs="宋体" w:eastAsia="宋体" w:hint="default"/>
          <w:sz w:val="19"/>
          <w:szCs w:val="19"/>
        </w:rPr>
      </w:pPr>
    </w:p>
    <w:p>
      <w:pPr>
        <w:pStyle w:val="Heading3"/>
        <w:spacing w:line="240" w:lineRule="auto"/>
        <w:ind w:right="0"/>
        <w:jc w:val="left"/>
      </w:pPr>
      <w:r>
        <w:rPr/>
        <w:t>（一）公司依法运作情况</w:t>
      </w:r>
    </w:p>
    <w:p>
      <w:pPr>
        <w:pStyle w:val="BodyText"/>
        <w:spacing w:line="300" w:lineRule="auto" w:before="139"/>
        <w:ind w:right="109" w:firstLine="439"/>
        <w:jc w:val="both"/>
      </w:pPr>
      <w:r>
        <w:rPr>
          <w:spacing w:val="-12"/>
          <w:w w:val="100"/>
        </w:rPr>
        <w:t>公司监事会认为公司董事会能严格按照《公司法》、《证券法》、《公司章程》及其它有关法律、</w:t>
      </w:r>
      <w:r>
        <w:rPr>
          <w:w w:val="100"/>
        </w:rPr>
        <w:t> </w:t>
      </w:r>
      <w:r>
        <w:rPr>
          <w:spacing w:val="-3"/>
        </w:rPr>
        <w:t>法规进行规范运作，严格执行股东大会的各项决议，工作认真负责，决策程序合法，建立并进一步</w:t>
      </w:r>
      <w:r>
        <w:rPr>
          <w:spacing w:val="-60"/>
        </w:rPr>
        <w:t> </w:t>
      </w:r>
      <w:r>
        <w:rPr>
          <w:spacing w:val="-60"/>
        </w:rPr>
      </w:r>
      <w:r>
        <w:rPr>
          <w:spacing w:val="-6"/>
        </w:rPr>
        <w:t>完善了内部控制制度，有效地控制了公司经营投资风险；公司董事、经理执行职务时没有违反法律、</w:t>
      </w:r>
      <w:r>
        <w:rPr>
          <w:spacing w:val="-32"/>
        </w:rPr>
        <w:t> </w:t>
      </w:r>
      <w:r>
        <w:rPr>
          <w:spacing w:val="-32"/>
        </w:rPr>
      </w:r>
      <w:r>
        <w:rPr>
          <w:spacing w:val="-7"/>
          <w:w w:val="100"/>
        </w:rPr>
        <w:t>法规、《公司章程》或损害公司或股东利益的行为。</w:t>
      </w:r>
    </w:p>
    <w:p>
      <w:pPr>
        <w:pStyle w:val="Heading3"/>
        <w:spacing w:line="240" w:lineRule="auto" w:before="197"/>
        <w:ind w:right="0"/>
        <w:jc w:val="left"/>
      </w:pPr>
      <w:r>
        <w:rPr/>
        <w:t>（二）检查公司财务状况</w:t>
      </w:r>
    </w:p>
    <w:p>
      <w:pPr>
        <w:pStyle w:val="BodyText"/>
        <w:spacing w:line="276" w:lineRule="auto" w:before="93"/>
        <w:ind w:left="148" w:right="222" w:firstLine="360"/>
        <w:jc w:val="both"/>
      </w:pPr>
      <w:r>
        <w:rPr>
          <w:spacing w:val="-2"/>
        </w:rPr>
        <w:t>公司监事会对公司2009年的财务情况进行了认真细致的检查和审核，认为公司财务管理规范，</w:t>
      </w:r>
      <w:r>
        <w:rPr>
          <w:w w:val="100"/>
        </w:rPr>
        <w:t> </w:t>
      </w:r>
      <w:r>
        <w:rPr>
          <w:spacing w:val="-3"/>
        </w:rPr>
        <w:t>符合《公司法》和《企业会计准则》及有关法律法规及公司章程的规定，公司财务报表真实地反映</w:t>
      </w:r>
      <w:r>
        <w:rPr>
          <w:spacing w:val="-59"/>
        </w:rPr>
        <w:t> </w:t>
      </w:r>
      <w:r>
        <w:rPr>
          <w:spacing w:val="-59"/>
        </w:rPr>
      </w:r>
      <w:r>
        <w:rPr>
          <w:spacing w:val="-3"/>
        </w:rPr>
        <w:t>了2009年的公司财务状况和经营成果。之后，经上海众华沪银会计师事务所审计，出具了标准无保</w:t>
      </w:r>
      <w:r>
        <w:rPr>
          <w:spacing w:val="-55"/>
        </w:rPr>
        <w:t> </w:t>
      </w:r>
      <w:r>
        <w:rPr>
          <w:spacing w:val="-55"/>
        </w:rPr>
      </w:r>
      <w:r>
        <w:rPr/>
        <w:t>留意见的审计报告。</w:t>
      </w:r>
    </w:p>
    <w:p>
      <w:pPr>
        <w:spacing w:line="240" w:lineRule="auto" w:before="12"/>
        <w:rPr>
          <w:rFonts w:ascii="宋体" w:hAnsi="宋体" w:cs="宋体" w:eastAsia="宋体" w:hint="default"/>
          <w:sz w:val="17"/>
          <w:szCs w:val="17"/>
        </w:rPr>
      </w:pPr>
    </w:p>
    <w:p>
      <w:pPr>
        <w:pStyle w:val="Heading3"/>
        <w:spacing w:line="240" w:lineRule="auto"/>
        <w:ind w:right="0"/>
        <w:jc w:val="left"/>
      </w:pPr>
      <w:r>
        <w:rPr/>
        <w:t>（三）募集资金使用情况</w:t>
      </w:r>
    </w:p>
    <w:p>
      <w:pPr>
        <w:pStyle w:val="BodyText"/>
        <w:spacing w:line="276" w:lineRule="auto" w:before="95"/>
        <w:ind w:left="148" w:right="0" w:firstLine="446"/>
        <w:jc w:val="left"/>
      </w:pPr>
      <w:r>
        <w:rPr/>
        <w:t>公司监事会对募集资金的使用和管理进行了有效的监管，认为公司在募集资金的使用和管理</w:t>
      </w:r>
      <w:r>
        <w:rPr>
          <w:w w:val="100"/>
        </w:rPr>
        <w:t> </w:t>
      </w:r>
      <w:r>
        <w:rPr>
          <w:spacing w:val="-5"/>
          <w:w w:val="100"/>
        </w:rPr>
        <w:t>上，能严格按照承诺和深圳证券交易所《中小企业板上市公司募集资金管理细则》、公司《募集资</w:t>
      </w:r>
    </w:p>
    <w:p>
      <w:pPr>
        <w:spacing w:after="0" w:line="276" w:lineRule="auto"/>
        <w:jc w:val="left"/>
        <w:sectPr>
          <w:pgSz w:w="11910" w:h="16840"/>
          <w:pgMar w:header="0" w:footer="1000" w:top="1080" w:bottom="1200" w:left="1100" w:right="1020"/>
        </w:sectPr>
      </w:pPr>
    </w:p>
    <w:p>
      <w:pPr>
        <w:spacing w:line="240" w:lineRule="auto" w:before="8"/>
        <w:rPr>
          <w:rFonts w:ascii="宋体" w:hAnsi="宋体" w:cs="宋体" w:eastAsia="宋体" w:hint="default"/>
          <w:sz w:val="23"/>
          <w:szCs w:val="23"/>
        </w:rPr>
      </w:pPr>
    </w:p>
    <w:p>
      <w:pPr>
        <w:pStyle w:val="BodyText"/>
        <w:spacing w:line="276" w:lineRule="auto" w:before="32"/>
        <w:ind w:left="148" w:right="0"/>
        <w:jc w:val="left"/>
      </w:pPr>
      <w:r>
        <w:rPr>
          <w:spacing w:val="-3"/>
        </w:rPr>
        <w:t>金管理制度》的规定执行。公司募集资金的投入与使用情况与募集资金投资项目说明中披露情况一</w:t>
      </w:r>
      <w:r>
        <w:rPr>
          <w:spacing w:val="-60"/>
        </w:rPr>
        <w:t> </w:t>
      </w:r>
      <w:r>
        <w:rPr>
          <w:spacing w:val="-60"/>
        </w:rPr>
      </w:r>
      <w:r>
        <w:rPr/>
        <w:t>致，未发现违反法律、法规及损害股东利益的行为。</w:t>
      </w:r>
    </w:p>
    <w:p>
      <w:pPr>
        <w:spacing w:line="240" w:lineRule="auto" w:before="1"/>
        <w:rPr>
          <w:rFonts w:ascii="宋体" w:hAnsi="宋体" w:cs="宋体" w:eastAsia="宋体" w:hint="default"/>
          <w:sz w:val="18"/>
          <w:szCs w:val="18"/>
        </w:rPr>
      </w:pPr>
    </w:p>
    <w:p>
      <w:pPr>
        <w:pStyle w:val="Heading3"/>
        <w:spacing w:line="240" w:lineRule="auto"/>
        <w:ind w:right="0"/>
        <w:jc w:val="left"/>
      </w:pPr>
      <w:r>
        <w:rPr/>
        <w:t>（四）有关内部控制自我评价报告</w:t>
      </w:r>
    </w:p>
    <w:p>
      <w:pPr>
        <w:pStyle w:val="BodyText"/>
        <w:spacing w:line="276" w:lineRule="auto" w:before="93"/>
        <w:ind w:right="142" w:firstLine="439"/>
        <w:jc w:val="both"/>
      </w:pPr>
      <w:r>
        <w:rPr>
          <w:spacing w:val="-3"/>
        </w:rPr>
        <w:t>对董事会关于公司2009年度内部控制的自我评价报告、公司内部控制制度的建设和运行情况进</w:t>
      </w:r>
      <w:r>
        <w:rPr>
          <w:w w:val="100"/>
        </w:rPr>
        <w:t> </w:t>
      </w:r>
      <w:r>
        <w:rPr>
          <w:spacing w:val="-3"/>
        </w:rPr>
        <w:t>行了审核，监事会认为：公司《2009年度内部控制自我评价报告》客观、全面地反映了公司内部控</w:t>
      </w:r>
      <w:r>
        <w:rPr>
          <w:spacing w:val="-56"/>
        </w:rPr>
        <w:t> </w:t>
      </w:r>
      <w:r>
        <w:rPr>
          <w:spacing w:val="-56"/>
        </w:rPr>
      </w:r>
      <w:r>
        <w:rPr>
          <w:spacing w:val="-3"/>
        </w:rPr>
        <w:t>制的真实情况，公司已建立健全并有效执行了内部控制制度，对防止、发现、纠正公司在生产经营</w:t>
      </w:r>
      <w:r>
        <w:rPr>
          <w:spacing w:val="-60"/>
        </w:rPr>
        <w:t> </w:t>
      </w:r>
      <w:r>
        <w:rPr>
          <w:spacing w:val="-60"/>
        </w:rPr>
      </w:r>
      <w:r>
        <w:rPr>
          <w:spacing w:val="-3"/>
        </w:rPr>
        <w:t>过程中可能发生的错误和舞弊是有效的，保护了公司资产安全和完整，保证了会计记录和会计信息</w:t>
      </w:r>
      <w:r>
        <w:rPr>
          <w:spacing w:val="-60"/>
        </w:rPr>
        <w:t> </w:t>
      </w:r>
      <w:r>
        <w:rPr>
          <w:spacing w:val="-60"/>
        </w:rPr>
      </w:r>
      <w:r>
        <w:rPr/>
        <w:t>的真实、合法、完整。</w:t>
      </w:r>
    </w:p>
    <w:p>
      <w:pPr>
        <w:spacing w:line="240" w:lineRule="auto" w:before="1"/>
        <w:rPr>
          <w:rFonts w:ascii="宋体" w:hAnsi="宋体" w:cs="宋体" w:eastAsia="宋体" w:hint="default"/>
          <w:sz w:val="18"/>
          <w:szCs w:val="18"/>
        </w:rPr>
      </w:pPr>
    </w:p>
    <w:p>
      <w:pPr>
        <w:pStyle w:val="Heading3"/>
        <w:spacing w:line="240" w:lineRule="auto"/>
        <w:ind w:right="0"/>
        <w:jc w:val="left"/>
      </w:pPr>
      <w:r>
        <w:rPr/>
        <w:t>（五）公司收购、出售资产情况</w:t>
      </w:r>
    </w:p>
    <w:p>
      <w:pPr>
        <w:pStyle w:val="BodyText"/>
        <w:spacing w:line="276" w:lineRule="auto" w:before="93"/>
        <w:ind w:right="142" w:firstLine="446"/>
        <w:jc w:val="both"/>
      </w:pPr>
      <w:r>
        <w:rPr>
          <w:spacing w:val="-3"/>
        </w:rPr>
        <w:t>报告期内公司收购了公司上海华钟计算机软件股份有限公司的1%股份。监事会认为：收购资产</w:t>
      </w:r>
      <w:r>
        <w:rPr>
          <w:w w:val="100"/>
        </w:rPr>
        <w:t> </w:t>
      </w:r>
      <w:r>
        <w:rPr/>
        <w:t>交易价格合理，未损害公司股东利益。</w:t>
      </w:r>
    </w:p>
    <w:p>
      <w:pPr>
        <w:spacing w:line="240" w:lineRule="auto" w:before="1"/>
        <w:rPr>
          <w:rFonts w:ascii="宋体" w:hAnsi="宋体" w:cs="宋体" w:eastAsia="宋体" w:hint="default"/>
          <w:sz w:val="18"/>
          <w:szCs w:val="18"/>
        </w:rPr>
      </w:pPr>
    </w:p>
    <w:p>
      <w:pPr>
        <w:pStyle w:val="Heading3"/>
        <w:spacing w:line="240" w:lineRule="auto"/>
        <w:ind w:right="0"/>
        <w:jc w:val="left"/>
      </w:pPr>
      <w:r>
        <w:rPr/>
        <w:t>（六）关联交易及对外担保情况</w:t>
      </w:r>
    </w:p>
    <w:p>
      <w:pPr>
        <w:pStyle w:val="BodyText"/>
        <w:spacing w:line="276" w:lineRule="auto" w:before="93"/>
        <w:ind w:right="142" w:firstLine="439"/>
        <w:jc w:val="both"/>
      </w:pPr>
      <w:r>
        <w:rPr>
          <w:spacing w:val="-3"/>
        </w:rPr>
        <w:t>公司监事会认为公司关联交易公平合理，没有损害公司及股东利益的行为。报告期内公司不存</w:t>
      </w:r>
      <w:r>
        <w:rPr>
          <w:w w:val="100"/>
        </w:rPr>
        <w:t> </w:t>
      </w:r>
      <w:r>
        <w:rPr/>
        <w:t>在累计或当期对外担保情况。</w:t>
      </w:r>
    </w:p>
    <w:p>
      <w:pPr>
        <w:spacing w:after="0" w:line="276" w:lineRule="auto"/>
        <w:jc w:val="both"/>
        <w:sectPr>
          <w:pgSz w:w="11910" w:h="16840"/>
          <w:pgMar w:header="0" w:footer="1000" w:top="1080" w:bottom="1200" w:left="1100" w:right="1100"/>
        </w:sectPr>
      </w:pPr>
    </w:p>
    <w:p>
      <w:pPr>
        <w:spacing w:line="240" w:lineRule="auto" w:before="10"/>
        <w:rPr>
          <w:rFonts w:ascii="宋体" w:hAnsi="宋体" w:cs="宋体" w:eastAsia="宋体" w:hint="default"/>
          <w:sz w:val="26"/>
          <w:szCs w:val="26"/>
        </w:rPr>
      </w:pPr>
    </w:p>
    <w:p>
      <w:pPr>
        <w:pStyle w:val="Heading1"/>
        <w:spacing w:line="240" w:lineRule="auto"/>
        <w:ind w:left="137" w:right="0"/>
        <w:jc w:val="both"/>
      </w:pPr>
      <w:bookmarkStart w:name="_TOC_250002" w:id="10"/>
      <w:r>
        <w:rPr/>
        <w:t>第十节  </w:t>
      </w:r>
      <w:r>
        <w:rPr>
          <w:spacing w:val="6"/>
        </w:rPr>
        <w:t> </w:t>
      </w:r>
      <w:bookmarkEnd w:id="10"/>
      <w:r>
        <w:rPr/>
        <w:t>重要事项</w:t>
      </w:r>
    </w:p>
    <w:p>
      <w:pPr>
        <w:pStyle w:val="Heading3"/>
        <w:spacing w:line="240" w:lineRule="auto" w:before="114"/>
        <w:ind w:left="137" w:right="0"/>
        <w:jc w:val="both"/>
      </w:pPr>
      <w:r>
        <w:rPr/>
        <w:t>一、报告期内公司重大诉讼、仲裁事项</w:t>
      </w:r>
    </w:p>
    <w:p>
      <w:pPr>
        <w:pStyle w:val="BodyText"/>
        <w:spacing w:line="240" w:lineRule="auto" w:before="16"/>
        <w:ind w:left="576" w:right="0"/>
        <w:jc w:val="left"/>
      </w:pPr>
      <w:r>
        <w:rPr/>
        <w:t>本年度公司无重大诉讼、仲裁事项。</w:t>
      </w:r>
    </w:p>
    <w:p>
      <w:pPr>
        <w:spacing w:line="240" w:lineRule="auto" w:before="8"/>
        <w:rPr>
          <w:rFonts w:ascii="宋体" w:hAnsi="宋体" w:cs="宋体" w:eastAsia="宋体" w:hint="default"/>
          <w:sz w:val="26"/>
          <w:szCs w:val="26"/>
        </w:rPr>
      </w:pPr>
    </w:p>
    <w:p>
      <w:pPr>
        <w:spacing w:line="312" w:lineRule="exact" w:before="0"/>
        <w:ind w:left="612" w:right="0" w:hanging="476"/>
        <w:jc w:val="left"/>
        <w:rPr>
          <w:rFonts w:ascii="宋体" w:hAnsi="宋体" w:cs="宋体" w:eastAsia="宋体" w:hint="default"/>
          <w:sz w:val="22"/>
          <w:szCs w:val="22"/>
        </w:rPr>
      </w:pPr>
      <w:r>
        <w:rPr>
          <w:rFonts w:ascii="宋体" w:hAnsi="宋体" w:cs="宋体" w:eastAsia="宋体" w:hint="default"/>
          <w:sz w:val="24"/>
          <w:szCs w:val="24"/>
        </w:rPr>
        <w:t>二、公司应披露的收购及出售资产、吸收合并事项</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5"/>
          <w:w w:val="100"/>
          <w:sz w:val="24"/>
          <w:szCs w:val="24"/>
        </w:rPr>
        <w:t>公</w:t>
      </w:r>
      <w:r>
        <w:rPr>
          <w:rFonts w:ascii="宋体" w:hAnsi="宋体" w:cs="宋体" w:eastAsia="宋体" w:hint="default"/>
          <w:spacing w:val="-5"/>
          <w:w w:val="100"/>
          <w:sz w:val="22"/>
          <w:szCs w:val="22"/>
        </w:rPr>
        <w:t>司第三届董事会第十五次会议审议通过了《关于延长合营企业华钟计算机软件开</w:t>
      </w:r>
    </w:p>
    <w:p>
      <w:pPr>
        <w:pStyle w:val="BodyText"/>
        <w:spacing w:line="259" w:lineRule="auto" w:before="0"/>
        <w:ind w:left="137" w:right="1272"/>
        <w:jc w:val="both"/>
      </w:pPr>
      <w:r>
        <w:rPr>
          <w:spacing w:val="-3"/>
        </w:rPr>
        <w:t>发有限公司合资合同期限、修改合资条件协商的议案》，与合营对方日本株式会社电通</w:t>
      </w:r>
      <w:r>
        <w:rPr>
          <w:spacing w:val="-68"/>
        </w:rPr>
        <w:t> </w:t>
      </w:r>
      <w:r>
        <w:rPr>
          <w:spacing w:val="-68"/>
        </w:rPr>
      </w:r>
      <w:r>
        <w:rPr>
          <w:spacing w:val="-3"/>
        </w:rPr>
        <w:t>国际信息服务重新签署了合资经营华钟公司，收购华钟公司1%股份，公司持股比例增加</w:t>
      </w:r>
      <w:r>
        <w:rPr>
          <w:spacing w:val="-70"/>
        </w:rPr>
        <w:t> </w:t>
      </w:r>
      <w:r>
        <w:rPr>
          <w:spacing w:val="-70"/>
        </w:rPr>
      </w:r>
      <w:r>
        <w:rPr/>
        <w:t>到51%。华钟公司已在上海市徐汇区工商行政管理局完成工商登记变更。经上述变更，</w:t>
      </w:r>
      <w:r>
        <w:rPr>
          <w:w w:val="100"/>
        </w:rPr>
        <w:t> </w:t>
      </w:r>
      <w:r>
        <w:rPr>
          <w:spacing w:val="-3"/>
        </w:rPr>
        <w:t>华钟公司成为公司的控股子公司。根据相关会计准则，自购买日起进入公司2009年度合</w:t>
      </w:r>
      <w:r>
        <w:rPr>
          <w:spacing w:val="-68"/>
        </w:rPr>
        <w:t> </w:t>
      </w:r>
      <w:r>
        <w:rPr>
          <w:spacing w:val="-68"/>
        </w:rPr>
      </w:r>
      <w:r>
        <w:rPr/>
        <w:t>并财务报表范围。</w:t>
      </w:r>
    </w:p>
    <w:p>
      <w:pPr>
        <w:pStyle w:val="BodyText"/>
        <w:spacing w:line="240" w:lineRule="auto" w:before="6"/>
        <w:ind w:left="574" w:right="0"/>
        <w:jc w:val="left"/>
      </w:pPr>
      <w:r>
        <w:rPr/>
        <w:t>此次收购资产事项对公司业务连续性、管理层稳定性不产生特别影响。</w:t>
      </w:r>
    </w:p>
    <w:p>
      <w:pPr>
        <w:spacing w:line="240" w:lineRule="auto" w:before="3"/>
        <w:rPr>
          <w:rFonts w:ascii="宋体" w:hAnsi="宋体" w:cs="宋体" w:eastAsia="宋体" w:hint="default"/>
          <w:sz w:val="24"/>
          <w:szCs w:val="24"/>
        </w:rPr>
      </w:pPr>
    </w:p>
    <w:p>
      <w:pPr>
        <w:pStyle w:val="Heading3"/>
        <w:spacing w:line="240" w:lineRule="auto"/>
        <w:ind w:left="137" w:right="0"/>
        <w:jc w:val="both"/>
      </w:pPr>
      <w:r>
        <w:rPr/>
        <w:t>三、报告期内公司重大关联交易事项</w:t>
      </w: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headerReference w:type="default" r:id="rId21"/>
          <w:footerReference w:type="default" r:id="rId22"/>
          <w:pgSz w:w="11910" w:h="16840"/>
          <w:pgMar w:header="883" w:footer="1000" w:top="1140" w:bottom="1200" w:left="1660" w:right="520"/>
          <w:pgNumType w:start="53"/>
        </w:sectPr>
      </w:pPr>
    </w:p>
    <w:p>
      <w:pPr>
        <w:pStyle w:val="Heading3"/>
        <w:spacing w:line="240" w:lineRule="auto" w:before="26"/>
        <w:ind w:left="137" w:right="-1"/>
        <w:jc w:val="left"/>
      </w:pPr>
      <w:r>
        <w:rPr/>
        <w:t>（一）与日常经营相关的重大关联交易事项</w:t>
      </w:r>
    </w:p>
    <w:p>
      <w:pPr>
        <w:spacing w:line="240" w:lineRule="auto" w:before="0"/>
        <w:rPr>
          <w:rFonts w:ascii="宋体" w:hAnsi="宋体" w:cs="宋体" w:eastAsia="宋体" w:hint="default"/>
          <w:sz w:val="20"/>
          <w:szCs w:val="20"/>
        </w:rPr>
      </w:pPr>
      <w:r>
        <w:rPr/>
        <w:br w:type="column"/>
      </w:r>
      <w:r>
        <w:rPr>
          <w:rFonts w:ascii="宋体"/>
          <w:sz w:val="20"/>
        </w:rPr>
      </w:r>
    </w:p>
    <w:p>
      <w:pPr>
        <w:spacing w:before="164"/>
        <w:ind w:left="137"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080" w:bottom="1200" w:left="1660" w:right="520"/>
          <w:cols w:num="2" w:equalWidth="0">
            <w:col w:w="4717" w:space="2423"/>
            <w:col w:w="2590"/>
          </w:cols>
        </w:sectPr>
      </w:pPr>
    </w:p>
    <w:p>
      <w:pPr>
        <w:spacing w:line="240" w:lineRule="auto" w:before="10"/>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3444"/>
        <w:gridCol w:w="1442"/>
        <w:gridCol w:w="1538"/>
        <w:gridCol w:w="1471"/>
        <w:gridCol w:w="1582"/>
      </w:tblGrid>
      <w:tr>
        <w:trPr>
          <w:trHeight w:val="322" w:hRule="exact"/>
        </w:trPr>
        <w:tc>
          <w:tcPr>
            <w:tcW w:w="344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关联方</w:t>
            </w:r>
          </w:p>
        </w:tc>
        <w:tc>
          <w:tcPr>
            <w:tcW w:w="298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55" w:right="0"/>
              <w:jc w:val="left"/>
              <w:rPr>
                <w:rFonts w:ascii="宋体" w:hAnsi="宋体" w:cs="宋体" w:eastAsia="宋体" w:hint="default"/>
                <w:sz w:val="22"/>
                <w:szCs w:val="22"/>
              </w:rPr>
            </w:pPr>
            <w:r>
              <w:rPr>
                <w:rFonts w:ascii="宋体" w:hAnsi="宋体" w:cs="宋体" w:eastAsia="宋体" w:hint="default"/>
                <w:sz w:val="22"/>
                <w:szCs w:val="22"/>
              </w:rPr>
              <w:t>向关联方销售产品和提供劳务</w:t>
            </w:r>
          </w:p>
        </w:tc>
        <w:tc>
          <w:tcPr>
            <w:tcW w:w="305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91" w:right="0"/>
              <w:jc w:val="left"/>
              <w:rPr>
                <w:rFonts w:ascii="宋体" w:hAnsi="宋体" w:cs="宋体" w:eastAsia="宋体" w:hint="default"/>
                <w:sz w:val="22"/>
                <w:szCs w:val="22"/>
              </w:rPr>
            </w:pPr>
            <w:r>
              <w:rPr>
                <w:rFonts w:ascii="宋体" w:hAnsi="宋体" w:cs="宋体" w:eastAsia="宋体" w:hint="default"/>
                <w:sz w:val="22"/>
                <w:szCs w:val="22"/>
              </w:rPr>
              <w:t>向关联方采购产品和接受劳务</w:t>
            </w:r>
          </w:p>
        </w:tc>
      </w:tr>
      <w:tr>
        <w:trPr>
          <w:trHeight w:val="634" w:hRule="exact"/>
        </w:trPr>
        <w:tc>
          <w:tcPr>
            <w:tcW w:w="3444" w:type="dxa"/>
            <w:vMerge/>
            <w:tcBorders>
              <w:left w:val="single" w:sz="4" w:space="0" w:color="000000"/>
              <w:bottom w:val="single" w:sz="4" w:space="0" w:color="000000"/>
              <w:right w:val="single" w:sz="4" w:space="0" w:color="000000"/>
            </w:tcBorders>
            <w:shd w:val="clear" w:color="auto" w:fill="DCDCDC"/>
          </w:tcPr>
          <w:p>
            <w:pPr/>
          </w:p>
        </w:tc>
        <w:tc>
          <w:tcPr>
            <w:tcW w:w="14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4"/>
              <w:ind w:left="273" w:right="0"/>
              <w:jc w:val="left"/>
              <w:rPr>
                <w:rFonts w:ascii="宋体" w:hAnsi="宋体" w:cs="宋体" w:eastAsia="宋体" w:hint="default"/>
                <w:sz w:val="22"/>
                <w:szCs w:val="22"/>
              </w:rPr>
            </w:pPr>
            <w:r>
              <w:rPr>
                <w:rFonts w:ascii="宋体" w:hAnsi="宋体" w:cs="宋体" w:eastAsia="宋体" w:hint="default"/>
                <w:sz w:val="22"/>
                <w:szCs w:val="22"/>
              </w:rPr>
              <w:t>交易金额</w:t>
            </w:r>
          </w:p>
        </w:tc>
        <w:tc>
          <w:tcPr>
            <w:tcW w:w="15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213" w:right="0"/>
              <w:jc w:val="left"/>
              <w:rPr>
                <w:rFonts w:ascii="宋体" w:hAnsi="宋体" w:cs="宋体" w:eastAsia="宋体" w:hint="default"/>
                <w:sz w:val="22"/>
                <w:szCs w:val="22"/>
              </w:rPr>
            </w:pPr>
            <w:r>
              <w:rPr>
                <w:rFonts w:ascii="宋体" w:hAnsi="宋体" w:cs="宋体" w:eastAsia="宋体" w:hint="default"/>
                <w:sz w:val="22"/>
                <w:szCs w:val="22"/>
              </w:rPr>
              <w:t>占同类交易</w:t>
            </w:r>
          </w:p>
          <w:p>
            <w:pPr>
              <w:pStyle w:val="TableParagraph"/>
              <w:spacing w:line="240" w:lineRule="auto" w:before="24"/>
              <w:ind w:left="213" w:right="0"/>
              <w:jc w:val="left"/>
              <w:rPr>
                <w:rFonts w:ascii="宋体" w:hAnsi="宋体" w:cs="宋体" w:eastAsia="宋体" w:hint="default"/>
                <w:sz w:val="22"/>
                <w:szCs w:val="22"/>
              </w:rPr>
            </w:pPr>
            <w:r>
              <w:rPr>
                <w:rFonts w:ascii="宋体" w:hAnsi="宋体" w:cs="宋体" w:eastAsia="宋体" w:hint="default"/>
                <w:sz w:val="22"/>
                <w:szCs w:val="22"/>
              </w:rPr>
              <w:t>金额的比例</w:t>
            </w:r>
          </w:p>
        </w:tc>
        <w:tc>
          <w:tcPr>
            <w:tcW w:w="14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4"/>
              <w:ind w:left="290" w:right="0"/>
              <w:jc w:val="left"/>
              <w:rPr>
                <w:rFonts w:ascii="宋体" w:hAnsi="宋体" w:cs="宋体" w:eastAsia="宋体" w:hint="default"/>
                <w:sz w:val="22"/>
                <w:szCs w:val="22"/>
              </w:rPr>
            </w:pPr>
            <w:r>
              <w:rPr>
                <w:rFonts w:ascii="宋体" w:hAnsi="宋体" w:cs="宋体" w:eastAsia="宋体" w:hint="default"/>
                <w:sz w:val="22"/>
                <w:szCs w:val="22"/>
              </w:rPr>
              <w:t>交易金额</w:t>
            </w:r>
          </w:p>
        </w:tc>
        <w:tc>
          <w:tcPr>
            <w:tcW w:w="15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235" w:right="0"/>
              <w:jc w:val="left"/>
              <w:rPr>
                <w:rFonts w:ascii="宋体" w:hAnsi="宋体" w:cs="宋体" w:eastAsia="宋体" w:hint="default"/>
                <w:sz w:val="22"/>
                <w:szCs w:val="22"/>
              </w:rPr>
            </w:pPr>
            <w:r>
              <w:rPr>
                <w:rFonts w:ascii="宋体" w:hAnsi="宋体" w:cs="宋体" w:eastAsia="宋体" w:hint="default"/>
                <w:sz w:val="22"/>
                <w:szCs w:val="22"/>
              </w:rPr>
              <w:t>占同类交易</w:t>
            </w:r>
          </w:p>
          <w:p>
            <w:pPr>
              <w:pStyle w:val="TableParagraph"/>
              <w:spacing w:line="240" w:lineRule="auto" w:before="24"/>
              <w:ind w:left="235" w:right="0"/>
              <w:jc w:val="left"/>
              <w:rPr>
                <w:rFonts w:ascii="宋体" w:hAnsi="宋体" w:cs="宋体" w:eastAsia="宋体" w:hint="default"/>
                <w:sz w:val="22"/>
                <w:szCs w:val="22"/>
              </w:rPr>
            </w:pPr>
            <w:r>
              <w:rPr>
                <w:rFonts w:ascii="宋体" w:hAnsi="宋体" w:cs="宋体" w:eastAsia="宋体" w:hint="default"/>
                <w:sz w:val="22"/>
                <w:szCs w:val="22"/>
              </w:rPr>
              <w:t>金额的比例</w:t>
            </w:r>
          </w:p>
        </w:tc>
      </w:tr>
      <w:tr>
        <w:trPr>
          <w:trHeight w:val="322" w:hRule="exact"/>
        </w:trPr>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1" w:right="0"/>
              <w:jc w:val="left"/>
              <w:rPr>
                <w:rFonts w:ascii="宋体" w:hAnsi="宋体" w:cs="宋体" w:eastAsia="宋体" w:hint="default"/>
                <w:sz w:val="22"/>
                <w:szCs w:val="22"/>
              </w:rPr>
            </w:pPr>
            <w:r>
              <w:rPr>
                <w:rFonts w:ascii="宋体" w:hAnsi="宋体" w:cs="宋体" w:eastAsia="宋体" w:hint="default"/>
                <w:sz w:val="22"/>
                <w:szCs w:val="22"/>
              </w:rPr>
              <w:t>上海华钟计算机软件开发有限公司</w:t>
            </w:r>
          </w:p>
        </w:tc>
        <w:tc>
          <w:tcPr>
            <w:tcW w:w="1442"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317.42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83.76%</w:t>
            </w:r>
          </w:p>
        </w:tc>
      </w:tr>
      <w:tr>
        <w:trPr>
          <w:trHeight w:val="324" w:hRule="exact"/>
        </w:trPr>
        <w:tc>
          <w:tcPr>
            <w:tcW w:w="344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1" w:right="0"/>
              <w:jc w:val="left"/>
              <w:rPr>
                <w:rFonts w:ascii="宋体" w:hAnsi="宋体" w:cs="宋体" w:eastAsia="宋体" w:hint="default"/>
                <w:sz w:val="22"/>
                <w:szCs w:val="22"/>
              </w:rPr>
            </w:pPr>
            <w:r>
              <w:rPr>
                <w:rFonts w:ascii="宋体" w:hAnsi="宋体" w:cs="宋体" w:eastAsia="宋体" w:hint="default"/>
                <w:sz w:val="22"/>
                <w:szCs w:val="22"/>
              </w:rPr>
              <w:t>日本欧姆龙株式会社</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9"/>
              <w:jc w:val="right"/>
              <w:rPr>
                <w:rFonts w:ascii="宋体" w:hAnsi="宋体" w:cs="宋体" w:eastAsia="宋体" w:hint="default"/>
                <w:sz w:val="22"/>
                <w:szCs w:val="22"/>
              </w:rPr>
            </w:pPr>
            <w:r>
              <w:rPr>
                <w:rFonts w:ascii="宋体"/>
                <w:spacing w:val="-1"/>
                <w:sz w:val="22"/>
              </w:rPr>
              <w:t>557.67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9"/>
              <w:jc w:val="right"/>
              <w:rPr>
                <w:rFonts w:ascii="宋体" w:hAnsi="宋体" w:cs="宋体" w:eastAsia="宋体" w:hint="default"/>
                <w:sz w:val="22"/>
                <w:szCs w:val="22"/>
              </w:rPr>
            </w:pPr>
            <w:r>
              <w:rPr>
                <w:rFonts w:ascii="宋体"/>
                <w:spacing w:val="-1"/>
                <w:sz w:val="22"/>
              </w:rPr>
              <w:t>3.43%</w:t>
            </w:r>
          </w:p>
        </w:tc>
        <w:tc>
          <w:tcPr>
            <w:tcW w:w="147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557.67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3.43%</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317.42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spacing w:val="-1"/>
                <w:sz w:val="22"/>
              </w:rPr>
              <w:t>83.76%</w:t>
            </w:r>
          </w:p>
        </w:tc>
      </w:tr>
    </w:tbl>
    <w:p>
      <w:pPr>
        <w:spacing w:line="240" w:lineRule="auto" w:before="4"/>
        <w:rPr>
          <w:rFonts w:ascii="宋体" w:hAnsi="宋体" w:cs="宋体" w:eastAsia="宋体" w:hint="default"/>
          <w:sz w:val="13"/>
          <w:szCs w:val="13"/>
        </w:rPr>
      </w:pPr>
    </w:p>
    <w:p>
      <w:pPr>
        <w:pStyle w:val="Heading3"/>
        <w:spacing w:line="240" w:lineRule="auto" w:before="26"/>
        <w:ind w:left="137" w:right="0"/>
        <w:jc w:val="left"/>
      </w:pPr>
      <w:r>
        <w:rPr/>
        <w:t>（二）其他重大关联交易事项</w:t>
      </w:r>
    </w:p>
    <w:p>
      <w:pPr>
        <w:pStyle w:val="BodyText"/>
        <w:spacing w:line="240" w:lineRule="auto" w:before="76"/>
        <w:ind w:left="137" w:right="0" w:firstLine="417"/>
        <w:jc w:val="left"/>
      </w:pPr>
      <w:r>
        <w:rPr/>
        <w:t>报告期内，公司不存在其他重大关联交易。</w:t>
      </w:r>
    </w:p>
    <w:p>
      <w:pPr>
        <w:spacing w:line="240" w:lineRule="auto" w:before="3"/>
        <w:rPr>
          <w:rFonts w:ascii="宋体" w:hAnsi="宋体" w:cs="宋体" w:eastAsia="宋体" w:hint="default"/>
          <w:sz w:val="24"/>
          <w:szCs w:val="24"/>
        </w:rPr>
      </w:pPr>
    </w:p>
    <w:p>
      <w:pPr>
        <w:spacing w:line="256" w:lineRule="auto" w:before="0"/>
        <w:ind w:left="576" w:right="0" w:hanging="440"/>
        <w:jc w:val="left"/>
        <w:rPr>
          <w:rFonts w:ascii="宋体" w:hAnsi="宋体" w:cs="宋体" w:eastAsia="宋体" w:hint="default"/>
          <w:sz w:val="22"/>
          <w:szCs w:val="22"/>
        </w:rPr>
      </w:pPr>
      <w:r>
        <w:rPr>
          <w:rFonts w:ascii="宋体" w:hAnsi="宋体" w:cs="宋体" w:eastAsia="宋体" w:hint="default"/>
          <w:sz w:val="24"/>
          <w:szCs w:val="24"/>
        </w:rPr>
        <w:t>四、关联方占用公司资金及对外担保事项。</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2"/>
          <w:szCs w:val="22"/>
        </w:rPr>
        <w:t>报告期内，公司未发生关联方占用公司资金及对外担保情况。</w:t>
      </w:r>
      <w:r>
        <w:rPr>
          <w:rFonts w:ascii="宋体" w:hAnsi="宋体" w:cs="宋体" w:eastAsia="宋体" w:hint="default"/>
          <w:w w:val="100"/>
          <w:sz w:val="22"/>
          <w:szCs w:val="22"/>
        </w:rPr>
        <w:t> </w:t>
      </w:r>
      <w:r>
        <w:rPr>
          <w:rFonts w:ascii="宋体" w:hAnsi="宋体" w:cs="宋体" w:eastAsia="宋体" w:hint="default"/>
          <w:sz w:val="22"/>
          <w:szCs w:val="22"/>
        </w:rPr>
        <w:t>有关关联方占用资金详情可参见上海众华沪银会计师事务所出具的《关于上海海</w:t>
      </w:r>
    </w:p>
    <w:p>
      <w:pPr>
        <w:pStyle w:val="BodyText"/>
        <w:spacing w:line="304" w:lineRule="auto" w:before="8"/>
        <w:ind w:left="576" w:right="0" w:hanging="440"/>
        <w:jc w:val="left"/>
      </w:pPr>
      <w:r>
        <w:rPr>
          <w:spacing w:val="-2"/>
          <w:w w:val="100"/>
        </w:rPr>
        <w:t>隆软件股份有限公司</w:t>
      </w:r>
      <w:r>
        <w:rPr>
          <w:spacing w:val="-55"/>
          <w:w w:val="100"/>
        </w:rPr>
        <w:t> </w:t>
      </w:r>
      <w:r>
        <w:rPr>
          <w:spacing w:val="-2"/>
          <w:w w:val="100"/>
        </w:rPr>
        <w:t>2009</w:t>
      </w:r>
      <w:r>
        <w:rPr>
          <w:spacing w:val="-55"/>
          <w:w w:val="100"/>
        </w:rPr>
        <w:t> </w:t>
      </w:r>
      <w:r>
        <w:rPr>
          <w:spacing w:val="-6"/>
          <w:w w:val="100"/>
        </w:rPr>
        <w:t>年度控股股东及其他关联方资金占用情况的专项说明》。</w:t>
      </w:r>
      <w:r>
        <w:rPr>
          <w:spacing w:val="-106"/>
          <w:w w:val="100"/>
        </w:rPr>
        <w:t> </w:t>
      </w:r>
      <w:r>
        <w:rPr>
          <w:spacing w:val="-106"/>
          <w:w w:val="100"/>
        </w:rPr>
      </w:r>
      <w:r>
        <w:rPr/>
        <w:t>公司独立董事对公司累计和当期对外担保情况及关联方占用资金情况进行了必要</w:t>
      </w:r>
    </w:p>
    <w:p>
      <w:pPr>
        <w:pStyle w:val="BodyText"/>
        <w:spacing w:line="300" w:lineRule="auto" w:before="12"/>
        <w:ind w:left="576" w:right="1313" w:hanging="440"/>
        <w:jc w:val="left"/>
      </w:pPr>
      <w:r>
        <w:rPr/>
        <w:t>的了解和核查，相关独立意见如下：</w:t>
      </w:r>
      <w:r>
        <w:rPr>
          <w:w w:val="100"/>
        </w:rPr>
        <w:t> </w:t>
      </w:r>
      <w:r>
        <w:rPr/>
        <w:t>报告期内，公司不存在累计和当期对外担保情况。</w:t>
      </w:r>
      <w:r>
        <w:rPr>
          <w:w w:val="100"/>
        </w:rPr>
        <w:t> </w:t>
      </w:r>
      <w:r>
        <w:rPr>
          <w:spacing w:val="-4"/>
        </w:rPr>
        <w:t>关于关联方占用资金情况，2009 年度公司除与日本欧姆龙株式会社（持股</w:t>
      </w:r>
      <w:r>
        <w:rPr>
          <w:spacing w:val="-57"/>
        </w:rPr>
        <w:t> </w:t>
      </w:r>
      <w:r>
        <w:rPr/>
        <w:t>17.94%</w:t>
      </w:r>
    </w:p>
    <w:p>
      <w:pPr>
        <w:pStyle w:val="BodyText"/>
        <w:spacing w:line="300" w:lineRule="auto"/>
        <w:ind w:left="137" w:right="1392"/>
        <w:jc w:val="both"/>
      </w:pPr>
      <w:r>
        <w:rPr>
          <w:spacing w:val="-6"/>
          <w:w w:val="100"/>
        </w:rPr>
        <w:t>的股东欧姆龙（中国）有限公司的实际控制人）、控股子公司日本海隆株式会社、子公</w:t>
      </w:r>
      <w:r>
        <w:rPr>
          <w:w w:val="100"/>
        </w:rPr>
        <w:t> </w:t>
      </w:r>
      <w:r>
        <w:rPr/>
        <w:t>司华钟计算机软件开发有限公司因正常业务往来而发生经营性占用外，不存在公司任</w:t>
      </w:r>
      <w:r>
        <w:rPr>
          <w:spacing w:val="-82"/>
        </w:rPr>
        <w:t> </w:t>
      </w:r>
      <w:r>
        <w:rPr>
          <w:spacing w:val="-82"/>
        </w:rPr>
      </w:r>
      <w:r>
        <w:rPr/>
        <w:t>何股东、关联方占用公司资金的情况。</w:t>
      </w:r>
    </w:p>
    <w:p>
      <w:pPr>
        <w:spacing w:line="240" w:lineRule="auto" w:before="9"/>
        <w:rPr>
          <w:rFonts w:ascii="宋体" w:hAnsi="宋体" w:cs="宋体" w:eastAsia="宋体" w:hint="default"/>
          <w:sz w:val="19"/>
          <w:szCs w:val="19"/>
        </w:rPr>
      </w:pPr>
    </w:p>
    <w:p>
      <w:pPr>
        <w:pStyle w:val="Heading3"/>
        <w:spacing w:line="240" w:lineRule="auto"/>
        <w:ind w:left="137" w:right="0"/>
        <w:jc w:val="left"/>
      </w:pPr>
      <w:r>
        <w:rPr/>
        <w:t>五、与最近一期年度报告相比，合并范围发生变化的具体说明</w:t>
      </w:r>
    </w:p>
    <w:p>
      <w:pPr>
        <w:pStyle w:val="BodyText"/>
        <w:spacing w:line="259" w:lineRule="auto" w:before="16"/>
        <w:ind w:left="137" w:right="0" w:firstLine="384"/>
        <w:jc w:val="left"/>
      </w:pPr>
      <w:r>
        <w:rPr>
          <w:spacing w:val="-2"/>
        </w:rPr>
        <w:t>根据公司第三届董事会第十五次会议审议通过的《关于延长合营企业华钟计算机软</w:t>
      </w:r>
      <w:r>
        <w:rPr>
          <w:w w:val="100"/>
        </w:rPr>
        <w:t> </w:t>
      </w:r>
      <w:r>
        <w:rPr>
          <w:spacing w:val="-3"/>
        </w:rPr>
        <w:t>件开发有限公司合资合同期限、修改合资条件协商的议案》相关协议条件，公司与合营</w:t>
      </w:r>
    </w:p>
    <w:p>
      <w:pPr>
        <w:spacing w:after="0" w:line="259" w:lineRule="auto"/>
        <w:jc w:val="left"/>
        <w:sectPr>
          <w:type w:val="continuous"/>
          <w:pgSz w:w="11910" w:h="16840"/>
          <w:pgMar w:top="1080" w:bottom="1200" w:left="1660" w:right="520"/>
        </w:sectPr>
      </w:pPr>
    </w:p>
    <w:p>
      <w:pPr>
        <w:spacing w:line="240" w:lineRule="auto" w:before="10"/>
        <w:rPr>
          <w:rFonts w:ascii="宋体" w:hAnsi="宋体" w:cs="宋体" w:eastAsia="宋体" w:hint="default"/>
          <w:sz w:val="18"/>
          <w:szCs w:val="18"/>
        </w:rPr>
      </w:pPr>
    </w:p>
    <w:p>
      <w:pPr>
        <w:pStyle w:val="BodyText"/>
        <w:spacing w:line="259" w:lineRule="auto" w:before="32"/>
        <w:ind w:left="137" w:right="1154"/>
        <w:jc w:val="both"/>
      </w:pPr>
      <w:r>
        <w:rPr>
          <w:spacing w:val="-3"/>
        </w:rPr>
        <w:t>对方日本株式会社电通国际信息服务（以下简称“电通国际”）重新签署了合资经营上</w:t>
      </w:r>
      <w:r>
        <w:rPr>
          <w:spacing w:val="-72"/>
        </w:rPr>
        <w:t> </w:t>
      </w:r>
      <w:r>
        <w:rPr>
          <w:spacing w:val="-72"/>
        </w:rPr>
      </w:r>
      <w:r>
        <w:rPr>
          <w:spacing w:val="-3"/>
        </w:rPr>
        <w:t>海华钟计算机软件开发有限公司（以下简称“华钟公司”）的合资合同。该合同与华钟</w:t>
      </w:r>
      <w:r>
        <w:rPr>
          <w:spacing w:val="-71"/>
        </w:rPr>
        <w:t> </w:t>
      </w:r>
      <w:r>
        <w:rPr>
          <w:spacing w:val="-71"/>
        </w:rPr>
      </w:r>
      <w:r>
        <w:rPr/>
        <w:t>公司的《公司章程》相应条款修改已经上海市徐汇区人民政府徐府（2009）344号《上</w:t>
      </w:r>
      <w:r>
        <w:rPr>
          <w:w w:val="100"/>
        </w:rPr>
        <w:t> </w:t>
      </w:r>
      <w:r>
        <w:rPr>
          <w:spacing w:val="-3"/>
        </w:rPr>
        <w:t>海华钟计算机软件开发有限公司增资、变更经营期限、董事会成员的批复》批准，并已</w:t>
      </w:r>
      <w:r>
        <w:rPr>
          <w:spacing w:val="-72"/>
        </w:rPr>
        <w:t> </w:t>
      </w:r>
      <w:r>
        <w:rPr>
          <w:spacing w:val="-72"/>
        </w:rPr>
      </w:r>
      <w:r>
        <w:rPr/>
        <w:t>在上海市徐汇区工商行政管理局完成工商登记变更。</w:t>
      </w:r>
    </w:p>
    <w:p>
      <w:pPr>
        <w:spacing w:line="240" w:lineRule="auto" w:before="4"/>
        <w:rPr>
          <w:rFonts w:ascii="宋体" w:hAnsi="宋体" w:cs="宋体" w:eastAsia="宋体" w:hint="default"/>
          <w:sz w:val="24"/>
          <w:szCs w:val="24"/>
        </w:rPr>
      </w:pPr>
    </w:p>
    <w:p>
      <w:pPr>
        <w:pStyle w:val="BodyText"/>
        <w:spacing w:line="240" w:lineRule="auto" w:before="0"/>
        <w:ind w:left="521" w:right="0"/>
        <w:jc w:val="left"/>
      </w:pPr>
      <w:r>
        <w:rPr/>
        <w:t>此次华钟公司工商登记变更的主要内容如下：</w:t>
      </w:r>
    </w:p>
    <w:p>
      <w:pPr>
        <w:pStyle w:val="BodyText"/>
        <w:spacing w:line="259" w:lineRule="auto" w:before="24"/>
        <w:ind w:left="137" w:right="1154"/>
        <w:jc w:val="both"/>
      </w:pPr>
      <w:r>
        <w:rPr/>
        <w:t>（1） </w:t>
      </w:r>
      <w:r>
        <w:rPr>
          <w:spacing w:val="-3"/>
        </w:rPr>
        <w:t>注册资本由8165.133万日元增加至1000万人民币。增资后出资比例由原合资双方</w:t>
      </w:r>
      <w:r>
        <w:rPr>
          <w:spacing w:val="-69"/>
        </w:rPr>
        <w:t> </w:t>
      </w:r>
      <w:r>
        <w:rPr>
          <w:spacing w:val="-69"/>
        </w:rPr>
      </w:r>
      <w:r>
        <w:rPr/>
        <w:t>各占50%变更为公司占51%，电通国际占49%。</w:t>
      </w:r>
    </w:p>
    <w:p>
      <w:pPr>
        <w:pStyle w:val="BodyText"/>
        <w:spacing w:line="240" w:lineRule="auto" w:before="6"/>
        <w:ind w:left="137" w:right="0"/>
        <w:jc w:val="both"/>
      </w:pPr>
      <w:r>
        <w:rPr/>
        <w:t>（2）</w:t>
      </w:r>
      <w:r>
        <w:rPr>
          <w:spacing w:val="-21"/>
        </w:rPr>
        <w:t> </w:t>
      </w:r>
      <w:r>
        <w:rPr/>
        <w:t>华钟公司经营期限延长20年，至2030年4月8日。</w:t>
      </w:r>
    </w:p>
    <w:p>
      <w:pPr>
        <w:pStyle w:val="BodyText"/>
        <w:spacing w:line="259" w:lineRule="auto" w:before="24"/>
        <w:ind w:left="137" w:right="1214"/>
        <w:jc w:val="both"/>
      </w:pPr>
      <w:r>
        <w:rPr/>
        <w:t>（3）</w:t>
      </w:r>
      <w:r>
        <w:rPr>
          <w:spacing w:val="-21"/>
        </w:rPr>
        <w:t> </w:t>
      </w:r>
      <w:r>
        <w:rPr/>
        <w:t>华钟公司董事会成员人数由8人变更为9人。其中公司委派董事5人，电通国际委</w:t>
      </w:r>
      <w:r>
        <w:rPr>
          <w:w w:val="100"/>
        </w:rPr>
        <w:t> </w:t>
      </w:r>
      <w:r>
        <w:rPr/>
        <w:t>派董事4人。</w:t>
      </w:r>
    </w:p>
    <w:p>
      <w:pPr>
        <w:pStyle w:val="BodyText"/>
        <w:spacing w:line="259" w:lineRule="auto" w:before="6"/>
        <w:ind w:left="137" w:right="0" w:firstLine="384"/>
        <w:jc w:val="left"/>
      </w:pPr>
      <w:r>
        <w:rPr>
          <w:spacing w:val="-2"/>
        </w:rPr>
        <w:t>经上述变更后，华钟公司成为公司的控股子公司。根据相关会计准则，公司已确认</w:t>
      </w:r>
      <w:r>
        <w:rPr>
          <w:w w:val="100"/>
        </w:rPr>
        <w:t> </w:t>
      </w:r>
      <w:r>
        <w:rPr/>
        <w:t>购买日为2009年8月20日。自购买日起进入公司2009年度合并财务报表范围。</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4"/>
          <w:szCs w:val="24"/>
        </w:rPr>
      </w:pPr>
    </w:p>
    <w:p>
      <w:pPr>
        <w:pStyle w:val="Heading3"/>
        <w:spacing w:line="240" w:lineRule="auto"/>
        <w:ind w:left="137" w:right="0"/>
        <w:jc w:val="both"/>
      </w:pPr>
      <w:r>
        <w:rPr/>
        <w:t>六、报告期内重大合同</w:t>
      </w:r>
    </w:p>
    <w:p>
      <w:pPr>
        <w:pStyle w:val="BodyText"/>
        <w:spacing w:line="240" w:lineRule="auto" w:before="16"/>
        <w:ind w:left="576" w:right="0"/>
        <w:jc w:val="left"/>
      </w:pPr>
      <w:r>
        <w:rPr/>
        <w:t>报告期内，公司无重大合同。</w:t>
      </w:r>
    </w:p>
    <w:p>
      <w:pPr>
        <w:spacing w:line="240" w:lineRule="auto" w:before="3"/>
        <w:rPr>
          <w:rFonts w:ascii="宋体" w:hAnsi="宋体" w:cs="宋体" w:eastAsia="宋体" w:hint="default"/>
          <w:sz w:val="24"/>
          <w:szCs w:val="24"/>
        </w:rPr>
      </w:pPr>
    </w:p>
    <w:p>
      <w:pPr>
        <w:pStyle w:val="Heading3"/>
        <w:spacing w:line="240" w:lineRule="auto"/>
        <w:ind w:left="137" w:right="0"/>
        <w:jc w:val="both"/>
      </w:pPr>
      <w:r>
        <w:rPr/>
        <w:t>七、公司或持股</w:t>
      </w:r>
      <w:r>
        <w:rPr>
          <w:spacing w:val="-51"/>
        </w:rPr>
        <w:t> </w:t>
      </w:r>
      <w:r>
        <w:rPr/>
        <w:t>5%以上股东在报告期内或持续到报告期内的承诺事项</w:t>
      </w:r>
    </w:p>
    <w:p>
      <w:pPr>
        <w:spacing w:line="240" w:lineRule="auto" w:before="12"/>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3060"/>
        <w:gridCol w:w="4541"/>
        <w:gridCol w:w="1750"/>
      </w:tblGrid>
      <w:tr>
        <w:trPr>
          <w:trHeight w:val="322" w:hRule="exact"/>
        </w:trPr>
        <w:tc>
          <w:tcPr>
            <w:tcW w:w="30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承诺事项</w:t>
            </w:r>
          </w:p>
        </w:tc>
        <w:tc>
          <w:tcPr>
            <w:tcW w:w="45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承诺内容</w:t>
            </w:r>
          </w:p>
        </w:tc>
        <w:tc>
          <w:tcPr>
            <w:tcW w:w="17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429" w:right="0"/>
              <w:jc w:val="left"/>
              <w:rPr>
                <w:rFonts w:ascii="宋体" w:hAnsi="宋体" w:cs="宋体" w:eastAsia="宋体" w:hint="default"/>
                <w:sz w:val="22"/>
                <w:szCs w:val="22"/>
              </w:rPr>
            </w:pPr>
            <w:r>
              <w:rPr>
                <w:rFonts w:ascii="宋体" w:hAnsi="宋体" w:cs="宋体" w:eastAsia="宋体" w:hint="default"/>
                <w:sz w:val="22"/>
                <w:szCs w:val="22"/>
              </w:rPr>
              <w:t>履行情况</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21" w:right="0"/>
              <w:jc w:val="left"/>
              <w:rPr>
                <w:rFonts w:ascii="宋体" w:hAnsi="宋体" w:cs="宋体" w:eastAsia="宋体" w:hint="default"/>
                <w:sz w:val="22"/>
                <w:szCs w:val="22"/>
              </w:rPr>
            </w:pPr>
            <w:r>
              <w:rPr>
                <w:rFonts w:ascii="宋体" w:hAnsi="宋体" w:cs="宋体" w:eastAsia="宋体" w:hint="default"/>
                <w:sz w:val="22"/>
                <w:szCs w:val="22"/>
              </w:rPr>
              <w:t>股改承诺</w:t>
            </w:r>
          </w:p>
        </w:tc>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1" w:right="0"/>
              <w:jc w:val="left"/>
              <w:rPr>
                <w:rFonts w:ascii="宋体" w:hAnsi="宋体" w:cs="宋体" w:eastAsia="宋体" w:hint="default"/>
                <w:sz w:val="22"/>
                <w:szCs w:val="22"/>
              </w:rPr>
            </w:pPr>
            <w:r>
              <w:rPr>
                <w:rFonts w:ascii="宋体" w:hAnsi="宋体" w:cs="宋体" w:eastAsia="宋体" w:hint="default"/>
                <w:w w:val="100"/>
                <w:sz w:val="22"/>
                <w:szCs w:val="22"/>
              </w:rPr>
              <w:t>无</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无</w:t>
            </w:r>
          </w:p>
        </w:tc>
      </w:tr>
      <w:tr>
        <w:trPr>
          <w:trHeight w:val="634" w:hRule="exact"/>
        </w:trPr>
        <w:tc>
          <w:tcPr>
            <w:tcW w:w="30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21" w:right="0"/>
              <w:jc w:val="left"/>
              <w:rPr>
                <w:rFonts w:ascii="宋体" w:hAnsi="宋体" w:cs="宋体" w:eastAsia="宋体" w:hint="default"/>
                <w:sz w:val="22"/>
                <w:szCs w:val="22"/>
              </w:rPr>
            </w:pPr>
            <w:r>
              <w:rPr>
                <w:rFonts w:ascii="宋体" w:hAnsi="宋体" w:cs="宋体" w:eastAsia="宋体" w:hint="default"/>
                <w:sz w:val="22"/>
                <w:szCs w:val="22"/>
              </w:rPr>
              <w:t>收购报告书或权益变动报告书</w:t>
            </w:r>
          </w:p>
          <w:p>
            <w:pPr>
              <w:pStyle w:val="TableParagraph"/>
              <w:spacing w:line="240" w:lineRule="auto" w:before="24"/>
              <w:ind w:left="21" w:right="0"/>
              <w:jc w:val="left"/>
              <w:rPr>
                <w:rFonts w:ascii="宋体" w:hAnsi="宋体" w:cs="宋体" w:eastAsia="宋体" w:hint="default"/>
                <w:sz w:val="22"/>
                <w:szCs w:val="22"/>
              </w:rPr>
            </w:pPr>
            <w:r>
              <w:rPr>
                <w:rFonts w:ascii="宋体" w:hAnsi="宋体" w:cs="宋体" w:eastAsia="宋体" w:hint="default"/>
                <w:sz w:val="22"/>
                <w:szCs w:val="22"/>
              </w:rPr>
              <w:t>中所作承诺</w:t>
            </w:r>
          </w:p>
        </w:tc>
        <w:tc>
          <w:tcPr>
            <w:tcW w:w="45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4"/>
              <w:ind w:left="9" w:right="0"/>
              <w:jc w:val="left"/>
              <w:rPr>
                <w:rFonts w:ascii="宋体" w:hAnsi="宋体" w:cs="宋体" w:eastAsia="宋体" w:hint="default"/>
                <w:sz w:val="22"/>
                <w:szCs w:val="22"/>
              </w:rPr>
            </w:pPr>
            <w:r>
              <w:rPr>
                <w:rFonts w:ascii="宋体" w:hAnsi="宋体" w:cs="宋体" w:eastAsia="宋体" w:hint="default"/>
                <w:w w:val="100"/>
                <w:sz w:val="22"/>
                <w:szCs w:val="22"/>
              </w:rPr>
              <w:t>无</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3" w:right="0"/>
              <w:jc w:val="left"/>
              <w:rPr>
                <w:rFonts w:ascii="宋体" w:hAnsi="宋体" w:cs="宋体" w:eastAsia="宋体" w:hint="default"/>
                <w:sz w:val="22"/>
                <w:szCs w:val="22"/>
              </w:rPr>
            </w:pPr>
            <w:r>
              <w:rPr>
                <w:rFonts w:ascii="宋体" w:hAnsi="宋体" w:cs="宋体" w:eastAsia="宋体" w:hint="default"/>
                <w:w w:val="100"/>
                <w:sz w:val="22"/>
                <w:szCs w:val="22"/>
              </w:rPr>
              <w:t>无</w:t>
            </w:r>
          </w:p>
        </w:tc>
      </w:tr>
      <w:tr>
        <w:trPr>
          <w:trHeight w:val="324" w:hRule="exact"/>
        </w:trPr>
        <w:tc>
          <w:tcPr>
            <w:tcW w:w="30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9" w:lineRule="exact"/>
              <w:ind w:left="21" w:right="0"/>
              <w:jc w:val="left"/>
              <w:rPr>
                <w:rFonts w:ascii="宋体" w:hAnsi="宋体" w:cs="宋体" w:eastAsia="宋体" w:hint="default"/>
                <w:sz w:val="22"/>
                <w:szCs w:val="22"/>
              </w:rPr>
            </w:pPr>
            <w:r>
              <w:rPr>
                <w:rFonts w:ascii="宋体" w:hAnsi="宋体" w:cs="宋体" w:eastAsia="宋体" w:hint="default"/>
                <w:sz w:val="22"/>
                <w:szCs w:val="22"/>
              </w:rPr>
              <w:t>重大资产重组时所作承诺</w:t>
            </w:r>
          </w:p>
        </w:tc>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1" w:right="0"/>
              <w:jc w:val="left"/>
              <w:rPr>
                <w:rFonts w:ascii="宋体" w:hAnsi="宋体" w:cs="宋体" w:eastAsia="宋体" w:hint="default"/>
                <w:sz w:val="22"/>
                <w:szCs w:val="22"/>
              </w:rPr>
            </w:pPr>
            <w:r>
              <w:rPr>
                <w:rFonts w:ascii="宋体" w:hAnsi="宋体" w:cs="宋体" w:eastAsia="宋体" w:hint="default"/>
                <w:w w:val="100"/>
                <w:sz w:val="22"/>
                <w:szCs w:val="22"/>
              </w:rPr>
              <w:t>无</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无</w:t>
            </w:r>
          </w:p>
        </w:tc>
      </w:tr>
      <w:tr>
        <w:trPr>
          <w:trHeight w:val="317" w:hRule="exact"/>
        </w:trPr>
        <w:tc>
          <w:tcPr>
            <w:tcW w:w="3060" w:type="dxa"/>
            <w:vMerge w:val="restart"/>
            <w:tcBorders>
              <w:top w:val="single" w:sz="4" w:space="0" w:color="000000"/>
              <w:left w:val="single" w:sz="4" w:space="0" w:color="000000"/>
              <w:right w:val="single" w:sz="4" w:space="0" w:color="000000"/>
            </w:tcBorders>
            <w:shd w:val="clear" w:color="auto" w:fill="DCDCDC"/>
          </w:tcPr>
          <w:p>
            <w:pPr/>
          </w:p>
        </w:tc>
        <w:tc>
          <w:tcPr>
            <w:tcW w:w="4541" w:type="dxa"/>
            <w:tcBorders>
              <w:top w:val="single" w:sz="4" w:space="0" w:color="000000"/>
              <w:left w:val="single" w:sz="4" w:space="0" w:color="000000"/>
              <w:bottom w:val="nil" w:sz="6" w:space="0" w:color="auto"/>
              <w:right w:val="single" w:sz="4" w:space="0" w:color="000000"/>
            </w:tcBorders>
          </w:tcPr>
          <w:p>
            <w:pPr>
              <w:pStyle w:val="TableParagraph"/>
              <w:spacing w:line="266" w:lineRule="exact"/>
              <w:ind w:left="21" w:right="0"/>
              <w:jc w:val="left"/>
              <w:rPr>
                <w:rFonts w:ascii="宋体" w:hAnsi="宋体" w:cs="宋体" w:eastAsia="宋体" w:hint="default"/>
                <w:sz w:val="22"/>
                <w:szCs w:val="22"/>
              </w:rPr>
            </w:pPr>
            <w:r>
              <w:rPr>
                <w:rFonts w:ascii="宋体" w:hAnsi="宋体" w:cs="宋体" w:eastAsia="宋体" w:hint="default"/>
                <w:sz w:val="22"/>
                <w:szCs w:val="22"/>
              </w:rPr>
              <w:t>包叔平等 38</w:t>
            </w:r>
            <w:r>
              <w:rPr>
                <w:rFonts w:ascii="宋体" w:hAnsi="宋体" w:cs="宋体" w:eastAsia="宋体" w:hint="default"/>
                <w:spacing w:val="-87"/>
                <w:sz w:val="22"/>
                <w:szCs w:val="22"/>
              </w:rPr>
              <w:t> </w:t>
            </w:r>
            <w:r>
              <w:rPr>
                <w:rFonts w:ascii="宋体" w:hAnsi="宋体" w:cs="宋体" w:eastAsia="宋体" w:hint="default"/>
                <w:spacing w:val="-4"/>
                <w:sz w:val="22"/>
                <w:szCs w:val="22"/>
              </w:rPr>
              <w:t>位自然人股东、上海慧盛创业投资</w:t>
            </w:r>
          </w:p>
        </w:tc>
        <w:tc>
          <w:tcPr>
            <w:tcW w:w="175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060" w:type="dxa"/>
            <w:vMerge/>
            <w:tcBorders>
              <w:left w:val="single" w:sz="4" w:space="0" w:color="000000"/>
              <w:right w:val="single" w:sz="4" w:space="0" w:color="000000"/>
            </w:tcBorders>
            <w:shd w:val="clear" w:color="auto" w:fill="DCDCDC"/>
          </w:tcPr>
          <w:p>
            <w:pPr/>
          </w:p>
        </w:tc>
        <w:tc>
          <w:tcPr>
            <w:tcW w:w="4541"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21" w:right="0"/>
              <w:jc w:val="left"/>
              <w:rPr>
                <w:rFonts w:ascii="宋体" w:hAnsi="宋体" w:cs="宋体" w:eastAsia="宋体" w:hint="default"/>
                <w:sz w:val="22"/>
                <w:szCs w:val="22"/>
              </w:rPr>
            </w:pPr>
            <w:r>
              <w:rPr>
                <w:rFonts w:ascii="宋体" w:hAnsi="宋体" w:cs="宋体" w:eastAsia="宋体" w:hint="default"/>
                <w:sz w:val="22"/>
                <w:szCs w:val="22"/>
              </w:rPr>
              <w:t>有限公司(原上海慧盛信息投资有限公司)、上</w:t>
            </w:r>
          </w:p>
        </w:tc>
        <w:tc>
          <w:tcPr>
            <w:tcW w:w="1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60" w:type="dxa"/>
            <w:vMerge/>
            <w:tcBorders>
              <w:left w:val="single" w:sz="4" w:space="0" w:color="000000"/>
              <w:right w:val="single" w:sz="4" w:space="0" w:color="000000"/>
            </w:tcBorders>
            <w:shd w:val="clear" w:color="auto" w:fill="DCDCDC"/>
          </w:tcPr>
          <w:p>
            <w:pPr/>
          </w:p>
        </w:tc>
        <w:tc>
          <w:tcPr>
            <w:tcW w:w="4541"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21" w:right="0"/>
              <w:jc w:val="left"/>
              <w:rPr>
                <w:rFonts w:ascii="宋体" w:hAnsi="宋体" w:cs="宋体" w:eastAsia="宋体" w:hint="default"/>
                <w:sz w:val="22"/>
                <w:szCs w:val="22"/>
              </w:rPr>
            </w:pPr>
            <w:r>
              <w:rPr>
                <w:rFonts w:ascii="宋体" w:hAnsi="宋体" w:cs="宋体" w:eastAsia="宋体" w:hint="default"/>
                <w:sz w:val="22"/>
                <w:szCs w:val="22"/>
              </w:rPr>
              <w:t>海古德投资咨询有限公司关于持股锁定</w:t>
            </w:r>
            <w:r>
              <w:rPr>
                <w:rFonts w:ascii="宋体" w:hAnsi="宋体" w:cs="宋体" w:eastAsia="宋体" w:hint="default"/>
                <w:spacing w:val="-74"/>
                <w:sz w:val="22"/>
                <w:szCs w:val="22"/>
              </w:rPr>
              <w:t> </w:t>
            </w:r>
            <w:r>
              <w:rPr>
                <w:rFonts w:ascii="宋体" w:hAnsi="宋体" w:cs="宋体" w:eastAsia="宋体" w:hint="default"/>
                <w:sz w:val="22"/>
                <w:szCs w:val="22"/>
              </w:rPr>
              <w:t>36</w:t>
            </w:r>
            <w:r>
              <w:rPr>
                <w:rFonts w:ascii="宋体" w:hAnsi="宋体" w:cs="宋体" w:eastAsia="宋体" w:hint="default"/>
                <w:spacing w:val="-74"/>
                <w:sz w:val="22"/>
                <w:szCs w:val="22"/>
              </w:rPr>
              <w:t> </w:t>
            </w:r>
            <w:r>
              <w:rPr>
                <w:rFonts w:ascii="宋体" w:hAnsi="宋体" w:cs="宋体" w:eastAsia="宋体" w:hint="default"/>
                <w:sz w:val="22"/>
                <w:szCs w:val="22"/>
              </w:rPr>
              <w:t>个月</w:t>
            </w:r>
          </w:p>
        </w:tc>
        <w:tc>
          <w:tcPr>
            <w:tcW w:w="1750" w:type="dxa"/>
            <w:tcBorders>
              <w:top w:val="nil" w:sz="6" w:space="0" w:color="auto"/>
              <w:left w:val="single" w:sz="4" w:space="0" w:color="000000"/>
              <w:bottom w:val="nil" w:sz="6" w:space="0" w:color="auto"/>
              <w:right w:val="single" w:sz="4" w:space="0" w:color="000000"/>
            </w:tcBorders>
          </w:tcPr>
          <w:p>
            <w:pPr/>
          </w:p>
        </w:tc>
      </w:tr>
      <w:tr>
        <w:trPr>
          <w:trHeight w:val="468" w:hRule="exact"/>
        </w:trPr>
        <w:tc>
          <w:tcPr>
            <w:tcW w:w="3060" w:type="dxa"/>
            <w:vMerge/>
            <w:tcBorders>
              <w:left w:val="single" w:sz="4" w:space="0" w:color="000000"/>
              <w:bottom w:val="nil" w:sz="6" w:space="0" w:color="auto"/>
              <w:right w:val="single" w:sz="4" w:space="0" w:color="000000"/>
            </w:tcBorders>
            <w:shd w:val="clear" w:color="auto" w:fill="DCDCDC"/>
          </w:tcPr>
          <w:p>
            <w:pPr/>
          </w:p>
        </w:tc>
        <w:tc>
          <w:tcPr>
            <w:tcW w:w="4541" w:type="dxa"/>
            <w:vMerge w:val="restart"/>
            <w:tcBorders>
              <w:top w:val="nil" w:sz="6" w:space="0" w:color="auto"/>
              <w:left w:val="single" w:sz="4" w:space="0" w:color="000000"/>
              <w:right w:val="single" w:sz="4" w:space="0" w:color="000000"/>
            </w:tcBorders>
          </w:tcPr>
          <w:p>
            <w:pPr>
              <w:pStyle w:val="TableParagraph"/>
              <w:spacing w:line="266" w:lineRule="exact"/>
              <w:ind w:left="21" w:right="0"/>
              <w:jc w:val="both"/>
              <w:rPr>
                <w:rFonts w:ascii="宋体" w:hAnsi="宋体" w:cs="宋体" w:eastAsia="宋体" w:hint="default"/>
                <w:sz w:val="22"/>
                <w:szCs w:val="22"/>
              </w:rPr>
            </w:pPr>
            <w:r>
              <w:rPr>
                <w:rFonts w:ascii="宋体" w:hAnsi="宋体" w:cs="宋体" w:eastAsia="宋体" w:hint="default"/>
                <w:sz w:val="22"/>
                <w:szCs w:val="22"/>
              </w:rPr>
              <w:t>的承诺；欧姆龙（中国）有限公司关于持股锁</w:t>
            </w:r>
          </w:p>
          <w:p>
            <w:pPr>
              <w:pStyle w:val="TableParagraph"/>
              <w:spacing w:line="259" w:lineRule="auto" w:before="24"/>
              <w:ind w:left="21" w:right="105"/>
              <w:jc w:val="both"/>
              <w:rPr>
                <w:rFonts w:ascii="宋体" w:hAnsi="宋体" w:cs="宋体" w:eastAsia="宋体" w:hint="default"/>
                <w:sz w:val="22"/>
                <w:szCs w:val="22"/>
              </w:rPr>
            </w:pPr>
            <w:r>
              <w:rPr>
                <w:rFonts w:ascii="宋体" w:hAnsi="宋体" w:cs="宋体" w:eastAsia="宋体" w:hint="default"/>
                <w:sz w:val="22"/>
                <w:szCs w:val="22"/>
              </w:rPr>
              <w:t>定</w:t>
            </w:r>
            <w:r>
              <w:rPr>
                <w:rFonts w:ascii="宋体" w:hAnsi="宋体" w:cs="宋体" w:eastAsia="宋体" w:hint="default"/>
                <w:spacing w:val="-52"/>
                <w:sz w:val="22"/>
                <w:szCs w:val="22"/>
              </w:rPr>
              <w:t> </w:t>
            </w:r>
            <w:r>
              <w:rPr>
                <w:rFonts w:ascii="宋体" w:hAnsi="宋体" w:cs="宋体" w:eastAsia="宋体" w:hint="default"/>
                <w:sz w:val="22"/>
                <w:szCs w:val="22"/>
              </w:rPr>
              <w:t>12</w:t>
            </w:r>
            <w:r>
              <w:rPr>
                <w:rFonts w:ascii="宋体" w:hAnsi="宋体" w:cs="宋体" w:eastAsia="宋体" w:hint="default"/>
                <w:spacing w:val="-52"/>
                <w:sz w:val="22"/>
                <w:szCs w:val="22"/>
              </w:rPr>
              <w:t> </w:t>
            </w:r>
            <w:r>
              <w:rPr>
                <w:rFonts w:ascii="宋体" w:hAnsi="宋体" w:cs="宋体" w:eastAsia="宋体" w:hint="default"/>
                <w:spacing w:val="-5"/>
                <w:sz w:val="22"/>
                <w:szCs w:val="22"/>
              </w:rPr>
              <w:t>个月的承诺；包叔平等</w:t>
            </w:r>
            <w:r>
              <w:rPr>
                <w:rFonts w:ascii="宋体" w:hAnsi="宋体" w:cs="宋体" w:eastAsia="宋体" w:hint="default"/>
                <w:spacing w:val="-52"/>
                <w:sz w:val="22"/>
                <w:szCs w:val="22"/>
              </w:rPr>
              <w:t> </w:t>
            </w:r>
            <w:r>
              <w:rPr>
                <w:rFonts w:ascii="宋体" w:hAnsi="宋体" w:cs="宋体" w:eastAsia="宋体" w:hint="default"/>
                <w:sz w:val="22"/>
                <w:szCs w:val="22"/>
              </w:rPr>
              <w:t>38</w:t>
            </w:r>
            <w:r>
              <w:rPr>
                <w:rFonts w:ascii="宋体" w:hAnsi="宋体" w:cs="宋体" w:eastAsia="宋体" w:hint="default"/>
                <w:spacing w:val="-52"/>
                <w:sz w:val="22"/>
                <w:szCs w:val="22"/>
              </w:rPr>
              <w:t> </w:t>
            </w:r>
            <w:r>
              <w:rPr>
                <w:rFonts w:ascii="宋体" w:hAnsi="宋体" w:cs="宋体" w:eastAsia="宋体" w:hint="default"/>
                <w:sz w:val="22"/>
                <w:szCs w:val="22"/>
              </w:rPr>
              <w:t>位自然人股东</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上海古德投资咨询有限公司关于不从事同业竞</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pacing w:val="-2"/>
                <w:sz w:val="22"/>
                <w:szCs w:val="22"/>
              </w:rPr>
              <w:t>争生产经营活动的承诺；上海慧盛创业投资有</w:t>
            </w:r>
          </w:p>
        </w:tc>
        <w:tc>
          <w:tcPr>
            <w:tcW w:w="1750" w:type="dxa"/>
            <w:vMerge w:val="restart"/>
            <w:tcBorders>
              <w:top w:val="nil" w:sz="6" w:space="0" w:color="auto"/>
              <w:left w:val="single" w:sz="4" w:space="0" w:color="000000"/>
              <w:right w:val="single" w:sz="4" w:space="0" w:color="000000"/>
            </w:tcBorders>
          </w:tcPr>
          <w:p>
            <w:pPr>
              <w:pStyle w:val="TableParagraph"/>
              <w:spacing w:line="222" w:lineRule="exact" w:before="134"/>
              <w:ind w:left="23" w:right="0"/>
              <w:jc w:val="left"/>
              <w:rPr>
                <w:rFonts w:ascii="宋体" w:hAnsi="宋体" w:cs="宋体" w:eastAsia="宋体" w:hint="default"/>
                <w:sz w:val="22"/>
                <w:szCs w:val="22"/>
              </w:rPr>
            </w:pPr>
            <w:r>
              <w:rPr>
                <w:rFonts w:ascii="宋体" w:hAnsi="宋体" w:cs="宋体" w:eastAsia="宋体" w:hint="default"/>
                <w:spacing w:val="-10"/>
                <w:sz w:val="22"/>
                <w:szCs w:val="22"/>
              </w:rPr>
              <w:t>报告期内，各项承</w:t>
            </w:r>
          </w:p>
          <w:p>
            <w:pPr>
              <w:pStyle w:val="TableParagraph"/>
              <w:spacing w:line="156" w:lineRule="exact"/>
              <w:ind w:left="-142" w:right="0"/>
              <w:jc w:val="left"/>
              <w:rPr>
                <w:rFonts w:ascii="宋体" w:hAnsi="宋体" w:cs="宋体" w:eastAsia="宋体" w:hint="default"/>
                <w:sz w:val="22"/>
                <w:szCs w:val="22"/>
              </w:rPr>
            </w:pPr>
            <w:r>
              <w:rPr>
                <w:rFonts w:ascii="宋体" w:hAnsi="宋体" w:cs="宋体" w:eastAsia="宋体" w:hint="default"/>
                <w:w w:val="100"/>
                <w:sz w:val="22"/>
                <w:szCs w:val="22"/>
              </w:rPr>
              <w:t>、</w:t>
            </w:r>
          </w:p>
          <w:p>
            <w:pPr>
              <w:pStyle w:val="TableParagraph"/>
              <w:spacing w:line="222" w:lineRule="exact"/>
              <w:ind w:left="23" w:right="0"/>
              <w:jc w:val="left"/>
              <w:rPr>
                <w:rFonts w:ascii="宋体" w:hAnsi="宋体" w:cs="宋体" w:eastAsia="宋体" w:hint="default"/>
                <w:sz w:val="22"/>
                <w:szCs w:val="22"/>
              </w:rPr>
            </w:pPr>
            <w:r>
              <w:rPr>
                <w:rFonts w:ascii="宋体" w:hAnsi="宋体" w:cs="宋体" w:eastAsia="宋体" w:hint="default"/>
                <w:sz w:val="22"/>
                <w:szCs w:val="22"/>
              </w:rPr>
              <w:t>诺均得到严格履</w:t>
            </w:r>
          </w:p>
          <w:p>
            <w:pPr>
              <w:pStyle w:val="TableParagraph"/>
              <w:spacing w:line="240" w:lineRule="auto" w:before="24"/>
              <w:ind w:left="23" w:right="0"/>
              <w:jc w:val="left"/>
              <w:rPr>
                <w:rFonts w:ascii="宋体" w:hAnsi="宋体" w:cs="宋体" w:eastAsia="宋体" w:hint="default"/>
                <w:sz w:val="22"/>
                <w:szCs w:val="22"/>
              </w:rPr>
            </w:pPr>
            <w:r>
              <w:rPr>
                <w:rFonts w:ascii="宋体" w:hAnsi="宋体" w:cs="宋体" w:eastAsia="宋体" w:hint="default"/>
                <w:w w:val="100"/>
                <w:sz w:val="22"/>
                <w:szCs w:val="22"/>
              </w:rPr>
              <w:t>行</w:t>
            </w:r>
          </w:p>
        </w:tc>
      </w:tr>
      <w:tr>
        <w:trPr>
          <w:trHeight w:val="312" w:hRule="exact"/>
        </w:trPr>
        <w:tc>
          <w:tcPr>
            <w:tcW w:w="3060" w:type="dxa"/>
            <w:tcBorders>
              <w:top w:val="nil" w:sz="6" w:space="0" w:color="auto"/>
              <w:left w:val="single" w:sz="4" w:space="0" w:color="000000"/>
              <w:bottom w:val="nil" w:sz="6" w:space="0" w:color="auto"/>
              <w:right w:val="single" w:sz="4" w:space="0" w:color="000000"/>
            </w:tcBorders>
          </w:tcPr>
          <w:p>
            <w:pPr>
              <w:pStyle w:val="TableParagraph"/>
              <w:tabs>
                <w:tab w:pos="3026" w:val="left" w:leader="none"/>
              </w:tabs>
              <w:spacing w:line="266" w:lineRule="exact"/>
              <w:ind w:left="21" w:right="0"/>
              <w:jc w:val="left"/>
              <w:rPr>
                <w:rFonts w:ascii="宋体" w:hAnsi="宋体" w:cs="宋体" w:eastAsia="宋体" w:hint="default"/>
                <w:sz w:val="22"/>
                <w:szCs w:val="22"/>
              </w:rPr>
            </w:pPr>
            <w:r>
              <w:rPr>
                <w:rFonts w:ascii="宋体" w:hAnsi="宋体" w:cs="宋体" w:eastAsia="宋体" w:hint="default"/>
                <w:w w:val="100"/>
                <w:sz w:val="22"/>
                <w:szCs w:val="22"/>
              </w:rPr>
            </w:r>
            <w:r>
              <w:rPr>
                <w:rFonts w:ascii="宋体" w:hAnsi="宋体" w:cs="宋体" w:eastAsia="宋体" w:hint="default"/>
                <w:sz w:val="22"/>
                <w:szCs w:val="22"/>
                <w:shd w:fill="DCDCDC" w:color="auto" w:val="clear"/>
              </w:rPr>
              <w:t>发行时所作承诺</w:t>
              <w:tab/>
            </w:r>
            <w:r>
              <w:rPr>
                <w:rFonts w:ascii="宋体" w:hAnsi="宋体" w:cs="宋体" w:eastAsia="宋体" w:hint="default"/>
                <w:sz w:val="22"/>
                <w:szCs w:val="22"/>
              </w:rPr>
            </w:r>
          </w:p>
        </w:tc>
        <w:tc>
          <w:tcPr>
            <w:tcW w:w="4541" w:type="dxa"/>
            <w:vMerge/>
            <w:tcBorders>
              <w:left w:val="single" w:sz="4" w:space="0" w:color="000000"/>
              <w:right w:val="single" w:sz="4" w:space="0" w:color="000000"/>
            </w:tcBorders>
          </w:tcPr>
          <w:p>
            <w:pPr/>
          </w:p>
        </w:tc>
        <w:tc>
          <w:tcPr>
            <w:tcW w:w="1750" w:type="dxa"/>
            <w:vMerge/>
            <w:tcBorders>
              <w:left w:val="single" w:sz="4" w:space="0" w:color="000000"/>
              <w:right w:val="single" w:sz="4" w:space="0" w:color="000000"/>
            </w:tcBorders>
          </w:tcPr>
          <w:p>
            <w:pPr/>
          </w:p>
        </w:tc>
      </w:tr>
      <w:tr>
        <w:trPr>
          <w:trHeight w:val="468" w:hRule="exact"/>
        </w:trPr>
        <w:tc>
          <w:tcPr>
            <w:tcW w:w="3060" w:type="dxa"/>
            <w:vMerge w:val="restart"/>
            <w:tcBorders>
              <w:top w:val="nil" w:sz="6" w:space="0" w:color="auto"/>
              <w:left w:val="single" w:sz="4" w:space="0" w:color="000000"/>
              <w:right w:val="single" w:sz="4" w:space="0" w:color="000000"/>
            </w:tcBorders>
            <w:shd w:val="clear" w:color="auto" w:fill="DCDCDC"/>
          </w:tcPr>
          <w:p>
            <w:pPr/>
          </w:p>
        </w:tc>
        <w:tc>
          <w:tcPr>
            <w:tcW w:w="4541" w:type="dxa"/>
            <w:vMerge/>
            <w:tcBorders>
              <w:left w:val="single" w:sz="4" w:space="0" w:color="000000"/>
              <w:bottom w:val="nil" w:sz="6" w:space="0" w:color="auto"/>
              <w:right w:val="single" w:sz="4" w:space="0" w:color="000000"/>
            </w:tcBorders>
          </w:tcPr>
          <w:p>
            <w:pPr/>
          </w:p>
        </w:tc>
        <w:tc>
          <w:tcPr>
            <w:tcW w:w="1750" w:type="dxa"/>
            <w:vMerge/>
            <w:tcBorders>
              <w:left w:val="single" w:sz="4" w:space="0" w:color="000000"/>
              <w:bottom w:val="nil" w:sz="6" w:space="0" w:color="auto"/>
              <w:right w:val="single" w:sz="4" w:space="0" w:color="000000"/>
            </w:tcBorders>
          </w:tcPr>
          <w:p>
            <w:pPr/>
          </w:p>
        </w:tc>
      </w:tr>
      <w:tr>
        <w:trPr>
          <w:trHeight w:val="312" w:hRule="exact"/>
        </w:trPr>
        <w:tc>
          <w:tcPr>
            <w:tcW w:w="3060" w:type="dxa"/>
            <w:vMerge/>
            <w:tcBorders>
              <w:left w:val="single" w:sz="4" w:space="0" w:color="000000"/>
              <w:right w:val="single" w:sz="4" w:space="0" w:color="000000"/>
            </w:tcBorders>
            <w:shd w:val="clear" w:color="auto" w:fill="DCDCDC"/>
          </w:tcPr>
          <w:p>
            <w:pPr/>
          </w:p>
        </w:tc>
        <w:tc>
          <w:tcPr>
            <w:tcW w:w="4541"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21" w:right="0"/>
              <w:jc w:val="left"/>
              <w:rPr>
                <w:rFonts w:ascii="宋体" w:hAnsi="宋体" w:cs="宋体" w:eastAsia="宋体" w:hint="default"/>
                <w:sz w:val="22"/>
                <w:szCs w:val="22"/>
              </w:rPr>
            </w:pPr>
            <w:r>
              <w:rPr>
                <w:rFonts w:ascii="宋体" w:hAnsi="宋体" w:cs="宋体" w:eastAsia="宋体" w:hint="default"/>
                <w:sz w:val="22"/>
                <w:szCs w:val="22"/>
              </w:rPr>
              <w:t>限公司(原上海慧盛信息投资有限公司)、欧姆</w:t>
            </w:r>
          </w:p>
        </w:tc>
        <w:tc>
          <w:tcPr>
            <w:tcW w:w="1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060" w:type="dxa"/>
            <w:vMerge/>
            <w:tcBorders>
              <w:left w:val="single" w:sz="4" w:space="0" w:color="000000"/>
              <w:right w:val="single" w:sz="4" w:space="0" w:color="000000"/>
            </w:tcBorders>
            <w:shd w:val="clear" w:color="auto" w:fill="DCDCDC"/>
          </w:tcPr>
          <w:p>
            <w:pPr/>
          </w:p>
        </w:tc>
        <w:tc>
          <w:tcPr>
            <w:tcW w:w="4541"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21" w:right="0"/>
              <w:jc w:val="left"/>
              <w:rPr>
                <w:rFonts w:ascii="宋体" w:hAnsi="宋体" w:cs="宋体" w:eastAsia="宋体" w:hint="default"/>
                <w:sz w:val="22"/>
                <w:szCs w:val="22"/>
              </w:rPr>
            </w:pPr>
            <w:r>
              <w:rPr>
                <w:rFonts w:ascii="宋体" w:hAnsi="宋体" w:cs="宋体" w:eastAsia="宋体" w:hint="default"/>
                <w:sz w:val="22"/>
                <w:szCs w:val="22"/>
              </w:rPr>
              <w:t>龙（中国）有限公司关于不从事有损于海隆软</w:t>
            </w:r>
          </w:p>
        </w:tc>
        <w:tc>
          <w:tcPr>
            <w:tcW w:w="175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060" w:type="dxa"/>
            <w:vMerge/>
            <w:tcBorders>
              <w:left w:val="single" w:sz="4" w:space="0" w:color="000000"/>
              <w:bottom w:val="single" w:sz="4" w:space="0" w:color="000000"/>
              <w:right w:val="single" w:sz="4" w:space="0" w:color="000000"/>
            </w:tcBorders>
            <w:shd w:val="clear" w:color="auto" w:fill="DCDCDC"/>
          </w:tcPr>
          <w:p>
            <w:pPr/>
          </w:p>
        </w:tc>
        <w:tc>
          <w:tcPr>
            <w:tcW w:w="4541"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left="21" w:right="0"/>
              <w:jc w:val="left"/>
              <w:rPr>
                <w:rFonts w:ascii="宋体" w:hAnsi="宋体" w:cs="宋体" w:eastAsia="宋体" w:hint="default"/>
                <w:sz w:val="22"/>
                <w:szCs w:val="22"/>
              </w:rPr>
            </w:pPr>
            <w:r>
              <w:rPr>
                <w:rFonts w:ascii="宋体" w:hAnsi="宋体" w:cs="宋体" w:eastAsia="宋体" w:hint="default"/>
                <w:sz w:val="22"/>
                <w:szCs w:val="22"/>
              </w:rPr>
              <w:t>件利益的生产经营活动的承诺。</w:t>
            </w:r>
          </w:p>
        </w:tc>
        <w:tc>
          <w:tcPr>
            <w:tcW w:w="1750" w:type="dxa"/>
            <w:tcBorders>
              <w:top w:val="nil" w:sz="6" w:space="0" w:color="auto"/>
              <w:left w:val="single" w:sz="4" w:space="0" w:color="000000"/>
              <w:bottom w:val="single" w:sz="4" w:space="0" w:color="000000"/>
              <w:right w:val="single" w:sz="4" w:space="0" w:color="000000"/>
            </w:tcBorders>
          </w:tcPr>
          <w:p>
            <w:pP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21" w:right="0"/>
              <w:jc w:val="left"/>
              <w:rPr>
                <w:rFonts w:ascii="宋体" w:hAnsi="宋体" w:cs="宋体" w:eastAsia="宋体" w:hint="default"/>
                <w:sz w:val="22"/>
                <w:szCs w:val="22"/>
              </w:rPr>
            </w:pPr>
            <w:r>
              <w:rPr>
                <w:rFonts w:ascii="宋体" w:hAnsi="宋体" w:cs="宋体" w:eastAsia="宋体" w:hint="default"/>
                <w:sz w:val="22"/>
                <w:szCs w:val="22"/>
              </w:rPr>
              <w:t>其他对公司中小股东所作承诺</w:t>
            </w:r>
          </w:p>
        </w:tc>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1" w:right="0"/>
              <w:jc w:val="left"/>
              <w:rPr>
                <w:rFonts w:ascii="宋体" w:hAnsi="宋体" w:cs="宋体" w:eastAsia="宋体" w:hint="default"/>
                <w:sz w:val="22"/>
                <w:szCs w:val="22"/>
              </w:rPr>
            </w:pPr>
            <w:r>
              <w:rPr>
                <w:rFonts w:ascii="宋体" w:hAnsi="宋体" w:cs="宋体" w:eastAsia="宋体" w:hint="default"/>
                <w:w w:val="100"/>
                <w:sz w:val="22"/>
                <w:szCs w:val="22"/>
              </w:rPr>
              <w:t>无</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w w:val="100"/>
                <w:sz w:val="22"/>
                <w:szCs w:val="22"/>
              </w:rPr>
              <w:t>无</w:t>
            </w:r>
          </w:p>
        </w:tc>
      </w:tr>
    </w:tbl>
    <w:p>
      <w:pPr>
        <w:spacing w:line="240" w:lineRule="auto" w:before="10"/>
        <w:rPr>
          <w:rFonts w:ascii="宋体" w:hAnsi="宋体" w:cs="宋体" w:eastAsia="宋体" w:hint="default"/>
          <w:sz w:val="18"/>
          <w:szCs w:val="18"/>
        </w:rPr>
      </w:pPr>
    </w:p>
    <w:p>
      <w:pPr>
        <w:pStyle w:val="Heading3"/>
        <w:spacing w:line="240" w:lineRule="auto" w:before="26"/>
        <w:ind w:left="137" w:right="0"/>
        <w:jc w:val="left"/>
      </w:pPr>
      <w:r>
        <w:rPr/>
        <w:t>八、公司聘任会计师事务所情况</w:t>
      </w:r>
    </w:p>
    <w:p>
      <w:pPr>
        <w:pStyle w:val="BodyText"/>
        <w:spacing w:line="259" w:lineRule="auto" w:before="16"/>
        <w:ind w:left="137" w:right="1106" w:firstLine="439"/>
        <w:jc w:val="both"/>
      </w:pPr>
      <w:r>
        <w:rPr>
          <w:spacing w:val="-2"/>
        </w:rPr>
        <w:t>报告期内，公司2008年度股东大会审议通过了《关于续聘会计师事务所的议案》，</w:t>
      </w:r>
      <w:r>
        <w:rPr>
          <w:w w:val="100"/>
        </w:rPr>
        <w:t> </w:t>
      </w:r>
      <w:r>
        <w:rPr>
          <w:spacing w:val="-3"/>
        </w:rPr>
        <w:t>续聘上海众华沪银会计师事务所有限公司为公司2009年度财务审计机构，审计费用总额</w:t>
      </w:r>
      <w:r>
        <w:rPr>
          <w:spacing w:val="-68"/>
        </w:rPr>
        <w:t> </w:t>
      </w:r>
      <w:r>
        <w:rPr>
          <w:spacing w:val="-68"/>
        </w:rPr>
      </w:r>
      <w:r>
        <w:rPr>
          <w:spacing w:val="-3"/>
        </w:rPr>
        <w:t>为38万元。截止报告期末，上海众华沪银会计师事务所有限公司已为公司提供了首次公</w:t>
      </w:r>
      <w:r>
        <w:rPr>
          <w:spacing w:val="-70"/>
        </w:rPr>
        <w:t> </w:t>
      </w:r>
      <w:r>
        <w:rPr>
          <w:spacing w:val="-70"/>
        </w:rPr>
      </w:r>
      <w:r>
        <w:rPr/>
        <w:t>开发行股票前3年度（2004-2006年）及2007-2009年度的审计服务。</w:t>
      </w:r>
    </w:p>
    <w:p>
      <w:pPr>
        <w:spacing w:after="0" w:line="259" w:lineRule="auto"/>
        <w:jc w:val="both"/>
        <w:sectPr>
          <w:pgSz w:w="11910" w:h="16840"/>
          <w:pgMar w:header="883" w:footer="1000" w:top="1140" w:bottom="1200" w:left="1660" w:right="6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3"/>
        <w:spacing w:line="240" w:lineRule="auto" w:before="26"/>
        <w:ind w:left="137" w:right="0"/>
        <w:jc w:val="left"/>
      </w:pPr>
      <w:r>
        <w:rPr/>
        <w:t>九、公司及其董事、监事、高级管理人员、实际控制人处罚及整改情况</w:t>
      </w:r>
    </w:p>
    <w:p>
      <w:pPr>
        <w:pStyle w:val="BodyText"/>
        <w:spacing w:line="259" w:lineRule="auto" w:before="16"/>
        <w:ind w:left="137" w:right="429" w:firstLine="439"/>
        <w:jc w:val="both"/>
      </w:pPr>
      <w:r>
        <w:rPr>
          <w:spacing w:val="-3"/>
        </w:rPr>
        <w:t>报告期内，公司及其董事、监事、高级管理人员、实际控制人均未受有权机关、司</w:t>
      </w:r>
      <w:r>
        <w:rPr>
          <w:w w:val="100"/>
        </w:rPr>
        <w:t> </w:t>
      </w:r>
      <w:r>
        <w:rPr>
          <w:spacing w:val="-3"/>
        </w:rPr>
        <w:t>法纪检部门采取强制措施、被移送司法机关或追究刑事责任、中国证监会稽查、中国证</w:t>
      </w:r>
      <w:r>
        <w:rPr>
          <w:spacing w:val="-67"/>
        </w:rPr>
        <w:t> </w:t>
      </w:r>
      <w:r>
        <w:rPr>
          <w:spacing w:val="-67"/>
        </w:rPr>
      </w:r>
      <w:r>
        <w:rPr>
          <w:spacing w:val="-3"/>
        </w:rPr>
        <w:t>监会行政处罚、证券市场禁入、认定为不适当人选、被其他行政管理部门处罚及证券交</w:t>
      </w:r>
      <w:r>
        <w:rPr>
          <w:spacing w:val="-66"/>
        </w:rPr>
        <w:t> </w:t>
      </w:r>
      <w:r>
        <w:rPr>
          <w:spacing w:val="-66"/>
        </w:rPr>
      </w:r>
      <w:r>
        <w:rPr/>
        <w:t>易所公开谴责的情形。</w:t>
      </w:r>
    </w:p>
    <w:p>
      <w:pPr>
        <w:spacing w:line="240" w:lineRule="auto" w:before="12"/>
        <w:rPr>
          <w:rFonts w:ascii="宋体" w:hAnsi="宋体" w:cs="宋体" w:eastAsia="宋体" w:hint="default"/>
          <w:sz w:val="22"/>
          <w:szCs w:val="22"/>
        </w:rPr>
      </w:pPr>
    </w:p>
    <w:p>
      <w:pPr>
        <w:pStyle w:val="Heading3"/>
        <w:spacing w:line="240" w:lineRule="auto"/>
        <w:ind w:left="137" w:right="0"/>
        <w:jc w:val="left"/>
      </w:pPr>
      <w:r>
        <w:rPr/>
        <w:t>十、信息披露索引</w:t>
      </w:r>
    </w:p>
    <w:p>
      <w:pPr>
        <w:spacing w:line="240" w:lineRule="auto" w:before="10"/>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1190"/>
        <w:gridCol w:w="4584"/>
        <w:gridCol w:w="1505"/>
        <w:gridCol w:w="1358"/>
      </w:tblGrid>
      <w:tr>
        <w:trPr>
          <w:trHeight w:val="322" w:hRule="exact"/>
        </w:trPr>
        <w:tc>
          <w:tcPr>
            <w:tcW w:w="119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6" w:lineRule="exact"/>
              <w:ind w:right="89"/>
              <w:jc w:val="center"/>
              <w:rPr>
                <w:rFonts w:ascii="宋体" w:hAnsi="宋体" w:cs="宋体" w:eastAsia="宋体" w:hint="default"/>
                <w:sz w:val="22"/>
                <w:szCs w:val="22"/>
              </w:rPr>
            </w:pPr>
            <w:r>
              <w:rPr>
                <w:rFonts w:ascii="宋体" w:hAnsi="宋体" w:cs="宋体" w:eastAsia="宋体" w:hint="default"/>
                <w:sz w:val="22"/>
                <w:szCs w:val="22"/>
              </w:rPr>
              <w:t>公告编号</w:t>
            </w:r>
          </w:p>
        </w:tc>
        <w:tc>
          <w:tcPr>
            <w:tcW w:w="458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公告名称</w:t>
            </w:r>
          </w:p>
        </w:tc>
        <w:tc>
          <w:tcPr>
            <w:tcW w:w="150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6" w:lineRule="exact"/>
              <w:ind w:right="506"/>
              <w:jc w:val="right"/>
              <w:rPr>
                <w:rFonts w:ascii="宋体" w:hAnsi="宋体" w:cs="宋体" w:eastAsia="宋体" w:hint="default"/>
                <w:sz w:val="22"/>
                <w:szCs w:val="22"/>
              </w:rPr>
            </w:pPr>
            <w:r>
              <w:rPr>
                <w:rFonts w:ascii="宋体" w:hAnsi="宋体" w:cs="宋体" w:eastAsia="宋体" w:hint="default"/>
                <w:spacing w:val="-1"/>
                <w:sz w:val="22"/>
                <w:szCs w:val="22"/>
              </w:rPr>
              <w:t>披露媒体</w:t>
            </w:r>
          </w:p>
        </w:tc>
        <w:tc>
          <w:tcPr>
            <w:tcW w:w="135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公告日期</w:t>
            </w:r>
          </w:p>
        </w:tc>
      </w:tr>
      <w:tr>
        <w:trPr>
          <w:trHeight w:val="63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2"/>
                <w:szCs w:val="22"/>
              </w:rPr>
            </w:pPr>
            <w:r>
              <w:rPr>
                <w:rFonts w:ascii="宋体"/>
                <w:sz w:val="22"/>
              </w:rPr>
              <w:t>2009-001</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hAnsi="宋体" w:cs="宋体" w:eastAsia="宋体" w:hint="default"/>
                <w:sz w:val="22"/>
                <w:szCs w:val="22"/>
              </w:rPr>
              <w:t>第三届董事会第十五次会议决议公告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96" w:right="0" w:hanging="94"/>
              <w:jc w:val="left"/>
              <w:rPr>
                <w:rFonts w:ascii="宋体" w:hAnsi="宋体" w:cs="宋体" w:eastAsia="宋体" w:hint="default"/>
                <w:sz w:val="22"/>
                <w:szCs w:val="22"/>
              </w:rPr>
            </w:pPr>
            <w:r>
              <w:rPr>
                <w:rFonts w:ascii="宋体" w:hAnsi="宋体" w:cs="宋体" w:eastAsia="宋体" w:hint="default"/>
                <w:sz w:val="22"/>
                <w:szCs w:val="22"/>
              </w:rPr>
              <w:t>中国证券报、</w:t>
            </w:r>
          </w:p>
          <w:p>
            <w:pPr>
              <w:pStyle w:val="TableParagraph"/>
              <w:spacing w:line="240" w:lineRule="auto" w:before="24"/>
              <w:ind w:left="196" w:right="0"/>
              <w:jc w:val="left"/>
              <w:rPr>
                <w:rFonts w:ascii="宋体" w:hAnsi="宋体" w:cs="宋体" w:eastAsia="宋体" w:hint="default"/>
                <w:sz w:val="22"/>
                <w:szCs w:val="22"/>
              </w:rPr>
            </w:pPr>
            <w:r>
              <w:rPr>
                <w:rFonts w:ascii="宋体" w:hAnsi="宋体" w:cs="宋体" w:eastAsia="宋体" w:hint="default"/>
                <w:sz w:val="22"/>
                <w:szCs w:val="22"/>
              </w:rPr>
              <w:t>巨潮资讯网</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sz w:val="22"/>
              </w:rPr>
              <w:t>2009-1-22</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2009-002</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60"/>
                <w:sz w:val="22"/>
                <w:szCs w:val="22"/>
              </w:rPr>
              <w:t> </w:t>
            </w:r>
            <w:r>
              <w:rPr>
                <w:rFonts w:ascii="宋体" w:hAnsi="宋体" w:cs="宋体" w:eastAsia="宋体" w:hint="default"/>
                <w:sz w:val="22"/>
                <w:szCs w:val="22"/>
              </w:rPr>
              <w:t>年度业绩快报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523"/>
              <w:jc w:val="right"/>
              <w:rPr>
                <w:rFonts w:ascii="宋体" w:hAnsi="宋体" w:cs="宋体" w:eastAsia="宋体" w:hint="default"/>
                <w:sz w:val="22"/>
                <w:szCs w:val="22"/>
              </w:rPr>
            </w:pPr>
            <w:r>
              <w:rPr>
                <w:rFonts w:ascii="宋体" w:hAnsi="宋体" w:cs="宋体" w:eastAsia="宋体" w:hint="default"/>
                <w:spacing w:val="-1"/>
                <w:sz w:val="22"/>
                <w:szCs w:val="22"/>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sz w:val="22"/>
              </w:rPr>
              <w:t>2009-2-18</w:t>
            </w:r>
          </w:p>
        </w:tc>
      </w:tr>
      <w:tr>
        <w:trPr>
          <w:trHeight w:val="32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宋体" w:hAnsi="宋体" w:cs="宋体" w:eastAsia="宋体" w:hint="default"/>
                <w:sz w:val="22"/>
                <w:szCs w:val="22"/>
              </w:rPr>
            </w:pPr>
            <w:r>
              <w:rPr>
                <w:rFonts w:ascii="宋体"/>
                <w:sz w:val="22"/>
              </w:rPr>
              <w:t>2009-003</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sz w:val="22"/>
                <w:szCs w:val="22"/>
              </w:rPr>
              <w:t>股票交易异常波动公告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523"/>
              <w:jc w:val="right"/>
              <w:rPr>
                <w:rFonts w:ascii="宋体" w:hAnsi="宋体" w:cs="宋体" w:eastAsia="宋体" w:hint="default"/>
                <w:sz w:val="22"/>
                <w:szCs w:val="22"/>
              </w:rPr>
            </w:pPr>
            <w:r>
              <w:rPr>
                <w:rFonts w:ascii="宋体" w:hAnsi="宋体" w:cs="宋体" w:eastAsia="宋体" w:hint="default"/>
                <w:spacing w:val="-1"/>
                <w:sz w:val="22"/>
                <w:szCs w:val="22"/>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sz w:val="22"/>
              </w:rPr>
              <w:t>2009-4-08</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2009-004</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
                <w:sz w:val="22"/>
                <w:szCs w:val="22"/>
              </w:rPr>
              <w:t> </w:t>
            </w:r>
            <w:r>
              <w:rPr>
                <w:rFonts w:ascii="宋体" w:hAnsi="宋体" w:cs="宋体" w:eastAsia="宋体" w:hint="default"/>
                <w:sz w:val="22"/>
                <w:szCs w:val="22"/>
              </w:rPr>
              <w:t>年年度报告摘要</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523"/>
              <w:jc w:val="right"/>
              <w:rPr>
                <w:rFonts w:ascii="宋体" w:hAnsi="宋体" w:cs="宋体" w:eastAsia="宋体" w:hint="default"/>
                <w:sz w:val="22"/>
                <w:szCs w:val="22"/>
              </w:rPr>
            </w:pPr>
            <w:r>
              <w:rPr>
                <w:rFonts w:ascii="宋体" w:hAnsi="宋体" w:cs="宋体" w:eastAsia="宋体" w:hint="default"/>
                <w:spacing w:val="-1"/>
                <w:sz w:val="22"/>
                <w:szCs w:val="22"/>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sz w:val="22"/>
              </w:rPr>
              <w:t>2009-4-10</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2009-005</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第三届董事会第十六次会议决议公告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523"/>
              <w:jc w:val="right"/>
              <w:rPr>
                <w:rFonts w:ascii="宋体" w:hAnsi="宋体" w:cs="宋体" w:eastAsia="宋体" w:hint="default"/>
                <w:sz w:val="22"/>
                <w:szCs w:val="22"/>
              </w:rPr>
            </w:pPr>
            <w:r>
              <w:rPr>
                <w:rFonts w:ascii="宋体" w:hAnsi="宋体" w:cs="宋体" w:eastAsia="宋体" w:hint="default"/>
                <w:spacing w:val="-1"/>
                <w:sz w:val="22"/>
                <w:szCs w:val="22"/>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sz w:val="22"/>
              </w:rPr>
              <w:t>2009-4-10</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2009-006</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第三届监事会第八次会议决议公告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523"/>
              <w:jc w:val="right"/>
              <w:rPr>
                <w:rFonts w:ascii="宋体" w:hAnsi="宋体" w:cs="宋体" w:eastAsia="宋体" w:hint="default"/>
                <w:sz w:val="22"/>
                <w:szCs w:val="22"/>
              </w:rPr>
            </w:pPr>
            <w:r>
              <w:rPr>
                <w:rFonts w:ascii="宋体" w:hAnsi="宋体" w:cs="宋体" w:eastAsia="宋体" w:hint="default"/>
                <w:spacing w:val="-1"/>
                <w:sz w:val="22"/>
                <w:szCs w:val="22"/>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sz w:val="22"/>
              </w:rPr>
              <w:t>2009-4-10</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2009-007</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关于召开</w:t>
            </w:r>
            <w:r>
              <w:rPr>
                <w:rFonts w:ascii="宋体" w:hAnsi="宋体" w:cs="宋体" w:eastAsia="宋体" w:hint="default"/>
                <w:spacing w:val="-61"/>
                <w:sz w:val="22"/>
                <w:szCs w:val="22"/>
              </w:rPr>
              <w:t> </w:t>
            </w:r>
            <w:r>
              <w:rPr>
                <w:rFonts w:ascii="宋体" w:hAnsi="宋体" w:cs="宋体" w:eastAsia="宋体" w:hint="default"/>
                <w:sz w:val="22"/>
                <w:szCs w:val="22"/>
              </w:rPr>
              <w:t>2008</w:t>
            </w:r>
            <w:r>
              <w:rPr>
                <w:rFonts w:ascii="宋体" w:hAnsi="宋体" w:cs="宋体" w:eastAsia="宋体" w:hint="default"/>
                <w:spacing w:val="-59"/>
                <w:sz w:val="22"/>
                <w:szCs w:val="22"/>
              </w:rPr>
              <w:t> </w:t>
            </w:r>
            <w:r>
              <w:rPr>
                <w:rFonts w:ascii="宋体" w:hAnsi="宋体" w:cs="宋体" w:eastAsia="宋体" w:hint="default"/>
                <w:sz w:val="22"/>
                <w:szCs w:val="22"/>
              </w:rPr>
              <w:t>年度股东大会的通知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523"/>
              <w:jc w:val="right"/>
              <w:rPr>
                <w:rFonts w:ascii="宋体" w:hAnsi="宋体" w:cs="宋体" w:eastAsia="宋体" w:hint="default"/>
                <w:sz w:val="22"/>
                <w:szCs w:val="22"/>
              </w:rPr>
            </w:pPr>
            <w:r>
              <w:rPr>
                <w:rFonts w:ascii="宋体" w:hAnsi="宋体" w:cs="宋体" w:eastAsia="宋体" w:hint="default"/>
                <w:spacing w:val="-1"/>
                <w:sz w:val="22"/>
                <w:szCs w:val="22"/>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sz w:val="22"/>
              </w:rPr>
              <w:t>2009-4-10</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2009-008</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日常关联交易公告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523"/>
              <w:jc w:val="right"/>
              <w:rPr>
                <w:rFonts w:ascii="宋体" w:hAnsi="宋体" w:cs="宋体" w:eastAsia="宋体" w:hint="default"/>
                <w:sz w:val="22"/>
                <w:szCs w:val="22"/>
              </w:rPr>
            </w:pPr>
            <w:r>
              <w:rPr>
                <w:rFonts w:ascii="宋体" w:hAnsi="宋体" w:cs="宋体" w:eastAsia="宋体" w:hint="default"/>
                <w:spacing w:val="-1"/>
                <w:sz w:val="22"/>
                <w:szCs w:val="22"/>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sz w:val="22"/>
              </w:rPr>
              <w:t>2009-4-10</w:t>
            </w:r>
          </w:p>
        </w:tc>
      </w:tr>
      <w:tr>
        <w:trPr>
          <w:trHeight w:val="32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宋体" w:hAnsi="宋体" w:cs="宋体" w:eastAsia="宋体" w:hint="default"/>
                <w:sz w:val="22"/>
                <w:szCs w:val="22"/>
              </w:rPr>
            </w:pPr>
            <w:r>
              <w:rPr>
                <w:rFonts w:ascii="宋体"/>
                <w:sz w:val="22"/>
              </w:rPr>
              <w:t>2009-009</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sz w:val="22"/>
                <w:szCs w:val="22"/>
              </w:rPr>
              <w:t>关于举行网上</w:t>
            </w:r>
            <w:r>
              <w:rPr>
                <w:rFonts w:ascii="宋体" w:hAnsi="宋体" w:cs="宋体" w:eastAsia="宋体" w:hint="default"/>
                <w:spacing w:val="-61"/>
                <w:sz w:val="22"/>
                <w:szCs w:val="22"/>
              </w:rPr>
              <w:t> </w:t>
            </w:r>
            <w:r>
              <w:rPr>
                <w:rFonts w:ascii="宋体" w:hAnsi="宋体" w:cs="宋体" w:eastAsia="宋体" w:hint="default"/>
                <w:sz w:val="22"/>
                <w:szCs w:val="22"/>
              </w:rPr>
              <w:t>2008</w:t>
            </w:r>
            <w:r>
              <w:rPr>
                <w:rFonts w:ascii="宋体" w:hAnsi="宋体" w:cs="宋体" w:eastAsia="宋体" w:hint="default"/>
                <w:spacing w:val="-61"/>
                <w:sz w:val="22"/>
                <w:szCs w:val="22"/>
              </w:rPr>
              <w:t> </w:t>
            </w:r>
            <w:r>
              <w:rPr>
                <w:rFonts w:ascii="宋体" w:hAnsi="宋体" w:cs="宋体" w:eastAsia="宋体" w:hint="default"/>
                <w:sz w:val="22"/>
                <w:szCs w:val="22"/>
              </w:rPr>
              <w:t>年度业绩说明会的通知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523"/>
              <w:jc w:val="right"/>
              <w:rPr>
                <w:rFonts w:ascii="宋体" w:hAnsi="宋体" w:cs="宋体" w:eastAsia="宋体" w:hint="default"/>
                <w:sz w:val="22"/>
                <w:szCs w:val="22"/>
              </w:rPr>
            </w:pPr>
            <w:r>
              <w:rPr>
                <w:rFonts w:ascii="宋体" w:hAnsi="宋体" w:cs="宋体" w:eastAsia="宋体" w:hint="default"/>
                <w:spacing w:val="-1"/>
                <w:sz w:val="22"/>
                <w:szCs w:val="22"/>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sz w:val="22"/>
              </w:rPr>
              <w:t>2009-4-10</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2009-010</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关于更换证券事务代表的公告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523"/>
              <w:jc w:val="right"/>
              <w:rPr>
                <w:rFonts w:ascii="宋体" w:hAnsi="宋体" w:cs="宋体" w:eastAsia="宋体" w:hint="default"/>
                <w:sz w:val="22"/>
                <w:szCs w:val="22"/>
              </w:rPr>
            </w:pPr>
            <w:r>
              <w:rPr>
                <w:rFonts w:ascii="宋体" w:hAnsi="宋体" w:cs="宋体" w:eastAsia="宋体" w:hint="default"/>
                <w:spacing w:val="-1"/>
                <w:sz w:val="22"/>
                <w:szCs w:val="22"/>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sz w:val="22"/>
              </w:rPr>
              <w:t>2009-4-10</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2009-011</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第三届董事会第十七次会议决议公告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523"/>
              <w:jc w:val="right"/>
              <w:rPr>
                <w:rFonts w:ascii="宋体" w:hAnsi="宋体" w:cs="宋体" w:eastAsia="宋体" w:hint="default"/>
                <w:sz w:val="22"/>
                <w:szCs w:val="22"/>
              </w:rPr>
            </w:pPr>
            <w:r>
              <w:rPr>
                <w:rFonts w:ascii="宋体" w:hAnsi="宋体" w:cs="宋体" w:eastAsia="宋体" w:hint="default"/>
                <w:spacing w:val="-1"/>
                <w:sz w:val="22"/>
                <w:szCs w:val="22"/>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sz w:val="22"/>
              </w:rPr>
              <w:t>2009-4-22</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2009-012</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第三届监事会第九次会议决议公告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523"/>
              <w:jc w:val="right"/>
              <w:rPr>
                <w:rFonts w:ascii="宋体" w:hAnsi="宋体" w:cs="宋体" w:eastAsia="宋体" w:hint="default"/>
                <w:sz w:val="22"/>
                <w:szCs w:val="22"/>
              </w:rPr>
            </w:pPr>
            <w:r>
              <w:rPr>
                <w:rFonts w:ascii="宋体" w:hAnsi="宋体" w:cs="宋体" w:eastAsia="宋体" w:hint="default"/>
                <w:spacing w:val="-1"/>
                <w:sz w:val="22"/>
                <w:szCs w:val="22"/>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sz w:val="22"/>
              </w:rPr>
              <w:t>2009-4-22</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2009-013</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2009</w:t>
            </w:r>
            <w:r>
              <w:rPr>
                <w:rFonts w:ascii="宋体" w:hAnsi="宋体" w:cs="宋体" w:eastAsia="宋体" w:hint="default"/>
                <w:spacing w:val="-62"/>
                <w:sz w:val="22"/>
                <w:szCs w:val="22"/>
              </w:rPr>
              <w:t> </w:t>
            </w:r>
            <w:r>
              <w:rPr>
                <w:rFonts w:ascii="宋体" w:hAnsi="宋体" w:cs="宋体" w:eastAsia="宋体" w:hint="default"/>
                <w:sz w:val="22"/>
                <w:szCs w:val="22"/>
              </w:rPr>
              <w:t>年第一季度季度报告正文</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523"/>
              <w:jc w:val="right"/>
              <w:rPr>
                <w:rFonts w:ascii="宋体" w:hAnsi="宋体" w:cs="宋体" w:eastAsia="宋体" w:hint="default"/>
                <w:sz w:val="22"/>
                <w:szCs w:val="22"/>
              </w:rPr>
            </w:pPr>
            <w:r>
              <w:rPr>
                <w:rFonts w:ascii="宋体" w:hAnsi="宋体" w:cs="宋体" w:eastAsia="宋体" w:hint="default"/>
                <w:spacing w:val="-1"/>
                <w:sz w:val="22"/>
                <w:szCs w:val="22"/>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sz w:val="22"/>
              </w:rPr>
              <w:t>2009-4-22</w:t>
            </w:r>
          </w:p>
        </w:tc>
      </w:tr>
      <w:tr>
        <w:trPr>
          <w:trHeight w:val="33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2"/>
                <w:szCs w:val="22"/>
              </w:rPr>
            </w:pPr>
            <w:r>
              <w:rPr>
                <w:rFonts w:ascii="宋体"/>
                <w:sz w:val="22"/>
              </w:rPr>
              <w:t>2009-014</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62"/>
                <w:sz w:val="22"/>
                <w:szCs w:val="22"/>
              </w:rPr>
              <w:t> </w:t>
            </w:r>
            <w:r>
              <w:rPr>
                <w:rFonts w:ascii="宋体" w:hAnsi="宋体" w:cs="宋体" w:eastAsia="宋体" w:hint="default"/>
                <w:sz w:val="22"/>
                <w:szCs w:val="22"/>
              </w:rPr>
              <w:t>年度股东大会决议公告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523"/>
              <w:jc w:val="right"/>
              <w:rPr>
                <w:rFonts w:ascii="宋体" w:hAnsi="宋体" w:cs="宋体" w:eastAsia="宋体" w:hint="default"/>
                <w:sz w:val="22"/>
                <w:szCs w:val="22"/>
              </w:rPr>
            </w:pPr>
            <w:r>
              <w:rPr>
                <w:rFonts w:ascii="宋体" w:hAnsi="宋体" w:cs="宋体" w:eastAsia="宋体" w:hint="default"/>
                <w:spacing w:val="-1"/>
                <w:sz w:val="22"/>
                <w:szCs w:val="22"/>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2"/>
                <w:szCs w:val="22"/>
              </w:rPr>
            </w:pPr>
            <w:r>
              <w:rPr>
                <w:rFonts w:ascii="宋体"/>
                <w:sz w:val="22"/>
              </w:rPr>
              <w:t>2009-5-15</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2009-015</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62"/>
                <w:sz w:val="22"/>
                <w:szCs w:val="22"/>
              </w:rPr>
              <w:t> </w:t>
            </w:r>
            <w:r>
              <w:rPr>
                <w:rFonts w:ascii="宋体" w:hAnsi="宋体" w:cs="宋体" w:eastAsia="宋体" w:hint="default"/>
                <w:sz w:val="22"/>
                <w:szCs w:val="22"/>
              </w:rPr>
              <w:t>年度权益分配实施公告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523"/>
              <w:jc w:val="right"/>
              <w:rPr>
                <w:rFonts w:ascii="宋体" w:hAnsi="宋体" w:cs="宋体" w:eastAsia="宋体" w:hint="default"/>
                <w:sz w:val="22"/>
                <w:szCs w:val="22"/>
              </w:rPr>
            </w:pPr>
            <w:r>
              <w:rPr>
                <w:rFonts w:ascii="宋体" w:hAnsi="宋体" w:cs="宋体" w:eastAsia="宋体" w:hint="default"/>
                <w:spacing w:val="-1"/>
                <w:sz w:val="22"/>
                <w:szCs w:val="22"/>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sz w:val="22"/>
              </w:rPr>
              <w:t>2009-5-20</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2009-016</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2009年半年度业绩快报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523"/>
              <w:jc w:val="right"/>
              <w:rPr>
                <w:rFonts w:ascii="宋体" w:hAnsi="宋体" w:cs="宋体" w:eastAsia="宋体" w:hint="default"/>
                <w:sz w:val="22"/>
                <w:szCs w:val="22"/>
              </w:rPr>
            </w:pPr>
            <w:r>
              <w:rPr>
                <w:rFonts w:ascii="宋体" w:hAnsi="宋体" w:cs="宋体" w:eastAsia="宋体" w:hint="default"/>
                <w:spacing w:val="-1"/>
                <w:sz w:val="22"/>
                <w:szCs w:val="22"/>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sz w:val="22"/>
              </w:rPr>
              <w:t>2009-7-23</w:t>
            </w:r>
          </w:p>
        </w:tc>
      </w:tr>
      <w:tr>
        <w:trPr>
          <w:trHeight w:val="32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宋体" w:hAnsi="宋体" w:cs="宋体" w:eastAsia="宋体" w:hint="default"/>
                <w:sz w:val="22"/>
                <w:szCs w:val="22"/>
              </w:rPr>
            </w:pPr>
            <w:r>
              <w:rPr>
                <w:rFonts w:ascii="宋体"/>
                <w:sz w:val="22"/>
              </w:rPr>
              <w:t>2009-017</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sz w:val="22"/>
                <w:szCs w:val="22"/>
              </w:rPr>
              <w:t>2009年半年报摘要</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523"/>
              <w:jc w:val="right"/>
              <w:rPr>
                <w:rFonts w:ascii="宋体" w:hAnsi="宋体" w:cs="宋体" w:eastAsia="宋体" w:hint="default"/>
                <w:sz w:val="22"/>
                <w:szCs w:val="22"/>
              </w:rPr>
            </w:pPr>
            <w:r>
              <w:rPr>
                <w:rFonts w:ascii="宋体" w:hAnsi="宋体" w:cs="宋体" w:eastAsia="宋体" w:hint="default"/>
                <w:spacing w:val="-1"/>
                <w:sz w:val="22"/>
                <w:szCs w:val="22"/>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sz w:val="22"/>
              </w:rPr>
              <w:t>2009-8-21</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2009-018</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第三届董事会第十八次董事会决议公告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523"/>
              <w:jc w:val="right"/>
              <w:rPr>
                <w:rFonts w:ascii="宋体" w:hAnsi="宋体" w:cs="宋体" w:eastAsia="宋体" w:hint="default"/>
                <w:sz w:val="22"/>
                <w:szCs w:val="22"/>
              </w:rPr>
            </w:pPr>
            <w:r>
              <w:rPr>
                <w:rFonts w:ascii="宋体" w:hAnsi="宋体" w:cs="宋体" w:eastAsia="宋体" w:hint="default"/>
                <w:spacing w:val="-1"/>
                <w:sz w:val="22"/>
                <w:szCs w:val="22"/>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sz w:val="22"/>
              </w:rPr>
              <w:t>2009-8-21</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2009-019</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第三届董事会第十次监事会决议公告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523"/>
              <w:jc w:val="right"/>
              <w:rPr>
                <w:rFonts w:ascii="宋体" w:hAnsi="宋体" w:cs="宋体" w:eastAsia="宋体" w:hint="default"/>
                <w:sz w:val="22"/>
                <w:szCs w:val="22"/>
              </w:rPr>
            </w:pPr>
            <w:r>
              <w:rPr>
                <w:rFonts w:ascii="宋体" w:hAnsi="宋体" w:cs="宋体" w:eastAsia="宋体" w:hint="default"/>
                <w:spacing w:val="-1"/>
                <w:sz w:val="22"/>
                <w:szCs w:val="22"/>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sz w:val="22"/>
              </w:rPr>
              <w:t>2009-8-21</w:t>
            </w:r>
          </w:p>
        </w:tc>
      </w:tr>
      <w:tr>
        <w:trPr>
          <w:trHeight w:val="63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2"/>
                <w:szCs w:val="22"/>
              </w:rPr>
            </w:pPr>
            <w:r>
              <w:rPr>
                <w:rFonts w:ascii="宋体"/>
                <w:sz w:val="22"/>
              </w:rPr>
              <w:t>2009-020</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pacing w:val="7"/>
                <w:sz w:val="22"/>
                <w:szCs w:val="22"/>
              </w:rPr>
              <w:t>关于上海华钟计算机软件开发有限公司完成</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工商登记的公告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523"/>
              <w:jc w:val="right"/>
              <w:rPr>
                <w:rFonts w:ascii="宋体" w:hAnsi="宋体" w:cs="宋体" w:eastAsia="宋体" w:hint="default"/>
                <w:sz w:val="22"/>
                <w:szCs w:val="22"/>
              </w:rPr>
            </w:pPr>
            <w:r>
              <w:rPr>
                <w:rFonts w:ascii="宋体" w:hAnsi="宋体" w:cs="宋体" w:eastAsia="宋体" w:hint="default"/>
                <w:spacing w:val="-1"/>
                <w:sz w:val="22"/>
                <w:szCs w:val="22"/>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2"/>
                <w:szCs w:val="22"/>
              </w:rPr>
            </w:pPr>
            <w:r>
              <w:rPr>
                <w:rFonts w:ascii="宋体"/>
                <w:sz w:val="22"/>
              </w:rPr>
              <w:t>2009-9-09</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2009-021</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2009年度第三季度报告正文</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523"/>
              <w:jc w:val="right"/>
              <w:rPr>
                <w:rFonts w:ascii="宋体" w:hAnsi="宋体" w:cs="宋体" w:eastAsia="宋体" w:hint="default"/>
                <w:sz w:val="22"/>
                <w:szCs w:val="22"/>
              </w:rPr>
            </w:pPr>
            <w:r>
              <w:rPr>
                <w:rFonts w:ascii="宋体" w:hAnsi="宋体" w:cs="宋体" w:eastAsia="宋体" w:hint="default"/>
                <w:spacing w:val="-1"/>
                <w:sz w:val="22"/>
                <w:szCs w:val="22"/>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sz w:val="22"/>
              </w:rPr>
              <w:t>2009-10-27</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2009-022</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关于法人股东名称变更的提示性公告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523"/>
              <w:jc w:val="right"/>
              <w:rPr>
                <w:rFonts w:ascii="宋体" w:hAnsi="宋体" w:cs="宋体" w:eastAsia="宋体" w:hint="default"/>
                <w:sz w:val="22"/>
                <w:szCs w:val="22"/>
              </w:rPr>
            </w:pPr>
            <w:r>
              <w:rPr>
                <w:rFonts w:ascii="宋体" w:hAnsi="宋体" w:cs="宋体" w:eastAsia="宋体" w:hint="default"/>
                <w:spacing w:val="-1"/>
                <w:sz w:val="22"/>
                <w:szCs w:val="22"/>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sz w:val="22"/>
              </w:rPr>
              <w:t>2009-11-06</w:t>
            </w:r>
          </w:p>
        </w:tc>
      </w:tr>
      <w:tr>
        <w:trPr>
          <w:trHeight w:val="32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0"/>
              <w:jc w:val="center"/>
              <w:rPr>
                <w:rFonts w:ascii="宋体" w:hAnsi="宋体" w:cs="宋体" w:eastAsia="宋体" w:hint="default"/>
                <w:sz w:val="22"/>
                <w:szCs w:val="22"/>
              </w:rPr>
            </w:pPr>
            <w:r>
              <w:rPr>
                <w:rFonts w:ascii="宋体"/>
                <w:sz w:val="22"/>
              </w:rPr>
              <w:t>2009-023</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hAnsi="宋体" w:cs="宋体" w:eastAsia="宋体" w:hint="default"/>
                <w:sz w:val="22"/>
                <w:szCs w:val="22"/>
              </w:rPr>
              <w:t>第三届董事会第二十次临时会议决议公告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523"/>
              <w:jc w:val="right"/>
              <w:rPr>
                <w:rFonts w:ascii="宋体" w:hAnsi="宋体" w:cs="宋体" w:eastAsia="宋体" w:hint="default"/>
                <w:sz w:val="22"/>
                <w:szCs w:val="22"/>
              </w:rPr>
            </w:pPr>
            <w:r>
              <w:rPr>
                <w:rFonts w:ascii="宋体" w:hAnsi="宋体" w:cs="宋体" w:eastAsia="宋体" w:hint="default"/>
                <w:spacing w:val="-1"/>
                <w:sz w:val="22"/>
                <w:szCs w:val="22"/>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2"/>
                <w:szCs w:val="22"/>
              </w:rPr>
            </w:pPr>
            <w:r>
              <w:rPr>
                <w:rFonts w:ascii="宋体"/>
                <w:sz w:val="22"/>
              </w:rPr>
              <w:t>2009-12-15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3"/>
        <w:spacing w:line="240" w:lineRule="auto" w:before="26"/>
        <w:ind w:left="137" w:right="0"/>
        <w:jc w:val="left"/>
      </w:pPr>
      <w:r>
        <w:rPr/>
        <w:t>十、报告期内公司其他重大事项</w:t>
      </w:r>
    </w:p>
    <w:p>
      <w:pPr>
        <w:pStyle w:val="BodyText"/>
        <w:spacing w:line="240" w:lineRule="auto" w:before="76"/>
        <w:ind w:left="576" w:right="0"/>
        <w:jc w:val="left"/>
      </w:pPr>
      <w:r>
        <w:rPr/>
        <w:t>报告期内，公司不存在其他应披露而未披露的重大事项。</w:t>
      </w:r>
    </w:p>
    <w:p>
      <w:pPr>
        <w:spacing w:after="0" w:line="240" w:lineRule="auto"/>
        <w:jc w:val="left"/>
        <w:sectPr>
          <w:pgSz w:w="11910" w:h="16840"/>
          <w:pgMar w:header="883" w:footer="1000" w:top="1140" w:bottom="1200" w:left="1660" w:right="1360"/>
        </w:sect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3" w:footer="1000" w:top="1140" w:bottom="1200" w:left="1660" w:right="1660"/>
        </w:sectPr>
      </w:pPr>
    </w:p>
    <w:p>
      <w:pPr>
        <w:pStyle w:val="Heading1"/>
        <w:spacing w:line="240" w:lineRule="auto"/>
        <w:ind w:left="137" w:right="-17"/>
        <w:jc w:val="left"/>
      </w:pPr>
      <w:bookmarkStart w:name="_TOC_250001" w:id="11"/>
      <w:r>
        <w:rPr/>
        <w:t>第十一节</w:t>
      </w:r>
      <w:r>
        <w:rPr>
          <w:spacing w:val="6"/>
        </w:rPr>
        <w:t> </w:t>
      </w:r>
      <w:bookmarkEnd w:id="11"/>
      <w:r>
        <w:rPr/>
        <w:t>财务报告</w:t>
      </w:r>
    </w:p>
    <w:p>
      <w:pPr>
        <w:pStyle w:val="Heading3"/>
        <w:spacing w:line="240" w:lineRule="auto" w:before="114"/>
        <w:ind w:left="137" w:right="-17"/>
        <w:jc w:val="left"/>
      </w:pPr>
      <w:r>
        <w:rPr/>
        <w:t>一、审计意见</w:t>
      </w:r>
    </w:p>
    <w:p>
      <w:pPr>
        <w:spacing w:line="240" w:lineRule="auto" w:before="9"/>
        <w:rPr>
          <w:rFonts w:ascii="宋体" w:hAnsi="宋体" w:cs="宋体" w:eastAsia="宋体" w:hint="default"/>
          <w:sz w:val="61"/>
          <w:szCs w:val="61"/>
        </w:rPr>
      </w:pPr>
      <w:r>
        <w:rPr/>
        <w:br w:type="column"/>
      </w:r>
      <w:r>
        <w:rPr>
          <w:rFonts w:ascii="宋体"/>
          <w:sz w:val="61"/>
        </w:rPr>
      </w:r>
    </w:p>
    <w:p>
      <w:pPr>
        <w:spacing w:before="0"/>
        <w:ind w:left="0" w:right="0" w:firstLine="0"/>
        <w:jc w:val="left"/>
        <w:rPr>
          <w:rFonts w:ascii="宋体" w:hAnsi="宋体" w:cs="宋体" w:eastAsia="宋体" w:hint="default"/>
          <w:sz w:val="48"/>
          <w:szCs w:val="48"/>
        </w:rPr>
      </w:pPr>
      <w:r>
        <w:rPr>
          <w:rFonts w:ascii="宋体" w:hAnsi="宋体" w:cs="宋体" w:eastAsia="宋体" w:hint="default"/>
          <w:sz w:val="48"/>
          <w:szCs w:val="48"/>
        </w:rPr>
        <w:t>审 计 报</w:t>
      </w:r>
      <w:r>
        <w:rPr>
          <w:rFonts w:ascii="宋体" w:hAnsi="宋体" w:cs="宋体" w:eastAsia="宋体" w:hint="default"/>
          <w:spacing w:val="9"/>
          <w:sz w:val="48"/>
          <w:szCs w:val="48"/>
        </w:rPr>
        <w:t> </w:t>
      </w:r>
      <w:r>
        <w:rPr>
          <w:rFonts w:ascii="宋体" w:hAnsi="宋体" w:cs="宋体" w:eastAsia="宋体" w:hint="default"/>
          <w:sz w:val="48"/>
          <w:szCs w:val="48"/>
        </w:rPr>
        <w:t>告</w:t>
      </w:r>
    </w:p>
    <w:p>
      <w:pPr>
        <w:spacing w:after="0"/>
        <w:jc w:val="left"/>
        <w:rPr>
          <w:rFonts w:ascii="宋体" w:hAnsi="宋体" w:cs="宋体" w:eastAsia="宋体" w:hint="default"/>
          <w:sz w:val="48"/>
          <w:szCs w:val="48"/>
        </w:rPr>
        <w:sectPr>
          <w:type w:val="continuous"/>
          <w:pgSz w:w="11910" w:h="16840"/>
          <w:pgMar w:top="1080" w:bottom="1200" w:left="1660" w:right="1660"/>
          <w:cols w:num="2" w:equalWidth="0">
            <w:col w:w="2867" w:space="40"/>
            <w:col w:w="5683"/>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6"/>
        <w:ind w:left="0" w:right="252" w:firstLine="0"/>
        <w:jc w:val="right"/>
        <w:rPr>
          <w:rFonts w:ascii="宋体" w:hAnsi="宋体" w:cs="宋体" w:eastAsia="宋体" w:hint="default"/>
          <w:sz w:val="21"/>
          <w:szCs w:val="21"/>
        </w:rPr>
      </w:pPr>
      <w:r>
        <w:rPr>
          <w:rFonts w:ascii="宋体" w:hAnsi="宋体" w:cs="宋体" w:eastAsia="宋体" w:hint="default"/>
          <w:sz w:val="21"/>
          <w:szCs w:val="21"/>
        </w:rPr>
        <w:t>沪众会字</w:t>
      </w:r>
      <w:r>
        <w:rPr>
          <w:rFonts w:ascii="Times New Roman" w:hAnsi="Times New Roman" w:cs="Times New Roman" w:eastAsia="Times New Roman" w:hint="default"/>
          <w:sz w:val="21"/>
          <w:szCs w:val="21"/>
        </w:rPr>
        <w:t>(2010)</w:t>
      </w:r>
      <w:r>
        <w:rPr>
          <w:rFonts w:ascii="宋体" w:hAnsi="宋体" w:cs="宋体" w:eastAsia="宋体" w:hint="default"/>
          <w:sz w:val="21"/>
          <w:szCs w:val="21"/>
        </w:rPr>
        <w:t>第</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0014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p>
    <w:p>
      <w:pPr>
        <w:spacing w:line="240" w:lineRule="auto" w:before="13"/>
        <w:rPr>
          <w:rFonts w:ascii="宋体" w:hAnsi="宋体" w:cs="宋体" w:eastAsia="宋体" w:hint="default"/>
          <w:sz w:val="21"/>
          <w:szCs w:val="21"/>
        </w:rPr>
      </w:pPr>
    </w:p>
    <w:p>
      <w:pPr>
        <w:spacing w:before="36"/>
        <w:ind w:left="137" w:right="0" w:firstLine="0"/>
        <w:jc w:val="left"/>
        <w:rPr>
          <w:rFonts w:ascii="宋体" w:hAnsi="宋体" w:cs="宋体" w:eastAsia="宋体" w:hint="default"/>
          <w:sz w:val="21"/>
          <w:szCs w:val="21"/>
        </w:rPr>
      </w:pPr>
      <w:r>
        <w:rPr>
          <w:rFonts w:ascii="宋体" w:hAnsi="宋体" w:cs="宋体" w:eastAsia="宋体" w:hint="default"/>
          <w:sz w:val="21"/>
          <w:szCs w:val="21"/>
        </w:rPr>
        <w:t>上海海隆软件股份有限公司全体股东：</w:t>
      </w:r>
    </w:p>
    <w:p>
      <w:pPr>
        <w:spacing w:line="240" w:lineRule="auto" w:before="10"/>
        <w:rPr>
          <w:rFonts w:ascii="宋体" w:hAnsi="宋体" w:cs="宋体" w:eastAsia="宋体" w:hint="default"/>
          <w:sz w:val="20"/>
          <w:szCs w:val="20"/>
        </w:rPr>
      </w:pPr>
    </w:p>
    <w:p>
      <w:pPr>
        <w:spacing w:line="278" w:lineRule="exact" w:before="0"/>
        <w:ind w:left="137" w:right="252" w:firstLine="420"/>
        <w:jc w:val="both"/>
        <w:rPr>
          <w:rFonts w:ascii="宋体" w:hAnsi="宋体" w:cs="宋体" w:eastAsia="宋体" w:hint="default"/>
          <w:sz w:val="21"/>
          <w:szCs w:val="21"/>
        </w:rPr>
      </w:pPr>
      <w:r>
        <w:rPr>
          <w:rFonts w:ascii="宋体" w:hAnsi="宋体" w:cs="宋体" w:eastAsia="宋体" w:hint="default"/>
          <w:sz w:val="21"/>
          <w:szCs w:val="21"/>
        </w:rPr>
        <w:t>我们审计了后附的上海海隆软件股份有限公司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以下简称海隆软件公司</w:t>
      </w:r>
      <w:r>
        <w:rPr>
          <w:rFonts w:ascii="Times New Roman" w:hAnsi="Times New Roman" w:cs="Times New Roman" w:eastAsia="Times New Roman" w:hint="default"/>
          <w:sz w:val="21"/>
          <w:szCs w:val="21"/>
        </w:rPr>
        <w:t>)</w:t>
      </w:r>
      <w:r>
        <w:rPr>
          <w:rFonts w:ascii="宋体" w:hAnsi="宋体" w:cs="宋体" w:eastAsia="宋体" w:hint="default"/>
          <w:sz w:val="21"/>
          <w:szCs w:val="21"/>
        </w:rPr>
        <w:t>财务报表，包</w:t>
      </w:r>
      <w:r>
        <w:rPr>
          <w:rFonts w:ascii="宋体" w:hAnsi="宋体" w:cs="宋体" w:eastAsia="宋体" w:hint="default"/>
          <w:w w:val="100"/>
          <w:sz w:val="21"/>
          <w:szCs w:val="21"/>
        </w:rPr>
        <w:t> </w:t>
      </w:r>
      <w:r>
        <w:rPr>
          <w:rFonts w:ascii="宋体" w:hAnsi="宋体" w:cs="宋体" w:eastAsia="宋体" w:hint="default"/>
          <w:sz w:val="21"/>
          <w:szCs w:val="21"/>
        </w:rPr>
        <w:t>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日的合并及公司资产负债表，</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年度的合并及公司利润表、合并及</w:t>
      </w:r>
      <w:r>
        <w:rPr>
          <w:rFonts w:ascii="宋体" w:hAnsi="宋体" w:cs="宋体" w:eastAsia="宋体" w:hint="default"/>
          <w:w w:val="100"/>
          <w:sz w:val="21"/>
          <w:szCs w:val="21"/>
        </w:rPr>
        <w:t> </w:t>
      </w:r>
      <w:r>
        <w:rPr>
          <w:rFonts w:ascii="宋体" w:hAnsi="宋体" w:cs="宋体" w:eastAsia="宋体" w:hint="default"/>
          <w:sz w:val="21"/>
          <w:szCs w:val="21"/>
        </w:rPr>
        <w:t>公司现金流量表和合并及公司股东权益变动表以及财务报表附注。</w:t>
      </w:r>
    </w:p>
    <w:p>
      <w:pPr>
        <w:spacing w:line="240" w:lineRule="auto" w:before="2"/>
        <w:rPr>
          <w:rFonts w:ascii="宋体" w:hAnsi="宋体" w:cs="宋体" w:eastAsia="宋体" w:hint="default"/>
          <w:sz w:val="17"/>
          <w:szCs w:val="17"/>
        </w:rPr>
      </w:pPr>
    </w:p>
    <w:p>
      <w:pPr>
        <w:spacing w:before="0"/>
        <w:ind w:left="559" w:right="0" w:hanging="423"/>
        <w:jc w:val="left"/>
        <w:rPr>
          <w:rFonts w:ascii="宋体" w:hAnsi="宋体" w:cs="宋体" w:eastAsia="宋体" w:hint="default"/>
          <w:sz w:val="21"/>
          <w:szCs w:val="21"/>
        </w:rPr>
      </w:pPr>
      <w:r>
        <w:rPr>
          <w:rFonts w:ascii="宋体" w:hAnsi="宋体" w:cs="宋体" w:eastAsia="宋体" w:hint="default"/>
          <w:sz w:val="21"/>
          <w:szCs w:val="21"/>
        </w:rPr>
        <w:t>一、管理层对财务报表的责任</w:t>
      </w:r>
      <w:r>
        <w:rPr>
          <w:rFonts w:ascii="宋体" w:hAnsi="宋体" w:cs="宋体" w:eastAsia="宋体" w:hint="default"/>
          <w:w w:val="100"/>
          <w:sz w:val="21"/>
          <w:szCs w:val="21"/>
        </w:rPr>
        <w:t> </w:t>
      </w:r>
      <w:r>
        <w:rPr>
          <w:rFonts w:ascii="宋体" w:hAnsi="宋体" w:cs="宋体" w:eastAsia="宋体" w:hint="default"/>
          <w:spacing w:val="-5"/>
          <w:w w:val="100"/>
          <w:sz w:val="21"/>
          <w:szCs w:val="21"/>
        </w:rPr>
        <w:t>按照企业会计准则的规定编制财务报表是海隆软件公司管理层的责任。这种责任包括：</w:t>
      </w:r>
    </w:p>
    <w:p>
      <w:pPr>
        <w:spacing w:line="278" w:lineRule="exact" w:before="26"/>
        <w:ind w:left="137" w:right="0"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设计、实施和维护与财务报表编制相关的内部控制，以使财务报表不存在由于舞弊或错</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误而导致的重大错报；</w:t>
      </w:r>
      <w:r>
        <w:rPr>
          <w:rFonts w:ascii="Times New Roman" w:hAnsi="Times New Roman" w:cs="Times New Roman" w:eastAsia="Times New Roman" w:hint="default"/>
          <w:sz w:val="21"/>
          <w:szCs w:val="21"/>
        </w:rPr>
        <w:t>(2)</w:t>
      </w:r>
      <w:r>
        <w:rPr>
          <w:rFonts w:ascii="宋体" w:hAnsi="宋体" w:cs="宋体" w:eastAsia="宋体" w:hint="default"/>
          <w:sz w:val="21"/>
          <w:szCs w:val="21"/>
        </w:rPr>
        <w:t>选择和运用恰当的会计政策；</w:t>
      </w:r>
      <w:r>
        <w:rPr>
          <w:rFonts w:ascii="Times New Roman" w:hAnsi="Times New Roman" w:cs="Times New Roman" w:eastAsia="Times New Roman" w:hint="default"/>
          <w:sz w:val="21"/>
          <w:szCs w:val="21"/>
        </w:rPr>
        <w:t>(3)</w:t>
      </w:r>
      <w:r>
        <w:rPr>
          <w:rFonts w:ascii="宋体" w:hAnsi="宋体" w:cs="宋体" w:eastAsia="宋体" w:hint="default"/>
          <w:sz w:val="21"/>
          <w:szCs w:val="21"/>
        </w:rPr>
        <w:t>作出合理的会计估计。</w:t>
      </w:r>
    </w:p>
    <w:p>
      <w:pPr>
        <w:spacing w:line="240" w:lineRule="auto" w:before="2"/>
        <w:rPr>
          <w:rFonts w:ascii="宋体" w:hAnsi="宋体" w:cs="宋体" w:eastAsia="宋体" w:hint="default"/>
          <w:sz w:val="17"/>
          <w:szCs w:val="17"/>
        </w:rPr>
      </w:pPr>
    </w:p>
    <w:p>
      <w:pPr>
        <w:spacing w:line="242" w:lineRule="auto" w:before="0"/>
        <w:ind w:left="557" w:right="0" w:hanging="420"/>
        <w:jc w:val="left"/>
        <w:rPr>
          <w:rFonts w:ascii="宋体" w:hAnsi="宋体" w:cs="宋体" w:eastAsia="宋体" w:hint="default"/>
          <w:sz w:val="21"/>
          <w:szCs w:val="21"/>
        </w:rPr>
      </w:pPr>
      <w:r>
        <w:rPr>
          <w:rFonts w:ascii="宋体" w:hAnsi="宋体" w:cs="宋体" w:eastAsia="宋体" w:hint="default"/>
          <w:sz w:val="21"/>
          <w:szCs w:val="21"/>
        </w:rPr>
        <w:t>二、注册会计师的责任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我们的责任是在实施审计工作的基础上对财务报表发表审计意见。我们按照中国注册</w:t>
      </w:r>
    </w:p>
    <w:p>
      <w:pPr>
        <w:spacing w:line="242" w:lineRule="auto" w:before="0"/>
        <w:ind w:left="137" w:right="0" w:firstLine="0"/>
        <w:jc w:val="left"/>
        <w:rPr>
          <w:rFonts w:ascii="宋体" w:hAnsi="宋体" w:cs="宋体" w:eastAsia="宋体" w:hint="default"/>
          <w:sz w:val="21"/>
          <w:szCs w:val="21"/>
        </w:rPr>
      </w:pPr>
      <w:r>
        <w:rPr>
          <w:rFonts w:ascii="宋体" w:hAnsi="宋体" w:cs="宋体" w:eastAsia="宋体" w:hint="default"/>
          <w:spacing w:val="-2"/>
          <w:sz w:val="21"/>
          <w:szCs w:val="21"/>
        </w:rPr>
        <w:t>会计师审计准则的规定执行了审计工作。中国注册会计师审计准则要求我们遵守职业道德</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规范，计划和实施审计工作以对财务报表是否不存在重大错报获取合理保证。</w:t>
      </w:r>
    </w:p>
    <w:p>
      <w:pPr>
        <w:spacing w:line="242" w:lineRule="auto" w:before="1"/>
        <w:ind w:left="137" w:right="249" w:firstLine="420"/>
        <w:jc w:val="both"/>
        <w:rPr>
          <w:rFonts w:ascii="宋体" w:hAnsi="宋体" w:cs="宋体" w:eastAsia="宋体" w:hint="default"/>
          <w:sz w:val="21"/>
          <w:szCs w:val="21"/>
        </w:rPr>
      </w:pPr>
      <w:r>
        <w:rPr>
          <w:rFonts w:ascii="宋体" w:hAnsi="宋体" w:cs="宋体" w:eastAsia="宋体" w:hint="default"/>
          <w:spacing w:val="-2"/>
          <w:sz w:val="21"/>
          <w:szCs w:val="21"/>
        </w:rPr>
        <w:t>审计工作涉及实施审计程序，以获取有关财务报表金额和披露的审计证据。选择的审</w:t>
      </w:r>
      <w:r>
        <w:rPr>
          <w:rFonts w:ascii="宋体" w:hAnsi="宋体" w:cs="宋体" w:eastAsia="宋体" w:hint="default"/>
          <w:w w:val="100"/>
          <w:sz w:val="21"/>
          <w:szCs w:val="21"/>
        </w:rPr>
        <w:t> </w:t>
      </w:r>
      <w:r>
        <w:rPr>
          <w:rFonts w:ascii="宋体" w:hAnsi="宋体" w:cs="宋体" w:eastAsia="宋体" w:hint="default"/>
          <w:spacing w:val="-2"/>
          <w:sz w:val="21"/>
          <w:szCs w:val="21"/>
        </w:rPr>
        <w:t>计程序取决于注册会计师的判断，包括对由于舞弊或错误导致的财务报表重大错报风险的</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评估。在进行风险评估时，我们考虑与财务报表编制相关的内部控制，以设计恰当的审计</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程序，但目的并非对内部控制的有效性发表意见。审计工作还包括评价管理层选用会计政</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策的恰当性和作出会计估计的合理性，以及评价财务报表的总体列报。</w:t>
      </w:r>
    </w:p>
    <w:p>
      <w:pPr>
        <w:spacing w:before="1"/>
        <w:ind w:left="557" w:right="0"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p>
    <w:p>
      <w:pPr>
        <w:spacing w:line="240" w:lineRule="auto" w:before="2"/>
        <w:rPr>
          <w:rFonts w:ascii="宋体" w:hAnsi="宋体" w:cs="宋体" w:eastAsia="宋体" w:hint="default"/>
          <w:sz w:val="19"/>
          <w:szCs w:val="19"/>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三、审计意见</w:t>
      </w:r>
    </w:p>
    <w:p>
      <w:pPr>
        <w:spacing w:line="235" w:lineRule="auto" w:before="8"/>
        <w:ind w:left="137" w:right="251" w:firstLine="420"/>
        <w:jc w:val="both"/>
        <w:rPr>
          <w:rFonts w:ascii="宋体" w:hAnsi="宋体" w:cs="宋体" w:eastAsia="宋体" w:hint="default"/>
          <w:sz w:val="21"/>
          <w:szCs w:val="21"/>
        </w:rPr>
      </w:pPr>
      <w:r>
        <w:rPr>
          <w:rFonts w:ascii="宋体" w:hAnsi="宋体" w:cs="宋体" w:eastAsia="宋体" w:hint="default"/>
          <w:spacing w:val="-2"/>
          <w:sz w:val="21"/>
          <w:szCs w:val="21"/>
        </w:rPr>
        <w:t>我们认为，海隆软件公司财务报表已经按照企业会计准则的规定编制，在所有重大方</w:t>
      </w:r>
      <w:r>
        <w:rPr>
          <w:rFonts w:ascii="宋体" w:hAnsi="宋体" w:cs="宋体" w:eastAsia="宋体" w:hint="default"/>
          <w:w w:val="100"/>
          <w:sz w:val="21"/>
          <w:szCs w:val="21"/>
        </w:rPr>
        <w:t> </w:t>
      </w:r>
      <w:r>
        <w:rPr>
          <w:rFonts w:ascii="宋体" w:hAnsi="宋体" w:cs="宋体" w:eastAsia="宋体" w:hint="default"/>
          <w:sz w:val="21"/>
          <w:szCs w:val="21"/>
        </w:rPr>
        <w:t>面公允反映了海隆软件公司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日的财务状况以及</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年度的经营成果和现</w:t>
      </w:r>
      <w:r>
        <w:rPr>
          <w:rFonts w:ascii="宋体" w:hAnsi="宋体" w:cs="宋体" w:eastAsia="宋体" w:hint="default"/>
          <w:w w:val="100"/>
          <w:sz w:val="21"/>
          <w:szCs w:val="21"/>
        </w:rPr>
        <w:t> </w:t>
      </w:r>
      <w:r>
        <w:rPr>
          <w:rFonts w:ascii="宋体" w:hAnsi="宋体" w:cs="宋体" w:eastAsia="宋体" w:hint="default"/>
          <w:sz w:val="21"/>
          <w:szCs w:val="21"/>
        </w:rPr>
        <w:t>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tabs>
          <w:tab w:pos="5597" w:val="left" w:leader="none"/>
          <w:tab w:pos="7699" w:val="left" w:leader="none"/>
        </w:tabs>
        <w:spacing w:before="0"/>
        <w:ind w:left="1395" w:right="0" w:firstLine="0"/>
        <w:jc w:val="left"/>
        <w:rPr>
          <w:rFonts w:ascii="宋体" w:hAnsi="宋体" w:cs="宋体" w:eastAsia="宋体" w:hint="default"/>
          <w:sz w:val="21"/>
          <w:szCs w:val="21"/>
        </w:rPr>
      </w:pPr>
      <w:r>
        <w:rPr>
          <w:rFonts w:ascii="宋体" w:hAnsi="宋体" w:cs="宋体" w:eastAsia="宋体" w:hint="default"/>
          <w:spacing w:val="-2"/>
          <w:sz w:val="21"/>
          <w:szCs w:val="21"/>
        </w:rPr>
        <w:t>上海众华沪银会计师事务所有限公司</w:t>
        <w:tab/>
        <w:t>中国注册会计师</w:t>
        <w:tab/>
        <w:t>刘万椿</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tabs>
          <w:tab w:pos="7699" w:val="left" w:leader="none"/>
        </w:tabs>
        <w:spacing w:before="0"/>
        <w:ind w:left="5599" w:right="0" w:firstLine="0"/>
        <w:jc w:val="left"/>
        <w:rPr>
          <w:rFonts w:ascii="宋体" w:hAnsi="宋体" w:cs="宋体" w:eastAsia="宋体" w:hint="default"/>
          <w:sz w:val="21"/>
          <w:szCs w:val="21"/>
        </w:rPr>
      </w:pPr>
      <w:r>
        <w:rPr>
          <w:rFonts w:ascii="宋体" w:hAnsi="宋体" w:cs="宋体" w:eastAsia="宋体" w:hint="default"/>
          <w:spacing w:val="-2"/>
          <w:sz w:val="21"/>
          <w:szCs w:val="21"/>
        </w:rPr>
        <w:t>中国注册会计师</w:t>
        <w:tab/>
        <w:t>巫琦伟</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tabs>
          <w:tab w:pos="6228" w:val="left" w:leader="none"/>
        </w:tabs>
        <w:spacing w:before="0"/>
        <w:ind w:left="1608" w:right="0" w:firstLine="0"/>
        <w:jc w:val="left"/>
        <w:rPr>
          <w:rFonts w:ascii="宋体" w:hAnsi="宋体" w:cs="宋体" w:eastAsia="宋体" w:hint="default"/>
          <w:sz w:val="21"/>
          <w:szCs w:val="21"/>
        </w:rPr>
      </w:pPr>
      <w:r>
        <w:rPr>
          <w:rFonts w:ascii="宋体" w:hAnsi="宋体" w:cs="宋体" w:eastAsia="宋体" w:hint="default"/>
          <w:spacing w:val="-2"/>
          <w:sz w:val="21"/>
          <w:szCs w:val="21"/>
        </w:rPr>
        <w:t>中国，上海</w:t>
        <w:tab/>
        <w:t>二〇一〇年四月十二日</w:t>
      </w:r>
    </w:p>
    <w:p>
      <w:pPr>
        <w:spacing w:after="0"/>
        <w:jc w:val="left"/>
        <w:rPr>
          <w:rFonts w:ascii="宋体" w:hAnsi="宋体" w:cs="宋体" w:eastAsia="宋体" w:hint="default"/>
          <w:sz w:val="21"/>
          <w:szCs w:val="21"/>
        </w:rPr>
        <w:sectPr>
          <w:type w:val="continuous"/>
          <w:pgSz w:w="11910" w:h="16840"/>
          <w:pgMar w:top="1080" w:bottom="1200" w:left="1660" w:right="1660"/>
        </w:sectPr>
      </w:pPr>
    </w:p>
    <w:p>
      <w:pPr>
        <w:spacing w:line="240" w:lineRule="auto" w:before="11"/>
        <w:rPr>
          <w:rFonts w:ascii="宋体" w:hAnsi="宋体" w:cs="宋体" w:eastAsia="宋体" w:hint="default"/>
          <w:sz w:val="17"/>
          <w:szCs w:val="17"/>
        </w:rPr>
      </w:pPr>
    </w:p>
    <w:p>
      <w:pPr>
        <w:pStyle w:val="Heading3"/>
        <w:spacing w:line="240" w:lineRule="auto" w:before="26"/>
        <w:ind w:left="167" w:right="0"/>
        <w:jc w:val="left"/>
      </w:pPr>
      <w:r>
        <w:rPr/>
        <w:t>二、财务报表</w:t>
      </w:r>
    </w:p>
    <w:p>
      <w:pPr>
        <w:spacing w:line="240" w:lineRule="auto" w:before="2"/>
        <w:rPr>
          <w:rFonts w:ascii="宋体" w:hAnsi="宋体" w:cs="宋体" w:eastAsia="宋体" w:hint="default"/>
          <w:sz w:val="18"/>
          <w:szCs w:val="18"/>
        </w:rPr>
      </w:pPr>
    </w:p>
    <w:p>
      <w:pPr>
        <w:pStyle w:val="Heading3"/>
        <w:spacing w:line="240" w:lineRule="auto"/>
        <w:ind w:left="167" w:right="0"/>
        <w:jc w:val="left"/>
      </w:pPr>
      <w:r>
        <w:rPr/>
        <w:t>（一）资产负债表</w:t>
      </w:r>
    </w:p>
    <w:p>
      <w:pPr>
        <w:tabs>
          <w:tab w:pos="4768" w:val="left" w:leader="none"/>
          <w:tab w:pos="7619" w:val="left" w:leader="none"/>
        </w:tabs>
        <w:spacing w:before="64"/>
        <w:ind w:left="167" w:right="0" w:firstLine="0"/>
        <w:jc w:val="left"/>
        <w:rPr>
          <w:rFonts w:ascii="宋体" w:hAnsi="宋体" w:cs="宋体" w:eastAsia="宋体" w:hint="default"/>
          <w:sz w:val="20"/>
          <w:szCs w:val="20"/>
        </w:rPr>
      </w:pPr>
      <w:r>
        <w:rPr>
          <w:rFonts w:ascii="宋体" w:hAnsi="宋体" w:cs="宋体" w:eastAsia="宋体" w:hint="default"/>
          <w:spacing w:val="-1"/>
          <w:w w:val="99"/>
          <w:sz w:val="20"/>
          <w:szCs w:val="20"/>
        </w:rPr>
        <w:t>编制单</w:t>
      </w:r>
      <w:r>
        <w:rPr>
          <w:rFonts w:ascii="宋体" w:hAnsi="宋体" w:cs="宋体" w:eastAsia="宋体" w:hint="default"/>
          <w:spacing w:val="2"/>
          <w:w w:val="99"/>
          <w:sz w:val="20"/>
          <w:szCs w:val="20"/>
        </w:rPr>
        <w:t>位</w:t>
      </w:r>
      <w:r>
        <w:rPr>
          <w:rFonts w:ascii="宋体" w:hAnsi="宋体" w:cs="宋体" w:eastAsia="宋体" w:hint="default"/>
          <w:spacing w:val="-1"/>
          <w:w w:val="99"/>
          <w:sz w:val="20"/>
          <w:szCs w:val="20"/>
        </w:rPr>
        <w:t>：上</w:t>
      </w:r>
      <w:r>
        <w:rPr>
          <w:rFonts w:ascii="宋体" w:hAnsi="宋体" w:cs="宋体" w:eastAsia="宋体" w:hint="default"/>
          <w:spacing w:val="2"/>
          <w:w w:val="99"/>
          <w:sz w:val="20"/>
          <w:szCs w:val="20"/>
        </w:rPr>
        <w:t>海</w:t>
      </w:r>
      <w:r>
        <w:rPr>
          <w:rFonts w:ascii="宋体" w:hAnsi="宋体" w:cs="宋体" w:eastAsia="宋体" w:hint="default"/>
          <w:spacing w:val="-1"/>
          <w:w w:val="99"/>
          <w:sz w:val="20"/>
          <w:szCs w:val="20"/>
        </w:rPr>
        <w:t>海隆</w:t>
      </w:r>
      <w:r>
        <w:rPr>
          <w:rFonts w:ascii="宋体" w:hAnsi="宋体" w:cs="宋体" w:eastAsia="宋体" w:hint="default"/>
          <w:spacing w:val="2"/>
          <w:w w:val="99"/>
          <w:sz w:val="20"/>
          <w:szCs w:val="20"/>
        </w:rPr>
        <w:t>软</w:t>
      </w:r>
      <w:r>
        <w:rPr>
          <w:rFonts w:ascii="宋体" w:hAnsi="宋体" w:cs="宋体" w:eastAsia="宋体" w:hint="default"/>
          <w:spacing w:val="-1"/>
          <w:w w:val="99"/>
          <w:sz w:val="20"/>
          <w:szCs w:val="20"/>
        </w:rPr>
        <w:t>件</w:t>
      </w:r>
      <w:r>
        <w:rPr>
          <w:rFonts w:ascii="宋体" w:hAnsi="宋体" w:cs="宋体" w:eastAsia="宋体" w:hint="default"/>
          <w:spacing w:val="2"/>
          <w:w w:val="99"/>
          <w:sz w:val="20"/>
          <w:szCs w:val="20"/>
        </w:rPr>
        <w:t>股</w:t>
      </w:r>
      <w:r>
        <w:rPr>
          <w:rFonts w:ascii="宋体" w:hAnsi="宋体" w:cs="宋体" w:eastAsia="宋体" w:hint="default"/>
          <w:spacing w:val="-1"/>
          <w:w w:val="99"/>
          <w:sz w:val="20"/>
          <w:szCs w:val="20"/>
        </w:rPr>
        <w:t>份有限</w:t>
      </w:r>
      <w:r>
        <w:rPr>
          <w:rFonts w:ascii="宋体" w:hAnsi="宋体" w:cs="宋体" w:eastAsia="宋体" w:hint="default"/>
          <w:spacing w:val="2"/>
          <w:w w:val="99"/>
          <w:sz w:val="20"/>
          <w:szCs w:val="20"/>
        </w:rPr>
        <w:t>公</w:t>
      </w:r>
      <w:r>
        <w:rPr>
          <w:rFonts w:ascii="宋体" w:hAnsi="宋体" w:cs="宋体" w:eastAsia="宋体" w:hint="default"/>
          <w:w w:val="99"/>
          <w:sz w:val="20"/>
          <w:szCs w:val="20"/>
        </w:rPr>
        <w:t>司</w:t>
      </w:r>
      <w:r>
        <w:rPr>
          <w:rFonts w:ascii="宋体" w:hAnsi="宋体" w:cs="宋体" w:eastAsia="宋体" w:hint="default"/>
          <w:sz w:val="20"/>
          <w:szCs w:val="20"/>
        </w:rPr>
        <w:tab/>
      </w:r>
      <w:r>
        <w:rPr>
          <w:rFonts w:ascii="宋体" w:hAnsi="宋体" w:cs="宋体" w:eastAsia="宋体" w:hint="default"/>
          <w:spacing w:val="1"/>
          <w:w w:val="99"/>
          <w:sz w:val="20"/>
          <w:szCs w:val="20"/>
        </w:rPr>
        <w:t>2</w:t>
      </w:r>
      <w:r>
        <w:rPr>
          <w:rFonts w:ascii="宋体" w:hAnsi="宋体" w:cs="宋体" w:eastAsia="宋体" w:hint="default"/>
          <w:spacing w:val="-2"/>
          <w:w w:val="99"/>
          <w:sz w:val="20"/>
          <w:szCs w:val="20"/>
        </w:rPr>
        <w:t>0</w:t>
      </w:r>
      <w:r>
        <w:rPr>
          <w:rFonts w:ascii="宋体" w:hAnsi="宋体" w:cs="宋体" w:eastAsia="宋体" w:hint="default"/>
          <w:spacing w:val="1"/>
          <w:w w:val="99"/>
          <w:sz w:val="20"/>
          <w:szCs w:val="20"/>
        </w:rPr>
        <w:t>0</w:t>
      </w:r>
      <w:r>
        <w:rPr>
          <w:rFonts w:ascii="宋体" w:hAnsi="宋体" w:cs="宋体" w:eastAsia="宋体" w:hint="default"/>
          <w:w w:val="99"/>
          <w:sz w:val="20"/>
          <w:szCs w:val="20"/>
        </w:rPr>
        <w:t>9</w:t>
      </w:r>
      <w:r>
        <w:rPr>
          <w:rFonts w:ascii="宋体" w:hAnsi="宋体" w:cs="宋体" w:eastAsia="宋体" w:hint="default"/>
          <w:spacing w:val="-49"/>
          <w:sz w:val="20"/>
          <w:szCs w:val="20"/>
        </w:rPr>
        <w:t> </w:t>
      </w:r>
      <w:r>
        <w:rPr>
          <w:rFonts w:ascii="宋体" w:hAnsi="宋体" w:cs="宋体" w:eastAsia="宋体" w:hint="default"/>
          <w:w w:val="99"/>
          <w:sz w:val="20"/>
          <w:szCs w:val="20"/>
        </w:rPr>
        <w:t>年</w:t>
      </w:r>
      <w:r>
        <w:rPr>
          <w:rFonts w:ascii="宋体" w:hAnsi="宋体" w:cs="宋体" w:eastAsia="宋体" w:hint="default"/>
          <w:spacing w:val="-50"/>
          <w:sz w:val="20"/>
          <w:szCs w:val="20"/>
        </w:rPr>
        <w:t> </w:t>
      </w:r>
      <w:r>
        <w:rPr>
          <w:rFonts w:ascii="宋体" w:hAnsi="宋体" w:cs="宋体" w:eastAsia="宋体" w:hint="default"/>
          <w:spacing w:val="1"/>
          <w:w w:val="99"/>
          <w:sz w:val="20"/>
          <w:szCs w:val="20"/>
        </w:rPr>
        <w:t>1</w:t>
      </w:r>
      <w:r>
        <w:rPr>
          <w:rFonts w:ascii="宋体" w:hAnsi="宋体" w:cs="宋体" w:eastAsia="宋体" w:hint="default"/>
          <w:w w:val="99"/>
          <w:sz w:val="20"/>
          <w:szCs w:val="20"/>
        </w:rPr>
        <w:t>2</w:t>
      </w:r>
      <w:r>
        <w:rPr>
          <w:rFonts w:ascii="宋体" w:hAnsi="宋体" w:cs="宋体" w:eastAsia="宋体" w:hint="default"/>
          <w:spacing w:val="-49"/>
          <w:sz w:val="20"/>
          <w:szCs w:val="20"/>
        </w:rPr>
        <w:t> </w:t>
      </w:r>
      <w:r>
        <w:rPr>
          <w:rFonts w:ascii="宋体" w:hAnsi="宋体" w:cs="宋体" w:eastAsia="宋体" w:hint="default"/>
          <w:w w:val="99"/>
          <w:sz w:val="20"/>
          <w:szCs w:val="20"/>
        </w:rPr>
        <w:t>月</w:t>
      </w:r>
      <w:r>
        <w:rPr>
          <w:rFonts w:ascii="宋体" w:hAnsi="宋体" w:cs="宋体" w:eastAsia="宋体" w:hint="default"/>
          <w:spacing w:val="-53"/>
          <w:sz w:val="20"/>
          <w:szCs w:val="20"/>
        </w:rPr>
        <w:t> </w:t>
      </w:r>
      <w:r>
        <w:rPr>
          <w:rFonts w:ascii="宋体" w:hAnsi="宋体" w:cs="宋体" w:eastAsia="宋体" w:hint="default"/>
          <w:spacing w:val="1"/>
          <w:w w:val="99"/>
          <w:sz w:val="20"/>
          <w:szCs w:val="20"/>
        </w:rPr>
        <w:t>3</w:t>
      </w:r>
      <w:r>
        <w:rPr>
          <w:rFonts w:ascii="宋体" w:hAnsi="宋体" w:cs="宋体" w:eastAsia="宋体" w:hint="default"/>
          <w:w w:val="99"/>
          <w:sz w:val="20"/>
          <w:szCs w:val="20"/>
        </w:rPr>
        <w:t>1</w:t>
      </w:r>
      <w:r>
        <w:rPr>
          <w:rFonts w:ascii="宋体" w:hAnsi="宋体" w:cs="宋体" w:eastAsia="宋体" w:hint="default"/>
          <w:spacing w:val="-49"/>
          <w:sz w:val="20"/>
          <w:szCs w:val="20"/>
        </w:rPr>
        <w:t> </w:t>
      </w:r>
      <w:r>
        <w:rPr>
          <w:rFonts w:ascii="宋体" w:hAnsi="宋体" w:cs="宋体" w:eastAsia="宋体" w:hint="default"/>
          <w:w w:val="99"/>
          <w:sz w:val="20"/>
          <w:szCs w:val="20"/>
        </w:rPr>
        <w:t>日</w:t>
      </w:r>
      <w:r>
        <w:rPr>
          <w:rFonts w:ascii="宋体" w:hAnsi="宋体" w:cs="宋体" w:eastAsia="宋体" w:hint="default"/>
          <w:sz w:val="20"/>
          <w:szCs w:val="20"/>
        </w:rPr>
        <w:tab/>
      </w:r>
      <w:r>
        <w:rPr>
          <w:rFonts w:ascii="宋体" w:hAnsi="宋体" w:cs="宋体" w:eastAsia="宋体" w:hint="default"/>
          <w:spacing w:val="-1"/>
          <w:w w:val="99"/>
          <w:sz w:val="20"/>
          <w:szCs w:val="20"/>
        </w:rPr>
        <w:t>单位</w:t>
      </w:r>
      <w:r>
        <w:rPr>
          <w:rFonts w:ascii="宋体" w:hAnsi="宋体" w:cs="宋体" w:eastAsia="宋体" w:hint="default"/>
          <w:spacing w:val="-101"/>
          <w:w w:val="99"/>
          <w:sz w:val="20"/>
          <w:szCs w:val="20"/>
        </w:rPr>
        <w:t>：</w:t>
      </w:r>
      <w:r>
        <w:rPr>
          <w:rFonts w:ascii="宋体" w:hAnsi="宋体" w:cs="宋体" w:eastAsia="宋体" w:hint="default"/>
          <w:spacing w:val="-1"/>
          <w:w w:val="99"/>
          <w:sz w:val="20"/>
          <w:szCs w:val="20"/>
        </w:rPr>
        <w:t>（</w:t>
      </w:r>
      <w:r>
        <w:rPr>
          <w:rFonts w:ascii="宋体" w:hAnsi="宋体" w:cs="宋体" w:eastAsia="宋体" w:hint="default"/>
          <w:spacing w:val="2"/>
          <w:w w:val="99"/>
          <w:sz w:val="20"/>
          <w:szCs w:val="20"/>
        </w:rPr>
        <w:t>人</w:t>
      </w:r>
      <w:r>
        <w:rPr>
          <w:rFonts w:ascii="宋体" w:hAnsi="宋体" w:cs="宋体" w:eastAsia="宋体" w:hint="default"/>
          <w:spacing w:val="-1"/>
          <w:w w:val="99"/>
          <w:sz w:val="20"/>
          <w:szCs w:val="20"/>
        </w:rPr>
        <w:t>民币</w:t>
      </w:r>
      <w:r>
        <w:rPr>
          <w:rFonts w:ascii="宋体" w:hAnsi="宋体" w:cs="宋体" w:eastAsia="宋体" w:hint="default"/>
          <w:spacing w:val="2"/>
          <w:w w:val="99"/>
          <w:sz w:val="20"/>
          <w:szCs w:val="20"/>
        </w:rPr>
        <w:t>）</w:t>
      </w:r>
      <w:r>
        <w:rPr>
          <w:rFonts w:ascii="宋体" w:hAnsi="宋体" w:cs="宋体" w:eastAsia="宋体" w:hint="default"/>
          <w:w w:val="99"/>
          <w:sz w:val="20"/>
          <w:szCs w:val="20"/>
        </w:rPr>
        <w:t>元</w:t>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586"/>
        <w:gridCol w:w="569"/>
        <w:gridCol w:w="566"/>
        <w:gridCol w:w="1699"/>
        <w:gridCol w:w="1704"/>
        <w:gridCol w:w="1747"/>
        <w:gridCol w:w="1668"/>
      </w:tblGrid>
      <w:tr>
        <w:trPr>
          <w:trHeight w:val="314" w:hRule="exact"/>
        </w:trPr>
        <w:tc>
          <w:tcPr>
            <w:tcW w:w="1586" w:type="dxa"/>
            <w:vMerge w:val="restart"/>
            <w:tcBorders>
              <w:top w:val="single" w:sz="17" w:space="0" w:color="000000"/>
              <w:left w:val="nil" w:sz="6" w:space="0" w:color="auto"/>
              <w:right w:val="single" w:sz="4" w:space="0" w:color="000000"/>
            </w:tcBorders>
          </w:tcPr>
          <w:p>
            <w:pPr>
              <w:pStyle w:val="TableParagraph"/>
              <w:spacing w:line="240" w:lineRule="auto" w:before="147"/>
              <w:ind w:left="16"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1135" w:type="dxa"/>
            <w:gridSpan w:val="2"/>
            <w:tcBorders>
              <w:top w:val="single" w:sz="17" w:space="0" w:color="000000"/>
              <w:left w:val="single" w:sz="4" w:space="0" w:color="000000"/>
              <w:bottom w:val="single" w:sz="4" w:space="0" w:color="000000"/>
              <w:right w:val="single" w:sz="4" w:space="0" w:color="000000"/>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699" w:type="dxa"/>
            <w:vMerge w:val="restart"/>
            <w:tcBorders>
              <w:top w:val="single" w:sz="17" w:space="0" w:color="000000"/>
              <w:left w:val="single" w:sz="4" w:space="0" w:color="000000"/>
              <w:right w:val="single" w:sz="4" w:space="0" w:color="000000"/>
            </w:tcBorders>
          </w:tcPr>
          <w:p>
            <w:pPr>
              <w:pStyle w:val="TableParagraph"/>
              <w:spacing w:line="234" w:lineRule="exact" w:before="32"/>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704" w:type="dxa"/>
            <w:vMerge w:val="restart"/>
            <w:tcBorders>
              <w:top w:val="single" w:sz="17" w:space="0" w:color="000000"/>
              <w:left w:val="single" w:sz="4" w:space="0" w:color="000000"/>
              <w:right w:val="single" w:sz="4" w:space="0" w:color="000000"/>
            </w:tcBorders>
          </w:tcPr>
          <w:p>
            <w:pPr>
              <w:pStyle w:val="TableParagraph"/>
              <w:spacing w:line="234" w:lineRule="exact" w:before="32"/>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合并</w:t>
            </w:r>
          </w:p>
        </w:tc>
        <w:tc>
          <w:tcPr>
            <w:tcW w:w="1747" w:type="dxa"/>
            <w:vMerge w:val="restart"/>
            <w:tcBorders>
              <w:top w:val="single" w:sz="17" w:space="0" w:color="000000"/>
              <w:left w:val="single" w:sz="4" w:space="0" w:color="000000"/>
              <w:right w:val="single" w:sz="4" w:space="0" w:color="000000"/>
            </w:tcBorders>
          </w:tcPr>
          <w:p>
            <w:pPr>
              <w:pStyle w:val="TableParagraph"/>
              <w:spacing w:line="234" w:lineRule="exact" w:before="32"/>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公司</w:t>
            </w:r>
          </w:p>
        </w:tc>
        <w:tc>
          <w:tcPr>
            <w:tcW w:w="1668" w:type="dxa"/>
            <w:vMerge w:val="restart"/>
            <w:tcBorders>
              <w:top w:val="single" w:sz="17" w:space="0" w:color="000000"/>
              <w:left w:val="single" w:sz="4" w:space="0" w:color="000000"/>
              <w:right w:val="nil" w:sz="6" w:space="0" w:color="auto"/>
            </w:tcBorders>
          </w:tcPr>
          <w:p>
            <w:pPr>
              <w:pStyle w:val="TableParagraph"/>
              <w:spacing w:line="234" w:lineRule="exact" w:before="32"/>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300" w:hRule="exact"/>
        </w:trPr>
        <w:tc>
          <w:tcPr>
            <w:tcW w:w="1586" w:type="dxa"/>
            <w:vMerge/>
            <w:tcBorders>
              <w:left w:val="nil" w:sz="6" w:space="0" w:color="auto"/>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8"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公司</w:t>
            </w:r>
          </w:p>
        </w:tc>
        <w:tc>
          <w:tcPr>
            <w:tcW w:w="1699" w:type="dxa"/>
            <w:vMerge/>
            <w:tcBorders>
              <w:left w:val="single" w:sz="4" w:space="0" w:color="000000"/>
              <w:bottom w:val="single" w:sz="4" w:space="0" w:color="000000"/>
              <w:right w:val="single" w:sz="4" w:space="0" w:color="000000"/>
            </w:tcBorders>
          </w:tcPr>
          <w:p>
            <w:pPr/>
          </w:p>
        </w:tc>
        <w:tc>
          <w:tcPr>
            <w:tcW w:w="1704" w:type="dxa"/>
            <w:vMerge/>
            <w:tcBorders>
              <w:left w:val="single" w:sz="4" w:space="0" w:color="000000"/>
              <w:bottom w:val="single" w:sz="4" w:space="0" w:color="000000"/>
              <w:right w:val="single" w:sz="4" w:space="0" w:color="000000"/>
            </w:tcBorders>
          </w:tcPr>
          <w:p>
            <w:pPr/>
          </w:p>
        </w:tc>
        <w:tc>
          <w:tcPr>
            <w:tcW w:w="1747" w:type="dxa"/>
            <w:vMerge/>
            <w:tcBorders>
              <w:left w:val="single" w:sz="4" w:space="0" w:color="000000"/>
              <w:bottom w:val="single" w:sz="4" w:space="0" w:color="000000"/>
              <w:right w:val="single" w:sz="4" w:space="0" w:color="000000"/>
            </w:tcBorders>
          </w:tcPr>
          <w:p>
            <w:pPr/>
          </w:p>
        </w:tc>
        <w:tc>
          <w:tcPr>
            <w:tcW w:w="1668" w:type="dxa"/>
            <w:vMerge/>
            <w:tcBorders>
              <w:left w:val="single" w:sz="4" w:space="0" w:color="000000"/>
              <w:bottom w:val="single" w:sz="4" w:space="0" w:color="000000"/>
              <w:right w:val="nil" w:sz="6" w:space="0" w:color="auto"/>
            </w:tcBorders>
          </w:tcPr>
          <w:p>
            <w:pPr/>
          </w:p>
        </w:tc>
      </w:tr>
      <w:tr>
        <w:trPr>
          <w:trHeight w:val="295"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3" w:right="0"/>
              <w:jc w:val="left"/>
              <w:rPr>
                <w:rFonts w:ascii="宋体" w:hAnsi="宋体" w:cs="宋体" w:eastAsia="宋体" w:hint="default"/>
                <w:sz w:val="18"/>
                <w:szCs w:val="18"/>
              </w:rPr>
            </w:pPr>
            <w:r>
              <w:rPr>
                <w:rFonts w:ascii="宋体"/>
                <w:sz w:val="18"/>
              </w:rPr>
              <w:t>6.1</w:t>
            </w:r>
          </w:p>
        </w:tc>
        <w:tc>
          <w:tcPr>
            <w:tcW w:w="56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right"/>
              <w:rPr>
                <w:rFonts w:ascii="宋体" w:hAnsi="宋体" w:cs="宋体" w:eastAsia="宋体" w:hint="default"/>
                <w:sz w:val="21"/>
                <w:szCs w:val="21"/>
              </w:rPr>
            </w:pPr>
            <w:r>
              <w:rPr>
                <w:rFonts w:ascii="宋体"/>
                <w:spacing w:val="-2"/>
                <w:sz w:val="21"/>
              </w:rPr>
              <w:t>272,389,143.46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2"/>
                <w:sz w:val="21"/>
              </w:rPr>
              <w:t>247,522,344.10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2"/>
                <w:sz w:val="21"/>
              </w:rPr>
              <w:t>242,064,061.70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93"/>
              <w:jc w:val="right"/>
              <w:rPr>
                <w:rFonts w:ascii="宋体" w:hAnsi="宋体" w:cs="宋体" w:eastAsia="宋体" w:hint="default"/>
                <w:sz w:val="21"/>
                <w:szCs w:val="21"/>
              </w:rPr>
            </w:pPr>
            <w:r>
              <w:rPr>
                <w:rFonts w:ascii="宋体"/>
                <w:spacing w:val="-2"/>
                <w:sz w:val="21"/>
              </w:rPr>
              <w:t>231,044,533.20</w:t>
            </w:r>
          </w:p>
        </w:tc>
      </w:tr>
      <w:tr>
        <w:trPr>
          <w:trHeight w:val="281"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3" w:right="0"/>
              <w:jc w:val="left"/>
              <w:rPr>
                <w:rFonts w:ascii="宋体" w:hAnsi="宋体" w:cs="宋体" w:eastAsia="宋体" w:hint="default"/>
                <w:sz w:val="18"/>
                <w:szCs w:val="18"/>
              </w:rPr>
            </w:pPr>
            <w:r>
              <w:rPr>
                <w:rFonts w:ascii="宋体"/>
                <w:sz w:val="18"/>
              </w:rPr>
              <w:t>6.2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12.1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2"/>
                <w:sz w:val="21"/>
              </w:rPr>
              <w:t>15,303,085.21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2"/>
                <w:sz w:val="21"/>
              </w:rPr>
              <w:t>9,304,401.51</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2"/>
                <w:sz w:val="21"/>
              </w:rPr>
              <w:t>5,657,003.96</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96"/>
              <w:jc w:val="right"/>
              <w:rPr>
                <w:rFonts w:ascii="宋体" w:hAnsi="宋体" w:cs="宋体" w:eastAsia="宋体" w:hint="default"/>
                <w:sz w:val="21"/>
                <w:szCs w:val="21"/>
              </w:rPr>
            </w:pPr>
            <w:r>
              <w:rPr>
                <w:rFonts w:ascii="宋体"/>
                <w:spacing w:val="-2"/>
                <w:sz w:val="21"/>
              </w:rPr>
              <w:t>7,170,126.94</w:t>
            </w:r>
          </w:p>
        </w:tc>
      </w:tr>
      <w:tr>
        <w:trPr>
          <w:trHeight w:val="281"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1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3" w:right="0"/>
              <w:jc w:val="left"/>
              <w:rPr>
                <w:rFonts w:ascii="宋体" w:hAnsi="宋体" w:cs="宋体" w:eastAsia="宋体" w:hint="default"/>
                <w:sz w:val="18"/>
                <w:szCs w:val="18"/>
              </w:rPr>
            </w:pPr>
            <w:r>
              <w:rPr>
                <w:rFonts w:ascii="宋体"/>
                <w:sz w:val="18"/>
              </w:rPr>
              <w:t>6.4</w:t>
            </w:r>
          </w:p>
        </w:tc>
        <w:tc>
          <w:tcPr>
            <w:tcW w:w="56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right"/>
              <w:rPr>
                <w:rFonts w:ascii="宋体" w:hAnsi="宋体" w:cs="宋体" w:eastAsia="宋体" w:hint="default"/>
                <w:sz w:val="21"/>
                <w:szCs w:val="21"/>
              </w:rPr>
            </w:pPr>
            <w:r>
              <w:rPr>
                <w:rFonts w:ascii="宋体"/>
                <w:spacing w:val="-2"/>
                <w:sz w:val="21"/>
              </w:rPr>
              <w:t>492,783.19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2"/>
                <w:sz w:val="21"/>
              </w:rPr>
              <w:t>472,064.17</w:t>
            </w:r>
          </w:p>
        </w:tc>
        <w:tc>
          <w:tcPr>
            <w:tcW w:w="174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3" w:right="0"/>
              <w:jc w:val="left"/>
              <w:rPr>
                <w:rFonts w:ascii="宋体" w:hAnsi="宋体" w:cs="宋体" w:eastAsia="宋体" w:hint="default"/>
                <w:sz w:val="18"/>
                <w:szCs w:val="18"/>
              </w:rPr>
            </w:pPr>
            <w:r>
              <w:rPr>
                <w:rFonts w:ascii="宋体"/>
                <w:sz w:val="18"/>
              </w:rPr>
              <w:t>6.3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12.2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1"/>
              <w:jc w:val="right"/>
              <w:rPr>
                <w:rFonts w:ascii="宋体" w:hAnsi="宋体" w:cs="宋体" w:eastAsia="宋体" w:hint="default"/>
                <w:sz w:val="21"/>
                <w:szCs w:val="21"/>
              </w:rPr>
            </w:pPr>
            <w:r>
              <w:rPr>
                <w:rFonts w:ascii="宋体"/>
                <w:spacing w:val="-2"/>
                <w:sz w:val="21"/>
              </w:rPr>
              <w:t>3,185,874.87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2"/>
                <w:sz w:val="21"/>
              </w:rPr>
              <w:t>2,999,730.63</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2"/>
                <w:sz w:val="21"/>
              </w:rPr>
              <w:t>1,702,703.75</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96"/>
              <w:jc w:val="right"/>
              <w:rPr>
                <w:rFonts w:ascii="宋体" w:hAnsi="宋体" w:cs="宋体" w:eastAsia="宋体" w:hint="default"/>
                <w:sz w:val="21"/>
                <w:szCs w:val="21"/>
              </w:rPr>
            </w:pPr>
            <w:r>
              <w:rPr>
                <w:rFonts w:ascii="宋体"/>
                <w:spacing w:val="-2"/>
                <w:sz w:val="21"/>
              </w:rPr>
              <w:t>2,479,141.15</w:t>
            </w:r>
          </w:p>
        </w:tc>
      </w:tr>
      <w:tr>
        <w:trPr>
          <w:trHeight w:val="283"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3" w:right="0"/>
              <w:jc w:val="left"/>
              <w:rPr>
                <w:rFonts w:ascii="宋体" w:hAnsi="宋体" w:cs="宋体" w:eastAsia="宋体" w:hint="default"/>
                <w:sz w:val="18"/>
                <w:szCs w:val="18"/>
              </w:rPr>
            </w:pPr>
            <w:r>
              <w:rPr>
                <w:rFonts w:ascii="宋体"/>
                <w:sz w:val="18"/>
              </w:rPr>
              <w:t>6.5</w:t>
            </w:r>
          </w:p>
        </w:tc>
        <w:tc>
          <w:tcPr>
            <w:tcW w:w="56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2"/>
                <w:sz w:val="21"/>
              </w:rPr>
              <w:t>1,653,701.72</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hAnsi="宋体" w:cs="宋体" w:eastAsia="宋体" w:hint="default"/>
                <w:sz w:val="18"/>
                <w:szCs w:val="18"/>
              </w:rPr>
              <w:t>一年内到期的非</w:t>
            </w:r>
          </w:p>
          <w:p>
            <w:pPr>
              <w:pStyle w:val="TableParagraph"/>
              <w:spacing w:line="234" w:lineRule="exact"/>
              <w:ind w:left="1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1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right"/>
              <w:rPr>
                <w:rFonts w:ascii="宋体" w:hAnsi="宋体" w:cs="宋体" w:eastAsia="宋体" w:hint="default"/>
                <w:sz w:val="21"/>
                <w:szCs w:val="21"/>
              </w:rPr>
            </w:pPr>
            <w:r>
              <w:rPr>
                <w:rFonts w:ascii="宋体"/>
                <w:spacing w:val="-2"/>
                <w:sz w:val="21"/>
              </w:rPr>
              <w:t>293,024,588.45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2"/>
                <w:sz w:val="21"/>
              </w:rPr>
              <w:t>260,298,540.41</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2"/>
                <w:sz w:val="21"/>
              </w:rPr>
              <w:t>249,423,769.41</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93"/>
              <w:jc w:val="right"/>
              <w:rPr>
                <w:rFonts w:ascii="宋体" w:hAnsi="宋体" w:cs="宋体" w:eastAsia="宋体" w:hint="default"/>
                <w:sz w:val="21"/>
                <w:szCs w:val="21"/>
              </w:rPr>
            </w:pPr>
            <w:r>
              <w:rPr>
                <w:rFonts w:ascii="宋体"/>
                <w:spacing w:val="-2"/>
                <w:sz w:val="21"/>
              </w:rPr>
              <w:t>240,693,801.29</w:t>
            </w:r>
          </w:p>
        </w:tc>
      </w:tr>
      <w:tr>
        <w:trPr>
          <w:trHeight w:val="281" w:hRule="exact"/>
        </w:trPr>
        <w:tc>
          <w:tcPr>
            <w:tcW w:w="1586" w:type="dxa"/>
            <w:tcBorders>
              <w:top w:val="single" w:sz="4" w:space="0" w:color="000000"/>
              <w:left w:val="nil" w:sz="6" w:space="0" w:color="auto"/>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hAnsi="宋体" w:cs="宋体" w:eastAsia="宋体" w:hint="default"/>
                <w:sz w:val="18"/>
                <w:szCs w:val="18"/>
              </w:rPr>
              <w:t>可供出售金融资</w:t>
            </w:r>
          </w:p>
          <w:p>
            <w:pPr>
              <w:pStyle w:val="TableParagraph"/>
              <w:spacing w:line="234" w:lineRule="exact"/>
              <w:ind w:left="112" w:right="0"/>
              <w:jc w:val="left"/>
              <w:rPr>
                <w:rFonts w:ascii="宋体" w:hAnsi="宋体" w:cs="宋体" w:eastAsia="宋体" w:hint="default"/>
                <w:sz w:val="18"/>
                <w:szCs w:val="18"/>
              </w:rPr>
            </w:pPr>
            <w:r>
              <w:rPr>
                <w:rFonts w:ascii="宋体" w:hAnsi="宋体" w:cs="宋体" w:eastAsia="宋体" w:hint="default"/>
                <w:w w:val="100"/>
                <w:sz w:val="18"/>
                <w:szCs w:val="18"/>
              </w:rPr>
              <w:t>产</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1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1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3" w:right="0"/>
              <w:jc w:val="left"/>
              <w:rPr>
                <w:rFonts w:ascii="宋体" w:hAnsi="宋体" w:cs="宋体" w:eastAsia="宋体" w:hint="default"/>
                <w:sz w:val="18"/>
                <w:szCs w:val="18"/>
              </w:rPr>
            </w:pPr>
            <w:r>
              <w:rPr>
                <w:rFonts w:ascii="宋体"/>
                <w:sz w:val="18"/>
              </w:rPr>
              <w:t>6.6</w:t>
            </w:r>
          </w:p>
        </w:tc>
        <w:tc>
          <w:tcPr>
            <w:tcW w:w="56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9"/>
              <w:jc w:val="right"/>
              <w:rPr>
                <w:rFonts w:ascii="宋体" w:hAnsi="宋体" w:cs="宋体" w:eastAsia="宋体" w:hint="default"/>
                <w:sz w:val="21"/>
                <w:szCs w:val="21"/>
              </w:rPr>
            </w:pPr>
            <w:r>
              <w:rPr>
                <w:rFonts w:ascii="宋体"/>
                <w:spacing w:val="-2"/>
                <w:sz w:val="21"/>
              </w:rPr>
              <w:t>248,700.00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3" w:right="0"/>
              <w:jc w:val="left"/>
              <w:rPr>
                <w:rFonts w:ascii="宋体" w:hAnsi="宋体" w:cs="宋体" w:eastAsia="宋体" w:hint="default"/>
                <w:sz w:val="18"/>
                <w:szCs w:val="18"/>
              </w:rPr>
            </w:pPr>
            <w:r>
              <w:rPr>
                <w:rFonts w:ascii="宋体"/>
                <w:sz w:val="18"/>
              </w:rPr>
              <w:t>6.8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12.3</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2"/>
                <w:sz w:val="21"/>
              </w:rPr>
              <w:t>9,100,557.39</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2"/>
                <w:sz w:val="21"/>
              </w:rPr>
              <w:t>7,386,419.95</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96"/>
              <w:jc w:val="right"/>
              <w:rPr>
                <w:rFonts w:ascii="宋体" w:hAnsi="宋体" w:cs="宋体" w:eastAsia="宋体" w:hint="default"/>
                <w:sz w:val="21"/>
                <w:szCs w:val="21"/>
              </w:rPr>
            </w:pPr>
            <w:r>
              <w:rPr>
                <w:rFonts w:ascii="宋体"/>
                <w:spacing w:val="-2"/>
                <w:sz w:val="21"/>
              </w:rPr>
              <w:t>6,710,093.42</w:t>
            </w:r>
          </w:p>
        </w:tc>
      </w:tr>
      <w:tr>
        <w:trPr>
          <w:trHeight w:val="281"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3" w:right="0"/>
              <w:jc w:val="left"/>
              <w:rPr>
                <w:rFonts w:ascii="宋体" w:hAnsi="宋体" w:cs="宋体" w:eastAsia="宋体" w:hint="default"/>
                <w:sz w:val="18"/>
                <w:szCs w:val="18"/>
              </w:rPr>
            </w:pPr>
            <w:r>
              <w:rPr>
                <w:rFonts w:ascii="宋体"/>
                <w:sz w:val="18"/>
              </w:rPr>
              <w:t>6.9</w:t>
            </w:r>
          </w:p>
        </w:tc>
        <w:tc>
          <w:tcPr>
            <w:tcW w:w="56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2"/>
                <w:sz w:val="21"/>
              </w:rPr>
              <w:t>13,769,748.66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2"/>
                <w:sz w:val="21"/>
              </w:rPr>
              <w:t>14,940,022.55</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2"/>
                <w:sz w:val="21"/>
              </w:rPr>
              <w:t>12,352,298.00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96"/>
              <w:jc w:val="right"/>
              <w:rPr>
                <w:rFonts w:ascii="宋体" w:hAnsi="宋体" w:cs="宋体" w:eastAsia="宋体" w:hint="default"/>
                <w:sz w:val="21"/>
                <w:szCs w:val="21"/>
              </w:rPr>
            </w:pPr>
            <w:r>
              <w:rPr>
                <w:rFonts w:ascii="宋体"/>
                <w:spacing w:val="-2"/>
                <w:sz w:val="21"/>
              </w:rPr>
              <w:t>14,857,358.00</w:t>
            </w:r>
          </w:p>
        </w:tc>
      </w:tr>
      <w:tr>
        <w:trPr>
          <w:trHeight w:val="283"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1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1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1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1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sz w:val="18"/>
              </w:rPr>
              <w:t>6.10</w:t>
            </w:r>
          </w:p>
        </w:tc>
        <w:tc>
          <w:tcPr>
            <w:tcW w:w="56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2"/>
                <w:sz w:val="21"/>
              </w:rPr>
              <w:t>4,588,281.38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2"/>
                <w:sz w:val="21"/>
              </w:rPr>
              <w:t>1,522,000.38</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2"/>
                <w:sz w:val="21"/>
              </w:rPr>
              <w:t>4,211,993.18</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96"/>
              <w:jc w:val="right"/>
              <w:rPr>
                <w:rFonts w:ascii="宋体" w:hAnsi="宋体" w:cs="宋体" w:eastAsia="宋体" w:hint="default"/>
                <w:sz w:val="21"/>
                <w:szCs w:val="21"/>
              </w:rPr>
            </w:pPr>
            <w:r>
              <w:rPr>
                <w:rFonts w:ascii="宋体"/>
                <w:spacing w:val="-2"/>
                <w:sz w:val="21"/>
              </w:rPr>
              <w:t>1,136,185.38</w:t>
            </w:r>
          </w:p>
        </w:tc>
      </w:tr>
      <w:tr>
        <w:trPr>
          <w:trHeight w:val="281"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1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sz w:val="18"/>
              </w:rPr>
              <w:t>6.10</w:t>
            </w:r>
          </w:p>
        </w:tc>
        <w:tc>
          <w:tcPr>
            <w:tcW w:w="56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2"/>
                <w:sz w:val="21"/>
              </w:rPr>
              <w:t>1,656,211.83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2"/>
                <w:sz w:val="21"/>
              </w:rPr>
              <w:t>2,844,542.23</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2"/>
                <w:sz w:val="21"/>
              </w:rPr>
              <w:t>1,656,211.83</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96"/>
              <w:jc w:val="right"/>
              <w:rPr>
                <w:rFonts w:ascii="宋体" w:hAnsi="宋体" w:cs="宋体" w:eastAsia="宋体" w:hint="default"/>
                <w:sz w:val="21"/>
                <w:szCs w:val="21"/>
              </w:rPr>
            </w:pPr>
            <w:r>
              <w:rPr>
                <w:rFonts w:ascii="宋体"/>
                <w:spacing w:val="-2"/>
                <w:sz w:val="21"/>
              </w:rPr>
              <w:t>2,844,542.23</w:t>
            </w:r>
          </w:p>
        </w:tc>
      </w:tr>
      <w:tr>
        <w:trPr>
          <w:trHeight w:val="283"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1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sz w:val="18"/>
              </w:rPr>
              <w:t>6.11</w:t>
            </w:r>
          </w:p>
        </w:tc>
        <w:tc>
          <w:tcPr>
            <w:tcW w:w="56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9"/>
              <w:jc w:val="right"/>
              <w:rPr>
                <w:rFonts w:ascii="宋体" w:hAnsi="宋体" w:cs="宋体" w:eastAsia="宋体" w:hint="default"/>
                <w:sz w:val="21"/>
                <w:szCs w:val="21"/>
              </w:rPr>
            </w:pPr>
            <w:r>
              <w:rPr>
                <w:rFonts w:ascii="宋体"/>
                <w:spacing w:val="-2"/>
                <w:sz w:val="21"/>
              </w:rPr>
              <w:t>146,337.55</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1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sz w:val="18"/>
              </w:rPr>
              <w:t>6.12</w:t>
            </w:r>
          </w:p>
        </w:tc>
        <w:tc>
          <w:tcPr>
            <w:tcW w:w="56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2"/>
                <w:sz w:val="21"/>
              </w:rPr>
              <w:t>1,327,310.04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2"/>
                <w:sz w:val="21"/>
              </w:rPr>
              <w:t>1,907,381.15</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2"/>
                <w:sz w:val="21"/>
              </w:rPr>
              <w:t>1,238,273.04</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96"/>
              <w:jc w:val="right"/>
              <w:rPr>
                <w:rFonts w:ascii="宋体" w:hAnsi="宋体" w:cs="宋体" w:eastAsia="宋体" w:hint="default"/>
                <w:sz w:val="21"/>
                <w:szCs w:val="21"/>
              </w:rPr>
            </w:pPr>
            <w:r>
              <w:rPr>
                <w:rFonts w:ascii="宋体"/>
                <w:spacing w:val="-2"/>
                <w:sz w:val="21"/>
              </w:rPr>
              <w:t>1,907,381.15</w:t>
            </w:r>
          </w:p>
        </w:tc>
      </w:tr>
      <w:tr>
        <w:trPr>
          <w:trHeight w:val="281"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sz w:val="18"/>
              </w:rPr>
              <w:t>6.13</w:t>
            </w:r>
          </w:p>
        </w:tc>
        <w:tc>
          <w:tcPr>
            <w:tcW w:w="56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2"/>
                <w:sz w:val="21"/>
              </w:rPr>
              <w:t>44,067.50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2"/>
                <w:sz w:val="21"/>
              </w:rPr>
              <w:t>165,544.21</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2"/>
                <w:sz w:val="21"/>
              </w:rPr>
              <w:t>44,067.50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93"/>
              <w:jc w:val="right"/>
              <w:rPr>
                <w:rFonts w:ascii="宋体" w:hAnsi="宋体" w:cs="宋体" w:eastAsia="宋体" w:hint="default"/>
                <w:sz w:val="21"/>
                <w:szCs w:val="21"/>
              </w:rPr>
            </w:pPr>
            <w:r>
              <w:rPr>
                <w:rFonts w:ascii="宋体"/>
                <w:spacing w:val="-2"/>
                <w:sz w:val="21"/>
              </w:rPr>
              <w:t>165,544.21</w:t>
            </w:r>
          </w:p>
        </w:tc>
      </w:tr>
      <w:tr>
        <w:trPr>
          <w:trHeight w:val="283"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1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1586"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1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2"/>
                <w:sz w:val="21"/>
              </w:rPr>
              <w:t>21,780,656.96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2"/>
                <w:sz w:val="21"/>
              </w:rPr>
              <w:t>30,480,047.91</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2"/>
                <w:sz w:val="21"/>
              </w:rPr>
              <w:t>26,889,263.50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93"/>
              <w:jc w:val="right"/>
              <w:rPr>
                <w:rFonts w:ascii="宋体" w:hAnsi="宋体" w:cs="宋体" w:eastAsia="宋体" w:hint="default"/>
                <w:sz w:val="21"/>
                <w:szCs w:val="21"/>
              </w:rPr>
            </w:pPr>
            <w:r>
              <w:rPr>
                <w:rFonts w:ascii="宋体"/>
                <w:spacing w:val="-2"/>
                <w:sz w:val="21"/>
              </w:rPr>
              <w:t>27,621,104.39</w:t>
            </w:r>
          </w:p>
        </w:tc>
      </w:tr>
      <w:tr>
        <w:trPr>
          <w:trHeight w:val="281" w:hRule="exact"/>
        </w:trPr>
        <w:tc>
          <w:tcPr>
            <w:tcW w:w="1586" w:type="dxa"/>
            <w:tcBorders>
              <w:top w:val="single" w:sz="4" w:space="0" w:color="000000"/>
              <w:left w:val="nil" w:sz="6" w:space="0" w:color="auto"/>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302" w:hRule="exact"/>
        </w:trPr>
        <w:tc>
          <w:tcPr>
            <w:tcW w:w="1586" w:type="dxa"/>
            <w:tcBorders>
              <w:top w:val="single" w:sz="4" w:space="0" w:color="000000"/>
              <w:left w:val="nil" w:sz="6" w:space="0" w:color="auto"/>
              <w:bottom w:val="single" w:sz="17" w:space="0" w:color="000000"/>
              <w:right w:val="single" w:sz="4" w:space="0" w:color="000000"/>
            </w:tcBorders>
          </w:tcPr>
          <w:p>
            <w:pPr>
              <w:pStyle w:val="TableParagraph"/>
              <w:spacing w:line="227" w:lineRule="exact"/>
              <w:ind w:left="1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569" w:type="dxa"/>
            <w:tcBorders>
              <w:top w:val="single" w:sz="4" w:space="0" w:color="000000"/>
              <w:left w:val="single" w:sz="4" w:space="0" w:color="000000"/>
              <w:bottom w:val="single" w:sz="17" w:space="0" w:color="000000"/>
              <w:right w:val="single" w:sz="4" w:space="0" w:color="000000"/>
            </w:tcBorders>
          </w:tcPr>
          <w:p>
            <w:pPr/>
          </w:p>
        </w:tc>
        <w:tc>
          <w:tcPr>
            <w:tcW w:w="566" w:type="dxa"/>
            <w:tcBorders>
              <w:top w:val="single" w:sz="4" w:space="0" w:color="000000"/>
              <w:left w:val="single" w:sz="4" w:space="0" w:color="000000"/>
              <w:bottom w:val="single" w:sz="17" w:space="0" w:color="000000"/>
              <w:right w:val="single" w:sz="4" w:space="0" w:color="000000"/>
            </w:tcBorders>
          </w:tcPr>
          <w:p>
            <w:pPr/>
          </w:p>
        </w:tc>
        <w:tc>
          <w:tcPr>
            <w:tcW w:w="1699" w:type="dxa"/>
            <w:tcBorders>
              <w:top w:val="single" w:sz="4" w:space="0" w:color="000000"/>
              <w:left w:val="single" w:sz="4" w:space="0" w:color="000000"/>
              <w:bottom w:val="single" w:sz="17" w:space="0" w:color="000000"/>
              <w:right w:val="single" w:sz="4" w:space="0" w:color="000000"/>
            </w:tcBorders>
          </w:tcPr>
          <w:p>
            <w:pPr>
              <w:pStyle w:val="TableParagraph"/>
              <w:spacing w:line="241" w:lineRule="exact"/>
              <w:ind w:right="89"/>
              <w:jc w:val="right"/>
              <w:rPr>
                <w:rFonts w:ascii="宋体" w:hAnsi="宋体" w:cs="宋体" w:eastAsia="宋体" w:hint="default"/>
                <w:sz w:val="21"/>
                <w:szCs w:val="21"/>
              </w:rPr>
            </w:pPr>
            <w:r>
              <w:rPr>
                <w:rFonts w:ascii="宋体"/>
                <w:spacing w:val="-2"/>
                <w:sz w:val="21"/>
              </w:rPr>
              <w:t>314,805,245.41</w:t>
            </w:r>
          </w:p>
        </w:tc>
        <w:tc>
          <w:tcPr>
            <w:tcW w:w="1704" w:type="dxa"/>
            <w:tcBorders>
              <w:top w:val="single" w:sz="4" w:space="0" w:color="000000"/>
              <w:left w:val="single" w:sz="4" w:space="0" w:color="000000"/>
              <w:bottom w:val="single" w:sz="17"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2"/>
                <w:sz w:val="21"/>
              </w:rPr>
              <w:t>290,778,588.32</w:t>
            </w:r>
          </w:p>
        </w:tc>
        <w:tc>
          <w:tcPr>
            <w:tcW w:w="1747" w:type="dxa"/>
            <w:tcBorders>
              <w:top w:val="single" w:sz="4" w:space="0" w:color="000000"/>
              <w:left w:val="single" w:sz="4" w:space="0" w:color="000000"/>
              <w:bottom w:val="single" w:sz="17"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2"/>
                <w:sz w:val="21"/>
              </w:rPr>
              <w:t>276,313,032.91</w:t>
            </w:r>
          </w:p>
        </w:tc>
        <w:tc>
          <w:tcPr>
            <w:tcW w:w="1668" w:type="dxa"/>
            <w:tcBorders>
              <w:top w:val="single" w:sz="4" w:space="0" w:color="000000"/>
              <w:left w:val="single" w:sz="4" w:space="0" w:color="000000"/>
              <w:bottom w:val="single" w:sz="17" w:space="0" w:color="000000"/>
              <w:right w:val="nil" w:sz="6" w:space="0" w:color="auto"/>
            </w:tcBorders>
          </w:tcPr>
          <w:p>
            <w:pPr>
              <w:pStyle w:val="TableParagraph"/>
              <w:spacing w:line="241" w:lineRule="exact"/>
              <w:ind w:right="93"/>
              <w:jc w:val="right"/>
              <w:rPr>
                <w:rFonts w:ascii="宋体" w:hAnsi="宋体" w:cs="宋体" w:eastAsia="宋体" w:hint="default"/>
                <w:sz w:val="21"/>
                <w:szCs w:val="21"/>
              </w:rPr>
            </w:pPr>
            <w:r>
              <w:rPr>
                <w:rFonts w:ascii="宋体"/>
                <w:spacing w:val="-2"/>
                <w:sz w:val="21"/>
              </w:rPr>
              <w:t>268,314,905.68</w:t>
            </w:r>
          </w:p>
        </w:tc>
      </w:tr>
    </w:tbl>
    <w:p>
      <w:pPr>
        <w:spacing w:after="0" w:line="241" w:lineRule="exact"/>
        <w:jc w:val="right"/>
        <w:rPr>
          <w:rFonts w:ascii="宋体" w:hAnsi="宋体" w:cs="宋体" w:eastAsia="宋体" w:hint="default"/>
          <w:sz w:val="21"/>
          <w:szCs w:val="21"/>
        </w:rPr>
        <w:sectPr>
          <w:headerReference w:type="default" r:id="rId23"/>
          <w:pgSz w:w="11910" w:h="16840"/>
          <w:pgMar w:header="883" w:footer="1000" w:top="1140" w:bottom="1200" w:left="1080" w:right="10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3"/>
        <w:spacing w:line="240" w:lineRule="auto" w:before="26"/>
        <w:ind w:left="167" w:right="0"/>
        <w:jc w:val="left"/>
      </w:pPr>
      <w:r>
        <w:rPr/>
        <w:t>（一）资产负债表（续）</w:t>
      </w:r>
    </w:p>
    <w:p>
      <w:pPr>
        <w:tabs>
          <w:tab w:pos="4756" w:val="left" w:leader="none"/>
          <w:tab w:pos="7907" w:val="left" w:leader="none"/>
        </w:tabs>
        <w:spacing w:before="66"/>
        <w:ind w:left="167" w:right="0" w:firstLine="0"/>
        <w:jc w:val="left"/>
        <w:rPr>
          <w:rFonts w:ascii="宋体" w:hAnsi="宋体" w:cs="宋体" w:eastAsia="宋体" w:hint="default"/>
          <w:sz w:val="20"/>
          <w:szCs w:val="20"/>
        </w:rPr>
      </w:pPr>
      <w:r>
        <w:rPr>
          <w:rFonts w:ascii="宋体" w:hAnsi="宋体" w:cs="宋体" w:eastAsia="宋体" w:hint="default"/>
          <w:spacing w:val="-1"/>
          <w:w w:val="99"/>
          <w:sz w:val="20"/>
          <w:szCs w:val="20"/>
        </w:rPr>
        <w:t>编制单位</w:t>
      </w:r>
      <w:r>
        <w:rPr>
          <w:rFonts w:ascii="宋体" w:hAnsi="宋体" w:cs="宋体" w:eastAsia="宋体" w:hint="default"/>
          <w:spacing w:val="-10"/>
          <w:w w:val="99"/>
          <w:sz w:val="20"/>
          <w:szCs w:val="20"/>
        </w:rPr>
        <w:t>：</w:t>
      </w:r>
      <w:r>
        <w:rPr>
          <w:rFonts w:ascii="宋体" w:hAnsi="宋体" w:cs="宋体" w:eastAsia="宋体" w:hint="default"/>
          <w:spacing w:val="-1"/>
          <w:w w:val="99"/>
          <w:sz w:val="20"/>
          <w:szCs w:val="20"/>
        </w:rPr>
        <w:t>上海</w:t>
      </w:r>
      <w:r>
        <w:rPr>
          <w:rFonts w:ascii="宋体" w:hAnsi="宋体" w:cs="宋体" w:eastAsia="宋体" w:hint="default"/>
          <w:spacing w:val="2"/>
          <w:w w:val="99"/>
          <w:sz w:val="20"/>
          <w:szCs w:val="20"/>
        </w:rPr>
        <w:t>海</w:t>
      </w:r>
      <w:r>
        <w:rPr>
          <w:rFonts w:ascii="宋体" w:hAnsi="宋体" w:cs="宋体" w:eastAsia="宋体" w:hint="default"/>
          <w:spacing w:val="-1"/>
          <w:w w:val="99"/>
          <w:sz w:val="20"/>
          <w:szCs w:val="20"/>
        </w:rPr>
        <w:t>隆软</w:t>
      </w:r>
      <w:r>
        <w:rPr>
          <w:rFonts w:ascii="宋体" w:hAnsi="宋体" w:cs="宋体" w:eastAsia="宋体" w:hint="default"/>
          <w:spacing w:val="2"/>
          <w:w w:val="99"/>
          <w:sz w:val="20"/>
          <w:szCs w:val="20"/>
        </w:rPr>
        <w:t>件股</w:t>
      </w:r>
      <w:r>
        <w:rPr>
          <w:rFonts w:ascii="宋体" w:hAnsi="宋体" w:cs="宋体" w:eastAsia="宋体" w:hint="default"/>
          <w:spacing w:val="-1"/>
          <w:w w:val="99"/>
          <w:sz w:val="20"/>
          <w:szCs w:val="20"/>
        </w:rPr>
        <w:t>份有限</w:t>
      </w:r>
      <w:r>
        <w:rPr>
          <w:rFonts w:ascii="宋体" w:hAnsi="宋体" w:cs="宋体" w:eastAsia="宋体" w:hint="default"/>
          <w:spacing w:val="2"/>
          <w:w w:val="99"/>
          <w:sz w:val="20"/>
          <w:szCs w:val="20"/>
        </w:rPr>
        <w:t>公</w:t>
      </w:r>
      <w:r>
        <w:rPr>
          <w:rFonts w:ascii="宋体" w:hAnsi="宋体" w:cs="宋体" w:eastAsia="宋体" w:hint="default"/>
          <w:w w:val="99"/>
          <w:sz w:val="20"/>
          <w:szCs w:val="20"/>
        </w:rPr>
        <w:t>司</w:t>
      </w:r>
      <w:r>
        <w:rPr>
          <w:rFonts w:ascii="宋体" w:hAnsi="宋体" w:cs="宋体" w:eastAsia="宋体" w:hint="default"/>
          <w:sz w:val="20"/>
          <w:szCs w:val="20"/>
        </w:rPr>
        <w:tab/>
      </w:r>
      <w:r>
        <w:rPr>
          <w:rFonts w:ascii="宋体" w:hAnsi="宋体" w:cs="宋体" w:eastAsia="宋体" w:hint="default"/>
          <w:spacing w:val="1"/>
          <w:w w:val="99"/>
          <w:sz w:val="20"/>
          <w:szCs w:val="20"/>
        </w:rPr>
        <w:t>2</w:t>
      </w:r>
      <w:r>
        <w:rPr>
          <w:rFonts w:ascii="宋体" w:hAnsi="宋体" w:cs="宋体" w:eastAsia="宋体" w:hint="default"/>
          <w:spacing w:val="-2"/>
          <w:w w:val="99"/>
          <w:sz w:val="20"/>
          <w:szCs w:val="20"/>
        </w:rPr>
        <w:t>0</w:t>
      </w:r>
      <w:r>
        <w:rPr>
          <w:rFonts w:ascii="宋体" w:hAnsi="宋体" w:cs="宋体" w:eastAsia="宋体" w:hint="default"/>
          <w:spacing w:val="1"/>
          <w:w w:val="99"/>
          <w:sz w:val="20"/>
          <w:szCs w:val="20"/>
        </w:rPr>
        <w:t>0</w:t>
      </w:r>
      <w:r>
        <w:rPr>
          <w:rFonts w:ascii="宋体" w:hAnsi="宋体" w:cs="宋体" w:eastAsia="宋体" w:hint="default"/>
          <w:w w:val="99"/>
          <w:sz w:val="20"/>
          <w:szCs w:val="20"/>
        </w:rPr>
        <w:t>9</w:t>
      </w:r>
      <w:r>
        <w:rPr>
          <w:rFonts w:ascii="宋体" w:hAnsi="宋体" w:cs="宋体" w:eastAsia="宋体" w:hint="default"/>
          <w:spacing w:val="-49"/>
          <w:sz w:val="20"/>
          <w:szCs w:val="20"/>
        </w:rPr>
        <w:t> </w:t>
      </w:r>
      <w:r>
        <w:rPr>
          <w:rFonts w:ascii="宋体" w:hAnsi="宋体" w:cs="宋体" w:eastAsia="宋体" w:hint="default"/>
          <w:w w:val="99"/>
          <w:sz w:val="20"/>
          <w:szCs w:val="20"/>
        </w:rPr>
        <w:t>年</w:t>
      </w:r>
      <w:r>
        <w:rPr>
          <w:rFonts w:ascii="宋体" w:hAnsi="宋体" w:cs="宋体" w:eastAsia="宋体" w:hint="default"/>
          <w:spacing w:val="-50"/>
          <w:sz w:val="20"/>
          <w:szCs w:val="20"/>
        </w:rPr>
        <w:t> </w:t>
      </w:r>
      <w:r>
        <w:rPr>
          <w:rFonts w:ascii="宋体" w:hAnsi="宋体" w:cs="宋体" w:eastAsia="宋体" w:hint="default"/>
          <w:spacing w:val="1"/>
          <w:w w:val="99"/>
          <w:sz w:val="20"/>
          <w:szCs w:val="20"/>
        </w:rPr>
        <w:t>1</w:t>
      </w:r>
      <w:r>
        <w:rPr>
          <w:rFonts w:ascii="宋体" w:hAnsi="宋体" w:cs="宋体" w:eastAsia="宋体" w:hint="default"/>
          <w:w w:val="99"/>
          <w:sz w:val="20"/>
          <w:szCs w:val="20"/>
        </w:rPr>
        <w:t>2</w:t>
      </w:r>
      <w:r>
        <w:rPr>
          <w:rFonts w:ascii="宋体" w:hAnsi="宋体" w:cs="宋体" w:eastAsia="宋体" w:hint="default"/>
          <w:spacing w:val="-49"/>
          <w:sz w:val="20"/>
          <w:szCs w:val="20"/>
        </w:rPr>
        <w:t> </w:t>
      </w:r>
      <w:r>
        <w:rPr>
          <w:rFonts w:ascii="宋体" w:hAnsi="宋体" w:cs="宋体" w:eastAsia="宋体" w:hint="default"/>
          <w:w w:val="99"/>
          <w:sz w:val="20"/>
          <w:szCs w:val="20"/>
        </w:rPr>
        <w:t>月</w:t>
      </w:r>
      <w:r>
        <w:rPr>
          <w:rFonts w:ascii="宋体" w:hAnsi="宋体" w:cs="宋体" w:eastAsia="宋体" w:hint="default"/>
          <w:spacing w:val="-53"/>
          <w:sz w:val="20"/>
          <w:szCs w:val="20"/>
        </w:rPr>
        <w:t> </w:t>
      </w:r>
      <w:r>
        <w:rPr>
          <w:rFonts w:ascii="宋体" w:hAnsi="宋体" w:cs="宋体" w:eastAsia="宋体" w:hint="default"/>
          <w:spacing w:val="1"/>
          <w:w w:val="99"/>
          <w:sz w:val="20"/>
          <w:szCs w:val="20"/>
        </w:rPr>
        <w:t>3</w:t>
      </w:r>
      <w:r>
        <w:rPr>
          <w:rFonts w:ascii="宋体" w:hAnsi="宋体" w:cs="宋体" w:eastAsia="宋体" w:hint="default"/>
          <w:w w:val="99"/>
          <w:sz w:val="20"/>
          <w:szCs w:val="20"/>
        </w:rPr>
        <w:t>1</w:t>
      </w:r>
      <w:r>
        <w:rPr>
          <w:rFonts w:ascii="宋体" w:hAnsi="宋体" w:cs="宋体" w:eastAsia="宋体" w:hint="default"/>
          <w:spacing w:val="-49"/>
          <w:sz w:val="20"/>
          <w:szCs w:val="20"/>
        </w:rPr>
        <w:t> </w:t>
      </w:r>
      <w:r>
        <w:rPr>
          <w:rFonts w:ascii="宋体" w:hAnsi="宋体" w:cs="宋体" w:eastAsia="宋体" w:hint="default"/>
          <w:w w:val="99"/>
          <w:sz w:val="20"/>
          <w:szCs w:val="20"/>
        </w:rPr>
        <w:t>日</w:t>
      </w:r>
      <w:r>
        <w:rPr>
          <w:rFonts w:ascii="宋体" w:hAnsi="宋体" w:cs="宋体" w:eastAsia="宋体" w:hint="default"/>
          <w:sz w:val="20"/>
          <w:szCs w:val="20"/>
        </w:rPr>
        <w:tab/>
      </w:r>
      <w:r>
        <w:rPr>
          <w:rFonts w:ascii="宋体" w:hAnsi="宋体" w:cs="宋体" w:eastAsia="宋体" w:hint="default"/>
          <w:spacing w:val="-1"/>
          <w:w w:val="99"/>
          <w:sz w:val="20"/>
          <w:szCs w:val="20"/>
        </w:rPr>
        <w:t>单位</w:t>
      </w:r>
      <w:r>
        <w:rPr>
          <w:rFonts w:ascii="宋体" w:hAnsi="宋体" w:cs="宋体" w:eastAsia="宋体" w:hint="default"/>
          <w:spacing w:val="-113"/>
          <w:w w:val="99"/>
          <w:sz w:val="20"/>
          <w:szCs w:val="20"/>
        </w:rPr>
        <w:t>：</w:t>
      </w:r>
      <w:r>
        <w:rPr>
          <w:rFonts w:ascii="宋体" w:hAnsi="宋体" w:cs="宋体" w:eastAsia="宋体" w:hint="default"/>
          <w:spacing w:val="-1"/>
          <w:w w:val="99"/>
          <w:sz w:val="20"/>
          <w:szCs w:val="20"/>
        </w:rPr>
        <w:t>（人</w:t>
      </w:r>
      <w:r>
        <w:rPr>
          <w:rFonts w:ascii="宋体" w:hAnsi="宋体" w:cs="宋体" w:eastAsia="宋体" w:hint="default"/>
          <w:spacing w:val="2"/>
          <w:w w:val="99"/>
          <w:sz w:val="20"/>
          <w:szCs w:val="20"/>
        </w:rPr>
        <w:t>民</w:t>
      </w:r>
      <w:r>
        <w:rPr>
          <w:rFonts w:ascii="宋体" w:hAnsi="宋体" w:cs="宋体" w:eastAsia="宋体" w:hint="default"/>
          <w:spacing w:val="-1"/>
          <w:w w:val="99"/>
          <w:sz w:val="20"/>
          <w:szCs w:val="20"/>
        </w:rPr>
        <w:t>币</w:t>
      </w:r>
      <w:r>
        <w:rPr>
          <w:rFonts w:ascii="宋体" w:hAnsi="宋体" w:cs="宋体" w:eastAsia="宋体" w:hint="default"/>
          <w:spacing w:val="-13"/>
          <w:w w:val="99"/>
          <w:sz w:val="20"/>
          <w:szCs w:val="20"/>
        </w:rPr>
        <w:t>）</w:t>
      </w:r>
      <w:r>
        <w:rPr>
          <w:rFonts w:ascii="宋体" w:hAnsi="宋体" w:cs="宋体" w:eastAsia="宋体" w:hint="default"/>
          <w:w w:val="99"/>
          <w:sz w:val="20"/>
          <w:szCs w:val="20"/>
        </w:rPr>
        <w:t>元</w:t>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369"/>
        <w:gridCol w:w="571"/>
        <w:gridCol w:w="576"/>
        <w:gridCol w:w="1469"/>
        <w:gridCol w:w="1498"/>
        <w:gridCol w:w="1510"/>
        <w:gridCol w:w="1459"/>
      </w:tblGrid>
      <w:tr>
        <w:trPr>
          <w:trHeight w:val="312" w:hRule="exact"/>
        </w:trPr>
        <w:tc>
          <w:tcPr>
            <w:tcW w:w="2369" w:type="dxa"/>
            <w:vMerge w:val="restart"/>
            <w:tcBorders>
              <w:top w:val="single" w:sz="17" w:space="0" w:color="000000"/>
              <w:left w:val="nil" w:sz="6" w:space="0" w:color="auto"/>
              <w:right w:val="single" w:sz="4" w:space="0" w:color="000000"/>
            </w:tcBorders>
          </w:tcPr>
          <w:p>
            <w:pPr>
              <w:pStyle w:val="TableParagraph"/>
              <w:spacing w:line="240" w:lineRule="auto" w:before="135"/>
              <w:ind w:left="561" w:right="0"/>
              <w:jc w:val="left"/>
              <w:rPr>
                <w:rFonts w:ascii="宋体" w:hAnsi="宋体" w:cs="宋体" w:eastAsia="宋体" w:hint="default"/>
                <w:sz w:val="18"/>
                <w:szCs w:val="18"/>
              </w:rPr>
            </w:pPr>
            <w:r>
              <w:rPr>
                <w:rFonts w:ascii="宋体" w:hAnsi="宋体" w:cs="宋体" w:eastAsia="宋体" w:hint="default"/>
                <w:sz w:val="18"/>
                <w:szCs w:val="18"/>
              </w:rPr>
              <w:t>负债和股东权益</w:t>
            </w:r>
          </w:p>
        </w:tc>
        <w:tc>
          <w:tcPr>
            <w:tcW w:w="1147" w:type="dxa"/>
            <w:gridSpan w:val="2"/>
            <w:tcBorders>
              <w:top w:val="single" w:sz="17"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附注</w:t>
            </w:r>
          </w:p>
        </w:tc>
        <w:tc>
          <w:tcPr>
            <w:tcW w:w="1469" w:type="dxa"/>
            <w:vMerge w:val="restart"/>
            <w:tcBorders>
              <w:top w:val="single" w:sz="17" w:space="0" w:color="000000"/>
              <w:left w:val="single" w:sz="4" w:space="0" w:color="000000"/>
              <w:right w:val="single" w:sz="4" w:space="0" w:color="000000"/>
            </w:tcBorders>
          </w:tcPr>
          <w:p>
            <w:pPr>
              <w:pStyle w:val="TableParagraph"/>
              <w:spacing w:line="209" w:lineRule="exact" w:before="48"/>
              <w:ind w:right="0"/>
              <w:jc w:val="center"/>
              <w:rPr>
                <w:rFonts w:ascii="宋体" w:hAnsi="宋体" w:cs="宋体" w:eastAsia="宋体" w:hint="default"/>
                <w:sz w:val="16"/>
                <w:szCs w:val="16"/>
              </w:rPr>
            </w:pPr>
            <w:r>
              <w:rPr>
                <w:rFonts w:ascii="宋体" w:hAnsi="宋体" w:cs="宋体" w:eastAsia="宋体" w:hint="default"/>
                <w:sz w:val="16"/>
                <w:szCs w:val="16"/>
              </w:rPr>
              <w:t>2009</w:t>
            </w:r>
            <w:r>
              <w:rPr>
                <w:rFonts w:ascii="宋体" w:hAnsi="宋体" w:cs="宋体" w:eastAsia="宋体" w:hint="default"/>
                <w:spacing w:val="-52"/>
                <w:sz w:val="16"/>
                <w:szCs w:val="16"/>
              </w:rPr>
              <w:t> </w:t>
            </w:r>
            <w:r>
              <w:rPr>
                <w:rFonts w:ascii="宋体" w:hAnsi="宋体" w:cs="宋体" w:eastAsia="宋体" w:hint="default"/>
                <w:sz w:val="16"/>
                <w:szCs w:val="16"/>
              </w:rPr>
              <w:t>年</w:t>
            </w:r>
            <w:r>
              <w:rPr>
                <w:rFonts w:ascii="宋体" w:hAnsi="宋体" w:cs="宋体" w:eastAsia="宋体" w:hint="default"/>
                <w:spacing w:val="-50"/>
                <w:sz w:val="16"/>
                <w:szCs w:val="16"/>
              </w:rPr>
              <w:t> </w:t>
            </w:r>
            <w:r>
              <w:rPr>
                <w:rFonts w:ascii="宋体" w:hAnsi="宋体" w:cs="宋体" w:eastAsia="宋体" w:hint="default"/>
                <w:sz w:val="16"/>
                <w:szCs w:val="16"/>
              </w:rPr>
              <w:t>12</w:t>
            </w:r>
            <w:r>
              <w:rPr>
                <w:rFonts w:ascii="宋体" w:hAnsi="宋体" w:cs="宋体" w:eastAsia="宋体" w:hint="default"/>
                <w:spacing w:val="-52"/>
                <w:sz w:val="16"/>
                <w:szCs w:val="16"/>
              </w:rPr>
              <w:t> </w:t>
            </w:r>
            <w:r>
              <w:rPr>
                <w:rFonts w:ascii="宋体" w:hAnsi="宋体" w:cs="宋体" w:eastAsia="宋体" w:hint="default"/>
                <w:sz w:val="16"/>
                <w:szCs w:val="16"/>
              </w:rPr>
              <w:t>月</w:t>
            </w:r>
            <w:r>
              <w:rPr>
                <w:rFonts w:ascii="宋体" w:hAnsi="宋体" w:cs="宋体" w:eastAsia="宋体" w:hint="default"/>
                <w:spacing w:val="-53"/>
                <w:sz w:val="16"/>
                <w:szCs w:val="16"/>
              </w:rPr>
              <w:t> </w:t>
            </w:r>
            <w:r>
              <w:rPr>
                <w:rFonts w:ascii="宋体" w:hAnsi="宋体" w:cs="宋体" w:eastAsia="宋体" w:hint="default"/>
                <w:sz w:val="16"/>
                <w:szCs w:val="16"/>
              </w:rPr>
              <w:t>31</w:t>
            </w:r>
            <w:r>
              <w:rPr>
                <w:rFonts w:ascii="宋体" w:hAnsi="宋体" w:cs="宋体" w:eastAsia="宋体" w:hint="default"/>
                <w:spacing w:val="-49"/>
                <w:sz w:val="16"/>
                <w:szCs w:val="16"/>
              </w:rPr>
              <w:t> </w:t>
            </w:r>
            <w:r>
              <w:rPr>
                <w:rFonts w:ascii="宋体" w:hAnsi="宋体" w:cs="宋体" w:eastAsia="宋体" w:hint="default"/>
                <w:sz w:val="16"/>
                <w:szCs w:val="16"/>
              </w:rPr>
              <w:t>日</w:t>
            </w:r>
          </w:p>
          <w:p>
            <w:pPr>
              <w:pStyle w:val="TableParagraph"/>
              <w:spacing w:line="209" w:lineRule="exact"/>
              <w:ind w:right="2"/>
              <w:jc w:val="center"/>
              <w:rPr>
                <w:rFonts w:ascii="宋体" w:hAnsi="宋体" w:cs="宋体" w:eastAsia="宋体" w:hint="default"/>
                <w:sz w:val="16"/>
                <w:szCs w:val="16"/>
              </w:rPr>
            </w:pPr>
            <w:r>
              <w:rPr>
                <w:rFonts w:ascii="宋体" w:hAnsi="宋体" w:cs="宋体" w:eastAsia="宋体" w:hint="default"/>
                <w:sz w:val="16"/>
                <w:szCs w:val="16"/>
              </w:rPr>
              <w:t>合并</w:t>
            </w:r>
          </w:p>
        </w:tc>
        <w:tc>
          <w:tcPr>
            <w:tcW w:w="1498" w:type="dxa"/>
            <w:vMerge w:val="restart"/>
            <w:tcBorders>
              <w:top w:val="single" w:sz="17" w:space="0" w:color="000000"/>
              <w:left w:val="single" w:sz="4" w:space="0" w:color="000000"/>
              <w:right w:val="single" w:sz="4" w:space="0" w:color="000000"/>
            </w:tcBorders>
          </w:tcPr>
          <w:p>
            <w:pPr>
              <w:pStyle w:val="TableParagraph"/>
              <w:spacing w:line="209" w:lineRule="exact" w:before="48"/>
              <w:ind w:right="0"/>
              <w:jc w:val="center"/>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43"/>
                <w:sz w:val="16"/>
                <w:szCs w:val="16"/>
              </w:rPr>
              <w:t> </w:t>
            </w:r>
            <w:r>
              <w:rPr>
                <w:rFonts w:ascii="宋体" w:hAnsi="宋体" w:cs="宋体" w:eastAsia="宋体" w:hint="default"/>
                <w:sz w:val="16"/>
                <w:szCs w:val="16"/>
              </w:rPr>
              <w:t>年</w:t>
            </w:r>
            <w:r>
              <w:rPr>
                <w:rFonts w:ascii="宋体" w:hAnsi="宋体" w:cs="宋体" w:eastAsia="宋体" w:hint="default"/>
                <w:spacing w:val="-47"/>
                <w:sz w:val="16"/>
                <w:szCs w:val="16"/>
              </w:rPr>
              <w:t> </w:t>
            </w:r>
            <w:r>
              <w:rPr>
                <w:rFonts w:ascii="宋体" w:hAnsi="宋体" w:cs="宋体" w:eastAsia="宋体" w:hint="default"/>
                <w:sz w:val="16"/>
                <w:szCs w:val="16"/>
              </w:rPr>
              <w:t>12</w:t>
            </w:r>
            <w:r>
              <w:rPr>
                <w:rFonts w:ascii="宋体" w:hAnsi="宋体" w:cs="宋体" w:eastAsia="宋体" w:hint="default"/>
                <w:spacing w:val="-43"/>
                <w:sz w:val="16"/>
                <w:szCs w:val="16"/>
              </w:rPr>
              <w:t> </w:t>
            </w:r>
            <w:r>
              <w:rPr>
                <w:rFonts w:ascii="宋体" w:hAnsi="宋体" w:cs="宋体" w:eastAsia="宋体" w:hint="default"/>
                <w:sz w:val="16"/>
                <w:szCs w:val="16"/>
              </w:rPr>
              <w:t>月</w:t>
            </w:r>
            <w:r>
              <w:rPr>
                <w:rFonts w:ascii="宋体" w:hAnsi="宋体" w:cs="宋体" w:eastAsia="宋体" w:hint="default"/>
                <w:spacing w:val="-47"/>
                <w:sz w:val="16"/>
                <w:szCs w:val="16"/>
              </w:rPr>
              <w:t> </w:t>
            </w:r>
            <w:r>
              <w:rPr>
                <w:rFonts w:ascii="宋体" w:hAnsi="宋体" w:cs="宋体" w:eastAsia="宋体" w:hint="default"/>
                <w:sz w:val="16"/>
                <w:szCs w:val="16"/>
              </w:rPr>
              <w:t>31</w:t>
            </w:r>
            <w:r>
              <w:rPr>
                <w:rFonts w:ascii="宋体" w:hAnsi="宋体" w:cs="宋体" w:eastAsia="宋体" w:hint="default"/>
                <w:spacing w:val="-46"/>
                <w:sz w:val="16"/>
                <w:szCs w:val="16"/>
              </w:rPr>
              <w:t> </w:t>
            </w:r>
            <w:r>
              <w:rPr>
                <w:rFonts w:ascii="宋体" w:hAnsi="宋体" w:cs="宋体" w:eastAsia="宋体" w:hint="default"/>
                <w:sz w:val="16"/>
                <w:szCs w:val="16"/>
              </w:rPr>
              <w:t>日</w:t>
            </w:r>
          </w:p>
          <w:p>
            <w:pPr>
              <w:pStyle w:val="TableParagraph"/>
              <w:spacing w:line="209" w:lineRule="exact"/>
              <w:ind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1510" w:type="dxa"/>
            <w:vMerge w:val="restart"/>
            <w:tcBorders>
              <w:top w:val="single" w:sz="17" w:space="0" w:color="000000"/>
              <w:left w:val="single" w:sz="4" w:space="0" w:color="000000"/>
              <w:right w:val="single" w:sz="4" w:space="0" w:color="000000"/>
            </w:tcBorders>
          </w:tcPr>
          <w:p>
            <w:pPr>
              <w:pStyle w:val="TableParagraph"/>
              <w:spacing w:line="209" w:lineRule="exact" w:before="48"/>
              <w:ind w:left="2" w:right="0"/>
              <w:jc w:val="center"/>
              <w:rPr>
                <w:rFonts w:ascii="宋体" w:hAnsi="宋体" w:cs="宋体" w:eastAsia="宋体" w:hint="default"/>
                <w:sz w:val="16"/>
                <w:szCs w:val="16"/>
              </w:rPr>
            </w:pPr>
            <w:r>
              <w:rPr>
                <w:rFonts w:ascii="宋体" w:hAnsi="宋体" w:cs="宋体" w:eastAsia="宋体" w:hint="default"/>
                <w:sz w:val="16"/>
                <w:szCs w:val="16"/>
              </w:rPr>
              <w:t>2009</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宋体" w:hAnsi="宋体" w:cs="宋体" w:eastAsia="宋体" w:hint="default"/>
                <w:sz w:val="16"/>
                <w:szCs w:val="16"/>
              </w:rPr>
              <w:t>12</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6"/>
                <w:sz w:val="16"/>
                <w:szCs w:val="16"/>
              </w:rPr>
              <w:t> </w:t>
            </w:r>
            <w:r>
              <w:rPr>
                <w:rFonts w:ascii="宋体" w:hAnsi="宋体" w:cs="宋体" w:eastAsia="宋体" w:hint="default"/>
                <w:sz w:val="16"/>
                <w:szCs w:val="16"/>
              </w:rPr>
              <w:t>31</w:t>
            </w:r>
            <w:r>
              <w:rPr>
                <w:rFonts w:ascii="宋体" w:hAnsi="宋体" w:cs="宋体" w:eastAsia="宋体" w:hint="default"/>
                <w:spacing w:val="-42"/>
                <w:sz w:val="16"/>
                <w:szCs w:val="16"/>
              </w:rPr>
              <w:t> </w:t>
            </w:r>
            <w:r>
              <w:rPr>
                <w:rFonts w:ascii="宋体" w:hAnsi="宋体" w:cs="宋体" w:eastAsia="宋体" w:hint="default"/>
                <w:sz w:val="16"/>
                <w:szCs w:val="16"/>
              </w:rPr>
              <w:t>日</w:t>
            </w:r>
          </w:p>
          <w:p>
            <w:pPr>
              <w:pStyle w:val="TableParagraph"/>
              <w:spacing w:line="209" w:lineRule="exact"/>
              <w:ind w:left="2" w:right="0"/>
              <w:jc w:val="center"/>
              <w:rPr>
                <w:rFonts w:ascii="宋体" w:hAnsi="宋体" w:cs="宋体" w:eastAsia="宋体" w:hint="default"/>
                <w:sz w:val="16"/>
                <w:szCs w:val="16"/>
              </w:rPr>
            </w:pPr>
            <w:r>
              <w:rPr>
                <w:rFonts w:ascii="宋体" w:hAnsi="宋体" w:cs="宋体" w:eastAsia="宋体" w:hint="default"/>
                <w:sz w:val="16"/>
                <w:szCs w:val="16"/>
              </w:rPr>
              <w:t>公司</w:t>
            </w:r>
          </w:p>
        </w:tc>
        <w:tc>
          <w:tcPr>
            <w:tcW w:w="1459" w:type="dxa"/>
            <w:vMerge w:val="restart"/>
            <w:tcBorders>
              <w:top w:val="single" w:sz="17" w:space="0" w:color="000000"/>
              <w:left w:val="single" w:sz="4" w:space="0" w:color="000000"/>
              <w:right w:val="nil" w:sz="6" w:space="0" w:color="auto"/>
            </w:tcBorders>
          </w:tcPr>
          <w:p>
            <w:pPr>
              <w:pStyle w:val="TableParagraph"/>
              <w:spacing w:line="209" w:lineRule="exact" w:before="48"/>
              <w:ind w:right="2"/>
              <w:jc w:val="center"/>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54"/>
                <w:sz w:val="16"/>
                <w:szCs w:val="16"/>
              </w:rPr>
              <w:t> </w:t>
            </w:r>
            <w:r>
              <w:rPr>
                <w:rFonts w:ascii="宋体" w:hAnsi="宋体" w:cs="宋体" w:eastAsia="宋体" w:hint="default"/>
                <w:sz w:val="16"/>
                <w:szCs w:val="16"/>
              </w:rPr>
              <w:t>年</w:t>
            </w:r>
            <w:r>
              <w:rPr>
                <w:rFonts w:ascii="宋体" w:hAnsi="宋体" w:cs="宋体" w:eastAsia="宋体" w:hint="default"/>
                <w:spacing w:val="-53"/>
                <w:sz w:val="16"/>
                <w:szCs w:val="16"/>
              </w:rPr>
              <w:t> </w:t>
            </w:r>
            <w:r>
              <w:rPr>
                <w:rFonts w:ascii="宋体" w:hAnsi="宋体" w:cs="宋体" w:eastAsia="宋体" w:hint="default"/>
                <w:sz w:val="16"/>
                <w:szCs w:val="16"/>
              </w:rPr>
              <w:t>12</w:t>
            </w:r>
            <w:r>
              <w:rPr>
                <w:rFonts w:ascii="宋体" w:hAnsi="宋体" w:cs="宋体" w:eastAsia="宋体" w:hint="default"/>
                <w:spacing w:val="-54"/>
                <w:sz w:val="16"/>
                <w:szCs w:val="16"/>
              </w:rPr>
              <w:t> </w:t>
            </w:r>
            <w:r>
              <w:rPr>
                <w:rFonts w:ascii="宋体" w:hAnsi="宋体" w:cs="宋体" w:eastAsia="宋体" w:hint="default"/>
                <w:sz w:val="16"/>
                <w:szCs w:val="16"/>
              </w:rPr>
              <w:t>月</w:t>
            </w:r>
            <w:r>
              <w:rPr>
                <w:rFonts w:ascii="宋体" w:hAnsi="宋体" w:cs="宋体" w:eastAsia="宋体" w:hint="default"/>
                <w:spacing w:val="-55"/>
                <w:sz w:val="16"/>
                <w:szCs w:val="16"/>
              </w:rPr>
              <w:t> </w:t>
            </w:r>
            <w:r>
              <w:rPr>
                <w:rFonts w:ascii="宋体" w:hAnsi="宋体" w:cs="宋体" w:eastAsia="宋体" w:hint="default"/>
                <w:sz w:val="16"/>
                <w:szCs w:val="16"/>
              </w:rPr>
              <w:t>31</w:t>
            </w:r>
            <w:r>
              <w:rPr>
                <w:rFonts w:ascii="宋体" w:hAnsi="宋体" w:cs="宋体" w:eastAsia="宋体" w:hint="default"/>
                <w:spacing w:val="-52"/>
                <w:sz w:val="16"/>
                <w:szCs w:val="16"/>
              </w:rPr>
              <w:t> </w:t>
            </w:r>
            <w:r>
              <w:rPr>
                <w:rFonts w:ascii="宋体" w:hAnsi="宋体" w:cs="宋体" w:eastAsia="宋体" w:hint="default"/>
                <w:sz w:val="16"/>
                <w:szCs w:val="16"/>
              </w:rPr>
              <w:t>日</w:t>
            </w:r>
          </w:p>
          <w:p>
            <w:pPr>
              <w:pStyle w:val="TableParagraph"/>
              <w:spacing w:line="209" w:lineRule="exact"/>
              <w:ind w:right="2"/>
              <w:jc w:val="center"/>
              <w:rPr>
                <w:rFonts w:ascii="宋体" w:hAnsi="宋体" w:cs="宋体" w:eastAsia="宋体" w:hint="default"/>
                <w:sz w:val="16"/>
                <w:szCs w:val="16"/>
              </w:rPr>
            </w:pPr>
            <w:r>
              <w:rPr>
                <w:rFonts w:ascii="宋体" w:hAnsi="宋体" w:cs="宋体" w:eastAsia="宋体" w:hint="default"/>
                <w:sz w:val="16"/>
                <w:szCs w:val="16"/>
              </w:rPr>
              <w:t>公司</w:t>
            </w:r>
          </w:p>
        </w:tc>
      </w:tr>
      <w:tr>
        <w:trPr>
          <w:trHeight w:val="278" w:hRule="exact"/>
        </w:trPr>
        <w:tc>
          <w:tcPr>
            <w:tcW w:w="2369" w:type="dxa"/>
            <w:vMerge/>
            <w:tcBorders>
              <w:left w:val="nil" w:sz="6" w:space="0" w:color="auto"/>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69"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510" w:type="dxa"/>
            <w:vMerge/>
            <w:tcBorders>
              <w:left w:val="single" w:sz="4" w:space="0" w:color="000000"/>
              <w:bottom w:val="single" w:sz="4" w:space="0" w:color="000000"/>
              <w:right w:val="single" w:sz="4" w:space="0" w:color="000000"/>
            </w:tcBorders>
          </w:tcPr>
          <w:p>
            <w:pPr/>
          </w:p>
        </w:tc>
        <w:tc>
          <w:tcPr>
            <w:tcW w:w="1459" w:type="dxa"/>
            <w:vMerge/>
            <w:tcBorders>
              <w:left w:val="single" w:sz="4" w:space="0" w:color="000000"/>
              <w:bottom w:val="single" w:sz="4" w:space="0" w:color="000000"/>
              <w:right w:val="nil" w:sz="6" w:space="0" w:color="auto"/>
            </w:tcBorders>
          </w:tcPr>
          <w:p>
            <w:pPr/>
          </w:p>
        </w:tc>
      </w:tr>
      <w:tr>
        <w:trPr>
          <w:trHeight w:val="295"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5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6.15</w:t>
            </w: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pacing w:val="-1"/>
                <w:sz w:val="18"/>
              </w:rPr>
              <w:t>18,853,840.00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pacing w:val="-1"/>
                <w:sz w:val="18"/>
              </w:rPr>
              <w:t>21,347,500.00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0"/>
              <w:jc w:val="right"/>
              <w:rPr>
                <w:rFonts w:ascii="宋体" w:hAnsi="宋体" w:cs="宋体" w:eastAsia="宋体" w:hint="default"/>
                <w:sz w:val="18"/>
                <w:szCs w:val="18"/>
              </w:rPr>
            </w:pPr>
            <w:r>
              <w:rPr>
                <w:rFonts w:ascii="宋体"/>
                <w:spacing w:val="-1"/>
                <w:sz w:val="18"/>
              </w:rPr>
              <w:t>10,000,000.00</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97"/>
              <w:jc w:val="right"/>
              <w:rPr>
                <w:rFonts w:ascii="宋体" w:hAnsi="宋体" w:cs="宋体" w:eastAsia="宋体" w:hint="default"/>
                <w:sz w:val="18"/>
                <w:szCs w:val="18"/>
              </w:rPr>
            </w:pPr>
            <w:r>
              <w:rPr>
                <w:rFonts w:ascii="宋体"/>
                <w:spacing w:val="-1"/>
                <w:sz w:val="18"/>
              </w:rPr>
              <w:t>10,000,000.00</w:t>
            </w:r>
          </w:p>
        </w:tc>
      </w:tr>
      <w:tr>
        <w:trPr>
          <w:trHeight w:val="295"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5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5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6.16</w:t>
            </w: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5"/>
              <w:jc w:val="right"/>
              <w:rPr>
                <w:rFonts w:ascii="宋体" w:hAnsi="宋体" w:cs="宋体" w:eastAsia="宋体" w:hint="default"/>
                <w:sz w:val="18"/>
                <w:szCs w:val="18"/>
              </w:rPr>
            </w:pPr>
            <w:r>
              <w:rPr>
                <w:rFonts w:ascii="宋体"/>
                <w:spacing w:val="-1"/>
                <w:sz w:val="18"/>
              </w:rPr>
              <w:t>2,549,660.00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5"/>
              <w:jc w:val="right"/>
              <w:rPr>
                <w:rFonts w:ascii="宋体" w:hAnsi="宋体" w:cs="宋体" w:eastAsia="宋体" w:hint="default"/>
                <w:sz w:val="18"/>
                <w:szCs w:val="18"/>
              </w:rPr>
            </w:pPr>
            <w:r>
              <w:rPr>
                <w:rFonts w:ascii="宋体"/>
                <w:spacing w:val="-1"/>
                <w:sz w:val="18"/>
              </w:rPr>
              <w:t>4,254,799.00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pacing w:val="-1"/>
                <w:sz w:val="18"/>
              </w:rPr>
              <w:t>2,584,862.00</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5,281,818.00</w:t>
            </w:r>
          </w:p>
        </w:tc>
      </w:tr>
      <w:tr>
        <w:trPr>
          <w:trHeight w:val="295"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6.17</w:t>
            </w: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5"/>
              <w:jc w:val="right"/>
              <w:rPr>
                <w:rFonts w:ascii="宋体" w:hAnsi="宋体" w:cs="宋体" w:eastAsia="宋体" w:hint="default"/>
                <w:sz w:val="18"/>
                <w:szCs w:val="18"/>
              </w:rPr>
            </w:pPr>
            <w:r>
              <w:rPr>
                <w:rFonts w:ascii="宋体"/>
                <w:spacing w:val="-1"/>
                <w:sz w:val="18"/>
              </w:rPr>
              <w:t>1,796,499.98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5"/>
              <w:jc w:val="right"/>
              <w:rPr>
                <w:rFonts w:ascii="宋体" w:hAnsi="宋体" w:cs="宋体" w:eastAsia="宋体" w:hint="default"/>
                <w:sz w:val="18"/>
                <w:szCs w:val="18"/>
              </w:rPr>
            </w:pPr>
            <w:r>
              <w:rPr>
                <w:rFonts w:ascii="宋体"/>
                <w:spacing w:val="-1"/>
                <w:sz w:val="18"/>
              </w:rPr>
              <w:t>1,711,090.81</w:t>
            </w:r>
          </w:p>
        </w:tc>
        <w:tc>
          <w:tcPr>
            <w:tcW w:w="151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1,711,090.81</w:t>
            </w:r>
          </w:p>
        </w:tc>
      </w:tr>
      <w:tr>
        <w:trPr>
          <w:trHeight w:val="295"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6.18</w:t>
            </w: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5"/>
              <w:jc w:val="right"/>
              <w:rPr>
                <w:rFonts w:ascii="宋体" w:hAnsi="宋体" w:cs="宋体" w:eastAsia="宋体" w:hint="default"/>
                <w:sz w:val="18"/>
                <w:szCs w:val="18"/>
              </w:rPr>
            </w:pPr>
            <w:r>
              <w:rPr>
                <w:rFonts w:ascii="宋体"/>
                <w:spacing w:val="-1"/>
                <w:sz w:val="18"/>
              </w:rPr>
              <w:t>9,279,609.51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5"/>
              <w:jc w:val="right"/>
              <w:rPr>
                <w:rFonts w:ascii="宋体" w:hAnsi="宋体" w:cs="宋体" w:eastAsia="宋体" w:hint="default"/>
                <w:sz w:val="18"/>
                <w:szCs w:val="18"/>
              </w:rPr>
            </w:pPr>
            <w:r>
              <w:rPr>
                <w:rFonts w:ascii="宋体"/>
                <w:spacing w:val="-1"/>
                <w:sz w:val="18"/>
              </w:rPr>
              <w:t>5,875,381.76</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pacing w:val="-1"/>
                <w:sz w:val="18"/>
              </w:rPr>
              <w:t>4,444,579.20</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99"/>
              <w:jc w:val="right"/>
              <w:rPr>
                <w:rFonts w:ascii="宋体" w:hAnsi="宋体" w:cs="宋体" w:eastAsia="宋体" w:hint="default"/>
                <w:sz w:val="18"/>
                <w:szCs w:val="18"/>
              </w:rPr>
            </w:pPr>
            <w:r>
              <w:rPr>
                <w:rFonts w:ascii="宋体"/>
                <w:spacing w:val="-1"/>
                <w:sz w:val="18"/>
              </w:rPr>
              <w:t>4,342,858.48</w:t>
            </w:r>
          </w:p>
        </w:tc>
      </w:tr>
      <w:tr>
        <w:trPr>
          <w:trHeight w:val="295"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6.19</w:t>
            </w: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5"/>
              <w:jc w:val="right"/>
              <w:rPr>
                <w:rFonts w:ascii="宋体" w:hAnsi="宋体" w:cs="宋体" w:eastAsia="宋体" w:hint="default"/>
                <w:sz w:val="18"/>
                <w:szCs w:val="18"/>
              </w:rPr>
            </w:pPr>
            <w:r>
              <w:rPr>
                <w:rFonts w:ascii="宋体"/>
                <w:spacing w:val="-1"/>
                <w:sz w:val="18"/>
              </w:rPr>
              <w:t>3,216,331.47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5"/>
              <w:jc w:val="right"/>
              <w:rPr>
                <w:rFonts w:ascii="宋体" w:hAnsi="宋体" w:cs="宋体" w:eastAsia="宋体" w:hint="default"/>
                <w:sz w:val="18"/>
                <w:szCs w:val="18"/>
              </w:rPr>
            </w:pPr>
            <w:r>
              <w:rPr>
                <w:rFonts w:ascii="宋体"/>
                <w:spacing w:val="-1"/>
                <w:sz w:val="18"/>
              </w:rPr>
              <w:t>1,042,568.55</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0"/>
              <w:jc w:val="right"/>
              <w:rPr>
                <w:rFonts w:ascii="宋体" w:hAnsi="宋体" w:cs="宋体" w:eastAsia="宋体" w:hint="default"/>
                <w:sz w:val="18"/>
                <w:szCs w:val="18"/>
              </w:rPr>
            </w:pPr>
            <w:r>
              <w:rPr>
                <w:rFonts w:ascii="宋体"/>
                <w:spacing w:val="-1"/>
                <w:sz w:val="18"/>
              </w:rPr>
              <w:t>1,526,072.56</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97"/>
              <w:jc w:val="right"/>
              <w:rPr>
                <w:rFonts w:ascii="宋体" w:hAnsi="宋体" w:cs="宋体" w:eastAsia="宋体" w:hint="default"/>
                <w:sz w:val="18"/>
                <w:szCs w:val="18"/>
              </w:rPr>
            </w:pPr>
            <w:r>
              <w:rPr>
                <w:rFonts w:ascii="宋体"/>
                <w:spacing w:val="-1"/>
                <w:sz w:val="18"/>
              </w:rPr>
              <w:t>-372,621.46</w:t>
            </w:r>
          </w:p>
        </w:tc>
      </w:tr>
      <w:tr>
        <w:trPr>
          <w:trHeight w:val="295"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5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293"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1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5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6.20</w:t>
            </w: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5"/>
              <w:jc w:val="right"/>
              <w:rPr>
                <w:rFonts w:ascii="宋体" w:hAnsi="宋体" w:cs="宋体" w:eastAsia="宋体" w:hint="default"/>
                <w:sz w:val="18"/>
                <w:szCs w:val="18"/>
              </w:rPr>
            </w:pPr>
            <w:r>
              <w:rPr>
                <w:rFonts w:ascii="宋体"/>
                <w:spacing w:val="-1"/>
                <w:sz w:val="18"/>
              </w:rPr>
              <w:t>443,157.90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5"/>
              <w:jc w:val="right"/>
              <w:rPr>
                <w:rFonts w:ascii="宋体" w:hAnsi="宋体" w:cs="宋体" w:eastAsia="宋体" w:hint="default"/>
                <w:sz w:val="18"/>
                <w:szCs w:val="18"/>
              </w:rPr>
            </w:pPr>
            <w:r>
              <w:rPr>
                <w:rFonts w:ascii="宋体"/>
                <w:spacing w:val="-1"/>
                <w:sz w:val="18"/>
              </w:rPr>
              <w:t>500,253.78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pacing w:val="-1"/>
                <w:sz w:val="18"/>
              </w:rPr>
              <w:t>273,504.10</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423,412.09</w:t>
            </w:r>
          </w:p>
        </w:tc>
      </w:tr>
      <w:tr>
        <w:trPr>
          <w:trHeight w:val="295"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5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6.21</w:t>
            </w: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5"/>
              <w:jc w:val="right"/>
              <w:rPr>
                <w:rFonts w:ascii="宋体" w:hAnsi="宋体" w:cs="宋体" w:eastAsia="宋体" w:hint="default"/>
                <w:sz w:val="18"/>
                <w:szCs w:val="18"/>
              </w:rPr>
            </w:pPr>
            <w:r>
              <w:rPr>
                <w:rFonts w:ascii="宋体"/>
                <w:spacing w:val="-1"/>
                <w:sz w:val="18"/>
              </w:rPr>
              <w:t>873,000.00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5"/>
              <w:jc w:val="right"/>
              <w:rPr>
                <w:rFonts w:ascii="宋体" w:hAnsi="宋体" w:cs="宋体" w:eastAsia="宋体" w:hint="default"/>
                <w:sz w:val="18"/>
                <w:szCs w:val="18"/>
              </w:rPr>
            </w:pPr>
            <w:r>
              <w:rPr>
                <w:rFonts w:ascii="宋体"/>
                <w:spacing w:val="-1"/>
                <w:sz w:val="18"/>
              </w:rPr>
              <w:t>1,100,000.00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0"/>
              <w:jc w:val="right"/>
              <w:rPr>
                <w:rFonts w:ascii="宋体" w:hAnsi="宋体" w:cs="宋体" w:eastAsia="宋体" w:hint="default"/>
                <w:sz w:val="18"/>
                <w:szCs w:val="18"/>
              </w:rPr>
            </w:pPr>
            <w:r>
              <w:rPr>
                <w:rFonts w:ascii="宋体"/>
                <w:spacing w:val="-1"/>
                <w:sz w:val="18"/>
              </w:rPr>
              <w:t>100,000.00</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99"/>
              <w:jc w:val="right"/>
              <w:rPr>
                <w:rFonts w:ascii="宋体" w:hAnsi="宋体" w:cs="宋体" w:eastAsia="宋体" w:hint="default"/>
                <w:sz w:val="18"/>
                <w:szCs w:val="18"/>
              </w:rPr>
            </w:pPr>
            <w:r>
              <w:rPr>
                <w:rFonts w:ascii="宋体"/>
                <w:spacing w:val="-1"/>
                <w:sz w:val="18"/>
              </w:rPr>
              <w:t>1,100,000.00</w:t>
            </w:r>
          </w:p>
        </w:tc>
      </w:tr>
      <w:tr>
        <w:trPr>
          <w:trHeight w:val="295"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5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pacing w:val="-1"/>
                <w:sz w:val="18"/>
              </w:rPr>
              <w:t>37,012,098.86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pacing w:val="-1"/>
                <w:sz w:val="18"/>
              </w:rPr>
              <w:t>35,831,593.90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0"/>
              <w:jc w:val="right"/>
              <w:rPr>
                <w:rFonts w:ascii="宋体" w:hAnsi="宋体" w:cs="宋体" w:eastAsia="宋体" w:hint="default"/>
                <w:sz w:val="18"/>
                <w:szCs w:val="18"/>
              </w:rPr>
            </w:pPr>
            <w:r>
              <w:rPr>
                <w:rFonts w:ascii="宋体"/>
                <w:spacing w:val="-1"/>
                <w:sz w:val="18"/>
              </w:rPr>
              <w:t>18,929,017.86</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97"/>
              <w:jc w:val="right"/>
              <w:rPr>
                <w:rFonts w:ascii="宋体" w:hAnsi="宋体" w:cs="宋体" w:eastAsia="宋体" w:hint="default"/>
                <w:sz w:val="18"/>
                <w:szCs w:val="18"/>
              </w:rPr>
            </w:pPr>
            <w:r>
              <w:rPr>
                <w:rFonts w:ascii="宋体"/>
                <w:spacing w:val="-1"/>
                <w:sz w:val="18"/>
              </w:rPr>
              <w:t>22,486,557.92</w:t>
            </w:r>
          </w:p>
        </w:tc>
      </w:tr>
      <w:tr>
        <w:trPr>
          <w:trHeight w:val="295" w:hRule="exact"/>
        </w:trPr>
        <w:tc>
          <w:tcPr>
            <w:tcW w:w="2369" w:type="dxa"/>
            <w:tcBorders>
              <w:top w:val="single" w:sz="4" w:space="0" w:color="000000"/>
              <w:left w:val="nil" w:sz="6" w:space="0" w:color="auto"/>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5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5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5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5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5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5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293"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5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5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5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245" w:hRule="exact"/>
        </w:trPr>
        <w:tc>
          <w:tcPr>
            <w:tcW w:w="2369" w:type="dxa"/>
            <w:tcBorders>
              <w:top w:val="single" w:sz="4" w:space="0" w:color="000000"/>
              <w:left w:val="nil" w:sz="6" w:space="0" w:color="auto"/>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5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pacing w:val="-1"/>
                <w:sz w:val="18"/>
              </w:rPr>
              <w:t>37,012,098.86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pacing w:val="-1"/>
                <w:sz w:val="18"/>
              </w:rPr>
              <w:t>35,831,593.90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0"/>
              <w:jc w:val="right"/>
              <w:rPr>
                <w:rFonts w:ascii="宋体" w:hAnsi="宋体" w:cs="宋体" w:eastAsia="宋体" w:hint="default"/>
                <w:sz w:val="18"/>
                <w:szCs w:val="18"/>
              </w:rPr>
            </w:pPr>
            <w:r>
              <w:rPr>
                <w:rFonts w:ascii="宋体"/>
                <w:spacing w:val="-1"/>
                <w:sz w:val="18"/>
              </w:rPr>
              <w:t>18,929,017.86</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97"/>
              <w:jc w:val="right"/>
              <w:rPr>
                <w:rFonts w:ascii="宋体" w:hAnsi="宋体" w:cs="宋体" w:eastAsia="宋体" w:hint="default"/>
                <w:sz w:val="18"/>
                <w:szCs w:val="18"/>
              </w:rPr>
            </w:pPr>
            <w:r>
              <w:rPr>
                <w:rFonts w:ascii="宋体"/>
                <w:spacing w:val="-1"/>
                <w:sz w:val="18"/>
              </w:rPr>
              <w:t>22,486,557.92</w:t>
            </w:r>
          </w:p>
        </w:tc>
      </w:tr>
      <w:tr>
        <w:trPr>
          <w:trHeight w:val="242" w:hRule="exact"/>
        </w:trPr>
        <w:tc>
          <w:tcPr>
            <w:tcW w:w="2369" w:type="dxa"/>
            <w:tcBorders>
              <w:top w:val="single" w:sz="4" w:space="0" w:color="000000"/>
              <w:left w:val="nil" w:sz="6" w:space="0" w:color="auto"/>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pacing w:val="-8"/>
                <w:sz w:val="18"/>
                <w:szCs w:val="18"/>
              </w:rPr>
              <w:t>股东权益（或所有者权益）：</w:t>
            </w:r>
          </w:p>
        </w:tc>
        <w:tc>
          <w:tcPr>
            <w:tcW w:w="5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6.22</w:t>
            </w: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pacing w:val="-1"/>
                <w:sz w:val="18"/>
              </w:rPr>
              <w:t>74,620,000.00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pacing w:val="-1"/>
                <w:sz w:val="18"/>
              </w:rPr>
              <w:t>74,620,000.00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0"/>
              <w:jc w:val="right"/>
              <w:rPr>
                <w:rFonts w:ascii="宋体" w:hAnsi="宋体" w:cs="宋体" w:eastAsia="宋体" w:hint="default"/>
                <w:sz w:val="18"/>
                <w:szCs w:val="18"/>
              </w:rPr>
            </w:pPr>
            <w:r>
              <w:rPr>
                <w:rFonts w:ascii="宋体"/>
                <w:spacing w:val="-1"/>
                <w:sz w:val="18"/>
              </w:rPr>
              <w:t>74,620,000.00</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97"/>
              <w:jc w:val="right"/>
              <w:rPr>
                <w:rFonts w:ascii="宋体" w:hAnsi="宋体" w:cs="宋体" w:eastAsia="宋体" w:hint="default"/>
                <w:sz w:val="18"/>
                <w:szCs w:val="18"/>
              </w:rPr>
            </w:pPr>
            <w:r>
              <w:rPr>
                <w:rFonts w:ascii="宋体"/>
                <w:spacing w:val="-1"/>
                <w:sz w:val="18"/>
              </w:rPr>
              <w:t>74,620,000.00</w:t>
            </w:r>
          </w:p>
        </w:tc>
      </w:tr>
      <w:tr>
        <w:trPr>
          <w:trHeight w:val="295"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6.23</w:t>
            </w: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pacing w:val="-1"/>
                <w:sz w:val="18"/>
              </w:rPr>
              <w:t>99,506,213.46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pacing w:val="-1"/>
                <w:sz w:val="18"/>
              </w:rPr>
              <w:t>99,506,213.46</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0"/>
              <w:jc w:val="right"/>
              <w:rPr>
                <w:rFonts w:ascii="宋体" w:hAnsi="宋体" w:cs="宋体" w:eastAsia="宋体" w:hint="default"/>
                <w:sz w:val="18"/>
                <w:szCs w:val="18"/>
              </w:rPr>
            </w:pPr>
            <w:r>
              <w:rPr>
                <w:rFonts w:ascii="宋体"/>
                <w:spacing w:val="-1"/>
                <w:sz w:val="18"/>
              </w:rPr>
              <w:t>99,506,213.46</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97"/>
              <w:jc w:val="right"/>
              <w:rPr>
                <w:rFonts w:ascii="宋体" w:hAnsi="宋体" w:cs="宋体" w:eastAsia="宋体" w:hint="default"/>
                <w:sz w:val="18"/>
                <w:szCs w:val="18"/>
              </w:rPr>
            </w:pPr>
            <w:r>
              <w:rPr>
                <w:rFonts w:ascii="宋体"/>
                <w:spacing w:val="-1"/>
                <w:sz w:val="18"/>
              </w:rPr>
              <w:t>99,506,213.46</w:t>
            </w:r>
          </w:p>
        </w:tc>
      </w:tr>
      <w:tr>
        <w:trPr>
          <w:trHeight w:val="295"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5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6.24</w:t>
            </w: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pacing w:val="-1"/>
                <w:sz w:val="18"/>
              </w:rPr>
              <w:t>14,077,753.77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pacing w:val="-1"/>
                <w:sz w:val="18"/>
              </w:rPr>
              <w:t>12,175,987.04</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0"/>
              <w:jc w:val="right"/>
              <w:rPr>
                <w:rFonts w:ascii="宋体" w:hAnsi="宋体" w:cs="宋体" w:eastAsia="宋体" w:hint="default"/>
                <w:sz w:val="18"/>
                <w:szCs w:val="18"/>
              </w:rPr>
            </w:pPr>
            <w:r>
              <w:rPr>
                <w:rFonts w:ascii="宋体"/>
                <w:spacing w:val="-1"/>
                <w:sz w:val="18"/>
              </w:rPr>
              <w:t>14,077,753.77</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97"/>
              <w:jc w:val="right"/>
              <w:rPr>
                <w:rFonts w:ascii="宋体" w:hAnsi="宋体" w:cs="宋体" w:eastAsia="宋体" w:hint="default"/>
                <w:sz w:val="18"/>
                <w:szCs w:val="18"/>
              </w:rPr>
            </w:pPr>
            <w:r>
              <w:rPr>
                <w:rFonts w:ascii="宋体"/>
                <w:spacing w:val="-1"/>
                <w:sz w:val="18"/>
              </w:rPr>
              <w:t>12,175,987.04</w:t>
            </w:r>
          </w:p>
        </w:tc>
      </w:tr>
      <w:tr>
        <w:trPr>
          <w:trHeight w:val="295"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6.25</w:t>
            </w: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pacing w:val="-1"/>
                <w:sz w:val="18"/>
              </w:rPr>
              <w:t>78,969,897.63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pacing w:val="-1"/>
                <w:sz w:val="18"/>
              </w:rPr>
              <w:t>68,059,628.27</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0"/>
              <w:jc w:val="right"/>
              <w:rPr>
                <w:rFonts w:ascii="宋体" w:hAnsi="宋体" w:cs="宋体" w:eastAsia="宋体" w:hint="default"/>
                <w:sz w:val="18"/>
                <w:szCs w:val="18"/>
              </w:rPr>
            </w:pPr>
            <w:r>
              <w:rPr>
                <w:rFonts w:ascii="宋体"/>
                <w:spacing w:val="-1"/>
                <w:sz w:val="18"/>
              </w:rPr>
              <w:t>69,180,047.82</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97"/>
              <w:jc w:val="right"/>
              <w:rPr>
                <w:rFonts w:ascii="宋体" w:hAnsi="宋体" w:cs="宋体" w:eastAsia="宋体" w:hint="default"/>
                <w:sz w:val="18"/>
                <w:szCs w:val="18"/>
              </w:rPr>
            </w:pPr>
            <w:r>
              <w:rPr>
                <w:rFonts w:ascii="宋体"/>
                <w:spacing w:val="-1"/>
                <w:sz w:val="18"/>
              </w:rPr>
              <w:t>59,526,147.26</w:t>
            </w:r>
          </w:p>
        </w:tc>
      </w:tr>
      <w:tr>
        <w:trPr>
          <w:trHeight w:val="293"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1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5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5"/>
              <w:jc w:val="right"/>
              <w:rPr>
                <w:rFonts w:ascii="宋体" w:hAnsi="宋体" w:cs="宋体" w:eastAsia="宋体" w:hint="default"/>
                <w:sz w:val="18"/>
                <w:szCs w:val="18"/>
              </w:rPr>
            </w:pPr>
            <w:r>
              <w:rPr>
                <w:rFonts w:ascii="宋体"/>
                <w:spacing w:val="-1"/>
                <w:sz w:val="18"/>
              </w:rPr>
              <w:t>512,301.15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5"/>
              <w:jc w:val="right"/>
              <w:rPr>
                <w:rFonts w:ascii="宋体" w:hAnsi="宋体" w:cs="宋体" w:eastAsia="宋体" w:hint="default"/>
                <w:sz w:val="18"/>
                <w:szCs w:val="18"/>
              </w:rPr>
            </w:pPr>
            <w:r>
              <w:rPr>
                <w:rFonts w:ascii="宋体"/>
                <w:spacing w:val="-1"/>
                <w:sz w:val="18"/>
              </w:rPr>
              <w:t>585,165.65</w:t>
            </w:r>
          </w:p>
        </w:tc>
        <w:tc>
          <w:tcPr>
            <w:tcW w:w="151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p>
            <w:pPr>
              <w:pStyle w:val="TableParagraph"/>
              <w:spacing w:line="234" w:lineRule="exact"/>
              <w:ind w:left="1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267,686,166.01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254,946,994.42</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2"/>
              <w:jc w:val="right"/>
              <w:rPr>
                <w:rFonts w:ascii="宋体" w:hAnsi="宋体" w:cs="宋体" w:eastAsia="宋体" w:hint="default"/>
                <w:sz w:val="18"/>
                <w:szCs w:val="18"/>
              </w:rPr>
            </w:pPr>
            <w:r>
              <w:rPr>
                <w:rFonts w:ascii="宋体"/>
                <w:spacing w:val="-1"/>
                <w:sz w:val="18"/>
              </w:rPr>
              <w:t>257,384,015.05</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245,828,347.76</w:t>
            </w:r>
          </w:p>
        </w:tc>
      </w:tr>
      <w:tr>
        <w:trPr>
          <w:trHeight w:val="295"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5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pacing w:val="-1"/>
                <w:sz w:val="18"/>
              </w:rPr>
              <w:t>10,106,980.54</w:t>
            </w:r>
          </w:p>
        </w:tc>
        <w:tc>
          <w:tcPr>
            <w:tcW w:w="149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236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5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5"/>
              <w:jc w:val="right"/>
              <w:rPr>
                <w:rFonts w:ascii="宋体" w:hAnsi="宋体" w:cs="宋体" w:eastAsia="宋体" w:hint="default"/>
                <w:sz w:val="18"/>
                <w:szCs w:val="18"/>
              </w:rPr>
            </w:pPr>
            <w:r>
              <w:rPr>
                <w:rFonts w:ascii="宋体"/>
                <w:spacing w:val="-1"/>
                <w:sz w:val="18"/>
              </w:rPr>
              <w:t>277,793,146.55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5"/>
              <w:jc w:val="right"/>
              <w:rPr>
                <w:rFonts w:ascii="宋体" w:hAnsi="宋体" w:cs="宋体" w:eastAsia="宋体" w:hint="default"/>
                <w:sz w:val="18"/>
                <w:szCs w:val="18"/>
              </w:rPr>
            </w:pPr>
            <w:r>
              <w:rPr>
                <w:rFonts w:ascii="宋体"/>
                <w:spacing w:val="-1"/>
                <w:sz w:val="18"/>
              </w:rPr>
              <w:t>254,946,994.42</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pacing w:val="-1"/>
                <w:sz w:val="18"/>
              </w:rPr>
              <w:t>257,384,015.05</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97"/>
              <w:jc w:val="right"/>
              <w:rPr>
                <w:rFonts w:ascii="宋体" w:hAnsi="宋体" w:cs="宋体" w:eastAsia="宋体" w:hint="default"/>
                <w:sz w:val="18"/>
                <w:szCs w:val="18"/>
              </w:rPr>
            </w:pPr>
            <w:r>
              <w:rPr>
                <w:rFonts w:ascii="宋体"/>
                <w:spacing w:val="-1"/>
                <w:sz w:val="18"/>
              </w:rPr>
              <w:t>245,828,347.76</w:t>
            </w:r>
          </w:p>
        </w:tc>
      </w:tr>
      <w:tr>
        <w:trPr>
          <w:trHeight w:val="242" w:hRule="exact"/>
        </w:trPr>
        <w:tc>
          <w:tcPr>
            <w:tcW w:w="2369" w:type="dxa"/>
            <w:tcBorders>
              <w:top w:val="single" w:sz="4" w:space="0" w:color="000000"/>
              <w:left w:val="nil" w:sz="6" w:space="0" w:color="auto"/>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314" w:hRule="exact"/>
        </w:trPr>
        <w:tc>
          <w:tcPr>
            <w:tcW w:w="2369" w:type="dxa"/>
            <w:tcBorders>
              <w:top w:val="single" w:sz="4" w:space="0" w:color="000000"/>
              <w:left w:val="nil" w:sz="6" w:space="0" w:color="auto"/>
              <w:bottom w:val="single" w:sz="17" w:space="0" w:color="000000"/>
              <w:right w:val="single" w:sz="4" w:space="0" w:color="000000"/>
            </w:tcBorders>
          </w:tcPr>
          <w:p>
            <w:pPr>
              <w:pStyle w:val="TableParagraph"/>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负债及股东权益总计</w:t>
            </w:r>
          </w:p>
        </w:tc>
        <w:tc>
          <w:tcPr>
            <w:tcW w:w="571" w:type="dxa"/>
            <w:tcBorders>
              <w:top w:val="single" w:sz="4" w:space="0" w:color="000000"/>
              <w:left w:val="single" w:sz="4" w:space="0" w:color="000000"/>
              <w:bottom w:val="single" w:sz="17" w:space="0" w:color="000000"/>
              <w:right w:val="single" w:sz="4" w:space="0" w:color="000000"/>
            </w:tcBorders>
          </w:tcPr>
          <w:p>
            <w:pPr/>
          </w:p>
        </w:tc>
        <w:tc>
          <w:tcPr>
            <w:tcW w:w="576" w:type="dxa"/>
            <w:tcBorders>
              <w:top w:val="single" w:sz="4" w:space="0" w:color="000000"/>
              <w:left w:val="single" w:sz="4" w:space="0" w:color="000000"/>
              <w:bottom w:val="single" w:sz="17" w:space="0" w:color="000000"/>
              <w:right w:val="single" w:sz="4" w:space="0" w:color="000000"/>
            </w:tcBorders>
          </w:tcPr>
          <w:p>
            <w:pPr/>
          </w:p>
        </w:tc>
        <w:tc>
          <w:tcPr>
            <w:tcW w:w="146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pacing w:val="-1"/>
                <w:sz w:val="18"/>
              </w:rPr>
              <w:t>314,805,245.41</w:t>
            </w:r>
          </w:p>
        </w:tc>
        <w:tc>
          <w:tcPr>
            <w:tcW w:w="149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95"/>
              <w:jc w:val="right"/>
              <w:rPr>
                <w:rFonts w:ascii="宋体" w:hAnsi="宋体" w:cs="宋体" w:eastAsia="宋体" w:hint="default"/>
                <w:sz w:val="18"/>
                <w:szCs w:val="18"/>
              </w:rPr>
            </w:pPr>
            <w:r>
              <w:rPr>
                <w:rFonts w:ascii="宋体"/>
                <w:spacing w:val="-1"/>
                <w:sz w:val="18"/>
              </w:rPr>
              <w:t>290,778,588.32</w:t>
            </w:r>
          </w:p>
        </w:tc>
        <w:tc>
          <w:tcPr>
            <w:tcW w:w="151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pacing w:val="-1"/>
                <w:sz w:val="18"/>
              </w:rPr>
              <w:t>276,313,032.91</w:t>
            </w:r>
          </w:p>
        </w:tc>
        <w:tc>
          <w:tcPr>
            <w:tcW w:w="1459"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2"/>
              <w:ind w:right="97"/>
              <w:jc w:val="right"/>
              <w:rPr>
                <w:rFonts w:ascii="宋体" w:hAnsi="宋体" w:cs="宋体" w:eastAsia="宋体" w:hint="default"/>
                <w:sz w:val="18"/>
                <w:szCs w:val="18"/>
              </w:rPr>
            </w:pPr>
            <w:r>
              <w:rPr>
                <w:rFonts w:ascii="宋体"/>
                <w:spacing w:val="-1"/>
                <w:sz w:val="18"/>
              </w:rPr>
              <w:t>268,314,905.68</w:t>
            </w:r>
          </w:p>
        </w:tc>
      </w:tr>
    </w:tbl>
    <w:p>
      <w:pPr>
        <w:pStyle w:val="BodyText"/>
        <w:spacing w:line="249" w:lineRule="exact" w:before="0"/>
        <w:ind w:left="167" w:right="0"/>
        <w:jc w:val="left"/>
      </w:pPr>
      <w:r>
        <w:rPr/>
        <w:t>后附财务报表附注为本财务报表的必要组成部分。</w:t>
      </w:r>
    </w:p>
    <w:p>
      <w:pPr>
        <w:spacing w:line="240" w:lineRule="auto" w:before="9"/>
        <w:rPr>
          <w:rFonts w:ascii="宋体" w:hAnsi="宋体" w:cs="宋体" w:eastAsia="宋体" w:hint="default"/>
          <w:sz w:val="21"/>
          <w:szCs w:val="21"/>
        </w:rPr>
      </w:pPr>
    </w:p>
    <w:p>
      <w:pPr>
        <w:pStyle w:val="BodyText"/>
        <w:tabs>
          <w:tab w:pos="3028" w:val="left" w:leader="none"/>
          <w:tab w:pos="6878" w:val="left" w:leader="none"/>
        </w:tabs>
        <w:spacing w:line="240" w:lineRule="auto" w:before="0"/>
        <w:ind w:left="167" w:right="0"/>
        <w:jc w:val="left"/>
      </w:pPr>
      <w:r>
        <w:rPr>
          <w:spacing w:val="-2"/>
        </w:rPr>
        <w:t>法定代表人：包叔平</w:t>
        <w:tab/>
        <w:t>主管会计工作负责人：包叔平</w:t>
        <w:tab/>
        <w:t>会计机构负责人：董</w:t>
      </w:r>
      <w:r>
        <w:rPr>
          <w:spacing w:val="12"/>
        </w:rPr>
        <w:t> </w:t>
      </w:r>
      <w:r>
        <w:rPr/>
        <w:t>樑</w:t>
      </w:r>
    </w:p>
    <w:p>
      <w:pPr>
        <w:spacing w:after="0" w:line="240" w:lineRule="auto"/>
        <w:jc w:val="left"/>
        <w:sectPr>
          <w:pgSz w:w="11910" w:h="16840"/>
          <w:pgMar w:header="883" w:footer="1000" w:top="1140" w:bottom="1200" w:left="1080" w:right="1080"/>
        </w:sectPr>
      </w:pPr>
    </w:p>
    <w:p>
      <w:pPr>
        <w:spacing w:line="240" w:lineRule="auto" w:before="11"/>
        <w:rPr>
          <w:rFonts w:ascii="宋体" w:hAnsi="宋体" w:cs="宋体" w:eastAsia="宋体" w:hint="default"/>
          <w:sz w:val="17"/>
          <w:szCs w:val="17"/>
        </w:rPr>
      </w:pPr>
    </w:p>
    <w:p>
      <w:pPr>
        <w:pStyle w:val="Heading3"/>
        <w:spacing w:line="240" w:lineRule="auto" w:before="26"/>
        <w:ind w:left="167" w:right="147"/>
        <w:jc w:val="left"/>
      </w:pPr>
      <w:r>
        <w:rPr/>
        <w:t>（二）利润表</w:t>
      </w:r>
    </w:p>
    <w:p>
      <w:pPr>
        <w:tabs>
          <w:tab w:pos="4756" w:val="left" w:leader="none"/>
          <w:tab w:pos="7907" w:val="left" w:leader="none"/>
        </w:tabs>
        <w:spacing w:before="66"/>
        <w:ind w:left="167" w:right="147" w:firstLine="0"/>
        <w:jc w:val="left"/>
        <w:rPr>
          <w:rFonts w:ascii="宋体" w:hAnsi="宋体" w:cs="宋体" w:eastAsia="宋体" w:hint="default"/>
          <w:sz w:val="20"/>
          <w:szCs w:val="20"/>
        </w:rPr>
      </w:pPr>
      <w:r>
        <w:rPr>
          <w:rFonts w:ascii="宋体" w:hAnsi="宋体" w:cs="宋体" w:eastAsia="宋体" w:hint="default"/>
          <w:spacing w:val="-1"/>
          <w:w w:val="99"/>
          <w:sz w:val="20"/>
          <w:szCs w:val="20"/>
        </w:rPr>
        <w:t>编制单位</w:t>
      </w:r>
      <w:r>
        <w:rPr>
          <w:rFonts w:ascii="宋体" w:hAnsi="宋体" w:cs="宋体" w:eastAsia="宋体" w:hint="default"/>
          <w:spacing w:val="-10"/>
          <w:w w:val="99"/>
          <w:sz w:val="20"/>
          <w:szCs w:val="20"/>
        </w:rPr>
        <w:t>：</w:t>
      </w:r>
      <w:r>
        <w:rPr>
          <w:rFonts w:ascii="宋体" w:hAnsi="宋体" w:cs="宋体" w:eastAsia="宋体" w:hint="default"/>
          <w:spacing w:val="-1"/>
          <w:w w:val="99"/>
          <w:sz w:val="20"/>
          <w:szCs w:val="20"/>
        </w:rPr>
        <w:t>上海</w:t>
      </w:r>
      <w:r>
        <w:rPr>
          <w:rFonts w:ascii="宋体" w:hAnsi="宋体" w:cs="宋体" w:eastAsia="宋体" w:hint="default"/>
          <w:spacing w:val="2"/>
          <w:w w:val="99"/>
          <w:sz w:val="20"/>
          <w:szCs w:val="20"/>
        </w:rPr>
        <w:t>海</w:t>
      </w:r>
      <w:r>
        <w:rPr>
          <w:rFonts w:ascii="宋体" w:hAnsi="宋体" w:cs="宋体" w:eastAsia="宋体" w:hint="default"/>
          <w:spacing w:val="-1"/>
          <w:w w:val="99"/>
          <w:sz w:val="20"/>
          <w:szCs w:val="20"/>
        </w:rPr>
        <w:t>隆软</w:t>
      </w:r>
      <w:r>
        <w:rPr>
          <w:rFonts w:ascii="宋体" w:hAnsi="宋体" w:cs="宋体" w:eastAsia="宋体" w:hint="default"/>
          <w:spacing w:val="2"/>
          <w:w w:val="99"/>
          <w:sz w:val="20"/>
          <w:szCs w:val="20"/>
        </w:rPr>
        <w:t>件股</w:t>
      </w:r>
      <w:r>
        <w:rPr>
          <w:rFonts w:ascii="宋体" w:hAnsi="宋体" w:cs="宋体" w:eastAsia="宋体" w:hint="default"/>
          <w:spacing w:val="-1"/>
          <w:w w:val="99"/>
          <w:sz w:val="20"/>
          <w:szCs w:val="20"/>
        </w:rPr>
        <w:t>份有限</w:t>
      </w:r>
      <w:r>
        <w:rPr>
          <w:rFonts w:ascii="宋体" w:hAnsi="宋体" w:cs="宋体" w:eastAsia="宋体" w:hint="default"/>
          <w:spacing w:val="2"/>
          <w:w w:val="99"/>
          <w:sz w:val="20"/>
          <w:szCs w:val="20"/>
        </w:rPr>
        <w:t>公</w:t>
      </w:r>
      <w:r>
        <w:rPr>
          <w:rFonts w:ascii="宋体" w:hAnsi="宋体" w:cs="宋体" w:eastAsia="宋体" w:hint="default"/>
          <w:w w:val="99"/>
          <w:sz w:val="20"/>
          <w:szCs w:val="20"/>
        </w:rPr>
        <w:t>司</w:t>
      </w:r>
      <w:r>
        <w:rPr>
          <w:rFonts w:ascii="宋体" w:hAnsi="宋体" w:cs="宋体" w:eastAsia="宋体" w:hint="default"/>
          <w:sz w:val="20"/>
          <w:szCs w:val="20"/>
        </w:rPr>
        <w:tab/>
      </w:r>
      <w:r>
        <w:rPr>
          <w:rFonts w:ascii="宋体" w:hAnsi="宋体" w:cs="宋体" w:eastAsia="宋体" w:hint="default"/>
          <w:spacing w:val="1"/>
          <w:w w:val="99"/>
          <w:sz w:val="20"/>
          <w:szCs w:val="20"/>
        </w:rPr>
        <w:t>2</w:t>
      </w:r>
      <w:r>
        <w:rPr>
          <w:rFonts w:ascii="宋体" w:hAnsi="宋体" w:cs="宋体" w:eastAsia="宋体" w:hint="default"/>
          <w:spacing w:val="-2"/>
          <w:w w:val="99"/>
          <w:sz w:val="20"/>
          <w:szCs w:val="20"/>
        </w:rPr>
        <w:t>0</w:t>
      </w:r>
      <w:r>
        <w:rPr>
          <w:rFonts w:ascii="宋体" w:hAnsi="宋体" w:cs="宋体" w:eastAsia="宋体" w:hint="default"/>
          <w:spacing w:val="1"/>
          <w:w w:val="99"/>
          <w:sz w:val="20"/>
          <w:szCs w:val="20"/>
        </w:rPr>
        <w:t>0</w:t>
      </w:r>
      <w:r>
        <w:rPr>
          <w:rFonts w:ascii="宋体" w:hAnsi="宋体" w:cs="宋体" w:eastAsia="宋体" w:hint="default"/>
          <w:w w:val="99"/>
          <w:sz w:val="20"/>
          <w:szCs w:val="20"/>
        </w:rPr>
        <w:t>9</w:t>
      </w:r>
      <w:r>
        <w:rPr>
          <w:rFonts w:ascii="宋体" w:hAnsi="宋体" w:cs="宋体" w:eastAsia="宋体" w:hint="default"/>
          <w:spacing w:val="-49"/>
          <w:sz w:val="20"/>
          <w:szCs w:val="20"/>
        </w:rPr>
        <w:t> </w:t>
      </w:r>
      <w:r>
        <w:rPr>
          <w:rFonts w:ascii="宋体" w:hAnsi="宋体" w:cs="宋体" w:eastAsia="宋体" w:hint="default"/>
          <w:w w:val="99"/>
          <w:sz w:val="20"/>
          <w:szCs w:val="20"/>
        </w:rPr>
        <w:t>年</w:t>
      </w:r>
      <w:r>
        <w:rPr>
          <w:rFonts w:ascii="宋体" w:hAnsi="宋体" w:cs="宋体" w:eastAsia="宋体" w:hint="default"/>
          <w:spacing w:val="-50"/>
          <w:sz w:val="20"/>
          <w:szCs w:val="20"/>
        </w:rPr>
        <w:t> </w:t>
      </w:r>
      <w:r>
        <w:rPr>
          <w:rFonts w:ascii="宋体" w:hAnsi="宋体" w:cs="宋体" w:eastAsia="宋体" w:hint="default"/>
          <w:spacing w:val="1"/>
          <w:w w:val="99"/>
          <w:sz w:val="20"/>
          <w:szCs w:val="20"/>
        </w:rPr>
        <w:t>1</w:t>
      </w:r>
      <w:r>
        <w:rPr>
          <w:rFonts w:ascii="宋体" w:hAnsi="宋体" w:cs="宋体" w:eastAsia="宋体" w:hint="default"/>
          <w:w w:val="99"/>
          <w:sz w:val="20"/>
          <w:szCs w:val="20"/>
        </w:rPr>
        <w:t>2</w:t>
      </w:r>
      <w:r>
        <w:rPr>
          <w:rFonts w:ascii="宋体" w:hAnsi="宋体" w:cs="宋体" w:eastAsia="宋体" w:hint="default"/>
          <w:spacing w:val="-49"/>
          <w:sz w:val="20"/>
          <w:szCs w:val="20"/>
        </w:rPr>
        <w:t> </w:t>
      </w:r>
      <w:r>
        <w:rPr>
          <w:rFonts w:ascii="宋体" w:hAnsi="宋体" w:cs="宋体" w:eastAsia="宋体" w:hint="default"/>
          <w:w w:val="99"/>
          <w:sz w:val="20"/>
          <w:szCs w:val="20"/>
        </w:rPr>
        <w:t>月</w:t>
      </w:r>
      <w:r>
        <w:rPr>
          <w:rFonts w:ascii="宋体" w:hAnsi="宋体" w:cs="宋体" w:eastAsia="宋体" w:hint="default"/>
          <w:spacing w:val="-53"/>
          <w:sz w:val="20"/>
          <w:szCs w:val="20"/>
        </w:rPr>
        <w:t> </w:t>
      </w:r>
      <w:r>
        <w:rPr>
          <w:rFonts w:ascii="宋体" w:hAnsi="宋体" w:cs="宋体" w:eastAsia="宋体" w:hint="default"/>
          <w:spacing w:val="1"/>
          <w:w w:val="99"/>
          <w:sz w:val="20"/>
          <w:szCs w:val="20"/>
        </w:rPr>
        <w:t>3</w:t>
      </w:r>
      <w:r>
        <w:rPr>
          <w:rFonts w:ascii="宋体" w:hAnsi="宋体" w:cs="宋体" w:eastAsia="宋体" w:hint="default"/>
          <w:w w:val="99"/>
          <w:sz w:val="20"/>
          <w:szCs w:val="20"/>
        </w:rPr>
        <w:t>1</w:t>
      </w:r>
      <w:r>
        <w:rPr>
          <w:rFonts w:ascii="宋体" w:hAnsi="宋体" w:cs="宋体" w:eastAsia="宋体" w:hint="default"/>
          <w:spacing w:val="-49"/>
          <w:sz w:val="20"/>
          <w:szCs w:val="20"/>
        </w:rPr>
        <w:t> </w:t>
      </w:r>
      <w:r>
        <w:rPr>
          <w:rFonts w:ascii="宋体" w:hAnsi="宋体" w:cs="宋体" w:eastAsia="宋体" w:hint="default"/>
          <w:w w:val="99"/>
          <w:sz w:val="20"/>
          <w:szCs w:val="20"/>
        </w:rPr>
        <w:t>日</w:t>
      </w:r>
      <w:r>
        <w:rPr>
          <w:rFonts w:ascii="宋体" w:hAnsi="宋体" w:cs="宋体" w:eastAsia="宋体" w:hint="default"/>
          <w:sz w:val="20"/>
          <w:szCs w:val="20"/>
        </w:rPr>
        <w:tab/>
      </w:r>
      <w:r>
        <w:rPr>
          <w:rFonts w:ascii="宋体" w:hAnsi="宋体" w:cs="宋体" w:eastAsia="宋体" w:hint="default"/>
          <w:spacing w:val="-1"/>
          <w:w w:val="99"/>
          <w:sz w:val="20"/>
          <w:szCs w:val="20"/>
        </w:rPr>
        <w:t>单位</w:t>
      </w:r>
      <w:r>
        <w:rPr>
          <w:rFonts w:ascii="宋体" w:hAnsi="宋体" w:cs="宋体" w:eastAsia="宋体" w:hint="default"/>
          <w:spacing w:val="-113"/>
          <w:w w:val="99"/>
          <w:sz w:val="20"/>
          <w:szCs w:val="20"/>
        </w:rPr>
        <w:t>：</w:t>
      </w:r>
      <w:r>
        <w:rPr>
          <w:rFonts w:ascii="宋体" w:hAnsi="宋体" w:cs="宋体" w:eastAsia="宋体" w:hint="default"/>
          <w:spacing w:val="-1"/>
          <w:w w:val="99"/>
          <w:sz w:val="20"/>
          <w:szCs w:val="20"/>
        </w:rPr>
        <w:t>（人</w:t>
      </w:r>
      <w:r>
        <w:rPr>
          <w:rFonts w:ascii="宋体" w:hAnsi="宋体" w:cs="宋体" w:eastAsia="宋体" w:hint="default"/>
          <w:spacing w:val="2"/>
          <w:w w:val="99"/>
          <w:sz w:val="20"/>
          <w:szCs w:val="20"/>
        </w:rPr>
        <w:t>民</w:t>
      </w:r>
      <w:r>
        <w:rPr>
          <w:rFonts w:ascii="宋体" w:hAnsi="宋体" w:cs="宋体" w:eastAsia="宋体" w:hint="default"/>
          <w:spacing w:val="-1"/>
          <w:w w:val="99"/>
          <w:sz w:val="20"/>
          <w:szCs w:val="20"/>
        </w:rPr>
        <w:t>币</w:t>
      </w:r>
      <w:r>
        <w:rPr>
          <w:rFonts w:ascii="宋体" w:hAnsi="宋体" w:cs="宋体" w:eastAsia="宋体" w:hint="default"/>
          <w:spacing w:val="-13"/>
          <w:w w:val="99"/>
          <w:sz w:val="20"/>
          <w:szCs w:val="20"/>
        </w:rPr>
        <w:t>）</w:t>
      </w:r>
      <w:r>
        <w:rPr>
          <w:rFonts w:ascii="宋体" w:hAnsi="宋体" w:cs="宋体" w:eastAsia="宋体" w:hint="default"/>
          <w:w w:val="99"/>
          <w:sz w:val="20"/>
          <w:szCs w:val="20"/>
        </w:rPr>
        <w:t>元</w:t>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297"/>
        <w:gridCol w:w="574"/>
        <w:gridCol w:w="602"/>
        <w:gridCol w:w="1625"/>
        <w:gridCol w:w="1531"/>
        <w:gridCol w:w="1457"/>
        <w:gridCol w:w="1459"/>
      </w:tblGrid>
      <w:tr>
        <w:trPr>
          <w:trHeight w:val="358" w:hRule="exact"/>
        </w:trPr>
        <w:tc>
          <w:tcPr>
            <w:tcW w:w="2297"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6"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附注</w:t>
            </w:r>
          </w:p>
        </w:tc>
        <w:tc>
          <w:tcPr>
            <w:tcW w:w="1625" w:type="dxa"/>
            <w:vMerge w:val="restart"/>
            <w:tcBorders>
              <w:top w:val="single" w:sz="17" w:space="0" w:color="000000"/>
              <w:left w:val="single" w:sz="4" w:space="0" w:color="000000"/>
              <w:right w:val="single" w:sz="4" w:space="0" w:color="000000"/>
            </w:tcBorders>
          </w:tcPr>
          <w:p>
            <w:pPr>
              <w:pStyle w:val="TableParagraph"/>
              <w:spacing w:line="208" w:lineRule="exact" w:before="98"/>
              <w:ind w:right="0"/>
              <w:jc w:val="center"/>
              <w:rPr>
                <w:rFonts w:ascii="宋体" w:hAnsi="宋体" w:cs="宋体" w:eastAsia="宋体" w:hint="default"/>
                <w:sz w:val="16"/>
                <w:szCs w:val="16"/>
              </w:rPr>
            </w:pPr>
            <w:r>
              <w:rPr>
                <w:rFonts w:ascii="宋体" w:hAnsi="宋体" w:cs="宋体" w:eastAsia="宋体" w:hint="default"/>
                <w:sz w:val="16"/>
                <w:szCs w:val="16"/>
              </w:rPr>
              <w:t>2009</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12</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31</w:t>
            </w:r>
            <w:r>
              <w:rPr>
                <w:rFonts w:ascii="宋体" w:hAnsi="宋体" w:cs="宋体" w:eastAsia="宋体" w:hint="default"/>
                <w:spacing w:val="-40"/>
                <w:sz w:val="16"/>
                <w:szCs w:val="16"/>
              </w:rPr>
              <w:t> </w:t>
            </w:r>
            <w:r>
              <w:rPr>
                <w:rFonts w:ascii="宋体" w:hAnsi="宋体" w:cs="宋体" w:eastAsia="宋体" w:hint="default"/>
                <w:sz w:val="16"/>
                <w:szCs w:val="16"/>
              </w:rPr>
              <w:t>日</w:t>
            </w:r>
          </w:p>
          <w:p>
            <w:pPr>
              <w:pStyle w:val="TableParagraph"/>
              <w:spacing w:line="208" w:lineRule="exact"/>
              <w:ind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1531" w:type="dxa"/>
            <w:vMerge w:val="restart"/>
            <w:tcBorders>
              <w:top w:val="single" w:sz="17" w:space="0" w:color="000000"/>
              <w:left w:val="single" w:sz="4" w:space="0" w:color="000000"/>
              <w:right w:val="single" w:sz="4" w:space="0" w:color="000000"/>
            </w:tcBorders>
          </w:tcPr>
          <w:p>
            <w:pPr>
              <w:pStyle w:val="TableParagraph"/>
              <w:spacing w:line="208" w:lineRule="exact" w:before="98"/>
              <w:ind w:right="5"/>
              <w:jc w:val="center"/>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12</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31</w:t>
            </w:r>
            <w:r>
              <w:rPr>
                <w:rFonts w:ascii="宋体" w:hAnsi="宋体" w:cs="宋体" w:eastAsia="宋体" w:hint="default"/>
                <w:spacing w:val="-40"/>
                <w:sz w:val="16"/>
                <w:szCs w:val="16"/>
              </w:rPr>
              <w:t> </w:t>
            </w:r>
            <w:r>
              <w:rPr>
                <w:rFonts w:ascii="宋体" w:hAnsi="宋体" w:cs="宋体" w:eastAsia="宋体" w:hint="default"/>
                <w:sz w:val="16"/>
                <w:szCs w:val="16"/>
              </w:rPr>
              <w:t>日</w:t>
            </w:r>
          </w:p>
          <w:p>
            <w:pPr>
              <w:pStyle w:val="TableParagraph"/>
              <w:spacing w:line="208" w:lineRule="exact"/>
              <w:ind w:right="2"/>
              <w:jc w:val="center"/>
              <w:rPr>
                <w:rFonts w:ascii="宋体" w:hAnsi="宋体" w:cs="宋体" w:eastAsia="宋体" w:hint="default"/>
                <w:sz w:val="16"/>
                <w:szCs w:val="16"/>
              </w:rPr>
            </w:pPr>
            <w:r>
              <w:rPr>
                <w:rFonts w:ascii="宋体" w:hAnsi="宋体" w:cs="宋体" w:eastAsia="宋体" w:hint="default"/>
                <w:sz w:val="16"/>
                <w:szCs w:val="16"/>
              </w:rPr>
              <w:t>合并</w:t>
            </w:r>
          </w:p>
        </w:tc>
        <w:tc>
          <w:tcPr>
            <w:tcW w:w="1457" w:type="dxa"/>
            <w:vMerge w:val="restart"/>
            <w:tcBorders>
              <w:top w:val="single" w:sz="17" w:space="0" w:color="000000"/>
              <w:left w:val="single" w:sz="4" w:space="0" w:color="000000"/>
              <w:right w:val="single" w:sz="4" w:space="0" w:color="000000"/>
            </w:tcBorders>
          </w:tcPr>
          <w:p>
            <w:pPr>
              <w:pStyle w:val="TableParagraph"/>
              <w:spacing w:line="208" w:lineRule="exact" w:before="98"/>
              <w:ind w:right="0"/>
              <w:jc w:val="center"/>
              <w:rPr>
                <w:rFonts w:ascii="宋体" w:hAnsi="宋体" w:cs="宋体" w:eastAsia="宋体" w:hint="default"/>
                <w:sz w:val="16"/>
                <w:szCs w:val="16"/>
              </w:rPr>
            </w:pPr>
            <w:r>
              <w:rPr>
                <w:rFonts w:ascii="宋体" w:hAnsi="宋体" w:cs="宋体" w:eastAsia="宋体" w:hint="default"/>
                <w:sz w:val="16"/>
                <w:szCs w:val="16"/>
              </w:rPr>
              <w:t>2009</w:t>
            </w:r>
            <w:r>
              <w:rPr>
                <w:rFonts w:ascii="宋体" w:hAnsi="宋体" w:cs="宋体" w:eastAsia="宋体" w:hint="default"/>
                <w:spacing w:val="-54"/>
                <w:sz w:val="16"/>
                <w:szCs w:val="16"/>
              </w:rPr>
              <w:t> </w:t>
            </w:r>
            <w:r>
              <w:rPr>
                <w:rFonts w:ascii="宋体" w:hAnsi="宋体" w:cs="宋体" w:eastAsia="宋体" w:hint="default"/>
                <w:sz w:val="16"/>
                <w:szCs w:val="16"/>
              </w:rPr>
              <w:t>年</w:t>
            </w:r>
            <w:r>
              <w:rPr>
                <w:rFonts w:ascii="宋体" w:hAnsi="宋体" w:cs="宋体" w:eastAsia="宋体" w:hint="default"/>
                <w:spacing w:val="-53"/>
                <w:sz w:val="16"/>
                <w:szCs w:val="16"/>
              </w:rPr>
              <w:t> </w:t>
            </w:r>
            <w:r>
              <w:rPr>
                <w:rFonts w:ascii="宋体" w:hAnsi="宋体" w:cs="宋体" w:eastAsia="宋体" w:hint="default"/>
                <w:sz w:val="16"/>
                <w:szCs w:val="16"/>
              </w:rPr>
              <w:t>12</w:t>
            </w:r>
            <w:r>
              <w:rPr>
                <w:rFonts w:ascii="宋体" w:hAnsi="宋体" w:cs="宋体" w:eastAsia="宋体" w:hint="default"/>
                <w:spacing w:val="-54"/>
                <w:sz w:val="16"/>
                <w:szCs w:val="16"/>
              </w:rPr>
              <w:t> </w:t>
            </w:r>
            <w:r>
              <w:rPr>
                <w:rFonts w:ascii="宋体" w:hAnsi="宋体" w:cs="宋体" w:eastAsia="宋体" w:hint="default"/>
                <w:sz w:val="16"/>
                <w:szCs w:val="16"/>
              </w:rPr>
              <w:t>月</w:t>
            </w:r>
            <w:r>
              <w:rPr>
                <w:rFonts w:ascii="宋体" w:hAnsi="宋体" w:cs="宋体" w:eastAsia="宋体" w:hint="default"/>
                <w:spacing w:val="-55"/>
                <w:sz w:val="16"/>
                <w:szCs w:val="16"/>
              </w:rPr>
              <w:t> </w:t>
            </w:r>
            <w:r>
              <w:rPr>
                <w:rFonts w:ascii="宋体" w:hAnsi="宋体" w:cs="宋体" w:eastAsia="宋体" w:hint="default"/>
                <w:sz w:val="16"/>
                <w:szCs w:val="16"/>
              </w:rPr>
              <w:t>31</w:t>
            </w:r>
            <w:r>
              <w:rPr>
                <w:rFonts w:ascii="宋体" w:hAnsi="宋体" w:cs="宋体" w:eastAsia="宋体" w:hint="default"/>
                <w:spacing w:val="-52"/>
                <w:sz w:val="16"/>
                <w:szCs w:val="16"/>
              </w:rPr>
              <w:t> </w:t>
            </w:r>
            <w:r>
              <w:rPr>
                <w:rFonts w:ascii="宋体" w:hAnsi="宋体" w:cs="宋体" w:eastAsia="宋体" w:hint="default"/>
                <w:sz w:val="16"/>
                <w:szCs w:val="16"/>
              </w:rPr>
              <w:t>日</w:t>
            </w:r>
          </w:p>
          <w:p>
            <w:pPr>
              <w:pStyle w:val="TableParagraph"/>
              <w:spacing w:line="208" w:lineRule="exact"/>
              <w:ind w:right="0"/>
              <w:jc w:val="center"/>
              <w:rPr>
                <w:rFonts w:ascii="宋体" w:hAnsi="宋体" w:cs="宋体" w:eastAsia="宋体" w:hint="default"/>
                <w:sz w:val="16"/>
                <w:szCs w:val="16"/>
              </w:rPr>
            </w:pPr>
            <w:r>
              <w:rPr>
                <w:rFonts w:ascii="宋体" w:hAnsi="宋体" w:cs="宋体" w:eastAsia="宋体" w:hint="default"/>
                <w:sz w:val="16"/>
                <w:szCs w:val="16"/>
              </w:rPr>
              <w:t>公司</w:t>
            </w:r>
          </w:p>
        </w:tc>
        <w:tc>
          <w:tcPr>
            <w:tcW w:w="1459" w:type="dxa"/>
            <w:vMerge w:val="restart"/>
            <w:tcBorders>
              <w:top w:val="single" w:sz="17" w:space="0" w:color="000000"/>
              <w:left w:val="single" w:sz="4" w:space="0" w:color="000000"/>
              <w:right w:val="nil" w:sz="6" w:space="0" w:color="auto"/>
            </w:tcBorders>
          </w:tcPr>
          <w:p>
            <w:pPr>
              <w:pStyle w:val="TableParagraph"/>
              <w:spacing w:line="208" w:lineRule="exact" w:before="98"/>
              <w:ind w:right="2"/>
              <w:jc w:val="center"/>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54"/>
                <w:sz w:val="16"/>
                <w:szCs w:val="16"/>
              </w:rPr>
              <w:t> </w:t>
            </w:r>
            <w:r>
              <w:rPr>
                <w:rFonts w:ascii="宋体" w:hAnsi="宋体" w:cs="宋体" w:eastAsia="宋体" w:hint="default"/>
                <w:sz w:val="16"/>
                <w:szCs w:val="16"/>
              </w:rPr>
              <w:t>年</w:t>
            </w:r>
            <w:r>
              <w:rPr>
                <w:rFonts w:ascii="宋体" w:hAnsi="宋体" w:cs="宋体" w:eastAsia="宋体" w:hint="default"/>
                <w:spacing w:val="-53"/>
                <w:sz w:val="16"/>
                <w:szCs w:val="16"/>
              </w:rPr>
              <w:t> </w:t>
            </w:r>
            <w:r>
              <w:rPr>
                <w:rFonts w:ascii="宋体" w:hAnsi="宋体" w:cs="宋体" w:eastAsia="宋体" w:hint="default"/>
                <w:sz w:val="16"/>
                <w:szCs w:val="16"/>
              </w:rPr>
              <w:t>12</w:t>
            </w:r>
            <w:r>
              <w:rPr>
                <w:rFonts w:ascii="宋体" w:hAnsi="宋体" w:cs="宋体" w:eastAsia="宋体" w:hint="default"/>
                <w:spacing w:val="-54"/>
                <w:sz w:val="16"/>
                <w:szCs w:val="16"/>
              </w:rPr>
              <w:t> </w:t>
            </w:r>
            <w:r>
              <w:rPr>
                <w:rFonts w:ascii="宋体" w:hAnsi="宋体" w:cs="宋体" w:eastAsia="宋体" w:hint="default"/>
                <w:sz w:val="16"/>
                <w:szCs w:val="16"/>
              </w:rPr>
              <w:t>月</w:t>
            </w:r>
            <w:r>
              <w:rPr>
                <w:rFonts w:ascii="宋体" w:hAnsi="宋体" w:cs="宋体" w:eastAsia="宋体" w:hint="default"/>
                <w:spacing w:val="-55"/>
                <w:sz w:val="16"/>
                <w:szCs w:val="16"/>
              </w:rPr>
              <w:t> </w:t>
            </w:r>
            <w:r>
              <w:rPr>
                <w:rFonts w:ascii="宋体" w:hAnsi="宋体" w:cs="宋体" w:eastAsia="宋体" w:hint="default"/>
                <w:sz w:val="16"/>
                <w:szCs w:val="16"/>
              </w:rPr>
              <w:t>31</w:t>
            </w:r>
            <w:r>
              <w:rPr>
                <w:rFonts w:ascii="宋体" w:hAnsi="宋体" w:cs="宋体" w:eastAsia="宋体" w:hint="default"/>
                <w:spacing w:val="-52"/>
                <w:sz w:val="16"/>
                <w:szCs w:val="16"/>
              </w:rPr>
              <w:t> </w:t>
            </w:r>
            <w:r>
              <w:rPr>
                <w:rFonts w:ascii="宋体" w:hAnsi="宋体" w:cs="宋体" w:eastAsia="宋体" w:hint="default"/>
                <w:sz w:val="16"/>
                <w:szCs w:val="16"/>
              </w:rPr>
              <w:t>日</w:t>
            </w:r>
          </w:p>
          <w:p>
            <w:pPr>
              <w:pStyle w:val="TableParagraph"/>
              <w:spacing w:line="208" w:lineRule="exact"/>
              <w:ind w:right="2"/>
              <w:jc w:val="center"/>
              <w:rPr>
                <w:rFonts w:ascii="宋体" w:hAnsi="宋体" w:cs="宋体" w:eastAsia="宋体" w:hint="default"/>
                <w:sz w:val="16"/>
                <w:szCs w:val="16"/>
              </w:rPr>
            </w:pPr>
            <w:r>
              <w:rPr>
                <w:rFonts w:ascii="宋体" w:hAnsi="宋体" w:cs="宋体" w:eastAsia="宋体" w:hint="default"/>
                <w:sz w:val="16"/>
                <w:szCs w:val="16"/>
              </w:rPr>
              <w:t>公司</w:t>
            </w:r>
          </w:p>
        </w:tc>
      </w:tr>
      <w:tr>
        <w:trPr>
          <w:trHeight w:val="331" w:hRule="exact"/>
        </w:trPr>
        <w:tc>
          <w:tcPr>
            <w:tcW w:w="2297" w:type="dxa"/>
            <w:vMerge/>
            <w:tcBorders>
              <w:left w:val="nil" w:sz="6" w:space="0" w:color="auto"/>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625" w:type="dxa"/>
            <w:vMerge/>
            <w:tcBorders>
              <w:left w:val="single" w:sz="4" w:space="0" w:color="000000"/>
              <w:bottom w:val="single" w:sz="4" w:space="0" w:color="000000"/>
              <w:right w:val="single" w:sz="4" w:space="0" w:color="000000"/>
            </w:tcBorders>
          </w:tcPr>
          <w:p>
            <w:pPr/>
          </w:p>
        </w:tc>
        <w:tc>
          <w:tcPr>
            <w:tcW w:w="1531" w:type="dxa"/>
            <w:vMerge/>
            <w:tcBorders>
              <w:left w:val="single" w:sz="4"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459" w:type="dxa"/>
            <w:vMerge/>
            <w:tcBorders>
              <w:left w:val="single" w:sz="4" w:space="0" w:color="000000"/>
              <w:bottom w:val="single" w:sz="4" w:space="0" w:color="000000"/>
              <w:right w:val="nil" w:sz="6" w:space="0" w:color="auto"/>
            </w:tcBorders>
          </w:tcPr>
          <w:p>
            <w:pPr/>
          </w:p>
        </w:tc>
      </w:tr>
      <w:tr>
        <w:trPr>
          <w:trHeight w:val="338"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12" w:right="0"/>
              <w:jc w:val="left"/>
              <w:rPr>
                <w:rFonts w:ascii="宋体" w:hAnsi="宋体" w:cs="宋体" w:eastAsia="宋体" w:hint="default"/>
                <w:sz w:val="22"/>
                <w:szCs w:val="22"/>
              </w:rPr>
            </w:pPr>
            <w:r>
              <w:rPr>
                <w:rFonts w:ascii="宋体" w:hAnsi="宋体" w:cs="宋体" w:eastAsia="宋体" w:hint="default"/>
                <w:sz w:val="22"/>
                <w:szCs w:val="22"/>
              </w:rPr>
              <w:t>一、营业收入</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 w:right="0"/>
              <w:jc w:val="center"/>
              <w:rPr>
                <w:rFonts w:ascii="宋体" w:hAnsi="宋体" w:cs="宋体" w:eastAsia="宋体" w:hint="default"/>
                <w:sz w:val="18"/>
                <w:szCs w:val="18"/>
              </w:rPr>
            </w:pPr>
            <w:r>
              <w:rPr>
                <w:rFonts w:ascii="宋体"/>
                <w:sz w:val="18"/>
              </w:rPr>
              <w:t>6.26</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2" w:right="0"/>
              <w:jc w:val="center"/>
              <w:rPr>
                <w:rFonts w:ascii="宋体" w:hAnsi="宋体" w:cs="宋体" w:eastAsia="宋体" w:hint="default"/>
                <w:sz w:val="18"/>
                <w:szCs w:val="18"/>
              </w:rPr>
            </w:pPr>
            <w:r>
              <w:rPr>
                <w:rFonts w:ascii="宋体"/>
                <w:sz w:val="18"/>
              </w:rPr>
              <w:t>12.4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2"/>
              <w:jc w:val="right"/>
              <w:rPr>
                <w:rFonts w:ascii="宋体" w:hAnsi="宋体" w:cs="宋体" w:eastAsia="宋体" w:hint="default"/>
                <w:sz w:val="18"/>
                <w:szCs w:val="18"/>
              </w:rPr>
            </w:pPr>
            <w:r>
              <w:rPr>
                <w:rFonts w:ascii="宋体"/>
                <w:spacing w:val="-1"/>
                <w:sz w:val="18"/>
              </w:rPr>
              <w:t>192,961,837.63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1"/>
                <w:sz w:val="18"/>
              </w:rPr>
              <w:t>175,960,944.25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2"/>
              <w:jc w:val="right"/>
              <w:rPr>
                <w:rFonts w:ascii="宋体" w:hAnsi="宋体" w:cs="宋体" w:eastAsia="宋体" w:hint="default"/>
                <w:sz w:val="18"/>
                <w:szCs w:val="18"/>
              </w:rPr>
            </w:pPr>
            <w:r>
              <w:rPr>
                <w:rFonts w:ascii="宋体"/>
                <w:spacing w:val="-1"/>
                <w:sz w:val="18"/>
              </w:rPr>
              <w:t>125,149,150.78</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97"/>
              <w:jc w:val="right"/>
              <w:rPr>
                <w:rFonts w:ascii="宋体" w:hAnsi="宋体" w:cs="宋体" w:eastAsia="宋体" w:hint="default"/>
                <w:sz w:val="18"/>
                <w:szCs w:val="18"/>
              </w:rPr>
            </w:pPr>
            <w:r>
              <w:rPr>
                <w:rFonts w:ascii="宋体"/>
                <w:spacing w:val="-1"/>
                <w:sz w:val="18"/>
              </w:rPr>
              <w:t>139,608,154.59</w:t>
            </w:r>
          </w:p>
        </w:tc>
      </w:tr>
      <w:tr>
        <w:trPr>
          <w:trHeight w:val="341"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 w:right="0"/>
              <w:jc w:val="center"/>
              <w:rPr>
                <w:rFonts w:ascii="宋体" w:hAnsi="宋体" w:cs="宋体" w:eastAsia="宋体" w:hint="default"/>
                <w:sz w:val="18"/>
                <w:szCs w:val="18"/>
              </w:rPr>
            </w:pPr>
            <w:r>
              <w:rPr>
                <w:rFonts w:ascii="宋体"/>
                <w:sz w:val="18"/>
              </w:rPr>
              <w:t>6.26</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2" w:right="0"/>
              <w:jc w:val="center"/>
              <w:rPr>
                <w:rFonts w:ascii="宋体" w:hAnsi="宋体" w:cs="宋体" w:eastAsia="宋体" w:hint="default"/>
                <w:sz w:val="18"/>
                <w:szCs w:val="18"/>
              </w:rPr>
            </w:pPr>
            <w:r>
              <w:rPr>
                <w:rFonts w:ascii="宋体"/>
                <w:sz w:val="18"/>
              </w:rPr>
              <w:t>12.4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2"/>
              <w:jc w:val="right"/>
              <w:rPr>
                <w:rFonts w:ascii="宋体" w:hAnsi="宋体" w:cs="宋体" w:eastAsia="宋体" w:hint="default"/>
                <w:sz w:val="18"/>
                <w:szCs w:val="18"/>
              </w:rPr>
            </w:pPr>
            <w:r>
              <w:rPr>
                <w:rFonts w:ascii="宋体"/>
                <w:spacing w:val="-1"/>
                <w:sz w:val="18"/>
              </w:rPr>
              <w:t>125,022,741.89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1"/>
                <w:sz w:val="18"/>
              </w:rPr>
              <w:t>104,225,198.71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2"/>
              <w:jc w:val="right"/>
              <w:rPr>
                <w:rFonts w:ascii="宋体" w:hAnsi="宋体" w:cs="宋体" w:eastAsia="宋体" w:hint="default"/>
                <w:sz w:val="18"/>
                <w:szCs w:val="18"/>
              </w:rPr>
            </w:pPr>
            <w:r>
              <w:rPr>
                <w:rFonts w:ascii="宋体"/>
                <w:spacing w:val="-1"/>
                <w:sz w:val="18"/>
              </w:rPr>
              <w:t>72,118,415.08</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97"/>
              <w:jc w:val="right"/>
              <w:rPr>
                <w:rFonts w:ascii="宋体" w:hAnsi="宋体" w:cs="宋体" w:eastAsia="宋体" w:hint="default"/>
                <w:sz w:val="18"/>
                <w:szCs w:val="18"/>
              </w:rPr>
            </w:pPr>
            <w:r>
              <w:rPr>
                <w:rFonts w:ascii="宋体"/>
                <w:spacing w:val="-1"/>
                <w:sz w:val="18"/>
              </w:rPr>
              <w:t>76,086,535.45</w:t>
            </w:r>
          </w:p>
        </w:tc>
      </w:tr>
      <w:tr>
        <w:trPr>
          <w:trHeight w:val="341"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47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 w:right="0"/>
              <w:jc w:val="center"/>
              <w:rPr>
                <w:rFonts w:ascii="宋体" w:hAnsi="宋体" w:cs="宋体" w:eastAsia="宋体" w:hint="default"/>
                <w:sz w:val="18"/>
                <w:szCs w:val="18"/>
              </w:rPr>
            </w:pPr>
            <w:r>
              <w:rPr>
                <w:rFonts w:ascii="宋体"/>
                <w:sz w:val="18"/>
              </w:rPr>
              <w:t>6.27</w:t>
            </w:r>
          </w:p>
        </w:tc>
        <w:tc>
          <w:tcPr>
            <w:tcW w:w="60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2"/>
              <w:jc w:val="right"/>
              <w:rPr>
                <w:rFonts w:ascii="宋体" w:hAnsi="宋体" w:cs="宋体" w:eastAsia="宋体" w:hint="default"/>
                <w:sz w:val="18"/>
                <w:szCs w:val="18"/>
              </w:rPr>
            </w:pPr>
            <w:r>
              <w:rPr>
                <w:rFonts w:ascii="宋体"/>
                <w:spacing w:val="-1"/>
                <w:sz w:val="18"/>
              </w:rPr>
              <w:t>124,050.80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1"/>
                <w:sz w:val="18"/>
              </w:rPr>
              <w:t>330,252.73</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2"/>
              <w:jc w:val="right"/>
              <w:rPr>
                <w:rFonts w:ascii="宋体" w:hAnsi="宋体" w:cs="宋体" w:eastAsia="宋体" w:hint="default"/>
                <w:sz w:val="18"/>
                <w:szCs w:val="18"/>
              </w:rPr>
            </w:pPr>
            <w:r>
              <w:rPr>
                <w:rFonts w:ascii="宋体"/>
                <w:spacing w:val="-1"/>
                <w:sz w:val="18"/>
              </w:rPr>
              <w:t>92,651.94</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97"/>
              <w:jc w:val="right"/>
              <w:rPr>
                <w:rFonts w:ascii="宋体" w:hAnsi="宋体" w:cs="宋体" w:eastAsia="宋体" w:hint="default"/>
                <w:sz w:val="18"/>
                <w:szCs w:val="18"/>
              </w:rPr>
            </w:pPr>
            <w:r>
              <w:rPr>
                <w:rFonts w:ascii="宋体"/>
                <w:spacing w:val="-1"/>
                <w:sz w:val="18"/>
              </w:rPr>
              <w:t>330,252.73</w:t>
            </w:r>
          </w:p>
        </w:tc>
      </w:tr>
      <w:tr>
        <w:trPr>
          <w:trHeight w:val="338"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47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2"/>
              <w:jc w:val="right"/>
              <w:rPr>
                <w:rFonts w:ascii="宋体" w:hAnsi="宋体" w:cs="宋体" w:eastAsia="宋体" w:hint="default"/>
                <w:sz w:val="18"/>
                <w:szCs w:val="18"/>
              </w:rPr>
            </w:pPr>
            <w:r>
              <w:rPr>
                <w:rFonts w:ascii="宋体"/>
                <w:spacing w:val="-1"/>
                <w:sz w:val="18"/>
              </w:rPr>
              <w:t>11,121,347.56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1"/>
                <w:sz w:val="18"/>
              </w:rPr>
              <w:t>12,151,053.19</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2"/>
              <w:jc w:val="right"/>
              <w:rPr>
                <w:rFonts w:ascii="宋体" w:hAnsi="宋体" w:cs="宋体" w:eastAsia="宋体" w:hint="default"/>
                <w:sz w:val="18"/>
                <w:szCs w:val="18"/>
              </w:rPr>
            </w:pPr>
            <w:r>
              <w:rPr>
                <w:rFonts w:ascii="宋体"/>
                <w:spacing w:val="-1"/>
                <w:sz w:val="18"/>
              </w:rPr>
              <w:t>8,793,474.82</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97"/>
              <w:jc w:val="right"/>
              <w:rPr>
                <w:rFonts w:ascii="宋体" w:hAnsi="宋体" w:cs="宋体" w:eastAsia="宋体" w:hint="default"/>
                <w:sz w:val="18"/>
                <w:szCs w:val="18"/>
              </w:rPr>
            </w:pPr>
            <w:r>
              <w:rPr>
                <w:rFonts w:ascii="宋体"/>
                <w:spacing w:val="-1"/>
                <w:sz w:val="18"/>
              </w:rPr>
              <w:t>11,292,406.93</w:t>
            </w:r>
          </w:p>
        </w:tc>
      </w:tr>
      <w:tr>
        <w:trPr>
          <w:trHeight w:val="341"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47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2"/>
              <w:jc w:val="right"/>
              <w:rPr>
                <w:rFonts w:ascii="宋体" w:hAnsi="宋体" w:cs="宋体" w:eastAsia="宋体" w:hint="default"/>
                <w:sz w:val="18"/>
                <w:szCs w:val="18"/>
              </w:rPr>
            </w:pPr>
            <w:r>
              <w:rPr>
                <w:rFonts w:ascii="宋体"/>
                <w:spacing w:val="-1"/>
                <w:sz w:val="18"/>
              </w:rPr>
              <w:t>43,204,513.67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1"/>
                <w:sz w:val="18"/>
              </w:rPr>
              <w:t>37,543,603.94</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2"/>
              <w:jc w:val="right"/>
              <w:rPr>
                <w:rFonts w:ascii="宋体" w:hAnsi="宋体" w:cs="宋体" w:eastAsia="宋体" w:hint="default"/>
                <w:sz w:val="18"/>
                <w:szCs w:val="18"/>
              </w:rPr>
            </w:pPr>
            <w:r>
              <w:rPr>
                <w:rFonts w:ascii="宋体"/>
                <w:spacing w:val="-1"/>
                <w:sz w:val="18"/>
              </w:rPr>
              <w:t>32,227,614.01</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97"/>
              <w:jc w:val="right"/>
              <w:rPr>
                <w:rFonts w:ascii="宋体" w:hAnsi="宋体" w:cs="宋体" w:eastAsia="宋体" w:hint="default"/>
                <w:sz w:val="18"/>
                <w:szCs w:val="18"/>
              </w:rPr>
            </w:pPr>
            <w:r>
              <w:rPr>
                <w:rFonts w:ascii="宋体"/>
                <w:spacing w:val="-1"/>
                <w:sz w:val="18"/>
              </w:rPr>
              <w:t>31,854,780.23</w:t>
            </w:r>
          </w:p>
        </w:tc>
      </w:tr>
      <w:tr>
        <w:trPr>
          <w:trHeight w:val="341"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47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 w:right="0"/>
              <w:jc w:val="center"/>
              <w:rPr>
                <w:rFonts w:ascii="宋体" w:hAnsi="宋体" w:cs="宋体" w:eastAsia="宋体" w:hint="default"/>
                <w:sz w:val="18"/>
                <w:szCs w:val="18"/>
              </w:rPr>
            </w:pPr>
            <w:r>
              <w:rPr>
                <w:rFonts w:ascii="宋体"/>
                <w:sz w:val="18"/>
              </w:rPr>
              <w:t>6.28</w:t>
            </w:r>
          </w:p>
        </w:tc>
        <w:tc>
          <w:tcPr>
            <w:tcW w:w="60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2"/>
              <w:jc w:val="right"/>
              <w:rPr>
                <w:rFonts w:ascii="宋体" w:hAnsi="宋体" w:cs="宋体" w:eastAsia="宋体" w:hint="default"/>
                <w:sz w:val="18"/>
                <w:szCs w:val="18"/>
              </w:rPr>
            </w:pPr>
            <w:r>
              <w:rPr>
                <w:rFonts w:ascii="宋体"/>
                <w:spacing w:val="-1"/>
                <w:sz w:val="18"/>
              </w:rPr>
              <w:t>-3,057,838.30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1"/>
                <w:sz w:val="18"/>
              </w:rPr>
              <w:t>-4,660,357.89</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2"/>
              <w:jc w:val="right"/>
              <w:rPr>
                <w:rFonts w:ascii="宋体" w:hAnsi="宋体" w:cs="宋体" w:eastAsia="宋体" w:hint="default"/>
                <w:sz w:val="18"/>
                <w:szCs w:val="18"/>
              </w:rPr>
            </w:pPr>
            <w:r>
              <w:rPr>
                <w:rFonts w:ascii="宋体"/>
                <w:spacing w:val="-1"/>
                <w:sz w:val="18"/>
              </w:rPr>
              <w:t>-3,002,022.38</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97"/>
              <w:jc w:val="right"/>
              <w:rPr>
                <w:rFonts w:ascii="宋体" w:hAnsi="宋体" w:cs="宋体" w:eastAsia="宋体" w:hint="default"/>
                <w:sz w:val="18"/>
                <w:szCs w:val="18"/>
              </w:rPr>
            </w:pPr>
            <w:r>
              <w:rPr>
                <w:rFonts w:ascii="宋体"/>
                <w:spacing w:val="-1"/>
                <w:sz w:val="18"/>
              </w:rPr>
              <w:t>-4,894,300.39</w:t>
            </w:r>
          </w:p>
        </w:tc>
      </w:tr>
      <w:tr>
        <w:trPr>
          <w:trHeight w:val="338"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47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 w:right="0"/>
              <w:jc w:val="center"/>
              <w:rPr>
                <w:rFonts w:ascii="宋体" w:hAnsi="宋体" w:cs="宋体" w:eastAsia="宋体" w:hint="default"/>
                <w:sz w:val="18"/>
                <w:szCs w:val="18"/>
              </w:rPr>
            </w:pPr>
            <w:r>
              <w:rPr>
                <w:rFonts w:ascii="宋体"/>
                <w:sz w:val="18"/>
              </w:rPr>
              <w:t>6.30</w:t>
            </w:r>
          </w:p>
        </w:tc>
        <w:tc>
          <w:tcPr>
            <w:tcW w:w="60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2"/>
              <w:jc w:val="right"/>
              <w:rPr>
                <w:rFonts w:ascii="宋体" w:hAnsi="宋体" w:cs="宋体" w:eastAsia="宋体" w:hint="default"/>
                <w:sz w:val="18"/>
                <w:szCs w:val="18"/>
              </w:rPr>
            </w:pPr>
            <w:r>
              <w:rPr>
                <w:rFonts w:ascii="宋体"/>
                <w:spacing w:val="-1"/>
                <w:sz w:val="18"/>
              </w:rPr>
              <w:t>485,798.82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1"/>
                <w:sz w:val="18"/>
              </w:rPr>
              <w:t>928,548.11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2"/>
              <w:jc w:val="right"/>
              <w:rPr>
                <w:rFonts w:ascii="宋体" w:hAnsi="宋体" w:cs="宋体" w:eastAsia="宋体" w:hint="default"/>
                <w:sz w:val="18"/>
                <w:szCs w:val="18"/>
              </w:rPr>
            </w:pPr>
            <w:r>
              <w:rPr>
                <w:rFonts w:ascii="宋体"/>
                <w:spacing w:val="-1"/>
                <w:sz w:val="18"/>
              </w:rPr>
              <w:t>440,675.00</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97"/>
              <w:jc w:val="right"/>
              <w:rPr>
                <w:rFonts w:ascii="宋体" w:hAnsi="宋体" w:cs="宋体" w:eastAsia="宋体" w:hint="default"/>
                <w:sz w:val="18"/>
                <w:szCs w:val="18"/>
              </w:rPr>
            </w:pPr>
            <w:r>
              <w:rPr>
                <w:rFonts w:ascii="宋体"/>
                <w:spacing w:val="-1"/>
                <w:sz w:val="18"/>
              </w:rPr>
              <w:t>800,000.00</w:t>
            </w:r>
          </w:p>
        </w:tc>
      </w:tr>
      <w:tr>
        <w:trPr>
          <w:trHeight w:val="341"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2" w:right="0"/>
              <w:jc w:val="left"/>
              <w:rPr>
                <w:rFonts w:ascii="宋体" w:hAnsi="宋体" w:cs="宋体" w:eastAsia="宋体" w:hint="default"/>
                <w:sz w:val="18"/>
                <w:szCs w:val="18"/>
              </w:rPr>
            </w:pPr>
            <w:r>
              <w:rPr>
                <w:rFonts w:ascii="宋体" w:hAnsi="宋体" w:cs="宋体" w:eastAsia="宋体" w:hint="default"/>
                <w:sz w:val="18"/>
                <w:szCs w:val="18"/>
              </w:rPr>
              <w:t>加：公允价值变动收益</w:t>
            </w: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475"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 w:right="0"/>
              <w:jc w:val="center"/>
              <w:rPr>
                <w:rFonts w:ascii="宋体" w:hAnsi="宋体" w:cs="宋体" w:eastAsia="宋体" w:hint="default"/>
                <w:sz w:val="18"/>
                <w:szCs w:val="18"/>
              </w:rPr>
            </w:pPr>
            <w:r>
              <w:rPr>
                <w:rFonts w:ascii="宋体"/>
                <w:sz w:val="18"/>
              </w:rPr>
              <w:t>6.29</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2" w:right="0"/>
              <w:jc w:val="center"/>
              <w:rPr>
                <w:rFonts w:ascii="宋体" w:hAnsi="宋体" w:cs="宋体" w:eastAsia="宋体" w:hint="default"/>
                <w:sz w:val="18"/>
                <w:szCs w:val="18"/>
              </w:rPr>
            </w:pPr>
            <w:r>
              <w:rPr>
                <w:rFonts w:ascii="宋体"/>
                <w:sz w:val="18"/>
              </w:rPr>
              <w:t>12.5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2"/>
              <w:jc w:val="right"/>
              <w:rPr>
                <w:rFonts w:ascii="宋体" w:hAnsi="宋体" w:cs="宋体" w:eastAsia="宋体" w:hint="default"/>
                <w:sz w:val="18"/>
                <w:szCs w:val="18"/>
              </w:rPr>
            </w:pPr>
            <w:r>
              <w:rPr>
                <w:rFonts w:ascii="宋体"/>
                <w:spacing w:val="-1"/>
                <w:sz w:val="18"/>
              </w:rPr>
              <w:t>597,574.15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1"/>
                <w:sz w:val="18"/>
              </w:rPr>
              <w:t>1,821,295.06</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2"/>
              <w:jc w:val="right"/>
              <w:rPr>
                <w:rFonts w:ascii="宋体" w:hAnsi="宋体" w:cs="宋体" w:eastAsia="宋体" w:hint="default"/>
                <w:sz w:val="18"/>
                <w:szCs w:val="18"/>
              </w:rPr>
            </w:pPr>
            <w:r>
              <w:rPr>
                <w:rFonts w:ascii="宋体"/>
                <w:spacing w:val="-1"/>
                <w:sz w:val="18"/>
              </w:rPr>
              <w:t>445,009.00</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97"/>
              <w:jc w:val="right"/>
              <w:rPr>
                <w:rFonts w:ascii="宋体" w:hAnsi="宋体" w:cs="宋体" w:eastAsia="宋体" w:hint="default"/>
                <w:sz w:val="18"/>
                <w:szCs w:val="18"/>
              </w:rPr>
            </w:pPr>
            <w:r>
              <w:rPr>
                <w:rFonts w:ascii="宋体"/>
                <w:spacing w:val="-1"/>
                <w:sz w:val="18"/>
              </w:rPr>
              <w:t>407,564.00</w:t>
            </w:r>
          </w:p>
        </w:tc>
      </w:tr>
      <w:tr>
        <w:trPr>
          <w:trHeight w:val="475"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384" w:right="0"/>
              <w:jc w:val="center"/>
              <w:rPr>
                <w:rFonts w:ascii="宋体" w:hAnsi="宋体" w:cs="宋体" w:eastAsia="宋体" w:hint="default"/>
                <w:sz w:val="18"/>
                <w:szCs w:val="18"/>
              </w:rPr>
            </w:pPr>
            <w:r>
              <w:rPr>
                <w:rFonts w:ascii="宋体" w:hAnsi="宋体" w:cs="宋体" w:eastAsia="宋体" w:hint="default"/>
                <w:spacing w:val="-1"/>
                <w:w w:val="100"/>
                <w:sz w:val="18"/>
                <w:szCs w:val="18"/>
              </w:rPr>
              <w:t>其中</w:t>
            </w:r>
            <w:r>
              <w:rPr>
                <w:rFonts w:ascii="宋体" w:hAnsi="宋体" w:cs="宋体" w:eastAsia="宋体" w:hint="default"/>
                <w:spacing w:val="-75"/>
                <w:w w:val="100"/>
                <w:sz w:val="18"/>
                <w:szCs w:val="18"/>
              </w:rPr>
              <w:t>：</w:t>
            </w:r>
            <w:r>
              <w:rPr>
                <w:rFonts w:ascii="宋体" w:hAnsi="宋体" w:cs="宋体" w:eastAsia="宋体" w:hint="default"/>
                <w:spacing w:val="-1"/>
                <w:w w:val="100"/>
                <w:sz w:val="18"/>
                <w:szCs w:val="18"/>
              </w:rPr>
              <w:t>对联营企业和</w:t>
            </w:r>
            <w:r>
              <w:rPr>
                <w:rFonts w:ascii="宋体" w:hAnsi="宋体" w:cs="宋体" w:eastAsia="宋体" w:hint="default"/>
                <w:w w:val="100"/>
                <w:sz w:val="18"/>
                <w:szCs w:val="18"/>
              </w:rPr>
              <w:t>合</w:t>
            </w:r>
          </w:p>
          <w:p>
            <w:pPr>
              <w:pStyle w:val="TableParagraph"/>
              <w:spacing w:line="234" w:lineRule="exact"/>
              <w:ind w:left="453" w:right="0"/>
              <w:jc w:val="center"/>
              <w:rPr>
                <w:rFonts w:ascii="宋体" w:hAnsi="宋体" w:cs="宋体" w:eastAsia="宋体" w:hint="default"/>
                <w:sz w:val="18"/>
                <w:szCs w:val="18"/>
              </w:rPr>
            </w:pPr>
            <w:r>
              <w:rPr>
                <w:rFonts w:ascii="宋体" w:hAnsi="宋体" w:cs="宋体" w:eastAsia="宋体" w:hint="default"/>
                <w:sz w:val="18"/>
                <w:szCs w:val="18"/>
              </w:rPr>
              <w:t>营企业的投资收益</w:t>
            </w: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2"/>
              <w:jc w:val="right"/>
              <w:rPr>
                <w:rFonts w:ascii="宋体" w:hAnsi="宋体" w:cs="宋体" w:eastAsia="宋体" w:hint="default"/>
                <w:sz w:val="18"/>
                <w:szCs w:val="18"/>
              </w:rPr>
            </w:pPr>
            <w:r>
              <w:rPr>
                <w:rFonts w:ascii="宋体"/>
                <w:spacing w:val="-1"/>
                <w:sz w:val="18"/>
              </w:rPr>
              <w:t>597,574.15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5"/>
              <w:jc w:val="right"/>
              <w:rPr>
                <w:rFonts w:ascii="宋体" w:hAnsi="宋体" w:cs="宋体" w:eastAsia="宋体" w:hint="default"/>
                <w:sz w:val="18"/>
                <w:szCs w:val="18"/>
              </w:rPr>
            </w:pPr>
            <w:r>
              <w:rPr>
                <w:rFonts w:ascii="宋体"/>
                <w:spacing w:val="-1"/>
                <w:sz w:val="18"/>
              </w:rPr>
              <w:t>1,821,295.06</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245" w:hRule="exact"/>
        </w:trPr>
        <w:tc>
          <w:tcPr>
            <w:tcW w:w="2297" w:type="dxa"/>
            <w:tcBorders>
              <w:top w:val="single" w:sz="4" w:space="0" w:color="000000"/>
              <w:left w:val="nil" w:sz="6" w:space="0" w:color="auto"/>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12" w:right="0"/>
              <w:jc w:val="left"/>
              <w:rPr>
                <w:rFonts w:ascii="宋体" w:hAnsi="宋体" w:cs="宋体" w:eastAsia="宋体" w:hint="default"/>
                <w:sz w:val="22"/>
                <w:szCs w:val="22"/>
              </w:rPr>
            </w:pPr>
            <w:r>
              <w:rPr>
                <w:rFonts w:ascii="宋体" w:hAnsi="宋体" w:cs="宋体" w:eastAsia="宋体" w:hint="default"/>
                <w:sz w:val="22"/>
                <w:szCs w:val="22"/>
              </w:rPr>
              <w:t>二、营业利润</w:t>
            </w: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2"/>
              <w:jc w:val="right"/>
              <w:rPr>
                <w:rFonts w:ascii="宋体" w:hAnsi="宋体" w:cs="宋体" w:eastAsia="宋体" w:hint="default"/>
                <w:sz w:val="18"/>
                <w:szCs w:val="18"/>
              </w:rPr>
            </w:pPr>
            <w:r>
              <w:rPr>
                <w:rFonts w:ascii="宋体"/>
                <w:spacing w:val="-1"/>
                <w:sz w:val="18"/>
              </w:rPr>
              <w:t>16,658,797.34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1"/>
                <w:sz w:val="18"/>
              </w:rPr>
              <w:t>27,263,940.52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2"/>
              <w:jc w:val="right"/>
              <w:rPr>
                <w:rFonts w:ascii="宋体" w:hAnsi="宋体" w:cs="宋体" w:eastAsia="宋体" w:hint="default"/>
                <w:sz w:val="18"/>
                <w:szCs w:val="18"/>
              </w:rPr>
            </w:pPr>
            <w:r>
              <w:rPr>
                <w:rFonts w:ascii="宋体"/>
                <w:spacing w:val="-1"/>
                <w:sz w:val="18"/>
              </w:rPr>
              <w:t>14,923,351.31</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97"/>
              <w:jc w:val="right"/>
              <w:rPr>
                <w:rFonts w:ascii="宋体" w:hAnsi="宋体" w:cs="宋体" w:eastAsia="宋体" w:hint="default"/>
                <w:sz w:val="18"/>
                <w:szCs w:val="18"/>
              </w:rPr>
            </w:pPr>
            <w:r>
              <w:rPr>
                <w:rFonts w:ascii="宋体"/>
                <w:spacing w:val="-1"/>
                <w:sz w:val="18"/>
              </w:rPr>
              <w:t>24,546,043.64</w:t>
            </w:r>
          </w:p>
        </w:tc>
      </w:tr>
      <w:tr>
        <w:trPr>
          <w:trHeight w:val="341"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1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 w:right="0"/>
              <w:jc w:val="center"/>
              <w:rPr>
                <w:rFonts w:ascii="宋体" w:hAnsi="宋体" w:cs="宋体" w:eastAsia="宋体" w:hint="default"/>
                <w:sz w:val="18"/>
                <w:szCs w:val="18"/>
              </w:rPr>
            </w:pPr>
            <w:r>
              <w:rPr>
                <w:rFonts w:ascii="宋体"/>
                <w:sz w:val="18"/>
              </w:rPr>
              <w:t>6.31</w:t>
            </w:r>
          </w:p>
        </w:tc>
        <w:tc>
          <w:tcPr>
            <w:tcW w:w="60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pacing w:val="-1"/>
                <w:sz w:val="18"/>
              </w:rPr>
              <w:t>6,908,694.08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5"/>
              <w:jc w:val="right"/>
              <w:rPr>
                <w:rFonts w:ascii="宋体" w:hAnsi="宋体" w:cs="宋体" w:eastAsia="宋体" w:hint="default"/>
                <w:sz w:val="18"/>
                <w:szCs w:val="18"/>
              </w:rPr>
            </w:pPr>
            <w:r>
              <w:rPr>
                <w:rFonts w:ascii="宋体"/>
                <w:spacing w:val="-1"/>
                <w:sz w:val="18"/>
              </w:rPr>
              <w:t>5,860,529.05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pacing w:val="-1"/>
                <w:sz w:val="18"/>
              </w:rPr>
              <w:t>6,278,830.00</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97"/>
              <w:jc w:val="right"/>
              <w:rPr>
                <w:rFonts w:ascii="宋体" w:hAnsi="宋体" w:cs="宋体" w:eastAsia="宋体" w:hint="default"/>
                <w:sz w:val="18"/>
                <w:szCs w:val="18"/>
              </w:rPr>
            </w:pPr>
            <w:r>
              <w:rPr>
                <w:rFonts w:ascii="宋体"/>
                <w:spacing w:val="-1"/>
                <w:sz w:val="18"/>
              </w:rPr>
              <w:t>5,858,276.42</w:t>
            </w:r>
          </w:p>
        </w:tc>
      </w:tr>
      <w:tr>
        <w:trPr>
          <w:trHeight w:val="341"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 w:right="0"/>
              <w:jc w:val="center"/>
              <w:rPr>
                <w:rFonts w:ascii="宋体" w:hAnsi="宋体" w:cs="宋体" w:eastAsia="宋体" w:hint="default"/>
                <w:sz w:val="18"/>
                <w:szCs w:val="18"/>
              </w:rPr>
            </w:pPr>
            <w:r>
              <w:rPr>
                <w:rFonts w:ascii="宋体"/>
                <w:sz w:val="18"/>
              </w:rPr>
              <w:t>6.32</w:t>
            </w:r>
          </w:p>
        </w:tc>
        <w:tc>
          <w:tcPr>
            <w:tcW w:w="60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2"/>
              <w:jc w:val="right"/>
              <w:rPr>
                <w:rFonts w:ascii="宋体" w:hAnsi="宋体" w:cs="宋体" w:eastAsia="宋体" w:hint="default"/>
                <w:sz w:val="18"/>
                <w:szCs w:val="18"/>
              </w:rPr>
            </w:pPr>
            <w:r>
              <w:rPr>
                <w:rFonts w:ascii="宋体"/>
                <w:spacing w:val="-1"/>
                <w:sz w:val="18"/>
              </w:rPr>
              <w:t>130,426.69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1"/>
                <w:sz w:val="18"/>
              </w:rPr>
              <w:t>102,105.37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2"/>
              <w:jc w:val="right"/>
              <w:rPr>
                <w:rFonts w:ascii="宋体" w:hAnsi="宋体" w:cs="宋体" w:eastAsia="宋体" w:hint="default"/>
                <w:sz w:val="18"/>
                <w:szCs w:val="18"/>
              </w:rPr>
            </w:pPr>
            <w:r>
              <w:rPr>
                <w:rFonts w:ascii="宋体"/>
                <w:spacing w:val="-1"/>
                <w:sz w:val="18"/>
              </w:rPr>
              <w:t>127,254.69</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97"/>
              <w:jc w:val="right"/>
              <w:rPr>
                <w:rFonts w:ascii="宋体" w:hAnsi="宋体" w:cs="宋体" w:eastAsia="宋体" w:hint="default"/>
                <w:sz w:val="18"/>
                <w:szCs w:val="18"/>
              </w:rPr>
            </w:pPr>
            <w:r>
              <w:rPr>
                <w:rFonts w:ascii="宋体"/>
                <w:spacing w:val="-1"/>
                <w:sz w:val="18"/>
              </w:rPr>
              <w:t>102,105.37</w:t>
            </w:r>
          </w:p>
        </w:tc>
      </w:tr>
      <w:tr>
        <w:trPr>
          <w:trHeight w:val="475"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386" w:right="0"/>
              <w:jc w:val="left"/>
              <w:rPr>
                <w:rFonts w:ascii="宋体" w:hAnsi="宋体" w:cs="宋体" w:eastAsia="宋体" w:hint="default"/>
                <w:sz w:val="18"/>
                <w:szCs w:val="18"/>
              </w:rPr>
            </w:pPr>
            <w:r>
              <w:rPr>
                <w:rFonts w:ascii="宋体" w:hAnsi="宋体" w:cs="宋体" w:eastAsia="宋体" w:hint="default"/>
                <w:sz w:val="18"/>
                <w:szCs w:val="18"/>
              </w:rPr>
              <w:t>其中：非流动资产处置</w:t>
            </w:r>
          </w:p>
          <w:p>
            <w:pPr>
              <w:pStyle w:val="TableParagraph"/>
              <w:spacing w:line="234" w:lineRule="exact"/>
              <w:ind w:right="264"/>
              <w:jc w:val="center"/>
              <w:rPr>
                <w:rFonts w:ascii="宋体" w:hAnsi="宋体" w:cs="宋体" w:eastAsia="宋体" w:hint="default"/>
                <w:sz w:val="18"/>
                <w:szCs w:val="18"/>
              </w:rPr>
            </w:pPr>
            <w:r>
              <w:rPr>
                <w:rFonts w:ascii="宋体" w:hAnsi="宋体" w:cs="宋体" w:eastAsia="宋体" w:hint="default"/>
                <w:sz w:val="18"/>
                <w:szCs w:val="18"/>
              </w:rPr>
              <w:t>损失</w:t>
            </w: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2"/>
              <w:jc w:val="right"/>
              <w:rPr>
                <w:rFonts w:ascii="宋体" w:hAnsi="宋体" w:cs="宋体" w:eastAsia="宋体" w:hint="default"/>
                <w:sz w:val="18"/>
                <w:szCs w:val="18"/>
              </w:rPr>
            </w:pPr>
            <w:r>
              <w:rPr>
                <w:rFonts w:ascii="宋体"/>
                <w:spacing w:val="-1"/>
                <w:sz w:val="18"/>
              </w:rPr>
              <w:t>130,004.38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5"/>
              <w:jc w:val="right"/>
              <w:rPr>
                <w:rFonts w:ascii="宋体" w:hAnsi="宋体" w:cs="宋体" w:eastAsia="宋体" w:hint="default"/>
                <w:sz w:val="18"/>
                <w:szCs w:val="18"/>
              </w:rPr>
            </w:pPr>
            <w:r>
              <w:rPr>
                <w:rFonts w:ascii="宋体"/>
                <w:spacing w:val="-1"/>
                <w:sz w:val="18"/>
              </w:rPr>
              <w:t>102,105.37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2"/>
              <w:jc w:val="right"/>
              <w:rPr>
                <w:rFonts w:ascii="宋体" w:hAnsi="宋体" w:cs="宋体" w:eastAsia="宋体" w:hint="default"/>
                <w:sz w:val="18"/>
                <w:szCs w:val="18"/>
              </w:rPr>
            </w:pPr>
            <w:r>
              <w:rPr>
                <w:rFonts w:ascii="宋体"/>
                <w:spacing w:val="-1"/>
                <w:sz w:val="18"/>
              </w:rPr>
              <w:t>126,832.38</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97"/>
              <w:jc w:val="right"/>
              <w:rPr>
                <w:rFonts w:ascii="宋体" w:hAnsi="宋体" w:cs="宋体" w:eastAsia="宋体" w:hint="default"/>
                <w:sz w:val="18"/>
                <w:szCs w:val="18"/>
              </w:rPr>
            </w:pPr>
            <w:r>
              <w:rPr>
                <w:rFonts w:ascii="宋体"/>
                <w:spacing w:val="-1"/>
                <w:sz w:val="18"/>
              </w:rPr>
              <w:t>102,105.37</w:t>
            </w:r>
          </w:p>
        </w:tc>
      </w:tr>
      <w:tr>
        <w:trPr>
          <w:trHeight w:val="245" w:hRule="exact"/>
        </w:trPr>
        <w:tc>
          <w:tcPr>
            <w:tcW w:w="2297" w:type="dxa"/>
            <w:tcBorders>
              <w:top w:val="single" w:sz="4" w:space="0" w:color="000000"/>
              <w:left w:val="nil" w:sz="6" w:space="0" w:color="auto"/>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12" w:right="0"/>
              <w:jc w:val="left"/>
              <w:rPr>
                <w:rFonts w:ascii="宋体" w:hAnsi="宋体" w:cs="宋体" w:eastAsia="宋体" w:hint="default"/>
                <w:sz w:val="22"/>
                <w:szCs w:val="22"/>
              </w:rPr>
            </w:pPr>
            <w:r>
              <w:rPr>
                <w:rFonts w:ascii="宋体" w:hAnsi="宋体" w:cs="宋体" w:eastAsia="宋体" w:hint="default"/>
                <w:sz w:val="22"/>
                <w:szCs w:val="22"/>
              </w:rPr>
              <w:t>三、利润总额</w:t>
            </w: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2"/>
              <w:jc w:val="right"/>
              <w:rPr>
                <w:rFonts w:ascii="宋体" w:hAnsi="宋体" w:cs="宋体" w:eastAsia="宋体" w:hint="default"/>
                <w:sz w:val="18"/>
                <w:szCs w:val="18"/>
              </w:rPr>
            </w:pPr>
            <w:r>
              <w:rPr>
                <w:rFonts w:ascii="宋体"/>
                <w:spacing w:val="-1"/>
                <w:sz w:val="18"/>
              </w:rPr>
              <w:t>23,437,064.73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1"/>
                <w:sz w:val="18"/>
              </w:rPr>
              <w:t>33,022,364.20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2"/>
              <w:jc w:val="right"/>
              <w:rPr>
                <w:rFonts w:ascii="宋体" w:hAnsi="宋体" w:cs="宋体" w:eastAsia="宋体" w:hint="default"/>
                <w:sz w:val="18"/>
                <w:szCs w:val="18"/>
              </w:rPr>
            </w:pPr>
            <w:r>
              <w:rPr>
                <w:rFonts w:ascii="宋体"/>
                <w:spacing w:val="-1"/>
                <w:sz w:val="18"/>
              </w:rPr>
              <w:t>21,074,926.62</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97"/>
              <w:jc w:val="right"/>
              <w:rPr>
                <w:rFonts w:ascii="宋体" w:hAnsi="宋体" w:cs="宋体" w:eastAsia="宋体" w:hint="default"/>
                <w:sz w:val="18"/>
                <w:szCs w:val="18"/>
              </w:rPr>
            </w:pPr>
            <w:r>
              <w:rPr>
                <w:rFonts w:ascii="宋体"/>
                <w:spacing w:val="-1"/>
                <w:sz w:val="18"/>
              </w:rPr>
              <w:t>30,302,214.69</w:t>
            </w:r>
          </w:p>
        </w:tc>
      </w:tr>
      <w:tr>
        <w:trPr>
          <w:trHeight w:val="341"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1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宋体" w:hAnsi="宋体" w:cs="宋体" w:eastAsia="宋体" w:hint="default"/>
                <w:sz w:val="18"/>
                <w:szCs w:val="18"/>
              </w:rPr>
            </w:pPr>
            <w:r>
              <w:rPr>
                <w:rFonts w:ascii="宋体"/>
                <w:sz w:val="18"/>
              </w:rPr>
              <w:t>6.33</w:t>
            </w:r>
          </w:p>
        </w:tc>
        <w:tc>
          <w:tcPr>
            <w:tcW w:w="60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pacing w:val="-1"/>
                <w:sz w:val="18"/>
              </w:rPr>
              <w:t>2,455,508.20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5"/>
              <w:jc w:val="right"/>
              <w:rPr>
                <w:rFonts w:ascii="宋体" w:hAnsi="宋体" w:cs="宋体" w:eastAsia="宋体" w:hint="default"/>
                <w:sz w:val="18"/>
                <w:szCs w:val="18"/>
              </w:rPr>
            </w:pPr>
            <w:r>
              <w:rPr>
                <w:rFonts w:ascii="宋体"/>
                <w:spacing w:val="-1"/>
                <w:sz w:val="18"/>
              </w:rPr>
              <w:t>3,862,264.21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pacing w:val="-1"/>
                <w:sz w:val="18"/>
              </w:rPr>
              <w:t>2,057,259.33</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97"/>
              <w:jc w:val="right"/>
              <w:rPr>
                <w:rFonts w:ascii="宋体" w:hAnsi="宋体" w:cs="宋体" w:eastAsia="宋体" w:hint="default"/>
                <w:sz w:val="18"/>
                <w:szCs w:val="18"/>
              </w:rPr>
            </w:pPr>
            <w:r>
              <w:rPr>
                <w:rFonts w:ascii="宋体"/>
                <w:spacing w:val="-1"/>
                <w:sz w:val="18"/>
              </w:rPr>
              <w:t>3,209,457.66</w:t>
            </w:r>
          </w:p>
        </w:tc>
      </w:tr>
      <w:tr>
        <w:trPr>
          <w:trHeight w:val="245" w:hRule="exact"/>
        </w:trPr>
        <w:tc>
          <w:tcPr>
            <w:tcW w:w="2297" w:type="dxa"/>
            <w:tcBorders>
              <w:top w:val="single" w:sz="4" w:space="0" w:color="000000"/>
              <w:left w:val="nil" w:sz="6" w:space="0" w:color="auto"/>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12" w:right="0"/>
              <w:jc w:val="left"/>
              <w:rPr>
                <w:rFonts w:ascii="宋体" w:hAnsi="宋体" w:cs="宋体" w:eastAsia="宋体" w:hint="default"/>
                <w:sz w:val="22"/>
                <w:szCs w:val="22"/>
              </w:rPr>
            </w:pPr>
            <w:r>
              <w:rPr>
                <w:rFonts w:ascii="宋体" w:hAnsi="宋体" w:cs="宋体" w:eastAsia="宋体" w:hint="default"/>
                <w:sz w:val="22"/>
                <w:szCs w:val="22"/>
              </w:rPr>
              <w:t>四、净利润</w:t>
            </w: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2"/>
              <w:jc w:val="right"/>
              <w:rPr>
                <w:rFonts w:ascii="宋体" w:hAnsi="宋体" w:cs="宋体" w:eastAsia="宋体" w:hint="default"/>
                <w:sz w:val="18"/>
                <w:szCs w:val="18"/>
              </w:rPr>
            </w:pPr>
            <w:r>
              <w:rPr>
                <w:rFonts w:ascii="宋体"/>
                <w:spacing w:val="-1"/>
                <w:sz w:val="18"/>
              </w:rPr>
              <w:t>20,981,556.53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1"/>
                <w:sz w:val="18"/>
              </w:rPr>
              <w:t>29,160,099.99</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2"/>
              <w:jc w:val="right"/>
              <w:rPr>
                <w:rFonts w:ascii="宋体" w:hAnsi="宋体" w:cs="宋体" w:eastAsia="宋体" w:hint="default"/>
                <w:sz w:val="18"/>
                <w:szCs w:val="18"/>
              </w:rPr>
            </w:pPr>
            <w:r>
              <w:rPr>
                <w:rFonts w:ascii="宋体"/>
                <w:spacing w:val="-1"/>
                <w:sz w:val="18"/>
              </w:rPr>
              <w:t>19,017,667.29</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97"/>
              <w:jc w:val="right"/>
              <w:rPr>
                <w:rFonts w:ascii="宋体" w:hAnsi="宋体" w:cs="宋体" w:eastAsia="宋体" w:hint="default"/>
                <w:sz w:val="18"/>
                <w:szCs w:val="18"/>
              </w:rPr>
            </w:pPr>
            <w:r>
              <w:rPr>
                <w:rFonts w:ascii="宋体"/>
                <w:spacing w:val="-1"/>
                <w:sz w:val="18"/>
              </w:rPr>
              <w:t>27,092,757.03</w:t>
            </w:r>
          </w:p>
        </w:tc>
      </w:tr>
      <w:tr>
        <w:trPr>
          <w:trHeight w:val="478"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其中：被合并方在合并</w:t>
            </w:r>
          </w:p>
          <w:p>
            <w:pPr>
              <w:pStyle w:val="TableParagraph"/>
              <w:spacing w:line="240" w:lineRule="auto"/>
              <w:ind w:left="832" w:right="0"/>
              <w:jc w:val="left"/>
              <w:rPr>
                <w:rFonts w:ascii="宋体" w:hAnsi="宋体" w:cs="宋体" w:eastAsia="宋体" w:hint="default"/>
                <w:sz w:val="18"/>
                <w:szCs w:val="18"/>
              </w:rPr>
            </w:pPr>
            <w:r>
              <w:rPr>
                <w:rFonts w:ascii="宋体" w:hAnsi="宋体" w:cs="宋体" w:eastAsia="宋体" w:hint="default"/>
                <w:sz w:val="18"/>
                <w:szCs w:val="18"/>
              </w:rPr>
              <w:t>前实现的净利润</w:t>
            </w: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hAnsi="宋体" w:cs="宋体" w:eastAsia="宋体" w:hint="default"/>
                <w:sz w:val="18"/>
                <w:szCs w:val="18"/>
              </w:rPr>
              <w:t>归属于母公司所有者的</w:t>
            </w:r>
          </w:p>
          <w:p>
            <w:pPr>
              <w:pStyle w:val="TableParagraph"/>
              <w:spacing w:line="234" w:lineRule="exact"/>
              <w:ind w:left="1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2"/>
              <w:jc w:val="right"/>
              <w:rPr>
                <w:rFonts w:ascii="宋体" w:hAnsi="宋体" w:cs="宋体" w:eastAsia="宋体" w:hint="default"/>
                <w:sz w:val="18"/>
                <w:szCs w:val="18"/>
              </w:rPr>
            </w:pPr>
            <w:r>
              <w:rPr>
                <w:rFonts w:ascii="宋体"/>
                <w:spacing w:val="-1"/>
                <w:sz w:val="18"/>
              </w:rPr>
              <w:t>20,274,036.09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29,160,099.99</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2"/>
              <w:jc w:val="right"/>
              <w:rPr>
                <w:rFonts w:ascii="宋体" w:hAnsi="宋体" w:cs="宋体" w:eastAsia="宋体" w:hint="default"/>
                <w:sz w:val="18"/>
                <w:szCs w:val="18"/>
              </w:rPr>
            </w:pPr>
            <w:r>
              <w:rPr>
                <w:rFonts w:ascii="宋体"/>
                <w:spacing w:val="-1"/>
                <w:sz w:val="18"/>
              </w:rPr>
              <w:t>19,017,667.29</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97"/>
              <w:jc w:val="right"/>
              <w:rPr>
                <w:rFonts w:ascii="宋体" w:hAnsi="宋体" w:cs="宋体" w:eastAsia="宋体" w:hint="default"/>
                <w:sz w:val="18"/>
                <w:szCs w:val="18"/>
              </w:rPr>
            </w:pPr>
            <w:r>
              <w:rPr>
                <w:rFonts w:ascii="宋体"/>
                <w:spacing w:val="-1"/>
                <w:sz w:val="18"/>
              </w:rPr>
              <w:t>27,092,757.03</w:t>
            </w:r>
          </w:p>
        </w:tc>
      </w:tr>
      <w:tr>
        <w:trPr>
          <w:trHeight w:val="338"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2"/>
              <w:jc w:val="right"/>
              <w:rPr>
                <w:rFonts w:ascii="宋体" w:hAnsi="宋体" w:cs="宋体" w:eastAsia="宋体" w:hint="default"/>
                <w:sz w:val="18"/>
                <w:szCs w:val="18"/>
              </w:rPr>
            </w:pPr>
            <w:r>
              <w:rPr>
                <w:rFonts w:ascii="宋体"/>
                <w:spacing w:val="-1"/>
                <w:sz w:val="18"/>
              </w:rPr>
              <w:t>707,520.44</w:t>
            </w:r>
          </w:p>
        </w:tc>
        <w:tc>
          <w:tcPr>
            <w:tcW w:w="153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245" w:hRule="exact"/>
        </w:trPr>
        <w:tc>
          <w:tcPr>
            <w:tcW w:w="2297" w:type="dxa"/>
            <w:tcBorders>
              <w:top w:val="single" w:sz="4" w:space="0" w:color="000000"/>
              <w:left w:val="nil" w:sz="6" w:space="0" w:color="auto"/>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12" w:right="0"/>
              <w:jc w:val="left"/>
              <w:rPr>
                <w:rFonts w:ascii="宋体" w:hAnsi="宋体" w:cs="宋体" w:eastAsia="宋体" w:hint="default"/>
                <w:sz w:val="22"/>
                <w:szCs w:val="22"/>
              </w:rPr>
            </w:pPr>
            <w:r>
              <w:rPr>
                <w:rFonts w:ascii="宋体" w:hAnsi="宋体" w:cs="宋体" w:eastAsia="宋体" w:hint="default"/>
                <w:sz w:val="22"/>
                <w:szCs w:val="22"/>
              </w:rPr>
              <w:t>五、每股收益：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sz w:val="18"/>
              </w:rPr>
              <w:t>6.34</w:t>
            </w:r>
          </w:p>
        </w:tc>
        <w:tc>
          <w:tcPr>
            <w:tcW w:w="60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1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2"/>
              <w:jc w:val="right"/>
              <w:rPr>
                <w:rFonts w:ascii="宋体" w:hAnsi="宋体" w:cs="宋体" w:eastAsia="宋体" w:hint="default"/>
                <w:sz w:val="18"/>
                <w:szCs w:val="18"/>
              </w:rPr>
            </w:pPr>
            <w:r>
              <w:rPr>
                <w:rFonts w:ascii="宋体"/>
                <w:sz w:val="18"/>
              </w:rPr>
              <w:t>0.27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5"/>
              <w:jc w:val="right"/>
              <w:rPr>
                <w:rFonts w:ascii="宋体" w:hAnsi="宋体" w:cs="宋体" w:eastAsia="宋体" w:hint="default"/>
                <w:sz w:val="18"/>
                <w:szCs w:val="18"/>
              </w:rPr>
            </w:pPr>
            <w:r>
              <w:rPr>
                <w:rFonts w:ascii="宋体"/>
                <w:sz w:val="18"/>
              </w:rPr>
              <w:t>0.39</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1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2"/>
              <w:jc w:val="right"/>
              <w:rPr>
                <w:rFonts w:ascii="宋体" w:hAnsi="宋体" w:cs="宋体" w:eastAsia="宋体" w:hint="default"/>
                <w:sz w:val="18"/>
                <w:szCs w:val="18"/>
              </w:rPr>
            </w:pPr>
            <w:r>
              <w:rPr>
                <w:rFonts w:ascii="宋体"/>
                <w:sz w:val="18"/>
              </w:rPr>
              <w:t>0.27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z w:val="18"/>
              </w:rPr>
              <w:t>0.39</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12" w:right="0"/>
              <w:jc w:val="left"/>
              <w:rPr>
                <w:rFonts w:ascii="宋体" w:hAnsi="宋体" w:cs="宋体" w:eastAsia="宋体" w:hint="default"/>
                <w:sz w:val="22"/>
                <w:szCs w:val="22"/>
              </w:rPr>
            </w:pPr>
            <w:r>
              <w:rPr>
                <w:rFonts w:ascii="宋体" w:hAnsi="宋体" w:cs="宋体" w:eastAsia="宋体" w:hint="default"/>
                <w:sz w:val="22"/>
                <w:szCs w:val="22"/>
              </w:rPr>
              <w:t>六、其他综合收益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sz w:val="18"/>
              </w:rPr>
              <w:t>6.35</w:t>
            </w:r>
          </w:p>
        </w:tc>
        <w:tc>
          <w:tcPr>
            <w:tcW w:w="60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2"/>
              <w:jc w:val="right"/>
              <w:rPr>
                <w:rFonts w:ascii="宋体" w:hAnsi="宋体" w:cs="宋体" w:eastAsia="宋体" w:hint="default"/>
                <w:sz w:val="18"/>
                <w:szCs w:val="18"/>
              </w:rPr>
            </w:pPr>
            <w:r>
              <w:rPr>
                <w:rFonts w:ascii="宋体"/>
                <w:spacing w:val="-1"/>
                <w:sz w:val="18"/>
              </w:rPr>
              <w:t>-72,864.50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7"/>
              <w:jc w:val="right"/>
              <w:rPr>
                <w:rFonts w:ascii="宋体" w:hAnsi="宋体" w:cs="宋体" w:eastAsia="宋体" w:hint="default"/>
                <w:sz w:val="18"/>
                <w:szCs w:val="18"/>
              </w:rPr>
            </w:pPr>
            <w:r>
              <w:rPr>
                <w:rFonts w:ascii="宋体"/>
                <w:spacing w:val="-1"/>
                <w:sz w:val="18"/>
              </w:rPr>
              <w:t>325,556.54</w:t>
            </w:r>
          </w:p>
        </w:tc>
        <w:tc>
          <w:tcPr>
            <w:tcW w:w="145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245" w:hRule="exact"/>
        </w:trPr>
        <w:tc>
          <w:tcPr>
            <w:tcW w:w="2297" w:type="dxa"/>
            <w:tcBorders>
              <w:top w:val="single" w:sz="4" w:space="0" w:color="000000"/>
              <w:left w:val="nil" w:sz="6" w:space="0" w:color="auto"/>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12" w:right="0"/>
              <w:jc w:val="left"/>
              <w:rPr>
                <w:rFonts w:ascii="宋体" w:hAnsi="宋体" w:cs="宋体" w:eastAsia="宋体" w:hint="default"/>
                <w:sz w:val="22"/>
                <w:szCs w:val="22"/>
              </w:rPr>
            </w:pPr>
            <w:r>
              <w:rPr>
                <w:rFonts w:ascii="宋体" w:hAnsi="宋体" w:cs="宋体" w:eastAsia="宋体" w:hint="default"/>
                <w:sz w:val="22"/>
                <w:szCs w:val="22"/>
              </w:rPr>
              <w:t>七、综合收益总额</w:t>
            </w: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2"/>
              <w:jc w:val="right"/>
              <w:rPr>
                <w:rFonts w:ascii="宋体" w:hAnsi="宋体" w:cs="宋体" w:eastAsia="宋体" w:hint="default"/>
                <w:sz w:val="18"/>
                <w:szCs w:val="18"/>
              </w:rPr>
            </w:pPr>
            <w:r>
              <w:rPr>
                <w:rFonts w:ascii="宋体"/>
                <w:spacing w:val="-1"/>
                <w:sz w:val="18"/>
              </w:rPr>
              <w:t>20,908,692.03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pacing w:val="-1"/>
                <w:sz w:val="18"/>
              </w:rPr>
              <w:t>29,485,656.53</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2"/>
              <w:jc w:val="right"/>
              <w:rPr>
                <w:rFonts w:ascii="宋体" w:hAnsi="宋体" w:cs="宋体" w:eastAsia="宋体" w:hint="default"/>
                <w:sz w:val="18"/>
                <w:szCs w:val="18"/>
              </w:rPr>
            </w:pPr>
            <w:r>
              <w:rPr>
                <w:rFonts w:ascii="宋体"/>
                <w:spacing w:val="-1"/>
                <w:sz w:val="18"/>
              </w:rPr>
              <w:t>19,017,667.29</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97"/>
              <w:jc w:val="right"/>
              <w:rPr>
                <w:rFonts w:ascii="宋体" w:hAnsi="宋体" w:cs="宋体" w:eastAsia="宋体" w:hint="default"/>
                <w:sz w:val="18"/>
                <w:szCs w:val="18"/>
              </w:rPr>
            </w:pPr>
            <w:r>
              <w:rPr>
                <w:rFonts w:ascii="宋体"/>
                <w:spacing w:val="-1"/>
                <w:sz w:val="18"/>
              </w:rPr>
              <w:t>27,092,757.03</w:t>
            </w:r>
          </w:p>
        </w:tc>
      </w:tr>
      <w:tr>
        <w:trPr>
          <w:trHeight w:val="478"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1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w:t>
            </w:r>
          </w:p>
          <w:p>
            <w:pPr>
              <w:pStyle w:val="TableParagraph"/>
              <w:spacing w:line="234" w:lineRule="exact"/>
              <w:ind w:left="112" w:right="0"/>
              <w:jc w:val="left"/>
              <w:rPr>
                <w:rFonts w:ascii="宋体" w:hAnsi="宋体" w:cs="宋体" w:eastAsia="宋体" w:hint="default"/>
                <w:sz w:val="18"/>
                <w:szCs w:val="18"/>
              </w:rPr>
            </w:pPr>
            <w:r>
              <w:rPr>
                <w:rFonts w:ascii="宋体" w:hAnsi="宋体" w:cs="宋体" w:eastAsia="宋体" w:hint="default"/>
                <w:sz w:val="18"/>
                <w:szCs w:val="18"/>
              </w:rPr>
              <w:t>合收益总额</w:t>
            </w: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2"/>
              <w:jc w:val="right"/>
              <w:rPr>
                <w:rFonts w:ascii="宋体" w:hAnsi="宋体" w:cs="宋体" w:eastAsia="宋体" w:hint="default"/>
                <w:sz w:val="18"/>
                <w:szCs w:val="18"/>
              </w:rPr>
            </w:pPr>
            <w:r>
              <w:rPr>
                <w:rFonts w:ascii="宋体"/>
                <w:spacing w:val="-1"/>
                <w:sz w:val="18"/>
              </w:rPr>
              <w:t>20,201,171.59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29,485,656.53</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2"/>
              <w:jc w:val="right"/>
              <w:rPr>
                <w:rFonts w:ascii="宋体" w:hAnsi="宋体" w:cs="宋体" w:eastAsia="宋体" w:hint="default"/>
                <w:sz w:val="18"/>
                <w:szCs w:val="18"/>
              </w:rPr>
            </w:pPr>
            <w:r>
              <w:rPr>
                <w:rFonts w:ascii="宋体"/>
                <w:spacing w:val="-1"/>
                <w:sz w:val="18"/>
              </w:rPr>
              <w:t>19,017,667.29</w:t>
            </w:r>
          </w:p>
        </w:tc>
        <w:tc>
          <w:tcPr>
            <w:tcW w:w="14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97"/>
              <w:jc w:val="right"/>
              <w:rPr>
                <w:rFonts w:ascii="宋体" w:hAnsi="宋体" w:cs="宋体" w:eastAsia="宋体" w:hint="default"/>
                <w:sz w:val="18"/>
                <w:szCs w:val="18"/>
              </w:rPr>
            </w:pPr>
            <w:r>
              <w:rPr>
                <w:rFonts w:ascii="宋体"/>
                <w:spacing w:val="-1"/>
                <w:sz w:val="18"/>
              </w:rPr>
              <w:t>27,092,757.03</w:t>
            </w:r>
          </w:p>
        </w:tc>
      </w:tr>
      <w:tr>
        <w:trPr>
          <w:trHeight w:val="478" w:hRule="exact"/>
        </w:trPr>
        <w:tc>
          <w:tcPr>
            <w:tcW w:w="229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属于少数股东的综合收益</w:t>
            </w: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57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707,520.44</w:t>
            </w:r>
          </w:p>
        </w:tc>
        <w:tc>
          <w:tcPr>
            <w:tcW w:w="1531"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nil" w:sz="6" w:space="0" w:color="auto"/>
            </w:tcBorders>
          </w:tcPr>
          <w:p>
            <w:pPr/>
          </w:p>
        </w:tc>
      </w:tr>
    </w:tbl>
    <w:p>
      <w:pPr>
        <w:spacing w:line="240" w:lineRule="auto" w:before="6"/>
        <w:rPr>
          <w:rFonts w:ascii="宋体" w:hAnsi="宋体" w:cs="宋体" w:eastAsia="宋体" w:hint="default"/>
          <w:sz w:val="15"/>
          <w:szCs w:val="15"/>
        </w:rPr>
      </w:pPr>
    </w:p>
    <w:p>
      <w:pPr>
        <w:pStyle w:val="BodyText"/>
        <w:tabs>
          <w:tab w:pos="3139" w:val="left" w:leader="none"/>
          <w:tab w:pos="6991" w:val="left" w:leader="none"/>
        </w:tabs>
        <w:spacing w:line="240" w:lineRule="auto" w:before="32"/>
        <w:ind w:left="167" w:right="147"/>
        <w:jc w:val="left"/>
      </w:pPr>
      <w:r>
        <w:rPr>
          <w:spacing w:val="-2"/>
        </w:rPr>
        <w:t>法定代表人：包叔平</w:t>
        <w:tab/>
        <w:t>主管会计工作负责人：包叔平</w:t>
        <w:tab/>
        <w:t>会计机构负责人：董</w:t>
      </w:r>
      <w:r>
        <w:rPr>
          <w:spacing w:val="13"/>
        </w:rPr>
        <w:t> </w:t>
      </w:r>
      <w:r>
        <w:rPr/>
        <w:t>樑</w:t>
      </w:r>
    </w:p>
    <w:p>
      <w:pPr>
        <w:spacing w:after="0" w:line="240" w:lineRule="auto"/>
        <w:jc w:val="left"/>
        <w:sectPr>
          <w:pgSz w:w="11910" w:h="16840"/>
          <w:pgMar w:header="883" w:footer="1000" w:top="1140" w:bottom="1200" w:left="1080" w:right="980"/>
        </w:sectPr>
      </w:pPr>
    </w:p>
    <w:p>
      <w:pPr>
        <w:spacing w:line="240" w:lineRule="auto" w:before="4"/>
        <w:rPr>
          <w:rFonts w:ascii="宋体" w:hAnsi="宋体" w:cs="宋体" w:eastAsia="宋体" w:hint="default"/>
          <w:sz w:val="26"/>
          <w:szCs w:val="26"/>
        </w:rPr>
      </w:pPr>
    </w:p>
    <w:p>
      <w:pPr>
        <w:pStyle w:val="Heading3"/>
        <w:spacing w:line="240" w:lineRule="auto" w:before="26"/>
        <w:ind w:left="159" w:right="0"/>
        <w:jc w:val="left"/>
      </w:pPr>
      <w:r>
        <w:rPr/>
        <w:t>（三）现金流量表</w:t>
      </w:r>
    </w:p>
    <w:p>
      <w:pPr>
        <w:tabs>
          <w:tab w:pos="4760" w:val="left" w:leader="none"/>
          <w:tab w:pos="7911" w:val="left" w:leader="none"/>
        </w:tabs>
        <w:spacing w:before="66"/>
        <w:ind w:left="159" w:right="0" w:firstLine="0"/>
        <w:jc w:val="left"/>
        <w:rPr>
          <w:rFonts w:ascii="宋体" w:hAnsi="宋体" w:cs="宋体" w:eastAsia="宋体" w:hint="default"/>
          <w:sz w:val="20"/>
          <w:szCs w:val="20"/>
        </w:rPr>
      </w:pPr>
      <w:r>
        <w:rPr>
          <w:rFonts w:ascii="宋体" w:hAnsi="宋体" w:cs="宋体" w:eastAsia="宋体" w:hint="default"/>
          <w:w w:val="99"/>
          <w:sz w:val="20"/>
          <w:szCs w:val="20"/>
        </w:rPr>
        <w:t>编制单</w:t>
      </w:r>
      <w:r>
        <w:rPr>
          <w:rFonts w:ascii="宋体" w:hAnsi="宋体" w:cs="宋体" w:eastAsia="宋体" w:hint="default"/>
          <w:spacing w:val="2"/>
          <w:w w:val="99"/>
          <w:sz w:val="20"/>
          <w:szCs w:val="20"/>
        </w:rPr>
        <w:t>位</w:t>
      </w:r>
      <w:r>
        <w:rPr>
          <w:rFonts w:ascii="宋体" w:hAnsi="宋体" w:cs="宋体" w:eastAsia="宋体" w:hint="default"/>
          <w:w w:val="99"/>
          <w:sz w:val="20"/>
          <w:szCs w:val="20"/>
        </w:rPr>
        <w:t>：上</w:t>
      </w:r>
      <w:r>
        <w:rPr>
          <w:rFonts w:ascii="宋体" w:hAnsi="宋体" w:cs="宋体" w:eastAsia="宋体" w:hint="default"/>
          <w:spacing w:val="2"/>
          <w:w w:val="99"/>
          <w:sz w:val="20"/>
          <w:szCs w:val="20"/>
        </w:rPr>
        <w:t>海</w:t>
      </w:r>
      <w:r>
        <w:rPr>
          <w:rFonts w:ascii="宋体" w:hAnsi="宋体" w:cs="宋体" w:eastAsia="宋体" w:hint="default"/>
          <w:w w:val="99"/>
          <w:sz w:val="20"/>
          <w:szCs w:val="20"/>
        </w:rPr>
        <w:t>海隆</w:t>
      </w:r>
      <w:r>
        <w:rPr>
          <w:rFonts w:ascii="宋体" w:hAnsi="宋体" w:cs="宋体" w:eastAsia="宋体" w:hint="default"/>
          <w:spacing w:val="2"/>
          <w:w w:val="99"/>
          <w:sz w:val="20"/>
          <w:szCs w:val="20"/>
        </w:rPr>
        <w:t>软</w:t>
      </w:r>
      <w:r>
        <w:rPr>
          <w:rFonts w:ascii="宋体" w:hAnsi="宋体" w:cs="宋体" w:eastAsia="宋体" w:hint="default"/>
          <w:w w:val="99"/>
          <w:sz w:val="20"/>
          <w:szCs w:val="20"/>
        </w:rPr>
        <w:t>件</w:t>
      </w:r>
      <w:r>
        <w:rPr>
          <w:rFonts w:ascii="宋体" w:hAnsi="宋体" w:cs="宋体" w:eastAsia="宋体" w:hint="default"/>
          <w:spacing w:val="2"/>
          <w:w w:val="99"/>
          <w:sz w:val="20"/>
          <w:szCs w:val="20"/>
        </w:rPr>
        <w:t>股</w:t>
      </w:r>
      <w:r>
        <w:rPr>
          <w:rFonts w:ascii="宋体" w:hAnsi="宋体" w:cs="宋体" w:eastAsia="宋体" w:hint="default"/>
          <w:w w:val="99"/>
          <w:sz w:val="20"/>
          <w:szCs w:val="20"/>
        </w:rPr>
        <w:t>份有限</w:t>
      </w:r>
      <w:r>
        <w:rPr>
          <w:rFonts w:ascii="宋体" w:hAnsi="宋体" w:cs="宋体" w:eastAsia="宋体" w:hint="default"/>
          <w:spacing w:val="2"/>
          <w:w w:val="99"/>
          <w:sz w:val="20"/>
          <w:szCs w:val="20"/>
        </w:rPr>
        <w:t>公</w:t>
      </w:r>
      <w:r>
        <w:rPr>
          <w:rFonts w:ascii="宋体" w:hAnsi="宋体" w:cs="宋体" w:eastAsia="宋体" w:hint="default"/>
          <w:w w:val="99"/>
          <w:sz w:val="20"/>
          <w:szCs w:val="20"/>
        </w:rPr>
        <w:t>司</w:t>
      </w:r>
      <w:r>
        <w:rPr>
          <w:rFonts w:ascii="宋体" w:hAnsi="宋体" w:cs="宋体" w:eastAsia="宋体" w:hint="default"/>
          <w:sz w:val="20"/>
          <w:szCs w:val="20"/>
        </w:rPr>
        <w:tab/>
      </w:r>
      <w:r>
        <w:rPr>
          <w:rFonts w:ascii="宋体" w:hAnsi="宋体" w:cs="宋体" w:eastAsia="宋体" w:hint="default"/>
          <w:spacing w:val="1"/>
          <w:w w:val="99"/>
          <w:sz w:val="20"/>
          <w:szCs w:val="20"/>
        </w:rPr>
        <w:t>2</w:t>
      </w:r>
      <w:r>
        <w:rPr>
          <w:rFonts w:ascii="宋体" w:hAnsi="宋体" w:cs="宋体" w:eastAsia="宋体" w:hint="default"/>
          <w:spacing w:val="-2"/>
          <w:w w:val="99"/>
          <w:sz w:val="20"/>
          <w:szCs w:val="20"/>
        </w:rPr>
        <w:t>0</w:t>
      </w:r>
      <w:r>
        <w:rPr>
          <w:rFonts w:ascii="宋体" w:hAnsi="宋体" w:cs="宋体" w:eastAsia="宋体" w:hint="default"/>
          <w:spacing w:val="1"/>
          <w:w w:val="99"/>
          <w:sz w:val="20"/>
          <w:szCs w:val="20"/>
        </w:rPr>
        <w:t>0</w:t>
      </w:r>
      <w:r>
        <w:rPr>
          <w:rFonts w:ascii="宋体" w:hAnsi="宋体" w:cs="宋体" w:eastAsia="宋体" w:hint="default"/>
          <w:w w:val="99"/>
          <w:sz w:val="20"/>
          <w:szCs w:val="20"/>
        </w:rPr>
        <w:t>9</w:t>
      </w:r>
      <w:r>
        <w:rPr>
          <w:rFonts w:ascii="宋体" w:hAnsi="宋体" w:cs="宋体" w:eastAsia="宋体" w:hint="default"/>
          <w:spacing w:val="-49"/>
          <w:sz w:val="20"/>
          <w:szCs w:val="20"/>
        </w:rPr>
        <w:t> </w:t>
      </w:r>
      <w:r>
        <w:rPr>
          <w:rFonts w:ascii="宋体" w:hAnsi="宋体" w:cs="宋体" w:eastAsia="宋体" w:hint="default"/>
          <w:w w:val="99"/>
          <w:sz w:val="20"/>
          <w:szCs w:val="20"/>
        </w:rPr>
        <w:t>年</w:t>
      </w:r>
      <w:r>
        <w:rPr>
          <w:rFonts w:ascii="宋体" w:hAnsi="宋体" w:cs="宋体" w:eastAsia="宋体" w:hint="default"/>
          <w:spacing w:val="-50"/>
          <w:sz w:val="20"/>
          <w:szCs w:val="20"/>
        </w:rPr>
        <w:t> </w:t>
      </w:r>
      <w:r>
        <w:rPr>
          <w:rFonts w:ascii="宋体" w:hAnsi="宋体" w:cs="宋体" w:eastAsia="宋体" w:hint="default"/>
          <w:spacing w:val="1"/>
          <w:w w:val="99"/>
          <w:sz w:val="20"/>
          <w:szCs w:val="20"/>
        </w:rPr>
        <w:t>1</w:t>
      </w:r>
      <w:r>
        <w:rPr>
          <w:rFonts w:ascii="宋体" w:hAnsi="宋体" w:cs="宋体" w:eastAsia="宋体" w:hint="default"/>
          <w:w w:val="99"/>
          <w:sz w:val="20"/>
          <w:szCs w:val="20"/>
        </w:rPr>
        <w:t>2</w:t>
      </w:r>
      <w:r>
        <w:rPr>
          <w:rFonts w:ascii="宋体" w:hAnsi="宋体" w:cs="宋体" w:eastAsia="宋体" w:hint="default"/>
          <w:spacing w:val="-49"/>
          <w:sz w:val="20"/>
          <w:szCs w:val="20"/>
        </w:rPr>
        <w:t> </w:t>
      </w:r>
      <w:r>
        <w:rPr>
          <w:rFonts w:ascii="宋体" w:hAnsi="宋体" w:cs="宋体" w:eastAsia="宋体" w:hint="default"/>
          <w:w w:val="99"/>
          <w:sz w:val="20"/>
          <w:szCs w:val="20"/>
        </w:rPr>
        <w:t>月</w:t>
      </w:r>
      <w:r>
        <w:rPr>
          <w:rFonts w:ascii="宋体" w:hAnsi="宋体" w:cs="宋体" w:eastAsia="宋体" w:hint="default"/>
          <w:spacing w:val="-52"/>
          <w:sz w:val="20"/>
          <w:szCs w:val="20"/>
        </w:rPr>
        <w:t> </w:t>
      </w:r>
      <w:r>
        <w:rPr>
          <w:rFonts w:ascii="宋体" w:hAnsi="宋体" w:cs="宋体" w:eastAsia="宋体" w:hint="default"/>
          <w:spacing w:val="1"/>
          <w:w w:val="99"/>
          <w:sz w:val="20"/>
          <w:szCs w:val="20"/>
        </w:rPr>
        <w:t>3</w:t>
      </w:r>
      <w:r>
        <w:rPr>
          <w:rFonts w:ascii="宋体" w:hAnsi="宋体" w:cs="宋体" w:eastAsia="宋体" w:hint="default"/>
          <w:w w:val="99"/>
          <w:sz w:val="20"/>
          <w:szCs w:val="20"/>
        </w:rPr>
        <w:t>1</w:t>
      </w:r>
      <w:r>
        <w:rPr>
          <w:rFonts w:ascii="宋体" w:hAnsi="宋体" w:cs="宋体" w:eastAsia="宋体" w:hint="default"/>
          <w:spacing w:val="-49"/>
          <w:sz w:val="20"/>
          <w:szCs w:val="20"/>
        </w:rPr>
        <w:t> </w:t>
      </w:r>
      <w:r>
        <w:rPr>
          <w:rFonts w:ascii="宋体" w:hAnsi="宋体" w:cs="宋体" w:eastAsia="宋体" w:hint="default"/>
          <w:w w:val="99"/>
          <w:sz w:val="20"/>
          <w:szCs w:val="20"/>
        </w:rPr>
        <w:t>日</w:t>
      </w:r>
      <w:r>
        <w:rPr>
          <w:rFonts w:ascii="宋体" w:hAnsi="宋体" w:cs="宋体" w:eastAsia="宋体" w:hint="default"/>
          <w:sz w:val="20"/>
          <w:szCs w:val="20"/>
        </w:rPr>
        <w:tab/>
      </w:r>
      <w:r>
        <w:rPr>
          <w:rFonts w:ascii="宋体" w:hAnsi="宋体" w:cs="宋体" w:eastAsia="宋体" w:hint="default"/>
          <w:w w:val="99"/>
          <w:sz w:val="20"/>
          <w:szCs w:val="20"/>
        </w:rPr>
        <w:t>单位</w:t>
      </w:r>
      <w:r>
        <w:rPr>
          <w:rFonts w:ascii="宋体" w:hAnsi="宋体" w:cs="宋体" w:eastAsia="宋体" w:hint="default"/>
          <w:spacing w:val="-101"/>
          <w:w w:val="99"/>
          <w:sz w:val="20"/>
          <w:szCs w:val="20"/>
        </w:rPr>
        <w:t>：</w:t>
      </w:r>
      <w:r>
        <w:rPr>
          <w:rFonts w:ascii="宋体" w:hAnsi="宋体" w:cs="宋体" w:eastAsia="宋体" w:hint="default"/>
          <w:w w:val="99"/>
          <w:sz w:val="20"/>
          <w:szCs w:val="20"/>
        </w:rPr>
        <w:t>（</w:t>
      </w:r>
      <w:r>
        <w:rPr>
          <w:rFonts w:ascii="宋体" w:hAnsi="宋体" w:cs="宋体" w:eastAsia="宋体" w:hint="default"/>
          <w:spacing w:val="2"/>
          <w:w w:val="99"/>
          <w:sz w:val="20"/>
          <w:szCs w:val="20"/>
        </w:rPr>
        <w:t>人</w:t>
      </w:r>
      <w:r>
        <w:rPr>
          <w:rFonts w:ascii="宋体" w:hAnsi="宋体" w:cs="宋体" w:eastAsia="宋体" w:hint="default"/>
          <w:w w:val="99"/>
          <w:sz w:val="20"/>
          <w:szCs w:val="20"/>
        </w:rPr>
        <w:t>民币</w:t>
      </w:r>
      <w:r>
        <w:rPr>
          <w:rFonts w:ascii="宋体" w:hAnsi="宋体" w:cs="宋体" w:eastAsia="宋体" w:hint="default"/>
          <w:spacing w:val="2"/>
          <w:w w:val="99"/>
          <w:sz w:val="20"/>
          <w:szCs w:val="20"/>
        </w:rPr>
        <w:t>）</w:t>
      </w:r>
      <w:r>
        <w:rPr>
          <w:rFonts w:ascii="宋体" w:hAnsi="宋体" w:cs="宋体" w:eastAsia="宋体" w:hint="default"/>
          <w:w w:val="99"/>
          <w:sz w:val="20"/>
          <w:szCs w:val="20"/>
        </w:rPr>
        <w:t>元</w:t>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872"/>
        <w:gridCol w:w="1037"/>
        <w:gridCol w:w="811"/>
        <w:gridCol w:w="1778"/>
        <w:gridCol w:w="1805"/>
        <w:gridCol w:w="1764"/>
        <w:gridCol w:w="1735"/>
      </w:tblGrid>
      <w:tr>
        <w:trPr>
          <w:trHeight w:val="312" w:hRule="exact"/>
        </w:trPr>
        <w:tc>
          <w:tcPr>
            <w:tcW w:w="4872" w:type="dxa"/>
            <w:vMerge w:val="restart"/>
            <w:tcBorders>
              <w:top w:val="single" w:sz="17" w:space="0" w:color="000000"/>
              <w:left w:val="nil" w:sz="6" w:space="0" w:color="auto"/>
              <w:right w:val="single" w:sz="4" w:space="0" w:color="000000"/>
            </w:tcBorders>
          </w:tcPr>
          <w:p>
            <w:pPr>
              <w:pStyle w:val="TableParagraph"/>
              <w:spacing w:line="240" w:lineRule="auto" w:before="154"/>
              <w:ind w:left="19"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848" w:type="dxa"/>
            <w:gridSpan w:val="2"/>
            <w:tcBorders>
              <w:top w:val="single" w:sz="17"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778" w:type="dxa"/>
            <w:vMerge w:val="restart"/>
            <w:tcBorders>
              <w:top w:val="single" w:sz="17" w:space="0" w:color="000000"/>
              <w:left w:val="single" w:sz="4" w:space="0" w:color="000000"/>
              <w:right w:val="single" w:sz="4" w:space="0" w:color="000000"/>
            </w:tcBorders>
          </w:tcPr>
          <w:p>
            <w:pPr>
              <w:pStyle w:val="TableParagraph"/>
              <w:spacing w:line="208" w:lineRule="exact" w:before="67"/>
              <w:ind w:right="0"/>
              <w:jc w:val="center"/>
              <w:rPr>
                <w:rFonts w:ascii="宋体" w:hAnsi="宋体" w:cs="宋体" w:eastAsia="宋体" w:hint="default"/>
                <w:sz w:val="16"/>
                <w:szCs w:val="16"/>
              </w:rPr>
            </w:pPr>
            <w:r>
              <w:rPr>
                <w:rFonts w:ascii="宋体" w:hAnsi="宋体" w:cs="宋体" w:eastAsia="宋体" w:hint="default"/>
                <w:sz w:val="16"/>
                <w:szCs w:val="16"/>
              </w:rPr>
              <w:t>2009</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12</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31</w:t>
            </w:r>
            <w:r>
              <w:rPr>
                <w:rFonts w:ascii="宋体" w:hAnsi="宋体" w:cs="宋体" w:eastAsia="宋体" w:hint="default"/>
                <w:spacing w:val="-39"/>
                <w:sz w:val="16"/>
                <w:szCs w:val="16"/>
              </w:rPr>
              <w:t> </w:t>
            </w:r>
            <w:r>
              <w:rPr>
                <w:rFonts w:ascii="宋体" w:hAnsi="宋体" w:cs="宋体" w:eastAsia="宋体" w:hint="default"/>
                <w:sz w:val="16"/>
                <w:szCs w:val="16"/>
              </w:rPr>
              <w:t>日</w:t>
            </w:r>
          </w:p>
          <w:p>
            <w:pPr>
              <w:pStyle w:val="TableParagraph"/>
              <w:spacing w:line="208" w:lineRule="exact"/>
              <w:ind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1805" w:type="dxa"/>
            <w:vMerge w:val="restart"/>
            <w:tcBorders>
              <w:top w:val="single" w:sz="17" w:space="0" w:color="000000"/>
              <w:left w:val="single" w:sz="4" w:space="0" w:color="000000"/>
              <w:right w:val="single" w:sz="4" w:space="0" w:color="000000"/>
            </w:tcBorders>
          </w:tcPr>
          <w:p>
            <w:pPr>
              <w:pStyle w:val="TableParagraph"/>
              <w:spacing w:line="208" w:lineRule="exact" w:before="67"/>
              <w:ind w:left="2" w:right="0"/>
              <w:jc w:val="center"/>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12</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31</w:t>
            </w:r>
            <w:r>
              <w:rPr>
                <w:rFonts w:ascii="宋体" w:hAnsi="宋体" w:cs="宋体" w:eastAsia="宋体" w:hint="default"/>
                <w:spacing w:val="-39"/>
                <w:sz w:val="16"/>
                <w:szCs w:val="16"/>
              </w:rPr>
              <w:t> </w:t>
            </w:r>
            <w:r>
              <w:rPr>
                <w:rFonts w:ascii="宋体" w:hAnsi="宋体" w:cs="宋体" w:eastAsia="宋体" w:hint="default"/>
                <w:sz w:val="16"/>
                <w:szCs w:val="16"/>
              </w:rPr>
              <w:t>日</w:t>
            </w:r>
          </w:p>
          <w:p>
            <w:pPr>
              <w:pStyle w:val="TableParagraph"/>
              <w:spacing w:line="208" w:lineRule="exact"/>
              <w:ind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1764" w:type="dxa"/>
            <w:vMerge w:val="restart"/>
            <w:tcBorders>
              <w:top w:val="single" w:sz="17" w:space="0" w:color="000000"/>
              <w:left w:val="single" w:sz="4" w:space="0" w:color="000000"/>
              <w:right w:val="single" w:sz="4" w:space="0" w:color="000000"/>
            </w:tcBorders>
          </w:tcPr>
          <w:p>
            <w:pPr>
              <w:pStyle w:val="TableParagraph"/>
              <w:spacing w:line="208" w:lineRule="exact" w:before="67"/>
              <w:ind w:right="0"/>
              <w:jc w:val="center"/>
              <w:rPr>
                <w:rFonts w:ascii="宋体" w:hAnsi="宋体" w:cs="宋体" w:eastAsia="宋体" w:hint="default"/>
                <w:sz w:val="16"/>
                <w:szCs w:val="16"/>
              </w:rPr>
            </w:pPr>
            <w:r>
              <w:rPr>
                <w:rFonts w:ascii="宋体" w:hAnsi="宋体" w:cs="宋体" w:eastAsia="宋体" w:hint="default"/>
                <w:sz w:val="16"/>
                <w:szCs w:val="16"/>
              </w:rPr>
              <w:t>2009</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12</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31</w:t>
            </w:r>
            <w:r>
              <w:rPr>
                <w:rFonts w:ascii="宋体" w:hAnsi="宋体" w:cs="宋体" w:eastAsia="宋体" w:hint="default"/>
                <w:spacing w:val="-39"/>
                <w:sz w:val="16"/>
                <w:szCs w:val="16"/>
              </w:rPr>
              <w:t> </w:t>
            </w:r>
            <w:r>
              <w:rPr>
                <w:rFonts w:ascii="宋体" w:hAnsi="宋体" w:cs="宋体" w:eastAsia="宋体" w:hint="default"/>
                <w:sz w:val="16"/>
                <w:szCs w:val="16"/>
              </w:rPr>
              <w:t>日</w:t>
            </w:r>
          </w:p>
          <w:p>
            <w:pPr>
              <w:pStyle w:val="TableParagraph"/>
              <w:spacing w:line="208" w:lineRule="exact"/>
              <w:ind w:right="0"/>
              <w:jc w:val="center"/>
              <w:rPr>
                <w:rFonts w:ascii="宋体" w:hAnsi="宋体" w:cs="宋体" w:eastAsia="宋体" w:hint="default"/>
                <w:sz w:val="16"/>
                <w:szCs w:val="16"/>
              </w:rPr>
            </w:pPr>
            <w:r>
              <w:rPr>
                <w:rFonts w:ascii="宋体" w:hAnsi="宋体" w:cs="宋体" w:eastAsia="宋体" w:hint="default"/>
                <w:sz w:val="16"/>
                <w:szCs w:val="16"/>
              </w:rPr>
              <w:t>公司</w:t>
            </w:r>
          </w:p>
        </w:tc>
        <w:tc>
          <w:tcPr>
            <w:tcW w:w="1735" w:type="dxa"/>
            <w:vMerge w:val="restart"/>
            <w:tcBorders>
              <w:top w:val="single" w:sz="17" w:space="0" w:color="000000"/>
              <w:left w:val="single" w:sz="4" w:space="0" w:color="000000"/>
              <w:right w:val="nil" w:sz="6" w:space="0" w:color="auto"/>
            </w:tcBorders>
          </w:tcPr>
          <w:p>
            <w:pPr>
              <w:pStyle w:val="TableParagraph"/>
              <w:spacing w:line="208" w:lineRule="exact" w:before="67"/>
              <w:ind w:right="2"/>
              <w:jc w:val="center"/>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12</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31</w:t>
            </w:r>
            <w:r>
              <w:rPr>
                <w:rFonts w:ascii="宋体" w:hAnsi="宋体" w:cs="宋体" w:eastAsia="宋体" w:hint="default"/>
                <w:spacing w:val="-39"/>
                <w:sz w:val="16"/>
                <w:szCs w:val="16"/>
              </w:rPr>
              <w:t> </w:t>
            </w:r>
            <w:r>
              <w:rPr>
                <w:rFonts w:ascii="宋体" w:hAnsi="宋体" w:cs="宋体" w:eastAsia="宋体" w:hint="default"/>
                <w:sz w:val="16"/>
                <w:szCs w:val="16"/>
              </w:rPr>
              <w:t>日</w:t>
            </w:r>
          </w:p>
          <w:p>
            <w:pPr>
              <w:pStyle w:val="TableParagraph"/>
              <w:spacing w:line="208" w:lineRule="exact"/>
              <w:ind w:right="0"/>
              <w:jc w:val="center"/>
              <w:rPr>
                <w:rFonts w:ascii="宋体" w:hAnsi="宋体" w:cs="宋体" w:eastAsia="宋体" w:hint="default"/>
                <w:sz w:val="16"/>
                <w:szCs w:val="16"/>
              </w:rPr>
            </w:pPr>
            <w:r>
              <w:rPr>
                <w:rFonts w:ascii="宋体" w:hAnsi="宋体" w:cs="宋体" w:eastAsia="宋体" w:hint="default"/>
                <w:sz w:val="16"/>
                <w:szCs w:val="16"/>
              </w:rPr>
              <w:t>公司</w:t>
            </w:r>
          </w:p>
        </w:tc>
      </w:tr>
      <w:tr>
        <w:trPr>
          <w:trHeight w:val="314" w:hRule="exact"/>
        </w:trPr>
        <w:tc>
          <w:tcPr>
            <w:tcW w:w="4872" w:type="dxa"/>
            <w:vMerge/>
            <w:tcBorders>
              <w:left w:val="nil" w:sz="6" w:space="0" w:color="auto"/>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778" w:type="dxa"/>
            <w:vMerge/>
            <w:tcBorders>
              <w:left w:val="single" w:sz="4" w:space="0" w:color="000000"/>
              <w:bottom w:val="single" w:sz="4" w:space="0" w:color="000000"/>
              <w:right w:val="single" w:sz="4" w:space="0" w:color="000000"/>
            </w:tcBorders>
          </w:tcPr>
          <w:p>
            <w:pPr/>
          </w:p>
        </w:tc>
        <w:tc>
          <w:tcPr>
            <w:tcW w:w="1805" w:type="dxa"/>
            <w:vMerge/>
            <w:tcBorders>
              <w:left w:val="single" w:sz="4" w:space="0" w:color="000000"/>
              <w:bottom w:val="single" w:sz="4" w:space="0" w:color="000000"/>
              <w:right w:val="single" w:sz="4" w:space="0" w:color="000000"/>
            </w:tcBorders>
          </w:tcPr>
          <w:p>
            <w:pPr/>
          </w:p>
        </w:tc>
        <w:tc>
          <w:tcPr>
            <w:tcW w:w="1764" w:type="dxa"/>
            <w:vMerge/>
            <w:tcBorders>
              <w:left w:val="single" w:sz="4" w:space="0" w:color="000000"/>
              <w:bottom w:val="single" w:sz="4" w:space="0" w:color="000000"/>
              <w:right w:val="single" w:sz="4" w:space="0" w:color="000000"/>
            </w:tcBorders>
          </w:tcPr>
          <w:p>
            <w:pPr/>
          </w:p>
        </w:tc>
        <w:tc>
          <w:tcPr>
            <w:tcW w:w="1735" w:type="dxa"/>
            <w:vMerge/>
            <w:tcBorders>
              <w:left w:val="single" w:sz="4" w:space="0" w:color="000000"/>
              <w:bottom w:val="single" w:sz="4" w:space="0" w:color="000000"/>
              <w:right w:val="nil" w:sz="6" w:space="0" w:color="auto"/>
            </w:tcBorders>
          </w:tcPr>
          <w:p>
            <w:pPr/>
          </w:p>
        </w:tc>
      </w:tr>
      <w:tr>
        <w:trPr>
          <w:trHeight w:val="281" w:hRule="exact"/>
        </w:trPr>
        <w:tc>
          <w:tcPr>
            <w:tcW w:w="4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03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4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03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5"/>
              <w:jc w:val="right"/>
              <w:rPr>
                <w:rFonts w:ascii="宋体" w:hAnsi="宋体" w:cs="宋体" w:eastAsia="宋体" w:hint="default"/>
                <w:sz w:val="18"/>
                <w:szCs w:val="18"/>
              </w:rPr>
            </w:pPr>
            <w:r>
              <w:rPr>
                <w:rFonts w:ascii="宋体"/>
                <w:spacing w:val="-1"/>
                <w:sz w:val="18"/>
              </w:rPr>
              <w:t>183,962,669.79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2"/>
              <w:jc w:val="right"/>
              <w:rPr>
                <w:rFonts w:ascii="宋体" w:hAnsi="宋体" w:cs="宋体" w:eastAsia="宋体" w:hint="default"/>
                <w:sz w:val="18"/>
                <w:szCs w:val="18"/>
              </w:rPr>
            </w:pPr>
            <w:r>
              <w:rPr>
                <w:rFonts w:ascii="宋体"/>
                <w:spacing w:val="-1"/>
                <w:sz w:val="18"/>
              </w:rPr>
              <w:t>181,044,126.62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5"/>
              <w:jc w:val="right"/>
              <w:rPr>
                <w:rFonts w:ascii="宋体" w:hAnsi="宋体" w:cs="宋体" w:eastAsia="宋体" w:hint="default"/>
                <w:sz w:val="18"/>
                <w:szCs w:val="18"/>
              </w:rPr>
            </w:pPr>
            <w:r>
              <w:rPr>
                <w:rFonts w:ascii="宋体"/>
                <w:spacing w:val="-1"/>
                <w:sz w:val="18"/>
              </w:rPr>
              <w:t>125,297,325.07</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25" w:lineRule="exact"/>
              <w:ind w:right="97"/>
              <w:jc w:val="right"/>
              <w:rPr>
                <w:rFonts w:ascii="宋体" w:hAnsi="宋体" w:cs="宋体" w:eastAsia="宋体" w:hint="default"/>
                <w:sz w:val="18"/>
                <w:szCs w:val="18"/>
              </w:rPr>
            </w:pPr>
            <w:r>
              <w:rPr>
                <w:rFonts w:ascii="宋体"/>
                <w:spacing w:val="-1"/>
                <w:sz w:val="18"/>
              </w:rPr>
              <w:t>145,299,871.69</w:t>
            </w:r>
          </w:p>
        </w:tc>
      </w:tr>
      <w:tr>
        <w:trPr>
          <w:trHeight w:val="278" w:hRule="exact"/>
        </w:trPr>
        <w:tc>
          <w:tcPr>
            <w:tcW w:w="4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03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5"/>
              <w:jc w:val="right"/>
              <w:rPr>
                <w:rFonts w:ascii="宋体" w:hAnsi="宋体" w:cs="宋体" w:eastAsia="宋体" w:hint="default"/>
                <w:sz w:val="18"/>
                <w:szCs w:val="18"/>
              </w:rPr>
            </w:pPr>
            <w:r>
              <w:rPr>
                <w:rFonts w:ascii="宋体"/>
                <w:spacing w:val="-1"/>
                <w:sz w:val="18"/>
              </w:rPr>
              <w:t>830,606.31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2"/>
              <w:jc w:val="right"/>
              <w:rPr>
                <w:rFonts w:ascii="宋体" w:hAnsi="宋体" w:cs="宋体" w:eastAsia="宋体" w:hint="default"/>
                <w:sz w:val="18"/>
                <w:szCs w:val="18"/>
              </w:rPr>
            </w:pPr>
            <w:r>
              <w:rPr>
                <w:rFonts w:ascii="宋体"/>
                <w:spacing w:val="-1"/>
                <w:sz w:val="18"/>
              </w:rPr>
              <w:t>1,444,614.25</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5"/>
              <w:jc w:val="right"/>
              <w:rPr>
                <w:rFonts w:ascii="宋体" w:hAnsi="宋体" w:cs="宋体" w:eastAsia="宋体" w:hint="default"/>
                <w:sz w:val="18"/>
                <w:szCs w:val="18"/>
              </w:rPr>
            </w:pPr>
            <w:r>
              <w:rPr>
                <w:rFonts w:ascii="宋体"/>
                <w:spacing w:val="-1"/>
                <w:sz w:val="18"/>
              </w:rPr>
              <w:t>830,606.31</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25" w:lineRule="exact"/>
              <w:ind w:right="97"/>
              <w:jc w:val="right"/>
              <w:rPr>
                <w:rFonts w:ascii="宋体" w:hAnsi="宋体" w:cs="宋体" w:eastAsia="宋体" w:hint="default"/>
                <w:sz w:val="18"/>
                <w:szCs w:val="18"/>
              </w:rPr>
            </w:pPr>
            <w:r>
              <w:rPr>
                <w:rFonts w:ascii="宋体"/>
                <w:spacing w:val="-1"/>
                <w:sz w:val="18"/>
              </w:rPr>
              <w:t>1,444,614.25</w:t>
            </w:r>
          </w:p>
        </w:tc>
      </w:tr>
      <w:tr>
        <w:trPr>
          <w:trHeight w:val="281" w:hRule="exact"/>
        </w:trPr>
        <w:tc>
          <w:tcPr>
            <w:tcW w:w="4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6.36.1</w:t>
            </w:r>
          </w:p>
        </w:tc>
        <w:tc>
          <w:tcPr>
            <w:tcW w:w="811"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2"/>
              <w:jc w:val="right"/>
              <w:rPr>
                <w:rFonts w:ascii="宋体" w:hAnsi="宋体" w:cs="宋体" w:eastAsia="宋体" w:hint="default"/>
                <w:sz w:val="18"/>
                <w:szCs w:val="18"/>
              </w:rPr>
            </w:pPr>
            <w:r>
              <w:rPr>
                <w:rFonts w:ascii="宋体"/>
                <w:spacing w:val="-1"/>
                <w:sz w:val="18"/>
              </w:rPr>
              <w:t>12,472,103.43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0"/>
              <w:jc w:val="right"/>
              <w:rPr>
                <w:rFonts w:ascii="宋体" w:hAnsi="宋体" w:cs="宋体" w:eastAsia="宋体" w:hint="default"/>
                <w:sz w:val="18"/>
                <w:szCs w:val="18"/>
              </w:rPr>
            </w:pPr>
            <w:r>
              <w:rPr>
                <w:rFonts w:ascii="宋体"/>
                <w:spacing w:val="-1"/>
                <w:sz w:val="18"/>
              </w:rPr>
              <w:t>12,369,475.42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2"/>
              <w:jc w:val="right"/>
              <w:rPr>
                <w:rFonts w:ascii="宋体" w:hAnsi="宋体" w:cs="宋体" w:eastAsia="宋体" w:hint="default"/>
                <w:sz w:val="18"/>
                <w:szCs w:val="18"/>
              </w:rPr>
            </w:pPr>
            <w:r>
              <w:rPr>
                <w:rFonts w:ascii="宋体"/>
                <w:spacing w:val="-1"/>
                <w:sz w:val="18"/>
              </w:rPr>
              <w:t>11,512,520.92</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25" w:lineRule="exact"/>
              <w:ind w:right="95"/>
              <w:jc w:val="right"/>
              <w:rPr>
                <w:rFonts w:ascii="宋体" w:hAnsi="宋体" w:cs="宋体" w:eastAsia="宋体" w:hint="default"/>
                <w:sz w:val="18"/>
                <w:szCs w:val="18"/>
              </w:rPr>
            </w:pPr>
            <w:r>
              <w:rPr>
                <w:rFonts w:ascii="宋体"/>
                <w:spacing w:val="-1"/>
                <w:sz w:val="18"/>
              </w:rPr>
              <w:t>12,355,224.33</w:t>
            </w:r>
          </w:p>
        </w:tc>
      </w:tr>
      <w:tr>
        <w:trPr>
          <w:trHeight w:val="281" w:hRule="exact"/>
        </w:trPr>
        <w:tc>
          <w:tcPr>
            <w:tcW w:w="4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03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5"/>
              <w:jc w:val="right"/>
              <w:rPr>
                <w:rFonts w:ascii="宋体" w:hAnsi="宋体" w:cs="宋体" w:eastAsia="宋体" w:hint="default"/>
                <w:sz w:val="18"/>
                <w:szCs w:val="18"/>
              </w:rPr>
            </w:pPr>
            <w:r>
              <w:rPr>
                <w:rFonts w:ascii="宋体"/>
                <w:spacing w:val="-1"/>
                <w:sz w:val="18"/>
              </w:rPr>
              <w:t>197,265,379.53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2"/>
              <w:jc w:val="right"/>
              <w:rPr>
                <w:rFonts w:ascii="宋体" w:hAnsi="宋体" w:cs="宋体" w:eastAsia="宋体" w:hint="default"/>
                <w:sz w:val="18"/>
                <w:szCs w:val="18"/>
              </w:rPr>
            </w:pPr>
            <w:r>
              <w:rPr>
                <w:rFonts w:ascii="宋体"/>
                <w:spacing w:val="-1"/>
                <w:sz w:val="18"/>
              </w:rPr>
              <w:t>194,858,216.29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5"/>
              <w:jc w:val="right"/>
              <w:rPr>
                <w:rFonts w:ascii="宋体" w:hAnsi="宋体" w:cs="宋体" w:eastAsia="宋体" w:hint="default"/>
                <w:sz w:val="18"/>
                <w:szCs w:val="18"/>
              </w:rPr>
            </w:pPr>
            <w:r>
              <w:rPr>
                <w:rFonts w:ascii="宋体"/>
                <w:spacing w:val="-1"/>
                <w:sz w:val="18"/>
              </w:rPr>
              <w:t>137,640,452.30</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25" w:lineRule="exact"/>
              <w:ind w:right="97"/>
              <w:jc w:val="right"/>
              <w:rPr>
                <w:rFonts w:ascii="宋体" w:hAnsi="宋体" w:cs="宋体" w:eastAsia="宋体" w:hint="default"/>
                <w:sz w:val="18"/>
                <w:szCs w:val="18"/>
              </w:rPr>
            </w:pPr>
            <w:r>
              <w:rPr>
                <w:rFonts w:ascii="宋体"/>
                <w:spacing w:val="-1"/>
                <w:sz w:val="18"/>
              </w:rPr>
              <w:t>159,099,710.27</w:t>
            </w:r>
          </w:p>
        </w:tc>
      </w:tr>
      <w:tr>
        <w:trPr>
          <w:trHeight w:val="278" w:hRule="exact"/>
        </w:trPr>
        <w:tc>
          <w:tcPr>
            <w:tcW w:w="4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03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2"/>
              <w:jc w:val="right"/>
              <w:rPr>
                <w:rFonts w:ascii="宋体" w:hAnsi="宋体" w:cs="宋体" w:eastAsia="宋体" w:hint="default"/>
                <w:sz w:val="18"/>
                <w:szCs w:val="18"/>
              </w:rPr>
            </w:pPr>
            <w:r>
              <w:rPr>
                <w:rFonts w:ascii="宋体"/>
                <w:spacing w:val="-1"/>
                <w:sz w:val="18"/>
              </w:rPr>
              <w:t>42,605,831.83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0"/>
              <w:jc w:val="right"/>
              <w:rPr>
                <w:rFonts w:ascii="宋体" w:hAnsi="宋体" w:cs="宋体" w:eastAsia="宋体" w:hint="default"/>
                <w:sz w:val="18"/>
                <w:szCs w:val="18"/>
              </w:rPr>
            </w:pPr>
            <w:r>
              <w:rPr>
                <w:rFonts w:ascii="宋体"/>
                <w:spacing w:val="-1"/>
                <w:sz w:val="18"/>
              </w:rPr>
              <w:t>49,444,916.83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2"/>
              <w:jc w:val="right"/>
              <w:rPr>
                <w:rFonts w:ascii="宋体" w:hAnsi="宋体" w:cs="宋体" w:eastAsia="宋体" w:hint="default"/>
                <w:sz w:val="18"/>
                <w:szCs w:val="18"/>
              </w:rPr>
            </w:pPr>
            <w:r>
              <w:rPr>
                <w:rFonts w:ascii="宋体"/>
                <w:spacing w:val="-1"/>
                <w:sz w:val="18"/>
              </w:rPr>
              <w:t>26,297,457.08</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25" w:lineRule="exact"/>
              <w:ind w:right="95"/>
              <w:jc w:val="right"/>
              <w:rPr>
                <w:rFonts w:ascii="宋体" w:hAnsi="宋体" w:cs="宋体" w:eastAsia="宋体" w:hint="default"/>
                <w:sz w:val="18"/>
                <w:szCs w:val="18"/>
              </w:rPr>
            </w:pPr>
            <w:r>
              <w:rPr>
                <w:rFonts w:ascii="宋体"/>
                <w:spacing w:val="-1"/>
                <w:sz w:val="18"/>
              </w:rPr>
              <w:t>31,380,688.29</w:t>
            </w:r>
          </w:p>
        </w:tc>
      </w:tr>
      <w:tr>
        <w:trPr>
          <w:trHeight w:val="281" w:hRule="exact"/>
        </w:trPr>
        <w:tc>
          <w:tcPr>
            <w:tcW w:w="4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03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2"/>
              <w:jc w:val="right"/>
              <w:rPr>
                <w:rFonts w:ascii="宋体" w:hAnsi="宋体" w:cs="宋体" w:eastAsia="宋体" w:hint="default"/>
                <w:sz w:val="18"/>
                <w:szCs w:val="18"/>
              </w:rPr>
            </w:pPr>
            <w:r>
              <w:rPr>
                <w:rFonts w:ascii="宋体"/>
                <w:spacing w:val="-1"/>
                <w:sz w:val="18"/>
              </w:rPr>
              <w:t>102,527,004.82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0"/>
              <w:jc w:val="right"/>
              <w:rPr>
                <w:rFonts w:ascii="宋体" w:hAnsi="宋体" w:cs="宋体" w:eastAsia="宋体" w:hint="default"/>
                <w:sz w:val="18"/>
                <w:szCs w:val="18"/>
              </w:rPr>
            </w:pPr>
            <w:r>
              <w:rPr>
                <w:rFonts w:ascii="宋体"/>
                <w:spacing w:val="-1"/>
                <w:sz w:val="18"/>
              </w:rPr>
              <w:t>82,453,565.51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2"/>
              <w:jc w:val="right"/>
              <w:rPr>
                <w:rFonts w:ascii="宋体" w:hAnsi="宋体" w:cs="宋体" w:eastAsia="宋体" w:hint="default"/>
                <w:sz w:val="18"/>
                <w:szCs w:val="18"/>
              </w:rPr>
            </w:pPr>
            <w:r>
              <w:rPr>
                <w:rFonts w:ascii="宋体"/>
                <w:spacing w:val="-1"/>
                <w:sz w:val="18"/>
              </w:rPr>
              <w:t>70,187,296.93</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25" w:lineRule="exact"/>
              <w:ind w:right="95"/>
              <w:jc w:val="right"/>
              <w:rPr>
                <w:rFonts w:ascii="宋体" w:hAnsi="宋体" w:cs="宋体" w:eastAsia="宋体" w:hint="default"/>
                <w:sz w:val="18"/>
                <w:szCs w:val="18"/>
              </w:rPr>
            </w:pPr>
            <w:r>
              <w:rPr>
                <w:rFonts w:ascii="宋体"/>
                <w:spacing w:val="-1"/>
                <w:sz w:val="18"/>
              </w:rPr>
              <w:t>66,712,040.72</w:t>
            </w:r>
          </w:p>
        </w:tc>
      </w:tr>
      <w:tr>
        <w:trPr>
          <w:trHeight w:val="281" w:hRule="exact"/>
        </w:trPr>
        <w:tc>
          <w:tcPr>
            <w:tcW w:w="4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03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2"/>
              <w:jc w:val="right"/>
              <w:rPr>
                <w:rFonts w:ascii="宋体" w:hAnsi="宋体" w:cs="宋体" w:eastAsia="宋体" w:hint="default"/>
                <w:sz w:val="18"/>
                <w:szCs w:val="18"/>
              </w:rPr>
            </w:pPr>
            <w:r>
              <w:rPr>
                <w:rFonts w:ascii="宋体"/>
                <w:spacing w:val="-1"/>
                <w:sz w:val="18"/>
              </w:rPr>
              <w:t>14,883,068.61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0"/>
              <w:jc w:val="right"/>
              <w:rPr>
                <w:rFonts w:ascii="宋体" w:hAnsi="宋体" w:cs="宋体" w:eastAsia="宋体" w:hint="default"/>
                <w:sz w:val="18"/>
                <w:szCs w:val="18"/>
              </w:rPr>
            </w:pPr>
            <w:r>
              <w:rPr>
                <w:rFonts w:ascii="宋体"/>
                <w:spacing w:val="-1"/>
                <w:sz w:val="18"/>
              </w:rPr>
              <w:t>14,050,956.37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2"/>
              <w:jc w:val="right"/>
              <w:rPr>
                <w:rFonts w:ascii="宋体" w:hAnsi="宋体" w:cs="宋体" w:eastAsia="宋体" w:hint="default"/>
                <w:sz w:val="18"/>
                <w:szCs w:val="18"/>
              </w:rPr>
            </w:pPr>
            <w:r>
              <w:rPr>
                <w:rFonts w:ascii="宋体"/>
                <w:spacing w:val="-1"/>
                <w:sz w:val="18"/>
              </w:rPr>
              <w:t>7,384,621.68</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25" w:lineRule="exact"/>
              <w:ind w:right="97"/>
              <w:jc w:val="right"/>
              <w:rPr>
                <w:rFonts w:ascii="宋体" w:hAnsi="宋体" w:cs="宋体" w:eastAsia="宋体" w:hint="default"/>
                <w:sz w:val="18"/>
                <w:szCs w:val="18"/>
              </w:rPr>
            </w:pPr>
            <w:r>
              <w:rPr>
                <w:rFonts w:ascii="宋体"/>
                <w:spacing w:val="-1"/>
                <w:sz w:val="18"/>
              </w:rPr>
              <w:t>9,952,329.63</w:t>
            </w:r>
          </w:p>
        </w:tc>
      </w:tr>
      <w:tr>
        <w:trPr>
          <w:trHeight w:val="278" w:hRule="exact"/>
        </w:trPr>
        <w:tc>
          <w:tcPr>
            <w:tcW w:w="4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 w:right="0"/>
              <w:jc w:val="center"/>
              <w:rPr>
                <w:rFonts w:ascii="宋体" w:hAnsi="宋体" w:cs="宋体" w:eastAsia="宋体" w:hint="default"/>
                <w:sz w:val="18"/>
                <w:szCs w:val="18"/>
              </w:rPr>
            </w:pPr>
            <w:r>
              <w:rPr>
                <w:rFonts w:ascii="宋体"/>
                <w:sz w:val="18"/>
              </w:rPr>
              <w:t>6.36.2</w:t>
            </w:r>
          </w:p>
        </w:tc>
        <w:tc>
          <w:tcPr>
            <w:tcW w:w="811"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2"/>
              <w:jc w:val="right"/>
              <w:rPr>
                <w:rFonts w:ascii="宋体" w:hAnsi="宋体" w:cs="宋体" w:eastAsia="宋体" w:hint="default"/>
                <w:sz w:val="18"/>
                <w:szCs w:val="18"/>
              </w:rPr>
            </w:pPr>
            <w:r>
              <w:rPr>
                <w:rFonts w:ascii="宋体"/>
                <w:spacing w:val="-1"/>
                <w:sz w:val="18"/>
              </w:rPr>
              <w:t>11,803,061.99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0"/>
              <w:jc w:val="right"/>
              <w:rPr>
                <w:rFonts w:ascii="宋体" w:hAnsi="宋体" w:cs="宋体" w:eastAsia="宋体" w:hint="default"/>
                <w:sz w:val="18"/>
                <w:szCs w:val="18"/>
              </w:rPr>
            </w:pPr>
            <w:r>
              <w:rPr>
                <w:rFonts w:ascii="宋体"/>
                <w:spacing w:val="-1"/>
                <w:sz w:val="18"/>
              </w:rPr>
              <w:t>11,495,280.30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5"/>
              <w:jc w:val="right"/>
              <w:rPr>
                <w:rFonts w:ascii="宋体" w:hAnsi="宋体" w:cs="宋体" w:eastAsia="宋体" w:hint="default"/>
                <w:sz w:val="18"/>
                <w:szCs w:val="18"/>
              </w:rPr>
            </w:pPr>
            <w:r>
              <w:rPr>
                <w:rFonts w:ascii="宋体"/>
                <w:spacing w:val="-1"/>
                <w:sz w:val="18"/>
              </w:rPr>
              <w:t>6,642,300.22</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25" w:lineRule="exact"/>
              <w:ind w:right="97"/>
              <w:jc w:val="right"/>
              <w:rPr>
                <w:rFonts w:ascii="宋体" w:hAnsi="宋体" w:cs="宋体" w:eastAsia="宋体" w:hint="default"/>
                <w:sz w:val="18"/>
                <w:szCs w:val="18"/>
              </w:rPr>
            </w:pPr>
            <w:r>
              <w:rPr>
                <w:rFonts w:ascii="宋体"/>
                <w:spacing w:val="-1"/>
                <w:sz w:val="18"/>
              </w:rPr>
              <w:t>8,466,049.91</w:t>
            </w:r>
          </w:p>
        </w:tc>
      </w:tr>
      <w:tr>
        <w:trPr>
          <w:trHeight w:val="281" w:hRule="exact"/>
        </w:trPr>
        <w:tc>
          <w:tcPr>
            <w:tcW w:w="4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03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5"/>
              <w:jc w:val="right"/>
              <w:rPr>
                <w:rFonts w:ascii="宋体" w:hAnsi="宋体" w:cs="宋体" w:eastAsia="宋体" w:hint="default"/>
                <w:sz w:val="18"/>
                <w:szCs w:val="18"/>
              </w:rPr>
            </w:pPr>
            <w:r>
              <w:rPr>
                <w:rFonts w:ascii="宋体"/>
                <w:spacing w:val="-1"/>
                <w:sz w:val="18"/>
              </w:rPr>
              <w:t>171,818,967.25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2"/>
              <w:jc w:val="right"/>
              <w:rPr>
                <w:rFonts w:ascii="宋体" w:hAnsi="宋体" w:cs="宋体" w:eastAsia="宋体" w:hint="default"/>
                <w:sz w:val="18"/>
                <w:szCs w:val="18"/>
              </w:rPr>
            </w:pPr>
            <w:r>
              <w:rPr>
                <w:rFonts w:ascii="宋体"/>
                <w:spacing w:val="-1"/>
                <w:sz w:val="18"/>
              </w:rPr>
              <w:t>157,444,719.01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5"/>
              <w:jc w:val="right"/>
              <w:rPr>
                <w:rFonts w:ascii="宋体" w:hAnsi="宋体" w:cs="宋体" w:eastAsia="宋体" w:hint="default"/>
                <w:sz w:val="18"/>
                <w:szCs w:val="18"/>
              </w:rPr>
            </w:pPr>
            <w:r>
              <w:rPr>
                <w:rFonts w:ascii="宋体"/>
                <w:spacing w:val="-1"/>
                <w:sz w:val="18"/>
              </w:rPr>
              <w:t>110,511,675.91</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25" w:lineRule="exact"/>
              <w:ind w:right="97"/>
              <w:jc w:val="right"/>
              <w:rPr>
                <w:rFonts w:ascii="宋体" w:hAnsi="宋体" w:cs="宋体" w:eastAsia="宋体" w:hint="default"/>
                <w:sz w:val="18"/>
                <w:szCs w:val="18"/>
              </w:rPr>
            </w:pPr>
            <w:r>
              <w:rPr>
                <w:rFonts w:ascii="宋体"/>
                <w:spacing w:val="-1"/>
                <w:sz w:val="18"/>
              </w:rPr>
              <w:t>116,511,108.55</w:t>
            </w:r>
          </w:p>
        </w:tc>
      </w:tr>
      <w:tr>
        <w:trPr>
          <w:trHeight w:val="281" w:hRule="exact"/>
        </w:trPr>
        <w:tc>
          <w:tcPr>
            <w:tcW w:w="4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6.37.1</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12.6</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2"/>
              <w:jc w:val="right"/>
              <w:rPr>
                <w:rFonts w:ascii="宋体" w:hAnsi="宋体" w:cs="宋体" w:eastAsia="宋体" w:hint="default"/>
                <w:sz w:val="18"/>
                <w:szCs w:val="18"/>
              </w:rPr>
            </w:pPr>
            <w:r>
              <w:rPr>
                <w:rFonts w:ascii="宋体"/>
                <w:spacing w:val="-1"/>
                <w:sz w:val="18"/>
              </w:rPr>
              <w:t>25,446,412.28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0"/>
              <w:jc w:val="right"/>
              <w:rPr>
                <w:rFonts w:ascii="宋体" w:hAnsi="宋体" w:cs="宋体" w:eastAsia="宋体" w:hint="default"/>
                <w:sz w:val="18"/>
                <w:szCs w:val="18"/>
              </w:rPr>
            </w:pPr>
            <w:r>
              <w:rPr>
                <w:rFonts w:ascii="宋体"/>
                <w:spacing w:val="-1"/>
                <w:sz w:val="18"/>
              </w:rPr>
              <w:t>37,413,497.28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2"/>
              <w:jc w:val="right"/>
              <w:rPr>
                <w:rFonts w:ascii="宋体" w:hAnsi="宋体" w:cs="宋体" w:eastAsia="宋体" w:hint="default"/>
                <w:sz w:val="18"/>
                <w:szCs w:val="18"/>
              </w:rPr>
            </w:pPr>
            <w:r>
              <w:rPr>
                <w:rFonts w:ascii="宋体"/>
                <w:spacing w:val="-1"/>
                <w:sz w:val="18"/>
              </w:rPr>
              <w:t>27,128,776.39</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25" w:lineRule="exact"/>
              <w:ind w:right="95"/>
              <w:jc w:val="right"/>
              <w:rPr>
                <w:rFonts w:ascii="宋体" w:hAnsi="宋体" w:cs="宋体" w:eastAsia="宋体" w:hint="default"/>
                <w:sz w:val="18"/>
                <w:szCs w:val="18"/>
              </w:rPr>
            </w:pPr>
            <w:r>
              <w:rPr>
                <w:rFonts w:ascii="宋体"/>
                <w:spacing w:val="-1"/>
                <w:sz w:val="18"/>
              </w:rPr>
              <w:t>42,588,601.72</w:t>
            </w:r>
          </w:p>
        </w:tc>
      </w:tr>
      <w:tr>
        <w:trPr>
          <w:trHeight w:val="242" w:hRule="exact"/>
        </w:trPr>
        <w:tc>
          <w:tcPr>
            <w:tcW w:w="4872" w:type="dxa"/>
            <w:tcBorders>
              <w:top w:val="single" w:sz="4" w:space="0" w:color="000000"/>
              <w:left w:val="nil" w:sz="6" w:space="0" w:color="auto"/>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4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03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4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03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nil" w:sz="6" w:space="0" w:color="auto"/>
            </w:tcBorders>
          </w:tcPr>
          <w:p>
            <w:pPr/>
          </w:p>
        </w:tc>
      </w:tr>
      <w:tr>
        <w:trPr>
          <w:trHeight w:val="278" w:hRule="exact"/>
        </w:trPr>
        <w:tc>
          <w:tcPr>
            <w:tcW w:w="4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03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5"/>
              <w:jc w:val="right"/>
              <w:rPr>
                <w:rFonts w:ascii="宋体" w:hAnsi="宋体" w:cs="宋体" w:eastAsia="宋体" w:hint="default"/>
                <w:sz w:val="18"/>
                <w:szCs w:val="18"/>
              </w:rPr>
            </w:pPr>
            <w:r>
              <w:rPr>
                <w:rFonts w:ascii="宋体"/>
                <w:spacing w:val="-1"/>
                <w:sz w:val="18"/>
              </w:rPr>
              <w:t>445,009.00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2"/>
              <w:jc w:val="right"/>
              <w:rPr>
                <w:rFonts w:ascii="宋体" w:hAnsi="宋体" w:cs="宋体" w:eastAsia="宋体" w:hint="default"/>
                <w:sz w:val="18"/>
                <w:szCs w:val="18"/>
              </w:rPr>
            </w:pPr>
            <w:r>
              <w:rPr>
                <w:rFonts w:ascii="宋体"/>
                <w:spacing w:val="-1"/>
                <w:sz w:val="18"/>
              </w:rPr>
              <w:t>407,564.00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5"/>
              <w:jc w:val="right"/>
              <w:rPr>
                <w:rFonts w:ascii="宋体" w:hAnsi="宋体" w:cs="宋体" w:eastAsia="宋体" w:hint="default"/>
                <w:sz w:val="18"/>
                <w:szCs w:val="18"/>
              </w:rPr>
            </w:pPr>
            <w:r>
              <w:rPr>
                <w:rFonts w:ascii="宋体"/>
                <w:spacing w:val="-1"/>
                <w:sz w:val="18"/>
              </w:rPr>
              <w:t>445,009.00</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97"/>
              <w:jc w:val="right"/>
              <w:rPr>
                <w:rFonts w:ascii="宋体" w:hAnsi="宋体" w:cs="宋体" w:eastAsia="宋体" w:hint="default"/>
                <w:sz w:val="18"/>
                <w:szCs w:val="18"/>
              </w:rPr>
            </w:pPr>
            <w:r>
              <w:rPr>
                <w:rFonts w:ascii="宋体"/>
                <w:spacing w:val="-1"/>
                <w:sz w:val="18"/>
              </w:rPr>
              <w:t>407,564.00</w:t>
            </w:r>
          </w:p>
        </w:tc>
      </w:tr>
      <w:tr>
        <w:trPr>
          <w:trHeight w:val="346" w:hRule="exact"/>
        </w:trPr>
        <w:tc>
          <w:tcPr>
            <w:tcW w:w="4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1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03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pacing w:val="-1"/>
                <w:sz w:val="18"/>
              </w:rPr>
              <w:t>221,000.00</w:t>
            </w:r>
          </w:p>
        </w:tc>
        <w:tc>
          <w:tcPr>
            <w:tcW w:w="176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97"/>
              <w:jc w:val="right"/>
              <w:rPr>
                <w:rFonts w:ascii="宋体" w:hAnsi="宋体" w:cs="宋体" w:eastAsia="宋体" w:hint="default"/>
                <w:sz w:val="18"/>
                <w:szCs w:val="18"/>
              </w:rPr>
            </w:pPr>
            <w:r>
              <w:rPr>
                <w:rFonts w:ascii="宋体"/>
                <w:spacing w:val="-1"/>
                <w:sz w:val="18"/>
              </w:rPr>
              <w:t>221,000.00</w:t>
            </w:r>
          </w:p>
        </w:tc>
      </w:tr>
      <w:tr>
        <w:trPr>
          <w:trHeight w:val="305" w:hRule="exact"/>
        </w:trPr>
        <w:tc>
          <w:tcPr>
            <w:tcW w:w="4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1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03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4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 w:right="0"/>
              <w:jc w:val="center"/>
              <w:rPr>
                <w:rFonts w:ascii="宋体" w:hAnsi="宋体" w:cs="宋体" w:eastAsia="宋体" w:hint="default"/>
                <w:sz w:val="18"/>
                <w:szCs w:val="18"/>
              </w:rPr>
            </w:pPr>
            <w:r>
              <w:rPr>
                <w:rFonts w:ascii="宋体"/>
                <w:sz w:val="18"/>
              </w:rPr>
              <w:t>6.36.3</w:t>
            </w:r>
          </w:p>
        </w:tc>
        <w:tc>
          <w:tcPr>
            <w:tcW w:w="811"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2"/>
              <w:jc w:val="right"/>
              <w:rPr>
                <w:rFonts w:ascii="宋体" w:hAnsi="宋体" w:cs="宋体" w:eastAsia="宋体" w:hint="default"/>
                <w:sz w:val="18"/>
                <w:szCs w:val="18"/>
              </w:rPr>
            </w:pPr>
            <w:r>
              <w:rPr>
                <w:rFonts w:ascii="宋体"/>
                <w:spacing w:val="-1"/>
                <w:sz w:val="18"/>
              </w:rPr>
              <w:t>17,695,409.90</w:t>
            </w:r>
          </w:p>
        </w:tc>
        <w:tc>
          <w:tcPr>
            <w:tcW w:w="1805"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nil" w:sz="6" w:space="0" w:color="auto"/>
            </w:tcBorders>
          </w:tcPr>
          <w:p>
            <w:pPr/>
          </w:p>
        </w:tc>
      </w:tr>
      <w:tr>
        <w:trPr>
          <w:trHeight w:val="278" w:hRule="exact"/>
        </w:trPr>
        <w:tc>
          <w:tcPr>
            <w:tcW w:w="4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03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2"/>
              <w:jc w:val="right"/>
              <w:rPr>
                <w:rFonts w:ascii="宋体" w:hAnsi="宋体" w:cs="宋体" w:eastAsia="宋体" w:hint="default"/>
                <w:sz w:val="18"/>
                <w:szCs w:val="18"/>
              </w:rPr>
            </w:pPr>
            <w:r>
              <w:rPr>
                <w:rFonts w:ascii="宋体"/>
                <w:spacing w:val="-1"/>
                <w:sz w:val="18"/>
              </w:rPr>
              <w:t>18,140,418.90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2"/>
              <w:jc w:val="right"/>
              <w:rPr>
                <w:rFonts w:ascii="宋体" w:hAnsi="宋体" w:cs="宋体" w:eastAsia="宋体" w:hint="default"/>
                <w:sz w:val="18"/>
                <w:szCs w:val="18"/>
              </w:rPr>
            </w:pPr>
            <w:r>
              <w:rPr>
                <w:rFonts w:ascii="宋体"/>
                <w:spacing w:val="-1"/>
                <w:sz w:val="18"/>
              </w:rPr>
              <w:t>628,564.00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5"/>
              <w:jc w:val="right"/>
              <w:rPr>
                <w:rFonts w:ascii="宋体" w:hAnsi="宋体" w:cs="宋体" w:eastAsia="宋体" w:hint="default"/>
                <w:sz w:val="18"/>
                <w:szCs w:val="18"/>
              </w:rPr>
            </w:pPr>
            <w:r>
              <w:rPr>
                <w:rFonts w:ascii="宋体"/>
                <w:spacing w:val="-1"/>
                <w:sz w:val="18"/>
              </w:rPr>
              <w:t>445,009.00</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25" w:lineRule="exact"/>
              <w:ind w:right="97"/>
              <w:jc w:val="right"/>
              <w:rPr>
                <w:rFonts w:ascii="宋体" w:hAnsi="宋体" w:cs="宋体" w:eastAsia="宋体" w:hint="default"/>
                <w:sz w:val="18"/>
                <w:szCs w:val="18"/>
              </w:rPr>
            </w:pPr>
            <w:r>
              <w:rPr>
                <w:rFonts w:ascii="宋体"/>
                <w:spacing w:val="-1"/>
                <w:sz w:val="18"/>
              </w:rPr>
              <w:t>628,564.00</w:t>
            </w:r>
          </w:p>
        </w:tc>
      </w:tr>
      <w:tr>
        <w:trPr>
          <w:trHeight w:val="319" w:hRule="exact"/>
        </w:trPr>
        <w:tc>
          <w:tcPr>
            <w:tcW w:w="4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1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03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spacing w:val="-1"/>
                <w:sz w:val="18"/>
              </w:rPr>
              <w:t>3,984,407.17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2"/>
              <w:jc w:val="right"/>
              <w:rPr>
                <w:rFonts w:ascii="宋体" w:hAnsi="宋体" w:cs="宋体" w:eastAsia="宋体" w:hint="default"/>
                <w:sz w:val="18"/>
                <w:szCs w:val="18"/>
              </w:rPr>
            </w:pPr>
            <w:r>
              <w:rPr>
                <w:rFonts w:ascii="宋体"/>
                <w:spacing w:val="-1"/>
                <w:sz w:val="18"/>
              </w:rPr>
              <w:t>5,029,418.01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2"/>
              <w:jc w:val="right"/>
              <w:rPr>
                <w:rFonts w:ascii="宋体" w:hAnsi="宋体" w:cs="宋体" w:eastAsia="宋体" w:hint="default"/>
                <w:sz w:val="18"/>
                <w:szCs w:val="18"/>
              </w:rPr>
            </w:pPr>
            <w:r>
              <w:rPr>
                <w:rFonts w:ascii="宋体"/>
                <w:spacing w:val="-1"/>
                <w:sz w:val="18"/>
              </w:rPr>
              <w:t>3,876,332.36</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7"/>
              <w:jc w:val="right"/>
              <w:rPr>
                <w:rFonts w:ascii="宋体" w:hAnsi="宋体" w:cs="宋体" w:eastAsia="宋体" w:hint="default"/>
                <w:sz w:val="18"/>
                <w:szCs w:val="18"/>
              </w:rPr>
            </w:pPr>
            <w:r>
              <w:rPr>
                <w:rFonts w:ascii="宋体"/>
                <w:spacing w:val="-1"/>
                <w:sz w:val="18"/>
              </w:rPr>
              <w:t>4,643,603.01</w:t>
            </w:r>
          </w:p>
        </w:tc>
      </w:tr>
      <w:tr>
        <w:trPr>
          <w:trHeight w:val="281" w:hRule="exact"/>
        </w:trPr>
        <w:tc>
          <w:tcPr>
            <w:tcW w:w="4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03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nil" w:sz="6" w:space="0" w:color="auto"/>
            </w:tcBorders>
          </w:tcPr>
          <w:p>
            <w:pPr/>
          </w:p>
        </w:tc>
      </w:tr>
      <w:tr>
        <w:trPr>
          <w:trHeight w:val="372" w:hRule="exact"/>
        </w:trPr>
        <w:tc>
          <w:tcPr>
            <w:tcW w:w="4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1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03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2"/>
              <w:jc w:val="right"/>
              <w:rPr>
                <w:rFonts w:ascii="宋体" w:hAnsi="宋体" w:cs="宋体" w:eastAsia="宋体" w:hint="default"/>
                <w:sz w:val="18"/>
                <w:szCs w:val="18"/>
              </w:rPr>
            </w:pPr>
            <w:r>
              <w:rPr>
                <w:rFonts w:ascii="宋体"/>
                <w:spacing w:val="-1"/>
                <w:sz w:val="18"/>
              </w:rPr>
              <w:t>676,326.53</w:t>
            </w:r>
          </w:p>
        </w:tc>
        <w:tc>
          <w:tcPr>
            <w:tcW w:w="1735"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4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03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4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03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5"/>
              <w:jc w:val="right"/>
              <w:rPr>
                <w:rFonts w:ascii="宋体" w:hAnsi="宋体" w:cs="宋体" w:eastAsia="宋体" w:hint="default"/>
                <w:sz w:val="18"/>
                <w:szCs w:val="18"/>
              </w:rPr>
            </w:pPr>
            <w:r>
              <w:rPr>
                <w:rFonts w:ascii="宋体"/>
                <w:spacing w:val="-1"/>
                <w:sz w:val="18"/>
              </w:rPr>
              <w:t>3,984,407.17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2"/>
              <w:jc w:val="right"/>
              <w:rPr>
                <w:rFonts w:ascii="宋体" w:hAnsi="宋体" w:cs="宋体" w:eastAsia="宋体" w:hint="default"/>
                <w:sz w:val="18"/>
                <w:szCs w:val="18"/>
              </w:rPr>
            </w:pPr>
            <w:r>
              <w:rPr>
                <w:rFonts w:ascii="宋体"/>
                <w:spacing w:val="-1"/>
                <w:sz w:val="18"/>
              </w:rPr>
              <w:t>5,029,418.01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2"/>
              <w:jc w:val="right"/>
              <w:rPr>
                <w:rFonts w:ascii="宋体" w:hAnsi="宋体" w:cs="宋体" w:eastAsia="宋体" w:hint="default"/>
                <w:sz w:val="18"/>
                <w:szCs w:val="18"/>
              </w:rPr>
            </w:pPr>
            <w:r>
              <w:rPr>
                <w:rFonts w:ascii="宋体"/>
                <w:spacing w:val="-1"/>
                <w:sz w:val="18"/>
              </w:rPr>
              <w:t>4,552,658.89</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25" w:lineRule="exact"/>
              <w:ind w:right="97"/>
              <w:jc w:val="right"/>
              <w:rPr>
                <w:rFonts w:ascii="宋体" w:hAnsi="宋体" w:cs="宋体" w:eastAsia="宋体" w:hint="default"/>
                <w:sz w:val="18"/>
                <w:szCs w:val="18"/>
              </w:rPr>
            </w:pPr>
            <w:r>
              <w:rPr>
                <w:rFonts w:ascii="宋体"/>
                <w:spacing w:val="-1"/>
                <w:sz w:val="18"/>
              </w:rPr>
              <w:t>4,643,603.01</w:t>
            </w:r>
          </w:p>
        </w:tc>
      </w:tr>
      <w:tr>
        <w:trPr>
          <w:trHeight w:val="278" w:hRule="exact"/>
        </w:trPr>
        <w:tc>
          <w:tcPr>
            <w:tcW w:w="4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03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2"/>
              <w:jc w:val="right"/>
              <w:rPr>
                <w:rFonts w:ascii="宋体" w:hAnsi="宋体" w:cs="宋体" w:eastAsia="宋体" w:hint="default"/>
                <w:sz w:val="18"/>
                <w:szCs w:val="18"/>
              </w:rPr>
            </w:pPr>
            <w:r>
              <w:rPr>
                <w:rFonts w:ascii="宋体"/>
                <w:spacing w:val="-1"/>
                <w:sz w:val="18"/>
              </w:rPr>
              <w:t>14,156,011.73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0"/>
              <w:jc w:val="right"/>
              <w:rPr>
                <w:rFonts w:ascii="宋体" w:hAnsi="宋体" w:cs="宋体" w:eastAsia="宋体" w:hint="default"/>
                <w:sz w:val="18"/>
                <w:szCs w:val="18"/>
              </w:rPr>
            </w:pPr>
            <w:r>
              <w:rPr>
                <w:rFonts w:ascii="宋体"/>
                <w:spacing w:val="-1"/>
                <w:sz w:val="18"/>
              </w:rPr>
              <w:t>-4,400,854.01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2"/>
              <w:jc w:val="right"/>
              <w:rPr>
                <w:rFonts w:ascii="宋体" w:hAnsi="宋体" w:cs="宋体" w:eastAsia="宋体" w:hint="default"/>
                <w:sz w:val="18"/>
                <w:szCs w:val="18"/>
              </w:rPr>
            </w:pPr>
            <w:r>
              <w:rPr>
                <w:rFonts w:ascii="宋体"/>
                <w:spacing w:val="-1"/>
                <w:sz w:val="18"/>
              </w:rPr>
              <w:t>-4,107,649.89</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25" w:lineRule="exact"/>
              <w:ind w:right="95"/>
              <w:jc w:val="right"/>
              <w:rPr>
                <w:rFonts w:ascii="宋体" w:hAnsi="宋体" w:cs="宋体" w:eastAsia="宋体" w:hint="default"/>
                <w:sz w:val="18"/>
                <w:szCs w:val="18"/>
              </w:rPr>
            </w:pPr>
            <w:r>
              <w:rPr>
                <w:rFonts w:ascii="宋体"/>
                <w:spacing w:val="-1"/>
                <w:sz w:val="18"/>
              </w:rPr>
              <w:t>-4,015,039.01</w:t>
            </w:r>
          </w:p>
        </w:tc>
      </w:tr>
      <w:tr>
        <w:trPr>
          <w:trHeight w:val="298" w:hRule="exact"/>
        </w:trPr>
        <w:tc>
          <w:tcPr>
            <w:tcW w:w="4872" w:type="dxa"/>
            <w:tcBorders>
              <w:top w:val="single" w:sz="4" w:space="0" w:color="000000"/>
              <w:left w:val="nil" w:sz="6" w:space="0" w:color="auto"/>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nil" w:sz="6" w:space="0" w:color="auto"/>
            </w:tcBorders>
          </w:tcPr>
          <w:p>
            <w:pPr/>
          </w:p>
        </w:tc>
      </w:tr>
    </w:tbl>
    <w:p>
      <w:pPr>
        <w:spacing w:after="0"/>
        <w:sectPr>
          <w:headerReference w:type="default" r:id="rId24"/>
          <w:footerReference w:type="default" r:id="rId25"/>
          <w:pgSz w:w="16840" w:h="11910" w:orient="landscape"/>
          <w:pgMar w:header="882" w:footer="1001" w:top="1140" w:bottom="1200" w:left="1280" w:right="1300"/>
          <w:pgNumType w:start="60"/>
        </w:sectPr>
      </w:pPr>
    </w:p>
    <w:p>
      <w:pPr>
        <w:spacing w:line="240" w:lineRule="auto" w:before="7"/>
        <w:rPr>
          <w:rFonts w:ascii="宋体" w:hAnsi="宋体" w:cs="宋体" w:eastAsia="宋体" w:hint="default"/>
          <w:sz w:val="12"/>
          <w:szCs w:val="12"/>
        </w:rPr>
      </w:pPr>
    </w:p>
    <w:p>
      <w:pPr>
        <w:pStyle w:val="Heading3"/>
        <w:spacing w:line="240" w:lineRule="auto" w:before="26"/>
        <w:ind w:left="159" w:right="0"/>
        <w:jc w:val="left"/>
      </w:pPr>
      <w:r>
        <w:rPr/>
        <w:t>（三）现金流量表（续）</w:t>
      </w:r>
    </w:p>
    <w:p>
      <w:pPr>
        <w:tabs>
          <w:tab w:pos="4760" w:val="left" w:leader="none"/>
          <w:tab w:pos="7911" w:val="left" w:leader="none"/>
        </w:tabs>
        <w:spacing w:before="66"/>
        <w:ind w:left="159" w:right="0" w:firstLine="0"/>
        <w:jc w:val="left"/>
        <w:rPr>
          <w:rFonts w:ascii="宋体" w:hAnsi="宋体" w:cs="宋体" w:eastAsia="宋体" w:hint="default"/>
          <w:sz w:val="20"/>
          <w:szCs w:val="20"/>
        </w:rPr>
      </w:pPr>
      <w:r>
        <w:rPr>
          <w:rFonts w:ascii="宋体" w:hAnsi="宋体" w:cs="宋体" w:eastAsia="宋体" w:hint="default"/>
          <w:w w:val="99"/>
          <w:sz w:val="20"/>
          <w:szCs w:val="20"/>
        </w:rPr>
        <w:t>编制单</w:t>
      </w:r>
      <w:r>
        <w:rPr>
          <w:rFonts w:ascii="宋体" w:hAnsi="宋体" w:cs="宋体" w:eastAsia="宋体" w:hint="default"/>
          <w:spacing w:val="2"/>
          <w:w w:val="99"/>
          <w:sz w:val="20"/>
          <w:szCs w:val="20"/>
        </w:rPr>
        <w:t>位</w:t>
      </w:r>
      <w:r>
        <w:rPr>
          <w:rFonts w:ascii="宋体" w:hAnsi="宋体" w:cs="宋体" w:eastAsia="宋体" w:hint="default"/>
          <w:w w:val="99"/>
          <w:sz w:val="20"/>
          <w:szCs w:val="20"/>
        </w:rPr>
        <w:t>：上</w:t>
      </w:r>
      <w:r>
        <w:rPr>
          <w:rFonts w:ascii="宋体" w:hAnsi="宋体" w:cs="宋体" w:eastAsia="宋体" w:hint="default"/>
          <w:spacing w:val="2"/>
          <w:w w:val="99"/>
          <w:sz w:val="20"/>
          <w:szCs w:val="20"/>
        </w:rPr>
        <w:t>海</w:t>
      </w:r>
      <w:r>
        <w:rPr>
          <w:rFonts w:ascii="宋体" w:hAnsi="宋体" w:cs="宋体" w:eastAsia="宋体" w:hint="default"/>
          <w:w w:val="99"/>
          <w:sz w:val="20"/>
          <w:szCs w:val="20"/>
        </w:rPr>
        <w:t>海隆</w:t>
      </w:r>
      <w:r>
        <w:rPr>
          <w:rFonts w:ascii="宋体" w:hAnsi="宋体" w:cs="宋体" w:eastAsia="宋体" w:hint="default"/>
          <w:spacing w:val="2"/>
          <w:w w:val="99"/>
          <w:sz w:val="20"/>
          <w:szCs w:val="20"/>
        </w:rPr>
        <w:t>软</w:t>
      </w:r>
      <w:r>
        <w:rPr>
          <w:rFonts w:ascii="宋体" w:hAnsi="宋体" w:cs="宋体" w:eastAsia="宋体" w:hint="default"/>
          <w:w w:val="99"/>
          <w:sz w:val="20"/>
          <w:szCs w:val="20"/>
        </w:rPr>
        <w:t>件</w:t>
      </w:r>
      <w:r>
        <w:rPr>
          <w:rFonts w:ascii="宋体" w:hAnsi="宋体" w:cs="宋体" w:eastAsia="宋体" w:hint="default"/>
          <w:spacing w:val="2"/>
          <w:w w:val="99"/>
          <w:sz w:val="20"/>
          <w:szCs w:val="20"/>
        </w:rPr>
        <w:t>股</w:t>
      </w:r>
      <w:r>
        <w:rPr>
          <w:rFonts w:ascii="宋体" w:hAnsi="宋体" w:cs="宋体" w:eastAsia="宋体" w:hint="default"/>
          <w:w w:val="99"/>
          <w:sz w:val="20"/>
          <w:szCs w:val="20"/>
        </w:rPr>
        <w:t>份有限</w:t>
      </w:r>
      <w:r>
        <w:rPr>
          <w:rFonts w:ascii="宋体" w:hAnsi="宋体" w:cs="宋体" w:eastAsia="宋体" w:hint="default"/>
          <w:spacing w:val="2"/>
          <w:w w:val="99"/>
          <w:sz w:val="20"/>
          <w:szCs w:val="20"/>
        </w:rPr>
        <w:t>公</w:t>
      </w:r>
      <w:r>
        <w:rPr>
          <w:rFonts w:ascii="宋体" w:hAnsi="宋体" w:cs="宋体" w:eastAsia="宋体" w:hint="default"/>
          <w:w w:val="99"/>
          <w:sz w:val="20"/>
          <w:szCs w:val="20"/>
        </w:rPr>
        <w:t>司</w:t>
      </w:r>
      <w:r>
        <w:rPr>
          <w:rFonts w:ascii="宋体" w:hAnsi="宋体" w:cs="宋体" w:eastAsia="宋体" w:hint="default"/>
          <w:sz w:val="20"/>
          <w:szCs w:val="20"/>
        </w:rPr>
        <w:tab/>
      </w:r>
      <w:r>
        <w:rPr>
          <w:rFonts w:ascii="宋体" w:hAnsi="宋体" w:cs="宋体" w:eastAsia="宋体" w:hint="default"/>
          <w:spacing w:val="1"/>
          <w:w w:val="99"/>
          <w:sz w:val="20"/>
          <w:szCs w:val="20"/>
        </w:rPr>
        <w:t>2</w:t>
      </w:r>
      <w:r>
        <w:rPr>
          <w:rFonts w:ascii="宋体" w:hAnsi="宋体" w:cs="宋体" w:eastAsia="宋体" w:hint="default"/>
          <w:spacing w:val="-2"/>
          <w:w w:val="99"/>
          <w:sz w:val="20"/>
          <w:szCs w:val="20"/>
        </w:rPr>
        <w:t>0</w:t>
      </w:r>
      <w:r>
        <w:rPr>
          <w:rFonts w:ascii="宋体" w:hAnsi="宋体" w:cs="宋体" w:eastAsia="宋体" w:hint="default"/>
          <w:spacing w:val="1"/>
          <w:w w:val="99"/>
          <w:sz w:val="20"/>
          <w:szCs w:val="20"/>
        </w:rPr>
        <w:t>0</w:t>
      </w:r>
      <w:r>
        <w:rPr>
          <w:rFonts w:ascii="宋体" w:hAnsi="宋体" w:cs="宋体" w:eastAsia="宋体" w:hint="default"/>
          <w:w w:val="99"/>
          <w:sz w:val="20"/>
          <w:szCs w:val="20"/>
        </w:rPr>
        <w:t>9</w:t>
      </w:r>
      <w:r>
        <w:rPr>
          <w:rFonts w:ascii="宋体" w:hAnsi="宋体" w:cs="宋体" w:eastAsia="宋体" w:hint="default"/>
          <w:spacing w:val="-49"/>
          <w:sz w:val="20"/>
          <w:szCs w:val="20"/>
        </w:rPr>
        <w:t> </w:t>
      </w:r>
      <w:r>
        <w:rPr>
          <w:rFonts w:ascii="宋体" w:hAnsi="宋体" w:cs="宋体" w:eastAsia="宋体" w:hint="default"/>
          <w:w w:val="99"/>
          <w:sz w:val="20"/>
          <w:szCs w:val="20"/>
        </w:rPr>
        <w:t>年</w:t>
      </w:r>
      <w:r>
        <w:rPr>
          <w:rFonts w:ascii="宋体" w:hAnsi="宋体" w:cs="宋体" w:eastAsia="宋体" w:hint="default"/>
          <w:spacing w:val="-50"/>
          <w:sz w:val="20"/>
          <w:szCs w:val="20"/>
        </w:rPr>
        <w:t> </w:t>
      </w:r>
      <w:r>
        <w:rPr>
          <w:rFonts w:ascii="宋体" w:hAnsi="宋体" w:cs="宋体" w:eastAsia="宋体" w:hint="default"/>
          <w:spacing w:val="1"/>
          <w:w w:val="99"/>
          <w:sz w:val="20"/>
          <w:szCs w:val="20"/>
        </w:rPr>
        <w:t>1</w:t>
      </w:r>
      <w:r>
        <w:rPr>
          <w:rFonts w:ascii="宋体" w:hAnsi="宋体" w:cs="宋体" w:eastAsia="宋体" w:hint="default"/>
          <w:w w:val="99"/>
          <w:sz w:val="20"/>
          <w:szCs w:val="20"/>
        </w:rPr>
        <w:t>2</w:t>
      </w:r>
      <w:r>
        <w:rPr>
          <w:rFonts w:ascii="宋体" w:hAnsi="宋体" w:cs="宋体" w:eastAsia="宋体" w:hint="default"/>
          <w:spacing w:val="-49"/>
          <w:sz w:val="20"/>
          <w:szCs w:val="20"/>
        </w:rPr>
        <w:t> </w:t>
      </w:r>
      <w:r>
        <w:rPr>
          <w:rFonts w:ascii="宋体" w:hAnsi="宋体" w:cs="宋体" w:eastAsia="宋体" w:hint="default"/>
          <w:w w:val="99"/>
          <w:sz w:val="20"/>
          <w:szCs w:val="20"/>
        </w:rPr>
        <w:t>月</w:t>
      </w:r>
      <w:r>
        <w:rPr>
          <w:rFonts w:ascii="宋体" w:hAnsi="宋体" w:cs="宋体" w:eastAsia="宋体" w:hint="default"/>
          <w:spacing w:val="-52"/>
          <w:sz w:val="20"/>
          <w:szCs w:val="20"/>
        </w:rPr>
        <w:t> </w:t>
      </w:r>
      <w:r>
        <w:rPr>
          <w:rFonts w:ascii="宋体" w:hAnsi="宋体" w:cs="宋体" w:eastAsia="宋体" w:hint="default"/>
          <w:spacing w:val="1"/>
          <w:w w:val="99"/>
          <w:sz w:val="20"/>
          <w:szCs w:val="20"/>
        </w:rPr>
        <w:t>3</w:t>
      </w:r>
      <w:r>
        <w:rPr>
          <w:rFonts w:ascii="宋体" w:hAnsi="宋体" w:cs="宋体" w:eastAsia="宋体" w:hint="default"/>
          <w:w w:val="99"/>
          <w:sz w:val="20"/>
          <w:szCs w:val="20"/>
        </w:rPr>
        <w:t>1</w:t>
      </w:r>
      <w:r>
        <w:rPr>
          <w:rFonts w:ascii="宋体" w:hAnsi="宋体" w:cs="宋体" w:eastAsia="宋体" w:hint="default"/>
          <w:spacing w:val="-49"/>
          <w:sz w:val="20"/>
          <w:szCs w:val="20"/>
        </w:rPr>
        <w:t> </w:t>
      </w:r>
      <w:r>
        <w:rPr>
          <w:rFonts w:ascii="宋体" w:hAnsi="宋体" w:cs="宋体" w:eastAsia="宋体" w:hint="default"/>
          <w:w w:val="99"/>
          <w:sz w:val="20"/>
          <w:szCs w:val="20"/>
        </w:rPr>
        <w:t>日</w:t>
      </w:r>
      <w:r>
        <w:rPr>
          <w:rFonts w:ascii="宋体" w:hAnsi="宋体" w:cs="宋体" w:eastAsia="宋体" w:hint="default"/>
          <w:sz w:val="20"/>
          <w:szCs w:val="20"/>
        </w:rPr>
        <w:tab/>
      </w:r>
      <w:r>
        <w:rPr>
          <w:rFonts w:ascii="宋体" w:hAnsi="宋体" w:cs="宋体" w:eastAsia="宋体" w:hint="default"/>
          <w:w w:val="99"/>
          <w:sz w:val="20"/>
          <w:szCs w:val="20"/>
        </w:rPr>
        <w:t>单位</w:t>
      </w:r>
      <w:r>
        <w:rPr>
          <w:rFonts w:ascii="宋体" w:hAnsi="宋体" w:cs="宋体" w:eastAsia="宋体" w:hint="default"/>
          <w:spacing w:val="-101"/>
          <w:w w:val="99"/>
          <w:sz w:val="20"/>
          <w:szCs w:val="20"/>
        </w:rPr>
        <w:t>：</w:t>
      </w:r>
      <w:r>
        <w:rPr>
          <w:rFonts w:ascii="宋体" w:hAnsi="宋体" w:cs="宋体" w:eastAsia="宋体" w:hint="default"/>
          <w:w w:val="99"/>
          <w:sz w:val="20"/>
          <w:szCs w:val="20"/>
        </w:rPr>
        <w:t>（</w:t>
      </w:r>
      <w:r>
        <w:rPr>
          <w:rFonts w:ascii="宋体" w:hAnsi="宋体" w:cs="宋体" w:eastAsia="宋体" w:hint="default"/>
          <w:spacing w:val="2"/>
          <w:w w:val="99"/>
          <w:sz w:val="20"/>
          <w:szCs w:val="20"/>
        </w:rPr>
        <w:t>人</w:t>
      </w:r>
      <w:r>
        <w:rPr>
          <w:rFonts w:ascii="宋体" w:hAnsi="宋体" w:cs="宋体" w:eastAsia="宋体" w:hint="default"/>
          <w:w w:val="99"/>
          <w:sz w:val="20"/>
          <w:szCs w:val="20"/>
        </w:rPr>
        <w:t>民币</w:t>
      </w:r>
      <w:r>
        <w:rPr>
          <w:rFonts w:ascii="宋体" w:hAnsi="宋体" w:cs="宋体" w:eastAsia="宋体" w:hint="default"/>
          <w:spacing w:val="2"/>
          <w:w w:val="99"/>
          <w:sz w:val="20"/>
          <w:szCs w:val="20"/>
        </w:rPr>
        <w:t>）</w:t>
      </w:r>
      <w:r>
        <w:rPr>
          <w:rFonts w:ascii="宋体" w:hAnsi="宋体" w:cs="宋体" w:eastAsia="宋体" w:hint="default"/>
          <w:w w:val="99"/>
          <w:sz w:val="20"/>
          <w:szCs w:val="20"/>
        </w:rPr>
        <w:t>元</w:t>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200"/>
        <w:gridCol w:w="1037"/>
        <w:gridCol w:w="950"/>
        <w:gridCol w:w="1990"/>
        <w:gridCol w:w="1874"/>
        <w:gridCol w:w="1709"/>
        <w:gridCol w:w="1750"/>
      </w:tblGrid>
      <w:tr>
        <w:trPr>
          <w:trHeight w:val="312" w:hRule="exact"/>
        </w:trPr>
        <w:tc>
          <w:tcPr>
            <w:tcW w:w="4200" w:type="dxa"/>
            <w:vMerge w:val="restart"/>
            <w:tcBorders>
              <w:top w:val="single" w:sz="17" w:space="0" w:color="000000"/>
              <w:left w:val="nil" w:sz="6" w:space="0" w:color="auto"/>
              <w:right w:val="single" w:sz="4" w:space="0" w:color="000000"/>
            </w:tcBorders>
          </w:tcPr>
          <w:p>
            <w:pPr>
              <w:pStyle w:val="TableParagraph"/>
              <w:spacing w:line="240" w:lineRule="auto" w:before="154"/>
              <w:ind w:left="19"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987" w:type="dxa"/>
            <w:gridSpan w:val="2"/>
            <w:tcBorders>
              <w:top w:val="single" w:sz="17"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990" w:type="dxa"/>
            <w:vMerge w:val="restart"/>
            <w:tcBorders>
              <w:top w:val="single" w:sz="17" w:space="0" w:color="000000"/>
              <w:left w:val="single" w:sz="4" w:space="0" w:color="000000"/>
              <w:right w:val="single" w:sz="4" w:space="0" w:color="000000"/>
            </w:tcBorders>
          </w:tcPr>
          <w:p>
            <w:pPr>
              <w:pStyle w:val="TableParagraph"/>
              <w:spacing w:line="234" w:lineRule="exact" w:before="37"/>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74" w:type="dxa"/>
            <w:vMerge w:val="restart"/>
            <w:tcBorders>
              <w:top w:val="single" w:sz="17" w:space="0" w:color="000000"/>
              <w:left w:val="single" w:sz="4" w:space="0" w:color="000000"/>
              <w:right w:val="single" w:sz="4" w:space="0" w:color="000000"/>
            </w:tcBorders>
          </w:tcPr>
          <w:p>
            <w:pPr>
              <w:pStyle w:val="TableParagraph"/>
              <w:spacing w:line="234" w:lineRule="exact" w:before="37"/>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709" w:type="dxa"/>
            <w:vMerge w:val="restart"/>
            <w:tcBorders>
              <w:top w:val="single" w:sz="17" w:space="0" w:color="000000"/>
              <w:left w:val="single" w:sz="4" w:space="0" w:color="000000"/>
              <w:right w:val="single" w:sz="4" w:space="0" w:color="000000"/>
            </w:tcBorders>
          </w:tcPr>
          <w:p>
            <w:pPr>
              <w:pStyle w:val="TableParagraph"/>
              <w:spacing w:line="234" w:lineRule="exact" w:before="37"/>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公司</w:t>
            </w:r>
          </w:p>
        </w:tc>
        <w:tc>
          <w:tcPr>
            <w:tcW w:w="1750" w:type="dxa"/>
            <w:vMerge w:val="restart"/>
            <w:tcBorders>
              <w:top w:val="single" w:sz="17" w:space="0" w:color="000000"/>
              <w:left w:val="single" w:sz="4" w:space="0" w:color="000000"/>
              <w:right w:val="nil" w:sz="6" w:space="0" w:color="auto"/>
            </w:tcBorders>
          </w:tcPr>
          <w:p>
            <w:pPr>
              <w:pStyle w:val="TableParagraph"/>
              <w:spacing w:line="234" w:lineRule="exact" w:before="37"/>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314" w:hRule="exact"/>
        </w:trPr>
        <w:tc>
          <w:tcPr>
            <w:tcW w:w="4200" w:type="dxa"/>
            <w:vMerge/>
            <w:tcBorders>
              <w:left w:val="nil" w:sz="6" w:space="0" w:color="auto"/>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990" w:type="dxa"/>
            <w:vMerge/>
            <w:tcBorders>
              <w:left w:val="single" w:sz="4" w:space="0" w:color="000000"/>
              <w:bottom w:val="single" w:sz="4" w:space="0" w:color="000000"/>
              <w:right w:val="single" w:sz="4" w:space="0" w:color="000000"/>
            </w:tcBorders>
          </w:tcPr>
          <w:p>
            <w:pPr/>
          </w:p>
        </w:tc>
        <w:tc>
          <w:tcPr>
            <w:tcW w:w="1874" w:type="dxa"/>
            <w:vMerge/>
            <w:tcBorders>
              <w:left w:val="single" w:sz="4" w:space="0" w:color="000000"/>
              <w:bottom w:val="single" w:sz="4" w:space="0" w:color="000000"/>
              <w:right w:val="single" w:sz="4" w:space="0" w:color="000000"/>
            </w:tcBorders>
          </w:tcPr>
          <w:p>
            <w:pPr/>
          </w:p>
        </w:tc>
        <w:tc>
          <w:tcPr>
            <w:tcW w:w="1709" w:type="dxa"/>
            <w:vMerge/>
            <w:tcBorders>
              <w:left w:val="single" w:sz="4" w:space="0" w:color="000000"/>
              <w:bottom w:val="single" w:sz="4" w:space="0" w:color="000000"/>
              <w:right w:val="single" w:sz="4" w:space="0" w:color="000000"/>
            </w:tcBorders>
          </w:tcPr>
          <w:p>
            <w:pPr/>
          </w:p>
        </w:tc>
        <w:tc>
          <w:tcPr>
            <w:tcW w:w="1750" w:type="dxa"/>
            <w:vMerge/>
            <w:tcBorders>
              <w:left w:val="single" w:sz="4" w:space="0" w:color="000000"/>
              <w:bottom w:val="single" w:sz="4" w:space="0" w:color="000000"/>
              <w:right w:val="nil" w:sz="6" w:space="0" w:color="auto"/>
            </w:tcBorders>
          </w:tcPr>
          <w:p>
            <w:pPr/>
          </w:p>
        </w:tc>
      </w:tr>
      <w:tr>
        <w:trPr>
          <w:trHeight w:val="281" w:hRule="exact"/>
        </w:trPr>
        <w:tc>
          <w:tcPr>
            <w:tcW w:w="4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037"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4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037"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374" w:hRule="exact"/>
        </w:trPr>
        <w:tc>
          <w:tcPr>
            <w:tcW w:w="4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right="300"/>
              <w:jc w:val="right"/>
              <w:rPr>
                <w:rFonts w:ascii="宋体" w:hAnsi="宋体" w:cs="宋体" w:eastAsia="宋体" w:hint="default"/>
                <w:sz w:val="18"/>
                <w:szCs w:val="18"/>
              </w:rPr>
            </w:pPr>
            <w:r>
              <w:rPr>
                <w:rFonts w:ascii="宋体" w:hAnsi="宋体" w:cs="宋体" w:eastAsia="宋体" w:hint="default"/>
                <w:spacing w:val="-1"/>
                <w:sz w:val="18"/>
                <w:szCs w:val="18"/>
              </w:rPr>
              <w:t>其中：子公司吸收少数股东投资收到的现金</w:t>
            </w:r>
          </w:p>
        </w:tc>
        <w:tc>
          <w:tcPr>
            <w:tcW w:w="1037"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278" w:hRule="exact"/>
        </w:trPr>
        <w:tc>
          <w:tcPr>
            <w:tcW w:w="4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037"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pacing w:val="-1"/>
                <w:sz w:val="18"/>
              </w:rPr>
              <w:t>18,853,840.00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0"/>
              <w:jc w:val="right"/>
              <w:rPr>
                <w:rFonts w:ascii="宋体" w:hAnsi="宋体" w:cs="宋体" w:eastAsia="宋体" w:hint="default"/>
                <w:sz w:val="18"/>
                <w:szCs w:val="18"/>
              </w:rPr>
            </w:pPr>
            <w:r>
              <w:rPr>
                <w:rFonts w:ascii="宋体"/>
                <w:spacing w:val="-1"/>
                <w:sz w:val="18"/>
              </w:rPr>
              <w:t>43,912,500.00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pacing w:val="-1"/>
                <w:sz w:val="18"/>
              </w:rPr>
              <w:t>10,000,000.00</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95"/>
              <w:jc w:val="right"/>
              <w:rPr>
                <w:rFonts w:ascii="宋体" w:hAnsi="宋体" w:cs="宋体" w:eastAsia="宋体" w:hint="default"/>
                <w:sz w:val="18"/>
                <w:szCs w:val="18"/>
              </w:rPr>
            </w:pPr>
            <w:r>
              <w:rPr>
                <w:rFonts w:ascii="宋体"/>
                <w:spacing w:val="-1"/>
                <w:sz w:val="18"/>
              </w:rPr>
              <w:t>25,000,000.00</w:t>
            </w:r>
          </w:p>
        </w:tc>
      </w:tr>
      <w:tr>
        <w:trPr>
          <w:trHeight w:val="281" w:hRule="exact"/>
        </w:trPr>
        <w:tc>
          <w:tcPr>
            <w:tcW w:w="4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037"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4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037"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pacing w:val="-1"/>
                <w:sz w:val="18"/>
              </w:rPr>
              <w:t>18,853,840.00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0"/>
              <w:jc w:val="right"/>
              <w:rPr>
                <w:rFonts w:ascii="宋体" w:hAnsi="宋体" w:cs="宋体" w:eastAsia="宋体" w:hint="default"/>
                <w:sz w:val="18"/>
                <w:szCs w:val="18"/>
              </w:rPr>
            </w:pPr>
            <w:r>
              <w:rPr>
                <w:rFonts w:ascii="宋体"/>
                <w:spacing w:val="-1"/>
                <w:sz w:val="18"/>
              </w:rPr>
              <w:t>43,912,500.00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pacing w:val="-1"/>
                <w:sz w:val="18"/>
              </w:rPr>
              <w:t>10,000,000.00</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95"/>
              <w:jc w:val="right"/>
              <w:rPr>
                <w:rFonts w:ascii="宋体" w:hAnsi="宋体" w:cs="宋体" w:eastAsia="宋体" w:hint="default"/>
                <w:sz w:val="18"/>
                <w:szCs w:val="18"/>
              </w:rPr>
            </w:pPr>
            <w:r>
              <w:rPr>
                <w:rFonts w:ascii="宋体"/>
                <w:spacing w:val="-1"/>
                <w:sz w:val="18"/>
              </w:rPr>
              <w:t>25,000,000.00</w:t>
            </w:r>
          </w:p>
        </w:tc>
      </w:tr>
      <w:tr>
        <w:trPr>
          <w:trHeight w:val="278" w:hRule="exact"/>
        </w:trPr>
        <w:tc>
          <w:tcPr>
            <w:tcW w:w="4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037"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pacing w:val="-1"/>
                <w:sz w:val="18"/>
              </w:rPr>
              <w:t>21,347,500.00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0"/>
              <w:jc w:val="right"/>
              <w:rPr>
                <w:rFonts w:ascii="宋体" w:hAnsi="宋体" w:cs="宋体" w:eastAsia="宋体" w:hint="default"/>
                <w:sz w:val="18"/>
                <w:szCs w:val="18"/>
              </w:rPr>
            </w:pPr>
            <w:r>
              <w:rPr>
                <w:rFonts w:ascii="宋体"/>
                <w:spacing w:val="-1"/>
                <w:sz w:val="18"/>
              </w:rPr>
              <w:t>32,565,000.00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pacing w:val="-1"/>
                <w:sz w:val="18"/>
              </w:rPr>
              <w:t>10,000,000.00</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95"/>
              <w:jc w:val="right"/>
              <w:rPr>
                <w:rFonts w:ascii="宋体" w:hAnsi="宋体" w:cs="宋体" w:eastAsia="宋体" w:hint="default"/>
                <w:sz w:val="18"/>
                <w:szCs w:val="18"/>
              </w:rPr>
            </w:pPr>
            <w:r>
              <w:rPr>
                <w:rFonts w:ascii="宋体"/>
                <w:spacing w:val="-1"/>
                <w:sz w:val="18"/>
              </w:rPr>
              <w:t>25,000,000.00</w:t>
            </w:r>
          </w:p>
        </w:tc>
      </w:tr>
      <w:tr>
        <w:trPr>
          <w:trHeight w:val="281" w:hRule="exact"/>
        </w:trPr>
        <w:tc>
          <w:tcPr>
            <w:tcW w:w="4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037"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spacing w:val="-1"/>
                <w:sz w:val="18"/>
              </w:rPr>
              <w:t>8,082,119.54</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2"/>
              <w:jc w:val="right"/>
              <w:rPr>
                <w:rFonts w:ascii="宋体" w:hAnsi="宋体" w:cs="宋体" w:eastAsia="宋体" w:hint="default"/>
                <w:sz w:val="18"/>
                <w:szCs w:val="18"/>
              </w:rPr>
            </w:pPr>
            <w:r>
              <w:rPr>
                <w:rFonts w:ascii="宋体"/>
                <w:spacing w:val="-1"/>
                <w:sz w:val="18"/>
              </w:rPr>
              <w:t>6,740,867.17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5"/>
              <w:jc w:val="right"/>
              <w:rPr>
                <w:rFonts w:ascii="宋体" w:hAnsi="宋体" w:cs="宋体" w:eastAsia="宋体" w:hint="default"/>
                <w:sz w:val="18"/>
                <w:szCs w:val="18"/>
              </w:rPr>
            </w:pPr>
            <w:r>
              <w:rPr>
                <w:rFonts w:ascii="宋体"/>
                <w:spacing w:val="-1"/>
                <w:sz w:val="18"/>
              </w:rPr>
              <w:t>7,981,950.00</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7"/>
              <w:jc w:val="right"/>
              <w:rPr>
                <w:rFonts w:ascii="宋体" w:hAnsi="宋体" w:cs="宋体" w:eastAsia="宋体" w:hint="default"/>
                <w:sz w:val="18"/>
                <w:szCs w:val="18"/>
              </w:rPr>
            </w:pPr>
            <w:r>
              <w:rPr>
                <w:rFonts w:ascii="宋体"/>
                <w:spacing w:val="-1"/>
                <w:sz w:val="18"/>
              </w:rPr>
              <w:t>6,552,737.50</w:t>
            </w:r>
          </w:p>
        </w:tc>
      </w:tr>
      <w:tr>
        <w:trPr>
          <w:trHeight w:val="331" w:hRule="exact"/>
        </w:trPr>
        <w:tc>
          <w:tcPr>
            <w:tcW w:w="4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right="300"/>
              <w:jc w:val="right"/>
              <w:rPr>
                <w:rFonts w:ascii="宋体" w:hAnsi="宋体" w:cs="宋体" w:eastAsia="宋体" w:hint="default"/>
                <w:sz w:val="18"/>
                <w:szCs w:val="18"/>
              </w:rPr>
            </w:pPr>
            <w:r>
              <w:rPr>
                <w:rFonts w:ascii="宋体" w:hAnsi="宋体" w:cs="宋体" w:eastAsia="宋体" w:hint="default"/>
                <w:spacing w:val="-1"/>
                <w:sz w:val="18"/>
                <w:szCs w:val="18"/>
              </w:rPr>
              <w:t>其中：子公司支付给少数股东的股利、利润</w:t>
            </w:r>
          </w:p>
        </w:tc>
        <w:tc>
          <w:tcPr>
            <w:tcW w:w="1037"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4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037"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4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037"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pacing w:val="-1"/>
                <w:sz w:val="18"/>
              </w:rPr>
              <w:t>29,429,619.54</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0"/>
              <w:jc w:val="right"/>
              <w:rPr>
                <w:rFonts w:ascii="宋体" w:hAnsi="宋体" w:cs="宋体" w:eastAsia="宋体" w:hint="default"/>
                <w:sz w:val="18"/>
                <w:szCs w:val="18"/>
              </w:rPr>
            </w:pPr>
            <w:r>
              <w:rPr>
                <w:rFonts w:ascii="宋体"/>
                <w:spacing w:val="-1"/>
                <w:sz w:val="18"/>
              </w:rPr>
              <w:t>39,305,867.17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pacing w:val="-1"/>
                <w:sz w:val="18"/>
              </w:rPr>
              <w:t>17,981,950.00</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95"/>
              <w:jc w:val="right"/>
              <w:rPr>
                <w:rFonts w:ascii="宋体" w:hAnsi="宋体" w:cs="宋体" w:eastAsia="宋体" w:hint="default"/>
                <w:sz w:val="18"/>
                <w:szCs w:val="18"/>
              </w:rPr>
            </w:pPr>
            <w:r>
              <w:rPr>
                <w:rFonts w:ascii="宋体"/>
                <w:spacing w:val="-1"/>
                <w:sz w:val="18"/>
              </w:rPr>
              <w:t>31,552,737.50</w:t>
            </w:r>
          </w:p>
        </w:tc>
      </w:tr>
      <w:tr>
        <w:trPr>
          <w:trHeight w:val="278" w:hRule="exact"/>
        </w:trPr>
        <w:tc>
          <w:tcPr>
            <w:tcW w:w="4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037"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5"/>
              <w:jc w:val="right"/>
              <w:rPr>
                <w:rFonts w:ascii="宋体" w:hAnsi="宋体" w:cs="宋体" w:eastAsia="宋体" w:hint="default"/>
                <w:sz w:val="18"/>
                <w:szCs w:val="18"/>
              </w:rPr>
            </w:pPr>
            <w:r>
              <w:rPr>
                <w:rFonts w:ascii="宋体"/>
                <w:spacing w:val="-1"/>
                <w:sz w:val="18"/>
              </w:rPr>
              <w:t>-10,575,779.54</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pacing w:val="-1"/>
                <w:sz w:val="18"/>
              </w:rPr>
              <w:t>4,606,632.83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pacing w:val="-1"/>
                <w:sz w:val="18"/>
              </w:rPr>
              <w:t>-7,981,950.00</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95"/>
              <w:jc w:val="right"/>
              <w:rPr>
                <w:rFonts w:ascii="宋体" w:hAnsi="宋体" w:cs="宋体" w:eastAsia="宋体" w:hint="default"/>
                <w:sz w:val="18"/>
                <w:szCs w:val="18"/>
              </w:rPr>
            </w:pPr>
            <w:r>
              <w:rPr>
                <w:rFonts w:ascii="宋体"/>
                <w:spacing w:val="-1"/>
                <w:sz w:val="18"/>
              </w:rPr>
              <w:t>-6,552,737.50</w:t>
            </w:r>
          </w:p>
        </w:tc>
      </w:tr>
      <w:tr>
        <w:trPr>
          <w:trHeight w:val="281" w:hRule="exact"/>
        </w:trPr>
        <w:tc>
          <w:tcPr>
            <w:tcW w:w="4200" w:type="dxa"/>
            <w:tcBorders>
              <w:top w:val="single" w:sz="4" w:space="0" w:color="000000"/>
              <w:left w:val="nil" w:sz="6" w:space="0" w:color="auto"/>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334" w:hRule="exact"/>
        </w:trPr>
        <w:tc>
          <w:tcPr>
            <w:tcW w:w="4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037"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2"/>
              <w:jc w:val="right"/>
              <w:rPr>
                <w:rFonts w:ascii="宋体" w:hAnsi="宋体" w:cs="宋体" w:eastAsia="宋体" w:hint="default"/>
                <w:sz w:val="18"/>
                <w:szCs w:val="18"/>
              </w:rPr>
            </w:pPr>
            <w:r>
              <w:rPr>
                <w:rFonts w:ascii="宋体"/>
                <w:spacing w:val="-1"/>
                <w:sz w:val="18"/>
              </w:rPr>
              <w:t>-4,159,845.11</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2"/>
              <w:jc w:val="right"/>
              <w:rPr>
                <w:rFonts w:ascii="宋体" w:hAnsi="宋体" w:cs="宋体" w:eastAsia="宋体" w:hint="default"/>
                <w:sz w:val="18"/>
                <w:szCs w:val="18"/>
              </w:rPr>
            </w:pPr>
            <w:r>
              <w:rPr>
                <w:rFonts w:ascii="宋体"/>
                <w:spacing w:val="-1"/>
                <w:sz w:val="18"/>
              </w:rPr>
              <w:t>176,595.66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2"/>
              <w:jc w:val="right"/>
              <w:rPr>
                <w:rFonts w:ascii="宋体" w:hAnsi="宋体" w:cs="宋体" w:eastAsia="宋体" w:hint="default"/>
                <w:sz w:val="18"/>
                <w:szCs w:val="18"/>
              </w:rPr>
            </w:pPr>
            <w:r>
              <w:rPr>
                <w:rFonts w:ascii="宋体"/>
                <w:spacing w:val="-1"/>
                <w:sz w:val="18"/>
              </w:rPr>
              <w:t>-4,019,648.00</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95"/>
              <w:jc w:val="right"/>
              <w:rPr>
                <w:rFonts w:ascii="宋体" w:hAnsi="宋体" w:cs="宋体" w:eastAsia="宋体" w:hint="default"/>
                <w:sz w:val="18"/>
                <w:szCs w:val="18"/>
              </w:rPr>
            </w:pPr>
            <w:r>
              <w:rPr>
                <w:rFonts w:ascii="宋体"/>
                <w:spacing w:val="-1"/>
                <w:sz w:val="18"/>
              </w:rPr>
              <w:t>-1,049,624.81</w:t>
            </w:r>
          </w:p>
        </w:tc>
      </w:tr>
      <w:tr>
        <w:trPr>
          <w:trHeight w:val="278" w:hRule="exact"/>
        </w:trPr>
        <w:tc>
          <w:tcPr>
            <w:tcW w:w="4200" w:type="dxa"/>
            <w:tcBorders>
              <w:top w:val="single" w:sz="4" w:space="0" w:color="000000"/>
              <w:left w:val="nil" w:sz="6" w:space="0" w:color="auto"/>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4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6.37.2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12.6</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2"/>
              <w:jc w:val="right"/>
              <w:rPr>
                <w:rFonts w:ascii="宋体" w:hAnsi="宋体" w:cs="宋体" w:eastAsia="宋体" w:hint="default"/>
                <w:sz w:val="18"/>
                <w:szCs w:val="18"/>
              </w:rPr>
            </w:pPr>
            <w:r>
              <w:rPr>
                <w:rFonts w:ascii="宋体"/>
                <w:spacing w:val="-1"/>
                <w:sz w:val="18"/>
              </w:rPr>
              <w:t>24,866,799.36</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0"/>
              <w:jc w:val="right"/>
              <w:rPr>
                <w:rFonts w:ascii="宋体" w:hAnsi="宋体" w:cs="宋体" w:eastAsia="宋体" w:hint="default"/>
                <w:sz w:val="18"/>
                <w:szCs w:val="18"/>
              </w:rPr>
            </w:pPr>
            <w:r>
              <w:rPr>
                <w:rFonts w:ascii="宋体"/>
                <w:spacing w:val="-1"/>
                <w:sz w:val="18"/>
              </w:rPr>
              <w:t>37,795,871.76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2"/>
              <w:jc w:val="right"/>
              <w:rPr>
                <w:rFonts w:ascii="宋体" w:hAnsi="宋体" w:cs="宋体" w:eastAsia="宋体" w:hint="default"/>
                <w:sz w:val="18"/>
                <w:szCs w:val="18"/>
              </w:rPr>
            </w:pPr>
            <w:r>
              <w:rPr>
                <w:rFonts w:ascii="宋体"/>
                <w:spacing w:val="-1"/>
                <w:sz w:val="18"/>
              </w:rPr>
              <w:t>11,019,528.50</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95"/>
              <w:jc w:val="right"/>
              <w:rPr>
                <w:rFonts w:ascii="宋体" w:hAnsi="宋体" w:cs="宋体" w:eastAsia="宋体" w:hint="default"/>
                <w:sz w:val="18"/>
                <w:szCs w:val="18"/>
              </w:rPr>
            </w:pPr>
            <w:r>
              <w:rPr>
                <w:rFonts w:ascii="宋体"/>
                <w:spacing w:val="-1"/>
                <w:sz w:val="18"/>
              </w:rPr>
              <w:t>30,971,200.40</w:t>
            </w:r>
          </w:p>
        </w:tc>
      </w:tr>
      <w:tr>
        <w:trPr>
          <w:trHeight w:val="281" w:hRule="exact"/>
        </w:trPr>
        <w:tc>
          <w:tcPr>
            <w:tcW w:w="4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11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037"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5"/>
              <w:jc w:val="right"/>
              <w:rPr>
                <w:rFonts w:ascii="宋体" w:hAnsi="宋体" w:cs="宋体" w:eastAsia="宋体" w:hint="default"/>
                <w:sz w:val="18"/>
                <w:szCs w:val="18"/>
              </w:rPr>
            </w:pPr>
            <w:r>
              <w:rPr>
                <w:rFonts w:ascii="宋体"/>
                <w:spacing w:val="-1"/>
                <w:sz w:val="18"/>
              </w:rPr>
              <w:t>247,522,344.10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pacing w:val="-1"/>
                <w:sz w:val="18"/>
              </w:rPr>
              <w:t>209,726,472.34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2"/>
              <w:jc w:val="right"/>
              <w:rPr>
                <w:rFonts w:ascii="宋体" w:hAnsi="宋体" w:cs="宋体" w:eastAsia="宋体" w:hint="default"/>
                <w:sz w:val="18"/>
                <w:szCs w:val="18"/>
              </w:rPr>
            </w:pPr>
            <w:r>
              <w:rPr>
                <w:rFonts w:ascii="宋体"/>
                <w:spacing w:val="-1"/>
                <w:sz w:val="18"/>
              </w:rPr>
              <w:t>231,044,533.20</w:t>
            </w:r>
          </w:p>
        </w:tc>
        <w:tc>
          <w:tcPr>
            <w:tcW w:w="17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97"/>
              <w:jc w:val="right"/>
              <w:rPr>
                <w:rFonts w:ascii="宋体" w:hAnsi="宋体" w:cs="宋体" w:eastAsia="宋体" w:hint="default"/>
                <w:sz w:val="18"/>
                <w:szCs w:val="18"/>
              </w:rPr>
            </w:pPr>
            <w:r>
              <w:rPr>
                <w:rFonts w:ascii="宋体"/>
                <w:spacing w:val="-1"/>
                <w:sz w:val="18"/>
              </w:rPr>
              <w:t>200,073,332.80</w:t>
            </w:r>
          </w:p>
        </w:tc>
      </w:tr>
      <w:tr>
        <w:trPr>
          <w:trHeight w:val="278" w:hRule="exact"/>
        </w:trPr>
        <w:tc>
          <w:tcPr>
            <w:tcW w:w="4200" w:type="dxa"/>
            <w:tcBorders>
              <w:top w:val="single" w:sz="4" w:space="0" w:color="000000"/>
              <w:left w:val="nil" w:sz="6" w:space="0" w:color="auto"/>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nil" w:sz="6" w:space="0" w:color="auto"/>
            </w:tcBorders>
          </w:tcPr>
          <w:p>
            <w:pPr/>
          </w:p>
        </w:tc>
      </w:tr>
      <w:tr>
        <w:trPr>
          <w:trHeight w:val="314" w:hRule="exact"/>
        </w:trPr>
        <w:tc>
          <w:tcPr>
            <w:tcW w:w="4200"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2"/>
              <w:ind w:left="1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037" w:type="dxa"/>
            <w:tcBorders>
              <w:top w:val="single" w:sz="4" w:space="0" w:color="000000"/>
              <w:left w:val="single" w:sz="4" w:space="0" w:color="000000"/>
              <w:bottom w:val="single" w:sz="17" w:space="0" w:color="000000"/>
              <w:right w:val="single" w:sz="4" w:space="0" w:color="000000"/>
            </w:tcBorders>
          </w:tcPr>
          <w:p>
            <w:pPr/>
          </w:p>
        </w:tc>
        <w:tc>
          <w:tcPr>
            <w:tcW w:w="950" w:type="dxa"/>
            <w:tcBorders>
              <w:top w:val="single" w:sz="4" w:space="0" w:color="000000"/>
              <w:left w:val="single" w:sz="4" w:space="0" w:color="000000"/>
              <w:bottom w:val="single" w:sz="17" w:space="0" w:color="000000"/>
              <w:right w:val="single" w:sz="4" w:space="0" w:color="000000"/>
            </w:tcBorders>
          </w:tcPr>
          <w:p>
            <w:pPr/>
          </w:p>
        </w:tc>
        <w:tc>
          <w:tcPr>
            <w:tcW w:w="199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95"/>
              <w:jc w:val="right"/>
              <w:rPr>
                <w:rFonts w:ascii="宋体" w:hAnsi="宋体" w:cs="宋体" w:eastAsia="宋体" w:hint="default"/>
                <w:sz w:val="18"/>
                <w:szCs w:val="18"/>
              </w:rPr>
            </w:pPr>
            <w:r>
              <w:rPr>
                <w:rFonts w:ascii="宋体"/>
                <w:spacing w:val="-1"/>
                <w:sz w:val="18"/>
              </w:rPr>
              <w:t>272,389,143.46</w:t>
            </w:r>
          </w:p>
        </w:tc>
        <w:tc>
          <w:tcPr>
            <w:tcW w:w="187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92"/>
              <w:jc w:val="right"/>
              <w:rPr>
                <w:rFonts w:ascii="宋体" w:hAnsi="宋体" w:cs="宋体" w:eastAsia="宋体" w:hint="default"/>
                <w:sz w:val="18"/>
                <w:szCs w:val="18"/>
              </w:rPr>
            </w:pPr>
            <w:r>
              <w:rPr>
                <w:rFonts w:ascii="宋体"/>
                <w:spacing w:val="-1"/>
                <w:sz w:val="18"/>
              </w:rPr>
              <w:t>247,522,344.10</w:t>
            </w:r>
          </w:p>
        </w:tc>
        <w:tc>
          <w:tcPr>
            <w:tcW w:w="170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95"/>
              <w:jc w:val="right"/>
              <w:rPr>
                <w:rFonts w:ascii="宋体" w:hAnsi="宋体" w:cs="宋体" w:eastAsia="宋体" w:hint="default"/>
                <w:sz w:val="18"/>
                <w:szCs w:val="18"/>
              </w:rPr>
            </w:pPr>
            <w:r>
              <w:rPr>
                <w:rFonts w:ascii="宋体"/>
                <w:spacing w:val="-1"/>
                <w:sz w:val="18"/>
              </w:rPr>
              <w:t>242,064,061.70</w:t>
            </w:r>
          </w:p>
        </w:tc>
        <w:tc>
          <w:tcPr>
            <w:tcW w:w="175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2"/>
              <w:ind w:right="97"/>
              <w:jc w:val="right"/>
              <w:rPr>
                <w:rFonts w:ascii="宋体" w:hAnsi="宋体" w:cs="宋体" w:eastAsia="宋体" w:hint="default"/>
                <w:sz w:val="18"/>
                <w:szCs w:val="18"/>
              </w:rPr>
            </w:pPr>
            <w:r>
              <w:rPr>
                <w:rFonts w:ascii="宋体"/>
                <w:spacing w:val="-1"/>
                <w:sz w:val="18"/>
              </w:rPr>
              <w:t>231,044,533.20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tabs>
          <w:tab w:pos="3901" w:val="left" w:leader="none"/>
          <w:tab w:pos="8629" w:val="left" w:leader="none"/>
        </w:tabs>
        <w:spacing w:line="240" w:lineRule="auto" w:before="32"/>
        <w:ind w:left="159" w:right="0"/>
        <w:jc w:val="left"/>
      </w:pPr>
      <w:r>
        <w:rPr>
          <w:spacing w:val="-1"/>
        </w:rPr>
        <w:t>法定代表人：包叔平</w:t>
        <w:tab/>
      </w:r>
      <w:r>
        <w:rPr>
          <w:spacing w:val="-2"/>
        </w:rPr>
        <w:t>主管会计工作负责人：包叔平</w:t>
        <w:tab/>
      </w:r>
      <w:r>
        <w:rPr>
          <w:spacing w:val="-1"/>
        </w:rPr>
        <w:t>会计机构负责人：董</w:t>
      </w:r>
      <w:r>
        <w:rPr>
          <w:spacing w:val="7"/>
        </w:rPr>
        <w:t> </w:t>
      </w:r>
      <w:r>
        <w:rPr/>
        <w:t>樑</w:t>
      </w:r>
    </w:p>
    <w:p>
      <w:pPr>
        <w:spacing w:after="0" w:line="240" w:lineRule="auto"/>
        <w:jc w:val="left"/>
        <w:sectPr>
          <w:pgSz w:w="16840" w:h="11910" w:orient="landscape"/>
          <w:pgMar w:header="882" w:footer="1001" w:top="1140" w:bottom="1200" w:left="1280" w:right="1300"/>
        </w:sectPr>
      </w:pPr>
    </w:p>
    <w:p>
      <w:pPr>
        <w:spacing w:line="240" w:lineRule="auto" w:before="7"/>
        <w:rPr>
          <w:rFonts w:ascii="宋体" w:hAnsi="宋体" w:cs="宋体" w:eastAsia="宋体" w:hint="default"/>
          <w:sz w:val="12"/>
          <w:szCs w:val="12"/>
        </w:rPr>
      </w:pPr>
    </w:p>
    <w:p>
      <w:pPr>
        <w:pStyle w:val="Heading3"/>
        <w:spacing w:line="240" w:lineRule="auto" w:before="26"/>
        <w:ind w:left="159" w:right="0"/>
        <w:jc w:val="left"/>
      </w:pPr>
      <w:r>
        <w:rPr/>
        <w:t>四）母公司股东权益变动表</w:t>
      </w:r>
    </w:p>
    <w:p>
      <w:pPr>
        <w:tabs>
          <w:tab w:pos="6462" w:val="left" w:leader="none"/>
          <w:tab w:pos="12311" w:val="left" w:leader="none"/>
        </w:tabs>
        <w:spacing w:before="66"/>
        <w:ind w:left="159" w:right="0" w:firstLine="0"/>
        <w:jc w:val="left"/>
        <w:rPr>
          <w:rFonts w:ascii="宋体" w:hAnsi="宋体" w:cs="宋体" w:eastAsia="宋体" w:hint="default"/>
          <w:sz w:val="20"/>
          <w:szCs w:val="20"/>
        </w:rPr>
      </w:pPr>
      <w:r>
        <w:rPr>
          <w:rFonts w:ascii="宋体" w:hAnsi="宋体" w:cs="宋体" w:eastAsia="宋体" w:hint="default"/>
          <w:w w:val="99"/>
          <w:sz w:val="20"/>
          <w:szCs w:val="20"/>
        </w:rPr>
        <w:t>编制单</w:t>
      </w:r>
      <w:r>
        <w:rPr>
          <w:rFonts w:ascii="宋体" w:hAnsi="宋体" w:cs="宋体" w:eastAsia="宋体" w:hint="default"/>
          <w:spacing w:val="2"/>
          <w:w w:val="99"/>
          <w:sz w:val="20"/>
          <w:szCs w:val="20"/>
        </w:rPr>
        <w:t>位</w:t>
      </w:r>
      <w:r>
        <w:rPr>
          <w:rFonts w:ascii="宋体" w:hAnsi="宋体" w:cs="宋体" w:eastAsia="宋体" w:hint="default"/>
          <w:w w:val="99"/>
          <w:sz w:val="20"/>
          <w:szCs w:val="20"/>
        </w:rPr>
        <w:t>：上</w:t>
      </w:r>
      <w:r>
        <w:rPr>
          <w:rFonts w:ascii="宋体" w:hAnsi="宋体" w:cs="宋体" w:eastAsia="宋体" w:hint="default"/>
          <w:spacing w:val="2"/>
          <w:w w:val="99"/>
          <w:sz w:val="20"/>
          <w:szCs w:val="20"/>
        </w:rPr>
        <w:t>海</w:t>
      </w:r>
      <w:r>
        <w:rPr>
          <w:rFonts w:ascii="宋体" w:hAnsi="宋体" w:cs="宋体" w:eastAsia="宋体" w:hint="default"/>
          <w:w w:val="99"/>
          <w:sz w:val="20"/>
          <w:szCs w:val="20"/>
        </w:rPr>
        <w:t>海隆</w:t>
      </w:r>
      <w:r>
        <w:rPr>
          <w:rFonts w:ascii="宋体" w:hAnsi="宋体" w:cs="宋体" w:eastAsia="宋体" w:hint="default"/>
          <w:spacing w:val="2"/>
          <w:w w:val="99"/>
          <w:sz w:val="20"/>
          <w:szCs w:val="20"/>
        </w:rPr>
        <w:t>软</w:t>
      </w:r>
      <w:r>
        <w:rPr>
          <w:rFonts w:ascii="宋体" w:hAnsi="宋体" w:cs="宋体" w:eastAsia="宋体" w:hint="default"/>
          <w:w w:val="99"/>
          <w:sz w:val="20"/>
          <w:szCs w:val="20"/>
        </w:rPr>
        <w:t>件</w:t>
      </w:r>
      <w:r>
        <w:rPr>
          <w:rFonts w:ascii="宋体" w:hAnsi="宋体" w:cs="宋体" w:eastAsia="宋体" w:hint="default"/>
          <w:spacing w:val="2"/>
          <w:w w:val="99"/>
          <w:sz w:val="20"/>
          <w:szCs w:val="20"/>
        </w:rPr>
        <w:t>股</w:t>
      </w:r>
      <w:r>
        <w:rPr>
          <w:rFonts w:ascii="宋体" w:hAnsi="宋体" w:cs="宋体" w:eastAsia="宋体" w:hint="default"/>
          <w:w w:val="99"/>
          <w:sz w:val="20"/>
          <w:szCs w:val="20"/>
        </w:rPr>
        <w:t>份有限</w:t>
      </w:r>
      <w:r>
        <w:rPr>
          <w:rFonts w:ascii="宋体" w:hAnsi="宋体" w:cs="宋体" w:eastAsia="宋体" w:hint="default"/>
          <w:spacing w:val="2"/>
          <w:w w:val="99"/>
          <w:sz w:val="20"/>
          <w:szCs w:val="20"/>
        </w:rPr>
        <w:t>公</w:t>
      </w:r>
      <w:r>
        <w:rPr>
          <w:rFonts w:ascii="宋体" w:hAnsi="宋体" w:cs="宋体" w:eastAsia="宋体" w:hint="default"/>
          <w:w w:val="99"/>
          <w:sz w:val="20"/>
          <w:szCs w:val="20"/>
        </w:rPr>
        <w:t>司</w:t>
      </w:r>
      <w:r>
        <w:rPr>
          <w:rFonts w:ascii="宋体" w:hAnsi="宋体" w:cs="宋体" w:eastAsia="宋体" w:hint="default"/>
          <w:sz w:val="20"/>
          <w:szCs w:val="20"/>
        </w:rPr>
        <w:tab/>
      </w:r>
      <w:r>
        <w:rPr>
          <w:rFonts w:ascii="宋体" w:hAnsi="宋体" w:cs="宋体" w:eastAsia="宋体" w:hint="default"/>
          <w:spacing w:val="-2"/>
          <w:w w:val="99"/>
          <w:sz w:val="20"/>
          <w:szCs w:val="20"/>
        </w:rPr>
        <w:t>2</w:t>
      </w:r>
      <w:r>
        <w:rPr>
          <w:rFonts w:ascii="宋体" w:hAnsi="宋体" w:cs="宋体" w:eastAsia="宋体" w:hint="default"/>
          <w:spacing w:val="1"/>
          <w:w w:val="99"/>
          <w:sz w:val="20"/>
          <w:szCs w:val="20"/>
        </w:rPr>
        <w:t>00</w:t>
      </w:r>
      <w:r>
        <w:rPr>
          <w:rFonts w:ascii="宋体" w:hAnsi="宋体" w:cs="宋体" w:eastAsia="宋体" w:hint="default"/>
          <w:w w:val="99"/>
          <w:sz w:val="20"/>
          <w:szCs w:val="20"/>
        </w:rPr>
        <w:t>9</w:t>
      </w:r>
      <w:r>
        <w:rPr>
          <w:rFonts w:ascii="宋体" w:hAnsi="宋体" w:cs="宋体" w:eastAsia="宋体" w:hint="default"/>
          <w:spacing w:val="-49"/>
          <w:sz w:val="20"/>
          <w:szCs w:val="20"/>
        </w:rPr>
        <w:t> </w:t>
      </w:r>
      <w:r>
        <w:rPr>
          <w:rFonts w:ascii="宋体" w:hAnsi="宋体" w:cs="宋体" w:eastAsia="宋体" w:hint="default"/>
          <w:w w:val="99"/>
          <w:sz w:val="20"/>
          <w:szCs w:val="20"/>
        </w:rPr>
        <w:t>年</w:t>
      </w:r>
      <w:r>
        <w:rPr>
          <w:rFonts w:ascii="宋体" w:hAnsi="宋体" w:cs="宋体" w:eastAsia="宋体" w:hint="default"/>
          <w:spacing w:val="-52"/>
          <w:sz w:val="20"/>
          <w:szCs w:val="20"/>
        </w:rPr>
        <w:t> </w:t>
      </w:r>
      <w:r>
        <w:rPr>
          <w:rFonts w:ascii="宋体" w:hAnsi="宋体" w:cs="宋体" w:eastAsia="宋体" w:hint="default"/>
          <w:spacing w:val="1"/>
          <w:w w:val="99"/>
          <w:sz w:val="20"/>
          <w:szCs w:val="20"/>
        </w:rPr>
        <w:t>1</w:t>
      </w:r>
      <w:r>
        <w:rPr>
          <w:rFonts w:ascii="宋体" w:hAnsi="宋体" w:cs="宋体" w:eastAsia="宋体" w:hint="default"/>
          <w:w w:val="99"/>
          <w:sz w:val="20"/>
          <w:szCs w:val="20"/>
        </w:rPr>
        <w:t>2</w:t>
      </w:r>
      <w:r>
        <w:rPr>
          <w:rFonts w:ascii="宋体" w:hAnsi="宋体" w:cs="宋体" w:eastAsia="宋体" w:hint="default"/>
          <w:spacing w:val="-51"/>
          <w:sz w:val="20"/>
          <w:szCs w:val="20"/>
        </w:rPr>
        <w:t> </w:t>
      </w:r>
      <w:r>
        <w:rPr>
          <w:rFonts w:ascii="宋体" w:hAnsi="宋体" w:cs="宋体" w:eastAsia="宋体" w:hint="default"/>
          <w:w w:val="99"/>
          <w:sz w:val="20"/>
          <w:szCs w:val="20"/>
        </w:rPr>
        <w:t>月</w:t>
      </w:r>
      <w:r>
        <w:rPr>
          <w:rFonts w:ascii="宋体" w:hAnsi="宋体" w:cs="宋体" w:eastAsia="宋体" w:hint="default"/>
          <w:spacing w:val="-50"/>
          <w:sz w:val="20"/>
          <w:szCs w:val="20"/>
        </w:rPr>
        <w:t> </w:t>
      </w:r>
      <w:r>
        <w:rPr>
          <w:rFonts w:ascii="宋体" w:hAnsi="宋体" w:cs="宋体" w:eastAsia="宋体" w:hint="default"/>
          <w:spacing w:val="1"/>
          <w:w w:val="99"/>
          <w:sz w:val="20"/>
          <w:szCs w:val="20"/>
        </w:rPr>
        <w:t>3</w:t>
      </w:r>
      <w:r>
        <w:rPr>
          <w:rFonts w:ascii="宋体" w:hAnsi="宋体" w:cs="宋体" w:eastAsia="宋体" w:hint="default"/>
          <w:w w:val="99"/>
          <w:sz w:val="20"/>
          <w:szCs w:val="20"/>
        </w:rPr>
        <w:t>1</w:t>
      </w:r>
      <w:r>
        <w:rPr>
          <w:rFonts w:ascii="宋体" w:hAnsi="宋体" w:cs="宋体" w:eastAsia="宋体" w:hint="default"/>
          <w:spacing w:val="-49"/>
          <w:sz w:val="20"/>
          <w:szCs w:val="20"/>
        </w:rPr>
        <w:t> </w:t>
      </w:r>
      <w:r>
        <w:rPr>
          <w:rFonts w:ascii="宋体" w:hAnsi="宋体" w:cs="宋体" w:eastAsia="宋体" w:hint="default"/>
          <w:w w:val="99"/>
          <w:sz w:val="20"/>
          <w:szCs w:val="20"/>
        </w:rPr>
        <w:t>日</w:t>
      </w:r>
      <w:r>
        <w:rPr>
          <w:rFonts w:ascii="宋体" w:hAnsi="宋体" w:cs="宋体" w:eastAsia="宋体" w:hint="default"/>
          <w:sz w:val="20"/>
          <w:szCs w:val="20"/>
        </w:rPr>
        <w:tab/>
      </w:r>
      <w:r>
        <w:rPr>
          <w:rFonts w:ascii="宋体" w:hAnsi="宋体" w:cs="宋体" w:eastAsia="宋体" w:hint="default"/>
          <w:w w:val="99"/>
          <w:sz w:val="20"/>
          <w:szCs w:val="20"/>
        </w:rPr>
        <w:t>单位</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人民</w:t>
      </w:r>
      <w:r>
        <w:rPr>
          <w:rFonts w:ascii="宋体" w:hAnsi="宋体" w:cs="宋体" w:eastAsia="宋体" w:hint="default"/>
          <w:spacing w:val="2"/>
          <w:w w:val="99"/>
          <w:sz w:val="20"/>
          <w:szCs w:val="20"/>
        </w:rPr>
        <w:t>币</w:t>
      </w:r>
      <w:r>
        <w:rPr>
          <w:rFonts w:ascii="宋体" w:hAnsi="宋体" w:cs="宋体" w:eastAsia="宋体" w:hint="default"/>
          <w:w w:val="99"/>
          <w:sz w:val="20"/>
          <w:szCs w:val="20"/>
        </w:rPr>
        <w:t>）元</w:t>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358"/>
        <w:gridCol w:w="1562"/>
        <w:gridCol w:w="1668"/>
        <w:gridCol w:w="1092"/>
        <w:gridCol w:w="1790"/>
        <w:gridCol w:w="1798"/>
        <w:gridCol w:w="1687"/>
      </w:tblGrid>
      <w:tr>
        <w:trPr>
          <w:trHeight w:val="571" w:hRule="exact"/>
        </w:trPr>
        <w:tc>
          <w:tcPr>
            <w:tcW w:w="4358"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02"/>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66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1092" w:type="dxa"/>
            <w:tcBorders>
              <w:top w:val="single" w:sz="17"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减：库存</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79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2"/>
              <w:ind w:left="47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79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2"/>
              <w:ind w:left="367"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87"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股东权益合计</w:t>
            </w:r>
          </w:p>
        </w:tc>
      </w:tr>
      <w:tr>
        <w:trPr>
          <w:trHeight w:val="322" w:hRule="exact"/>
        </w:trPr>
        <w:tc>
          <w:tcPr>
            <w:tcW w:w="4358"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日年末余额</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sz w:val="21"/>
              </w:rPr>
              <w:t>57,400,000.00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sz w:val="21"/>
              </w:rPr>
              <w:t>116,726,213.46</w:t>
            </w: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1"/>
              <w:jc w:val="right"/>
              <w:rPr>
                <w:rFonts w:ascii="宋体" w:hAnsi="宋体" w:cs="宋体" w:eastAsia="宋体" w:hint="default"/>
                <w:sz w:val="21"/>
                <w:szCs w:val="21"/>
              </w:rPr>
            </w:pPr>
            <w:r>
              <w:rPr>
                <w:rFonts w:ascii="宋体"/>
                <w:spacing w:val="-1"/>
                <w:sz w:val="21"/>
              </w:rPr>
              <w:t>10,033,972.36</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23" w:right="0"/>
              <w:jc w:val="left"/>
              <w:rPr>
                <w:rFonts w:ascii="宋体" w:hAnsi="宋体" w:cs="宋体" w:eastAsia="宋体" w:hint="default"/>
                <w:sz w:val="21"/>
                <w:szCs w:val="21"/>
              </w:rPr>
            </w:pPr>
            <w:r>
              <w:rPr>
                <w:rFonts w:ascii="宋体"/>
                <w:sz w:val="21"/>
              </w:rPr>
              <w:t>45,988,015.16</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left="16" w:right="0"/>
              <w:jc w:val="center"/>
              <w:rPr>
                <w:rFonts w:ascii="宋体" w:hAnsi="宋体" w:cs="宋体" w:eastAsia="宋体" w:hint="default"/>
                <w:sz w:val="21"/>
                <w:szCs w:val="21"/>
              </w:rPr>
            </w:pPr>
            <w:r>
              <w:rPr>
                <w:rFonts w:ascii="宋体"/>
                <w:sz w:val="21"/>
              </w:rPr>
              <w:t>230,148,200.98</w:t>
            </w:r>
          </w:p>
        </w:tc>
      </w:tr>
      <w:tr>
        <w:trPr>
          <w:trHeight w:val="322" w:hRule="exact"/>
        </w:trPr>
        <w:tc>
          <w:tcPr>
            <w:tcW w:w="4358"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89"/>
              <w:jc w:val="right"/>
              <w:rPr>
                <w:rFonts w:ascii="宋体" w:hAnsi="宋体" w:cs="宋体" w:eastAsia="宋体" w:hint="default"/>
                <w:sz w:val="21"/>
                <w:szCs w:val="21"/>
              </w:rPr>
            </w:pPr>
            <w:r>
              <w:rPr>
                <w:rFonts w:ascii="宋体"/>
                <w:spacing w:val="-1"/>
                <w:sz w:val="21"/>
              </w:rPr>
              <w:t>-567,261.03</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26" w:right="0"/>
              <w:jc w:val="left"/>
              <w:rPr>
                <w:rFonts w:ascii="宋体" w:hAnsi="宋体" w:cs="宋体" w:eastAsia="宋体" w:hint="default"/>
                <w:sz w:val="21"/>
                <w:szCs w:val="21"/>
              </w:rPr>
            </w:pPr>
            <w:r>
              <w:rPr>
                <w:rFonts w:ascii="宋体"/>
                <w:sz w:val="21"/>
              </w:rPr>
              <w:t>-5,105,349.22</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left="122" w:right="0"/>
              <w:jc w:val="center"/>
              <w:rPr>
                <w:rFonts w:ascii="宋体" w:hAnsi="宋体" w:cs="宋体" w:eastAsia="宋体" w:hint="default"/>
                <w:sz w:val="21"/>
                <w:szCs w:val="21"/>
              </w:rPr>
            </w:pPr>
            <w:r>
              <w:rPr>
                <w:rFonts w:ascii="宋体"/>
                <w:sz w:val="21"/>
              </w:rPr>
              <w:t>-5,672,610.25</w:t>
            </w:r>
          </w:p>
        </w:tc>
      </w:tr>
      <w:tr>
        <w:trPr>
          <w:trHeight w:val="322" w:hRule="exact"/>
        </w:trPr>
        <w:tc>
          <w:tcPr>
            <w:tcW w:w="43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35"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日年初余额</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57,400,000.00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116,726,213.46</w:t>
            </w: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1"/>
              <w:jc w:val="right"/>
              <w:rPr>
                <w:rFonts w:ascii="宋体" w:hAnsi="宋体" w:cs="宋体" w:eastAsia="宋体" w:hint="default"/>
                <w:sz w:val="21"/>
                <w:szCs w:val="21"/>
              </w:rPr>
            </w:pPr>
            <w:r>
              <w:rPr>
                <w:rFonts w:ascii="宋体"/>
                <w:spacing w:val="-1"/>
                <w:sz w:val="21"/>
              </w:rPr>
              <w:t>9,466,711.33</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23" w:right="0"/>
              <w:jc w:val="left"/>
              <w:rPr>
                <w:rFonts w:ascii="宋体" w:hAnsi="宋体" w:cs="宋体" w:eastAsia="宋体" w:hint="default"/>
                <w:sz w:val="21"/>
                <w:szCs w:val="21"/>
              </w:rPr>
            </w:pPr>
            <w:r>
              <w:rPr>
                <w:rFonts w:ascii="宋体"/>
                <w:sz w:val="21"/>
              </w:rPr>
              <w:t>40,882,665.94</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6" w:right="0"/>
              <w:jc w:val="center"/>
              <w:rPr>
                <w:rFonts w:ascii="宋体" w:hAnsi="宋体" w:cs="宋体" w:eastAsia="宋体" w:hint="default"/>
                <w:sz w:val="21"/>
                <w:szCs w:val="21"/>
              </w:rPr>
            </w:pPr>
            <w:r>
              <w:rPr>
                <w:rFonts w:ascii="宋体"/>
                <w:sz w:val="21"/>
              </w:rPr>
              <w:t>224,475,590.73</w:t>
            </w:r>
          </w:p>
        </w:tc>
      </w:tr>
      <w:tr>
        <w:trPr>
          <w:trHeight w:val="322" w:hRule="exact"/>
        </w:trPr>
        <w:tc>
          <w:tcPr>
            <w:tcW w:w="4358" w:type="dxa"/>
            <w:tcBorders>
              <w:top w:val="single" w:sz="4" w:space="0" w:color="000000"/>
              <w:left w:val="nil" w:sz="6" w:space="0" w:color="auto"/>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44"/>
                <w:sz w:val="21"/>
                <w:szCs w:val="21"/>
              </w:rPr>
              <w:t> </w:t>
            </w:r>
            <w:r>
              <w:rPr>
                <w:rFonts w:ascii="宋体" w:hAnsi="宋体" w:cs="宋体" w:eastAsia="宋体" w:hint="default"/>
                <w:sz w:val="21"/>
                <w:szCs w:val="21"/>
              </w:rPr>
              <w:t>年度增减变动额</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17,220,000.00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-17,220,000.00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1"/>
              <w:jc w:val="right"/>
              <w:rPr>
                <w:rFonts w:ascii="宋体" w:hAnsi="宋体" w:cs="宋体" w:eastAsia="宋体" w:hint="default"/>
                <w:sz w:val="21"/>
                <w:szCs w:val="21"/>
              </w:rPr>
            </w:pPr>
            <w:r>
              <w:rPr>
                <w:rFonts w:ascii="宋体"/>
                <w:spacing w:val="-1"/>
                <w:sz w:val="21"/>
              </w:rPr>
              <w:t>2,709,275.71</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23" w:right="0"/>
              <w:jc w:val="left"/>
              <w:rPr>
                <w:rFonts w:ascii="宋体" w:hAnsi="宋体" w:cs="宋体" w:eastAsia="宋体" w:hint="default"/>
                <w:sz w:val="21"/>
                <w:szCs w:val="21"/>
              </w:rPr>
            </w:pPr>
            <w:r>
              <w:rPr>
                <w:rFonts w:ascii="宋体"/>
                <w:sz w:val="21"/>
              </w:rPr>
              <w:t>18,643,481.32</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17" w:right="0"/>
              <w:jc w:val="center"/>
              <w:rPr>
                <w:rFonts w:ascii="宋体" w:hAnsi="宋体" w:cs="宋体" w:eastAsia="宋体" w:hint="default"/>
                <w:sz w:val="21"/>
                <w:szCs w:val="21"/>
              </w:rPr>
            </w:pPr>
            <w:r>
              <w:rPr>
                <w:rFonts w:ascii="宋体"/>
                <w:sz w:val="21"/>
              </w:rPr>
              <w:t>21,352,757.03</w:t>
            </w:r>
          </w:p>
        </w:tc>
      </w:tr>
      <w:tr>
        <w:trPr>
          <w:trHeight w:val="319" w:hRule="exact"/>
        </w:trPr>
        <w:tc>
          <w:tcPr>
            <w:tcW w:w="43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23" w:right="0"/>
              <w:jc w:val="left"/>
              <w:rPr>
                <w:rFonts w:ascii="宋体" w:hAnsi="宋体" w:cs="宋体" w:eastAsia="宋体" w:hint="default"/>
                <w:sz w:val="21"/>
                <w:szCs w:val="21"/>
              </w:rPr>
            </w:pPr>
            <w:r>
              <w:rPr>
                <w:rFonts w:ascii="宋体"/>
                <w:sz w:val="21"/>
              </w:rPr>
              <w:t>27,092,757.03</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17" w:right="0"/>
              <w:jc w:val="center"/>
              <w:rPr>
                <w:rFonts w:ascii="宋体" w:hAnsi="宋体" w:cs="宋体" w:eastAsia="宋体" w:hint="default"/>
                <w:sz w:val="21"/>
                <w:szCs w:val="21"/>
              </w:rPr>
            </w:pPr>
            <w:r>
              <w:rPr>
                <w:rFonts w:ascii="宋体"/>
                <w:sz w:val="21"/>
              </w:rPr>
              <w:t>27,092,757.03</w:t>
            </w:r>
          </w:p>
        </w:tc>
      </w:tr>
      <w:tr>
        <w:trPr>
          <w:trHeight w:val="461" w:hRule="exact"/>
        </w:trPr>
        <w:tc>
          <w:tcPr>
            <w:tcW w:w="4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12"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23" w:right="0"/>
              <w:jc w:val="left"/>
              <w:rPr>
                <w:rFonts w:ascii="宋体" w:hAnsi="宋体" w:cs="宋体" w:eastAsia="宋体" w:hint="default"/>
                <w:sz w:val="21"/>
                <w:szCs w:val="21"/>
              </w:rPr>
            </w:pPr>
            <w:r>
              <w:rPr>
                <w:rFonts w:ascii="宋体"/>
                <w:sz w:val="21"/>
              </w:rPr>
              <w:t>27,092,757.03</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17" w:right="0"/>
              <w:jc w:val="center"/>
              <w:rPr>
                <w:rFonts w:ascii="宋体" w:hAnsi="宋体" w:cs="宋体" w:eastAsia="宋体" w:hint="default"/>
                <w:sz w:val="21"/>
                <w:szCs w:val="21"/>
              </w:rPr>
            </w:pPr>
            <w:r>
              <w:rPr>
                <w:rFonts w:ascii="宋体"/>
                <w:sz w:val="21"/>
              </w:rPr>
              <w:t>27,092,757.03</w:t>
            </w:r>
          </w:p>
        </w:tc>
      </w:tr>
      <w:tr>
        <w:trPr>
          <w:trHeight w:val="322" w:hRule="exact"/>
        </w:trPr>
        <w:tc>
          <w:tcPr>
            <w:tcW w:w="43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2．股份支付计入所有者权益的金额</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3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58"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1"/>
              <w:jc w:val="right"/>
              <w:rPr>
                <w:rFonts w:ascii="宋体" w:hAnsi="宋体" w:cs="宋体" w:eastAsia="宋体" w:hint="default"/>
                <w:sz w:val="21"/>
                <w:szCs w:val="21"/>
              </w:rPr>
            </w:pPr>
            <w:r>
              <w:rPr>
                <w:rFonts w:ascii="宋体"/>
                <w:spacing w:val="-1"/>
                <w:sz w:val="21"/>
              </w:rPr>
              <w:t>2,709,275.71</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26" w:right="0"/>
              <w:jc w:val="left"/>
              <w:rPr>
                <w:rFonts w:ascii="宋体" w:hAnsi="宋体" w:cs="宋体" w:eastAsia="宋体" w:hint="default"/>
                <w:sz w:val="21"/>
                <w:szCs w:val="21"/>
              </w:rPr>
            </w:pPr>
            <w:r>
              <w:rPr>
                <w:rFonts w:ascii="宋体"/>
                <w:sz w:val="21"/>
              </w:rPr>
              <w:t>-8,449,275.71</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left="122" w:right="0"/>
              <w:jc w:val="center"/>
              <w:rPr>
                <w:rFonts w:ascii="宋体" w:hAnsi="宋体" w:cs="宋体" w:eastAsia="宋体" w:hint="default"/>
                <w:sz w:val="21"/>
                <w:szCs w:val="21"/>
              </w:rPr>
            </w:pPr>
            <w:r>
              <w:rPr>
                <w:rFonts w:ascii="宋体"/>
                <w:sz w:val="21"/>
              </w:rPr>
              <w:t>-5,740,000.00</w:t>
            </w:r>
          </w:p>
        </w:tc>
      </w:tr>
      <w:tr>
        <w:trPr>
          <w:trHeight w:val="322" w:hRule="exact"/>
        </w:trPr>
        <w:tc>
          <w:tcPr>
            <w:tcW w:w="43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1"/>
              <w:jc w:val="right"/>
              <w:rPr>
                <w:rFonts w:ascii="宋体" w:hAnsi="宋体" w:cs="宋体" w:eastAsia="宋体" w:hint="default"/>
                <w:sz w:val="21"/>
                <w:szCs w:val="21"/>
              </w:rPr>
            </w:pPr>
            <w:r>
              <w:rPr>
                <w:rFonts w:ascii="宋体"/>
                <w:spacing w:val="-1"/>
                <w:sz w:val="21"/>
              </w:rPr>
              <w:t>2,709,275.71</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26" w:right="0"/>
              <w:jc w:val="left"/>
              <w:rPr>
                <w:rFonts w:ascii="宋体" w:hAnsi="宋体" w:cs="宋体" w:eastAsia="宋体" w:hint="default"/>
                <w:sz w:val="21"/>
                <w:szCs w:val="21"/>
              </w:rPr>
            </w:pPr>
            <w:r>
              <w:rPr>
                <w:rFonts w:ascii="宋体"/>
                <w:sz w:val="21"/>
              </w:rPr>
              <w:t>-2,709,275.71</w:t>
            </w: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2．对所有者（或股东）的分配</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26" w:right="0"/>
              <w:jc w:val="left"/>
              <w:rPr>
                <w:rFonts w:ascii="宋体" w:hAnsi="宋体" w:cs="宋体" w:eastAsia="宋体" w:hint="default"/>
                <w:sz w:val="21"/>
                <w:szCs w:val="21"/>
              </w:rPr>
            </w:pPr>
            <w:r>
              <w:rPr>
                <w:rFonts w:ascii="宋体"/>
                <w:sz w:val="21"/>
              </w:rPr>
              <w:t>-5,740,000.00</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22" w:right="0"/>
              <w:jc w:val="center"/>
              <w:rPr>
                <w:rFonts w:ascii="宋体" w:hAnsi="宋体" w:cs="宋体" w:eastAsia="宋体" w:hint="default"/>
                <w:sz w:val="21"/>
                <w:szCs w:val="21"/>
              </w:rPr>
            </w:pPr>
            <w:r>
              <w:rPr>
                <w:rFonts w:ascii="宋体"/>
                <w:sz w:val="21"/>
              </w:rPr>
              <w:t>-5,740,000.00</w:t>
            </w:r>
          </w:p>
        </w:tc>
      </w:tr>
      <w:tr>
        <w:trPr>
          <w:trHeight w:val="322" w:hRule="exact"/>
        </w:trPr>
        <w:tc>
          <w:tcPr>
            <w:tcW w:w="43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17,220,000.00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-17,220,000.00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3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1．资本公积转增资本（或股本）</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17,220,000.00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-17,220,000.00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58"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hAnsi="宋体" w:cs="宋体" w:eastAsia="宋体" w:hint="default"/>
                <w:sz w:val="21"/>
                <w:szCs w:val="21"/>
              </w:rPr>
              <w:t>2．盈余公积转增资本（或股本）</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58"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5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58" w:type="dxa"/>
            <w:tcBorders>
              <w:top w:val="single" w:sz="4" w:space="0" w:color="000000"/>
              <w:left w:val="nil" w:sz="6" w:space="0" w:color="auto"/>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4358" w:type="dxa"/>
            <w:tcBorders>
              <w:top w:val="single" w:sz="4" w:space="0" w:color="000000"/>
              <w:left w:val="nil" w:sz="6" w:space="0" w:color="auto"/>
              <w:bottom w:val="single" w:sz="17"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日年末余额</w:t>
            </w:r>
          </w:p>
        </w:tc>
        <w:tc>
          <w:tcPr>
            <w:tcW w:w="156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74,620,000.00</w:t>
            </w:r>
          </w:p>
        </w:tc>
        <w:tc>
          <w:tcPr>
            <w:tcW w:w="166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
              <w:ind w:left="103" w:right="0"/>
              <w:jc w:val="center"/>
              <w:rPr>
                <w:rFonts w:ascii="宋体" w:hAnsi="宋体" w:cs="宋体" w:eastAsia="宋体" w:hint="default"/>
                <w:sz w:val="21"/>
                <w:szCs w:val="21"/>
              </w:rPr>
            </w:pPr>
            <w:r>
              <w:rPr>
                <w:rFonts w:ascii="宋体"/>
                <w:sz w:val="21"/>
              </w:rPr>
              <w:t>99,506,213.46</w:t>
            </w:r>
          </w:p>
        </w:tc>
        <w:tc>
          <w:tcPr>
            <w:tcW w:w="1092" w:type="dxa"/>
            <w:tcBorders>
              <w:top w:val="single" w:sz="4" w:space="0" w:color="000000"/>
              <w:left w:val="single" w:sz="4" w:space="0" w:color="000000"/>
              <w:bottom w:val="single" w:sz="17" w:space="0" w:color="000000"/>
              <w:right w:val="single" w:sz="4" w:space="0" w:color="000000"/>
            </w:tcBorders>
          </w:tcPr>
          <w:p>
            <w:pPr/>
          </w:p>
        </w:tc>
        <w:tc>
          <w:tcPr>
            <w:tcW w:w="179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
              <w:ind w:right="91"/>
              <w:jc w:val="right"/>
              <w:rPr>
                <w:rFonts w:ascii="宋体" w:hAnsi="宋体" w:cs="宋体" w:eastAsia="宋体" w:hint="default"/>
                <w:sz w:val="21"/>
                <w:szCs w:val="21"/>
              </w:rPr>
            </w:pPr>
            <w:r>
              <w:rPr>
                <w:rFonts w:ascii="宋体"/>
                <w:spacing w:val="-1"/>
                <w:sz w:val="21"/>
              </w:rPr>
              <w:t>12,175,987.04</w:t>
            </w:r>
          </w:p>
        </w:tc>
        <w:tc>
          <w:tcPr>
            <w:tcW w:w="179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
              <w:ind w:left="323" w:right="0"/>
              <w:jc w:val="left"/>
              <w:rPr>
                <w:rFonts w:ascii="宋体" w:hAnsi="宋体" w:cs="宋体" w:eastAsia="宋体" w:hint="default"/>
                <w:sz w:val="21"/>
                <w:szCs w:val="21"/>
              </w:rPr>
            </w:pPr>
            <w:r>
              <w:rPr>
                <w:rFonts w:ascii="宋体"/>
                <w:sz w:val="21"/>
              </w:rPr>
              <w:t>59,526,147.26</w:t>
            </w:r>
          </w:p>
        </w:tc>
        <w:tc>
          <w:tcPr>
            <w:tcW w:w="1687"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
              <w:ind w:left="16" w:right="0"/>
              <w:jc w:val="center"/>
              <w:rPr>
                <w:rFonts w:ascii="宋体" w:hAnsi="宋体" w:cs="宋体" w:eastAsia="宋体" w:hint="default"/>
                <w:sz w:val="21"/>
                <w:szCs w:val="21"/>
              </w:rPr>
            </w:pPr>
            <w:r>
              <w:rPr>
                <w:rFonts w:ascii="宋体"/>
                <w:sz w:val="21"/>
              </w:rPr>
              <w:t>245,828,347.76</w:t>
            </w:r>
          </w:p>
        </w:tc>
      </w:tr>
    </w:tbl>
    <w:p>
      <w:pPr>
        <w:spacing w:after="0" w:line="240" w:lineRule="auto"/>
        <w:jc w:val="center"/>
        <w:rPr>
          <w:rFonts w:ascii="宋体" w:hAnsi="宋体" w:cs="宋体" w:eastAsia="宋体" w:hint="default"/>
          <w:sz w:val="21"/>
          <w:szCs w:val="21"/>
        </w:rPr>
        <w:sectPr>
          <w:pgSz w:w="16840" w:h="11910" w:orient="landscape"/>
          <w:pgMar w:header="882" w:footer="1001" w:top="1140" w:bottom="1200" w:left="1280" w:right="1300"/>
        </w:sectPr>
      </w:pPr>
    </w:p>
    <w:p>
      <w:pPr>
        <w:spacing w:line="240" w:lineRule="auto" w:before="7"/>
        <w:rPr>
          <w:rFonts w:ascii="宋体" w:hAnsi="宋体" w:cs="宋体" w:eastAsia="宋体" w:hint="default"/>
          <w:sz w:val="12"/>
          <w:szCs w:val="12"/>
        </w:rPr>
      </w:pPr>
    </w:p>
    <w:p>
      <w:pPr>
        <w:pStyle w:val="Heading3"/>
        <w:spacing w:line="240" w:lineRule="auto" w:before="26"/>
        <w:ind w:left="159" w:right="0"/>
        <w:jc w:val="left"/>
      </w:pPr>
      <w:r>
        <w:rPr/>
        <w:t>（四）母公司股东权益变动表（续）</w:t>
      </w:r>
    </w:p>
    <w:p>
      <w:pPr>
        <w:tabs>
          <w:tab w:pos="6462" w:val="left" w:leader="none"/>
          <w:tab w:pos="12311" w:val="left" w:leader="none"/>
        </w:tabs>
        <w:spacing w:before="66"/>
        <w:ind w:left="159" w:right="0" w:firstLine="0"/>
        <w:jc w:val="left"/>
        <w:rPr>
          <w:rFonts w:ascii="宋体" w:hAnsi="宋体" w:cs="宋体" w:eastAsia="宋体" w:hint="default"/>
          <w:sz w:val="20"/>
          <w:szCs w:val="20"/>
        </w:rPr>
      </w:pPr>
      <w:r>
        <w:rPr>
          <w:rFonts w:ascii="宋体" w:hAnsi="宋体" w:cs="宋体" w:eastAsia="宋体" w:hint="default"/>
          <w:w w:val="99"/>
          <w:sz w:val="20"/>
          <w:szCs w:val="20"/>
        </w:rPr>
        <w:t>编制单</w:t>
      </w:r>
      <w:r>
        <w:rPr>
          <w:rFonts w:ascii="宋体" w:hAnsi="宋体" w:cs="宋体" w:eastAsia="宋体" w:hint="default"/>
          <w:spacing w:val="2"/>
          <w:w w:val="99"/>
          <w:sz w:val="20"/>
          <w:szCs w:val="20"/>
        </w:rPr>
        <w:t>位</w:t>
      </w:r>
      <w:r>
        <w:rPr>
          <w:rFonts w:ascii="宋体" w:hAnsi="宋体" w:cs="宋体" w:eastAsia="宋体" w:hint="default"/>
          <w:w w:val="99"/>
          <w:sz w:val="20"/>
          <w:szCs w:val="20"/>
        </w:rPr>
        <w:t>：上</w:t>
      </w:r>
      <w:r>
        <w:rPr>
          <w:rFonts w:ascii="宋体" w:hAnsi="宋体" w:cs="宋体" w:eastAsia="宋体" w:hint="default"/>
          <w:spacing w:val="2"/>
          <w:w w:val="99"/>
          <w:sz w:val="20"/>
          <w:szCs w:val="20"/>
        </w:rPr>
        <w:t>海</w:t>
      </w:r>
      <w:r>
        <w:rPr>
          <w:rFonts w:ascii="宋体" w:hAnsi="宋体" w:cs="宋体" w:eastAsia="宋体" w:hint="default"/>
          <w:w w:val="99"/>
          <w:sz w:val="20"/>
          <w:szCs w:val="20"/>
        </w:rPr>
        <w:t>海隆</w:t>
      </w:r>
      <w:r>
        <w:rPr>
          <w:rFonts w:ascii="宋体" w:hAnsi="宋体" w:cs="宋体" w:eastAsia="宋体" w:hint="default"/>
          <w:spacing w:val="2"/>
          <w:w w:val="99"/>
          <w:sz w:val="20"/>
          <w:szCs w:val="20"/>
        </w:rPr>
        <w:t>软</w:t>
      </w:r>
      <w:r>
        <w:rPr>
          <w:rFonts w:ascii="宋体" w:hAnsi="宋体" w:cs="宋体" w:eastAsia="宋体" w:hint="default"/>
          <w:w w:val="99"/>
          <w:sz w:val="20"/>
          <w:szCs w:val="20"/>
        </w:rPr>
        <w:t>件</w:t>
      </w:r>
      <w:r>
        <w:rPr>
          <w:rFonts w:ascii="宋体" w:hAnsi="宋体" w:cs="宋体" w:eastAsia="宋体" w:hint="default"/>
          <w:spacing w:val="2"/>
          <w:w w:val="99"/>
          <w:sz w:val="20"/>
          <w:szCs w:val="20"/>
        </w:rPr>
        <w:t>股</w:t>
      </w:r>
      <w:r>
        <w:rPr>
          <w:rFonts w:ascii="宋体" w:hAnsi="宋体" w:cs="宋体" w:eastAsia="宋体" w:hint="default"/>
          <w:w w:val="99"/>
          <w:sz w:val="20"/>
          <w:szCs w:val="20"/>
        </w:rPr>
        <w:t>份有限</w:t>
      </w:r>
      <w:r>
        <w:rPr>
          <w:rFonts w:ascii="宋体" w:hAnsi="宋体" w:cs="宋体" w:eastAsia="宋体" w:hint="default"/>
          <w:spacing w:val="2"/>
          <w:w w:val="99"/>
          <w:sz w:val="20"/>
          <w:szCs w:val="20"/>
        </w:rPr>
        <w:t>公</w:t>
      </w:r>
      <w:r>
        <w:rPr>
          <w:rFonts w:ascii="宋体" w:hAnsi="宋体" w:cs="宋体" w:eastAsia="宋体" w:hint="default"/>
          <w:w w:val="99"/>
          <w:sz w:val="20"/>
          <w:szCs w:val="20"/>
        </w:rPr>
        <w:t>司</w:t>
      </w:r>
      <w:r>
        <w:rPr>
          <w:rFonts w:ascii="宋体" w:hAnsi="宋体" w:cs="宋体" w:eastAsia="宋体" w:hint="default"/>
          <w:sz w:val="20"/>
          <w:szCs w:val="20"/>
        </w:rPr>
        <w:tab/>
      </w:r>
      <w:r>
        <w:rPr>
          <w:rFonts w:ascii="宋体" w:hAnsi="宋体" w:cs="宋体" w:eastAsia="宋体" w:hint="default"/>
          <w:spacing w:val="-2"/>
          <w:w w:val="99"/>
          <w:sz w:val="20"/>
          <w:szCs w:val="20"/>
        </w:rPr>
        <w:t>2</w:t>
      </w:r>
      <w:r>
        <w:rPr>
          <w:rFonts w:ascii="宋体" w:hAnsi="宋体" w:cs="宋体" w:eastAsia="宋体" w:hint="default"/>
          <w:spacing w:val="1"/>
          <w:w w:val="99"/>
          <w:sz w:val="20"/>
          <w:szCs w:val="20"/>
        </w:rPr>
        <w:t>00</w:t>
      </w:r>
      <w:r>
        <w:rPr>
          <w:rFonts w:ascii="宋体" w:hAnsi="宋体" w:cs="宋体" w:eastAsia="宋体" w:hint="default"/>
          <w:w w:val="99"/>
          <w:sz w:val="20"/>
          <w:szCs w:val="20"/>
        </w:rPr>
        <w:t>9</w:t>
      </w:r>
      <w:r>
        <w:rPr>
          <w:rFonts w:ascii="宋体" w:hAnsi="宋体" w:cs="宋体" w:eastAsia="宋体" w:hint="default"/>
          <w:spacing w:val="-49"/>
          <w:sz w:val="20"/>
          <w:szCs w:val="20"/>
        </w:rPr>
        <w:t> </w:t>
      </w:r>
      <w:r>
        <w:rPr>
          <w:rFonts w:ascii="宋体" w:hAnsi="宋体" w:cs="宋体" w:eastAsia="宋体" w:hint="default"/>
          <w:w w:val="99"/>
          <w:sz w:val="20"/>
          <w:szCs w:val="20"/>
        </w:rPr>
        <w:t>年</w:t>
      </w:r>
      <w:r>
        <w:rPr>
          <w:rFonts w:ascii="宋体" w:hAnsi="宋体" w:cs="宋体" w:eastAsia="宋体" w:hint="default"/>
          <w:spacing w:val="-52"/>
          <w:sz w:val="20"/>
          <w:szCs w:val="20"/>
        </w:rPr>
        <w:t> </w:t>
      </w:r>
      <w:r>
        <w:rPr>
          <w:rFonts w:ascii="宋体" w:hAnsi="宋体" w:cs="宋体" w:eastAsia="宋体" w:hint="default"/>
          <w:spacing w:val="1"/>
          <w:w w:val="99"/>
          <w:sz w:val="20"/>
          <w:szCs w:val="20"/>
        </w:rPr>
        <w:t>1</w:t>
      </w:r>
      <w:r>
        <w:rPr>
          <w:rFonts w:ascii="宋体" w:hAnsi="宋体" w:cs="宋体" w:eastAsia="宋体" w:hint="default"/>
          <w:w w:val="99"/>
          <w:sz w:val="20"/>
          <w:szCs w:val="20"/>
        </w:rPr>
        <w:t>2</w:t>
      </w:r>
      <w:r>
        <w:rPr>
          <w:rFonts w:ascii="宋体" w:hAnsi="宋体" w:cs="宋体" w:eastAsia="宋体" w:hint="default"/>
          <w:spacing w:val="-51"/>
          <w:sz w:val="20"/>
          <w:szCs w:val="20"/>
        </w:rPr>
        <w:t> </w:t>
      </w:r>
      <w:r>
        <w:rPr>
          <w:rFonts w:ascii="宋体" w:hAnsi="宋体" w:cs="宋体" w:eastAsia="宋体" w:hint="default"/>
          <w:w w:val="99"/>
          <w:sz w:val="20"/>
          <w:szCs w:val="20"/>
        </w:rPr>
        <w:t>月</w:t>
      </w:r>
      <w:r>
        <w:rPr>
          <w:rFonts w:ascii="宋体" w:hAnsi="宋体" w:cs="宋体" w:eastAsia="宋体" w:hint="default"/>
          <w:spacing w:val="-50"/>
          <w:sz w:val="20"/>
          <w:szCs w:val="20"/>
        </w:rPr>
        <w:t> </w:t>
      </w:r>
      <w:r>
        <w:rPr>
          <w:rFonts w:ascii="宋体" w:hAnsi="宋体" w:cs="宋体" w:eastAsia="宋体" w:hint="default"/>
          <w:spacing w:val="1"/>
          <w:w w:val="99"/>
          <w:sz w:val="20"/>
          <w:szCs w:val="20"/>
        </w:rPr>
        <w:t>3</w:t>
      </w:r>
      <w:r>
        <w:rPr>
          <w:rFonts w:ascii="宋体" w:hAnsi="宋体" w:cs="宋体" w:eastAsia="宋体" w:hint="default"/>
          <w:w w:val="99"/>
          <w:sz w:val="20"/>
          <w:szCs w:val="20"/>
        </w:rPr>
        <w:t>1</w:t>
      </w:r>
      <w:r>
        <w:rPr>
          <w:rFonts w:ascii="宋体" w:hAnsi="宋体" w:cs="宋体" w:eastAsia="宋体" w:hint="default"/>
          <w:spacing w:val="-49"/>
          <w:sz w:val="20"/>
          <w:szCs w:val="20"/>
        </w:rPr>
        <w:t> </w:t>
      </w:r>
      <w:r>
        <w:rPr>
          <w:rFonts w:ascii="宋体" w:hAnsi="宋体" w:cs="宋体" w:eastAsia="宋体" w:hint="default"/>
          <w:w w:val="99"/>
          <w:sz w:val="20"/>
          <w:szCs w:val="20"/>
        </w:rPr>
        <w:t>日</w:t>
      </w:r>
      <w:r>
        <w:rPr>
          <w:rFonts w:ascii="宋体" w:hAnsi="宋体" w:cs="宋体" w:eastAsia="宋体" w:hint="default"/>
          <w:sz w:val="20"/>
          <w:szCs w:val="20"/>
        </w:rPr>
        <w:tab/>
      </w:r>
      <w:r>
        <w:rPr>
          <w:rFonts w:ascii="宋体" w:hAnsi="宋体" w:cs="宋体" w:eastAsia="宋体" w:hint="default"/>
          <w:w w:val="99"/>
          <w:sz w:val="20"/>
          <w:szCs w:val="20"/>
        </w:rPr>
        <w:t>单位</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人民</w:t>
      </w:r>
      <w:r>
        <w:rPr>
          <w:rFonts w:ascii="宋体" w:hAnsi="宋体" w:cs="宋体" w:eastAsia="宋体" w:hint="default"/>
          <w:spacing w:val="2"/>
          <w:w w:val="99"/>
          <w:sz w:val="20"/>
          <w:szCs w:val="20"/>
        </w:rPr>
        <w:t>币</w:t>
      </w:r>
      <w:r>
        <w:rPr>
          <w:rFonts w:ascii="宋体" w:hAnsi="宋体" w:cs="宋体" w:eastAsia="宋体" w:hint="default"/>
          <w:w w:val="99"/>
          <w:sz w:val="20"/>
          <w:szCs w:val="20"/>
        </w:rPr>
        <w:t>）元</w:t>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387"/>
        <w:gridCol w:w="1562"/>
        <w:gridCol w:w="1639"/>
        <w:gridCol w:w="1092"/>
        <w:gridCol w:w="1790"/>
        <w:gridCol w:w="1798"/>
        <w:gridCol w:w="1687"/>
      </w:tblGrid>
      <w:tr>
        <w:trPr>
          <w:trHeight w:val="266" w:hRule="exact"/>
        </w:trPr>
        <w:tc>
          <w:tcPr>
            <w:tcW w:w="4387" w:type="dxa"/>
            <w:tcBorders>
              <w:top w:val="single" w:sz="17" w:space="0" w:color="000000"/>
              <w:left w:val="nil" w:sz="6" w:space="0" w:color="auto"/>
              <w:bottom w:val="single" w:sz="4" w:space="0" w:color="000000"/>
              <w:right w:val="single" w:sz="4" w:space="0" w:color="000000"/>
            </w:tcBorders>
          </w:tcPr>
          <w:p>
            <w:pPr>
              <w:pStyle w:val="TableParagraph"/>
              <w:spacing w:line="210"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2" w:type="dxa"/>
            <w:tcBorders>
              <w:top w:val="single" w:sz="17" w:space="0" w:color="000000"/>
              <w:left w:val="single" w:sz="4" w:space="0" w:color="000000"/>
              <w:bottom w:val="single" w:sz="4" w:space="0" w:color="000000"/>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639" w:type="dxa"/>
            <w:tcBorders>
              <w:top w:val="single" w:sz="17" w:space="0" w:color="000000"/>
              <w:left w:val="single" w:sz="4" w:space="0" w:color="000000"/>
              <w:bottom w:val="single" w:sz="4" w:space="0" w:color="000000"/>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1092" w:type="dxa"/>
            <w:tcBorders>
              <w:top w:val="single" w:sz="17" w:space="0" w:color="000000"/>
              <w:left w:val="single" w:sz="4" w:space="0" w:color="000000"/>
              <w:bottom w:val="single" w:sz="4" w:space="0" w:color="000000"/>
              <w:right w:val="single" w:sz="4"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790" w:type="dxa"/>
            <w:tcBorders>
              <w:top w:val="single" w:sz="17" w:space="0" w:color="000000"/>
              <w:left w:val="single" w:sz="4" w:space="0" w:color="000000"/>
              <w:bottom w:val="single" w:sz="4" w:space="0" w:color="000000"/>
              <w:right w:val="single" w:sz="4" w:space="0" w:color="000000"/>
            </w:tcBorders>
          </w:tcPr>
          <w:p>
            <w:pPr>
              <w:pStyle w:val="TableParagraph"/>
              <w:spacing w:line="210" w:lineRule="exact"/>
              <w:ind w:left="53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98" w:type="dxa"/>
            <w:tcBorders>
              <w:top w:val="single" w:sz="17" w:space="0" w:color="000000"/>
              <w:left w:val="single" w:sz="4" w:space="0" w:color="000000"/>
              <w:bottom w:val="single" w:sz="4" w:space="0" w:color="000000"/>
              <w:right w:val="single" w:sz="4" w:space="0" w:color="000000"/>
            </w:tcBorders>
          </w:tcPr>
          <w:p>
            <w:pPr>
              <w:pStyle w:val="TableParagraph"/>
              <w:spacing w:line="210" w:lineRule="exact"/>
              <w:ind w:left="44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87" w:type="dxa"/>
            <w:tcBorders>
              <w:top w:val="single" w:sz="17" w:space="0" w:color="000000"/>
              <w:left w:val="single" w:sz="4" w:space="0" w:color="000000"/>
              <w:bottom w:val="single" w:sz="4" w:space="0" w:color="000000"/>
              <w:right w:val="nil" w:sz="6" w:space="0" w:color="auto"/>
            </w:tcBorders>
          </w:tcPr>
          <w:p>
            <w:pPr>
              <w:pStyle w:val="TableParagraph"/>
              <w:spacing w:line="210" w:lineRule="exact"/>
              <w:ind w:right="5"/>
              <w:jc w:val="center"/>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322" w:hRule="exact"/>
        </w:trPr>
        <w:tc>
          <w:tcPr>
            <w:tcW w:w="4387"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日年末余额</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sz w:val="21"/>
              </w:rPr>
              <w:t>74,620,000.00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9" w:right="0"/>
              <w:jc w:val="center"/>
              <w:rPr>
                <w:rFonts w:ascii="宋体" w:hAnsi="宋体" w:cs="宋体" w:eastAsia="宋体" w:hint="default"/>
                <w:sz w:val="21"/>
                <w:szCs w:val="21"/>
              </w:rPr>
            </w:pPr>
            <w:r>
              <w:rPr>
                <w:rFonts w:ascii="宋体"/>
                <w:sz w:val="21"/>
              </w:rPr>
              <w:t>99,506,213.46</w:t>
            </w: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1"/>
              <w:jc w:val="right"/>
              <w:rPr>
                <w:rFonts w:ascii="宋体" w:hAnsi="宋体" w:cs="宋体" w:eastAsia="宋体" w:hint="default"/>
                <w:sz w:val="21"/>
                <w:szCs w:val="21"/>
              </w:rPr>
            </w:pPr>
            <w:r>
              <w:rPr>
                <w:rFonts w:ascii="宋体"/>
                <w:spacing w:val="-1"/>
                <w:sz w:val="21"/>
              </w:rPr>
              <w:t>12,884,621.17</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4"/>
              <w:jc w:val="right"/>
              <w:rPr>
                <w:rFonts w:ascii="宋体" w:hAnsi="宋体" w:cs="宋体" w:eastAsia="宋体" w:hint="default"/>
                <w:sz w:val="21"/>
                <w:szCs w:val="21"/>
              </w:rPr>
            </w:pPr>
            <w:r>
              <w:rPr>
                <w:rFonts w:ascii="宋体"/>
                <w:spacing w:val="-1"/>
                <w:sz w:val="21"/>
              </w:rPr>
              <w:t>65,903,854.44</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left="16" w:right="0"/>
              <w:jc w:val="center"/>
              <w:rPr>
                <w:rFonts w:ascii="宋体" w:hAnsi="宋体" w:cs="宋体" w:eastAsia="宋体" w:hint="default"/>
                <w:sz w:val="21"/>
                <w:szCs w:val="21"/>
              </w:rPr>
            </w:pPr>
            <w:r>
              <w:rPr>
                <w:rFonts w:ascii="宋体"/>
                <w:sz w:val="21"/>
              </w:rPr>
              <w:t>252,914,689.07</w:t>
            </w:r>
          </w:p>
        </w:tc>
      </w:tr>
      <w:tr>
        <w:trPr>
          <w:trHeight w:val="322" w:hRule="exact"/>
        </w:trPr>
        <w:tc>
          <w:tcPr>
            <w:tcW w:w="4387"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89"/>
              <w:jc w:val="right"/>
              <w:rPr>
                <w:rFonts w:ascii="宋体" w:hAnsi="宋体" w:cs="宋体" w:eastAsia="宋体" w:hint="default"/>
                <w:sz w:val="21"/>
                <w:szCs w:val="21"/>
              </w:rPr>
            </w:pPr>
            <w:r>
              <w:rPr>
                <w:rFonts w:ascii="宋体"/>
                <w:spacing w:val="-1"/>
                <w:sz w:val="21"/>
              </w:rPr>
              <w:t>-708,634.13</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1"/>
              <w:jc w:val="right"/>
              <w:rPr>
                <w:rFonts w:ascii="宋体" w:hAnsi="宋体" w:cs="宋体" w:eastAsia="宋体" w:hint="default"/>
                <w:sz w:val="21"/>
                <w:szCs w:val="21"/>
              </w:rPr>
            </w:pPr>
            <w:r>
              <w:rPr>
                <w:rFonts w:ascii="宋体"/>
                <w:spacing w:val="-1"/>
                <w:sz w:val="21"/>
              </w:rPr>
              <w:t>-6,377,707.18</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left="122" w:right="0"/>
              <w:jc w:val="center"/>
              <w:rPr>
                <w:rFonts w:ascii="宋体" w:hAnsi="宋体" w:cs="宋体" w:eastAsia="宋体" w:hint="default"/>
                <w:sz w:val="21"/>
                <w:szCs w:val="21"/>
              </w:rPr>
            </w:pPr>
            <w:r>
              <w:rPr>
                <w:rFonts w:ascii="宋体"/>
                <w:sz w:val="21"/>
              </w:rPr>
              <w:t>-7,086,341.31</w:t>
            </w:r>
          </w:p>
        </w:tc>
      </w:tr>
      <w:tr>
        <w:trPr>
          <w:trHeight w:val="322" w:hRule="exact"/>
        </w:trPr>
        <w:tc>
          <w:tcPr>
            <w:tcW w:w="438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35"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8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日年初余额</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74,620,000.00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9" w:right="0"/>
              <w:jc w:val="center"/>
              <w:rPr>
                <w:rFonts w:ascii="宋体" w:hAnsi="宋体" w:cs="宋体" w:eastAsia="宋体" w:hint="default"/>
                <w:sz w:val="21"/>
                <w:szCs w:val="21"/>
              </w:rPr>
            </w:pPr>
            <w:r>
              <w:rPr>
                <w:rFonts w:ascii="宋体"/>
                <w:sz w:val="21"/>
              </w:rPr>
              <w:t>99,506,213.46</w:t>
            </w: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1"/>
              <w:jc w:val="right"/>
              <w:rPr>
                <w:rFonts w:ascii="宋体" w:hAnsi="宋体" w:cs="宋体" w:eastAsia="宋体" w:hint="default"/>
                <w:sz w:val="21"/>
                <w:szCs w:val="21"/>
              </w:rPr>
            </w:pPr>
            <w:r>
              <w:rPr>
                <w:rFonts w:ascii="宋体"/>
                <w:spacing w:val="-1"/>
                <w:sz w:val="21"/>
              </w:rPr>
              <w:t>12,175,987.04</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4"/>
              <w:jc w:val="right"/>
              <w:rPr>
                <w:rFonts w:ascii="宋体" w:hAnsi="宋体" w:cs="宋体" w:eastAsia="宋体" w:hint="default"/>
                <w:sz w:val="21"/>
                <w:szCs w:val="21"/>
              </w:rPr>
            </w:pPr>
            <w:r>
              <w:rPr>
                <w:rFonts w:ascii="宋体"/>
                <w:spacing w:val="-1"/>
                <w:sz w:val="21"/>
              </w:rPr>
              <w:t>59,526,147.26</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6" w:right="0"/>
              <w:jc w:val="center"/>
              <w:rPr>
                <w:rFonts w:ascii="宋体" w:hAnsi="宋体" w:cs="宋体" w:eastAsia="宋体" w:hint="default"/>
                <w:sz w:val="21"/>
                <w:szCs w:val="21"/>
              </w:rPr>
            </w:pPr>
            <w:r>
              <w:rPr>
                <w:rFonts w:ascii="宋体"/>
                <w:sz w:val="21"/>
              </w:rPr>
              <w:t>245,828,347.76</w:t>
            </w:r>
          </w:p>
        </w:tc>
      </w:tr>
      <w:tr>
        <w:trPr>
          <w:trHeight w:val="322" w:hRule="exact"/>
        </w:trPr>
        <w:tc>
          <w:tcPr>
            <w:tcW w:w="4387" w:type="dxa"/>
            <w:tcBorders>
              <w:top w:val="single" w:sz="4" w:space="0" w:color="000000"/>
              <w:left w:val="nil" w:sz="6" w:space="0" w:color="auto"/>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8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44"/>
                <w:sz w:val="21"/>
                <w:szCs w:val="21"/>
              </w:rPr>
              <w:t> </w:t>
            </w:r>
            <w:r>
              <w:rPr>
                <w:rFonts w:ascii="宋体" w:hAnsi="宋体" w:cs="宋体" w:eastAsia="宋体" w:hint="default"/>
                <w:sz w:val="21"/>
                <w:szCs w:val="21"/>
              </w:rPr>
              <w:t>年度增减变动额</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1"/>
              <w:jc w:val="right"/>
              <w:rPr>
                <w:rFonts w:ascii="宋体" w:hAnsi="宋体" w:cs="宋体" w:eastAsia="宋体" w:hint="default"/>
                <w:sz w:val="21"/>
                <w:szCs w:val="21"/>
              </w:rPr>
            </w:pPr>
            <w:r>
              <w:rPr>
                <w:rFonts w:ascii="宋体"/>
                <w:spacing w:val="-1"/>
                <w:sz w:val="21"/>
              </w:rPr>
              <w:t>1,901,766.73</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4"/>
              <w:jc w:val="right"/>
              <w:rPr>
                <w:rFonts w:ascii="宋体" w:hAnsi="宋体" w:cs="宋体" w:eastAsia="宋体" w:hint="default"/>
                <w:sz w:val="21"/>
                <w:szCs w:val="21"/>
              </w:rPr>
            </w:pPr>
            <w:r>
              <w:rPr>
                <w:rFonts w:ascii="宋体"/>
                <w:spacing w:val="-1"/>
                <w:sz w:val="21"/>
              </w:rPr>
              <w:t>9,653,900.56</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17" w:right="0"/>
              <w:jc w:val="center"/>
              <w:rPr>
                <w:rFonts w:ascii="宋体" w:hAnsi="宋体" w:cs="宋体" w:eastAsia="宋体" w:hint="default"/>
                <w:sz w:val="21"/>
                <w:szCs w:val="21"/>
              </w:rPr>
            </w:pPr>
            <w:r>
              <w:rPr>
                <w:rFonts w:ascii="宋体"/>
                <w:sz w:val="21"/>
              </w:rPr>
              <w:t>11,555,667.29</w:t>
            </w:r>
          </w:p>
        </w:tc>
      </w:tr>
      <w:tr>
        <w:trPr>
          <w:trHeight w:val="319" w:hRule="exact"/>
        </w:trPr>
        <w:tc>
          <w:tcPr>
            <w:tcW w:w="438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4"/>
              <w:jc w:val="right"/>
              <w:rPr>
                <w:rFonts w:ascii="宋体" w:hAnsi="宋体" w:cs="宋体" w:eastAsia="宋体" w:hint="default"/>
                <w:sz w:val="21"/>
                <w:szCs w:val="21"/>
              </w:rPr>
            </w:pPr>
            <w:r>
              <w:rPr>
                <w:rFonts w:ascii="宋体"/>
                <w:spacing w:val="-1"/>
                <w:sz w:val="21"/>
              </w:rPr>
              <w:t>19,017,667.29</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17" w:right="0"/>
              <w:jc w:val="center"/>
              <w:rPr>
                <w:rFonts w:ascii="宋体" w:hAnsi="宋体" w:cs="宋体" w:eastAsia="宋体" w:hint="default"/>
                <w:sz w:val="21"/>
                <w:szCs w:val="21"/>
              </w:rPr>
            </w:pPr>
            <w:r>
              <w:rPr>
                <w:rFonts w:ascii="宋体"/>
                <w:sz w:val="21"/>
              </w:rPr>
              <w:t>19,017,667.29</w:t>
            </w:r>
          </w:p>
        </w:tc>
      </w:tr>
      <w:tr>
        <w:trPr>
          <w:trHeight w:val="461" w:hRule="exact"/>
        </w:trPr>
        <w:tc>
          <w:tcPr>
            <w:tcW w:w="43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12"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8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4"/>
              <w:jc w:val="right"/>
              <w:rPr>
                <w:rFonts w:ascii="宋体" w:hAnsi="宋体" w:cs="宋体" w:eastAsia="宋体" w:hint="default"/>
                <w:sz w:val="21"/>
                <w:szCs w:val="21"/>
              </w:rPr>
            </w:pPr>
            <w:r>
              <w:rPr>
                <w:rFonts w:ascii="宋体"/>
                <w:spacing w:val="-1"/>
                <w:sz w:val="21"/>
              </w:rPr>
              <w:t>19,017,667.29</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left="117" w:right="0"/>
              <w:jc w:val="center"/>
              <w:rPr>
                <w:rFonts w:ascii="宋体" w:hAnsi="宋体" w:cs="宋体" w:eastAsia="宋体" w:hint="default"/>
                <w:sz w:val="21"/>
                <w:szCs w:val="21"/>
              </w:rPr>
            </w:pPr>
            <w:r>
              <w:rPr>
                <w:rFonts w:ascii="宋体"/>
                <w:sz w:val="21"/>
              </w:rPr>
              <w:t>19,017,667.29</w:t>
            </w:r>
          </w:p>
        </w:tc>
      </w:tr>
      <w:tr>
        <w:trPr>
          <w:trHeight w:val="322" w:hRule="exact"/>
        </w:trPr>
        <w:tc>
          <w:tcPr>
            <w:tcW w:w="438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8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8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2．股份支付计入所有者权益的金额</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38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87"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1"/>
              <w:jc w:val="right"/>
              <w:rPr>
                <w:rFonts w:ascii="宋体" w:hAnsi="宋体" w:cs="宋体" w:eastAsia="宋体" w:hint="default"/>
                <w:sz w:val="21"/>
                <w:szCs w:val="21"/>
              </w:rPr>
            </w:pPr>
            <w:r>
              <w:rPr>
                <w:rFonts w:ascii="宋体"/>
                <w:spacing w:val="-1"/>
                <w:sz w:val="21"/>
              </w:rPr>
              <w:t>1,901,766.73</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1"/>
              <w:jc w:val="right"/>
              <w:rPr>
                <w:rFonts w:ascii="宋体" w:hAnsi="宋体" w:cs="宋体" w:eastAsia="宋体" w:hint="default"/>
                <w:sz w:val="21"/>
                <w:szCs w:val="21"/>
              </w:rPr>
            </w:pPr>
            <w:r>
              <w:rPr>
                <w:rFonts w:ascii="宋体"/>
                <w:spacing w:val="-1"/>
                <w:sz w:val="21"/>
              </w:rPr>
              <w:t>-9,363,766.73</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left="122" w:right="0"/>
              <w:jc w:val="center"/>
              <w:rPr>
                <w:rFonts w:ascii="宋体" w:hAnsi="宋体" w:cs="宋体" w:eastAsia="宋体" w:hint="default"/>
                <w:sz w:val="21"/>
                <w:szCs w:val="21"/>
              </w:rPr>
            </w:pPr>
            <w:r>
              <w:rPr>
                <w:rFonts w:ascii="宋体"/>
                <w:sz w:val="21"/>
              </w:rPr>
              <w:t>-7,462,000.00</w:t>
            </w:r>
          </w:p>
        </w:tc>
      </w:tr>
      <w:tr>
        <w:trPr>
          <w:trHeight w:val="322" w:hRule="exact"/>
        </w:trPr>
        <w:tc>
          <w:tcPr>
            <w:tcW w:w="4387"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1"/>
              <w:jc w:val="right"/>
              <w:rPr>
                <w:rFonts w:ascii="宋体" w:hAnsi="宋体" w:cs="宋体" w:eastAsia="宋体" w:hint="default"/>
                <w:sz w:val="21"/>
                <w:szCs w:val="21"/>
              </w:rPr>
            </w:pPr>
            <w:r>
              <w:rPr>
                <w:rFonts w:ascii="宋体"/>
                <w:spacing w:val="-1"/>
                <w:sz w:val="21"/>
              </w:rPr>
              <w:t>1,901,766.73</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1"/>
              <w:jc w:val="right"/>
              <w:rPr>
                <w:rFonts w:ascii="宋体" w:hAnsi="宋体" w:cs="宋体" w:eastAsia="宋体" w:hint="default"/>
                <w:sz w:val="21"/>
                <w:szCs w:val="21"/>
              </w:rPr>
            </w:pPr>
            <w:r>
              <w:rPr>
                <w:rFonts w:ascii="宋体"/>
                <w:spacing w:val="-1"/>
                <w:sz w:val="21"/>
              </w:rPr>
              <w:t>-1,901,766.73</w:t>
            </w: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8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2．对所有者（或股东）的分配</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1"/>
              <w:jc w:val="right"/>
              <w:rPr>
                <w:rFonts w:ascii="宋体" w:hAnsi="宋体" w:cs="宋体" w:eastAsia="宋体" w:hint="default"/>
                <w:sz w:val="21"/>
                <w:szCs w:val="21"/>
              </w:rPr>
            </w:pPr>
            <w:r>
              <w:rPr>
                <w:rFonts w:ascii="宋体"/>
                <w:spacing w:val="-1"/>
                <w:sz w:val="21"/>
              </w:rPr>
              <w:t>-7,462,000.00</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122" w:right="0"/>
              <w:jc w:val="center"/>
              <w:rPr>
                <w:rFonts w:ascii="宋体" w:hAnsi="宋体" w:cs="宋体" w:eastAsia="宋体" w:hint="default"/>
                <w:sz w:val="21"/>
                <w:szCs w:val="21"/>
              </w:rPr>
            </w:pPr>
            <w:r>
              <w:rPr>
                <w:rFonts w:ascii="宋体"/>
                <w:sz w:val="21"/>
              </w:rPr>
              <w:t>-7,462,000.00</w:t>
            </w:r>
          </w:p>
        </w:tc>
      </w:tr>
      <w:tr>
        <w:trPr>
          <w:trHeight w:val="322" w:hRule="exact"/>
        </w:trPr>
        <w:tc>
          <w:tcPr>
            <w:tcW w:w="438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8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8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1．资本公积转增资本（或股本）</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438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2．盈余公积转增资本（或股本）</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87"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87"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562"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87" w:type="dxa"/>
            <w:tcBorders>
              <w:top w:val="single" w:sz="4" w:space="0" w:color="000000"/>
              <w:left w:val="nil" w:sz="6" w:space="0" w:color="auto"/>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4387" w:type="dxa"/>
            <w:tcBorders>
              <w:top w:val="single" w:sz="4" w:space="0" w:color="000000"/>
              <w:left w:val="nil" w:sz="6" w:space="0" w:color="auto"/>
              <w:bottom w:val="single" w:sz="17"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日年末余额</w:t>
            </w:r>
          </w:p>
        </w:tc>
        <w:tc>
          <w:tcPr>
            <w:tcW w:w="156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74,620,000.00</w:t>
            </w:r>
          </w:p>
        </w:tc>
        <w:tc>
          <w:tcPr>
            <w:tcW w:w="163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
              <w:ind w:left="69" w:right="0"/>
              <w:jc w:val="center"/>
              <w:rPr>
                <w:rFonts w:ascii="宋体" w:hAnsi="宋体" w:cs="宋体" w:eastAsia="宋体" w:hint="default"/>
                <w:sz w:val="21"/>
                <w:szCs w:val="21"/>
              </w:rPr>
            </w:pPr>
            <w:r>
              <w:rPr>
                <w:rFonts w:ascii="宋体"/>
                <w:sz w:val="21"/>
              </w:rPr>
              <w:t>99,506,213.46</w:t>
            </w:r>
          </w:p>
        </w:tc>
        <w:tc>
          <w:tcPr>
            <w:tcW w:w="1092" w:type="dxa"/>
            <w:tcBorders>
              <w:top w:val="single" w:sz="4" w:space="0" w:color="000000"/>
              <w:left w:val="single" w:sz="4" w:space="0" w:color="000000"/>
              <w:bottom w:val="single" w:sz="17" w:space="0" w:color="000000"/>
              <w:right w:val="single" w:sz="4" w:space="0" w:color="000000"/>
            </w:tcBorders>
          </w:tcPr>
          <w:p>
            <w:pPr/>
          </w:p>
        </w:tc>
        <w:tc>
          <w:tcPr>
            <w:tcW w:w="179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
              <w:ind w:right="91"/>
              <w:jc w:val="right"/>
              <w:rPr>
                <w:rFonts w:ascii="宋体" w:hAnsi="宋体" w:cs="宋体" w:eastAsia="宋体" w:hint="default"/>
                <w:sz w:val="21"/>
                <w:szCs w:val="21"/>
              </w:rPr>
            </w:pPr>
            <w:r>
              <w:rPr>
                <w:rFonts w:ascii="宋体"/>
                <w:spacing w:val="-1"/>
                <w:sz w:val="21"/>
              </w:rPr>
              <w:t>14,077,753.77</w:t>
            </w:r>
          </w:p>
        </w:tc>
        <w:tc>
          <w:tcPr>
            <w:tcW w:w="179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
              <w:ind w:right="94"/>
              <w:jc w:val="right"/>
              <w:rPr>
                <w:rFonts w:ascii="宋体" w:hAnsi="宋体" w:cs="宋体" w:eastAsia="宋体" w:hint="default"/>
                <w:sz w:val="21"/>
                <w:szCs w:val="21"/>
              </w:rPr>
            </w:pPr>
            <w:r>
              <w:rPr>
                <w:rFonts w:ascii="宋体"/>
                <w:spacing w:val="-1"/>
                <w:sz w:val="21"/>
              </w:rPr>
              <w:t>69,180,047.82</w:t>
            </w:r>
          </w:p>
        </w:tc>
        <w:tc>
          <w:tcPr>
            <w:tcW w:w="1687"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
              <w:ind w:left="16" w:right="0"/>
              <w:jc w:val="center"/>
              <w:rPr>
                <w:rFonts w:ascii="宋体" w:hAnsi="宋体" w:cs="宋体" w:eastAsia="宋体" w:hint="default"/>
                <w:sz w:val="21"/>
                <w:szCs w:val="21"/>
              </w:rPr>
            </w:pPr>
            <w:r>
              <w:rPr>
                <w:rFonts w:ascii="宋体"/>
                <w:sz w:val="21"/>
              </w:rPr>
              <w:t>257,384,015.05</w:t>
            </w:r>
          </w:p>
        </w:tc>
      </w:tr>
    </w:tbl>
    <w:p>
      <w:pPr>
        <w:pStyle w:val="BodyText"/>
        <w:tabs>
          <w:tab w:pos="1700" w:val="left" w:leader="none"/>
          <w:tab w:pos="4671" w:val="left" w:leader="none"/>
          <w:tab w:pos="9949" w:val="left" w:leader="none"/>
        </w:tabs>
        <w:spacing w:line="249" w:lineRule="exact" w:before="0"/>
        <w:ind w:left="159" w:right="0"/>
        <w:jc w:val="left"/>
      </w:pPr>
      <w:r>
        <w:rPr>
          <w:spacing w:val="-1"/>
        </w:rPr>
        <w:t>法定代表人：</w:t>
        <w:tab/>
      </w:r>
      <w:r>
        <w:rPr/>
        <w:t>包叔平</w:t>
        <w:tab/>
      </w:r>
      <w:r>
        <w:rPr>
          <w:spacing w:val="-2"/>
        </w:rPr>
        <w:t>主管会计工作负责人：包叔平</w:t>
        <w:tab/>
      </w:r>
      <w:r>
        <w:rPr>
          <w:spacing w:val="-1"/>
        </w:rPr>
        <w:t>会计机构负责人：董</w:t>
      </w:r>
      <w:r>
        <w:rPr>
          <w:spacing w:val="7"/>
        </w:rPr>
        <w:t> </w:t>
      </w:r>
      <w:r>
        <w:rPr/>
        <w:t>樑</w:t>
      </w:r>
    </w:p>
    <w:p>
      <w:pPr>
        <w:spacing w:after="0" w:line="249" w:lineRule="exact"/>
        <w:jc w:val="left"/>
        <w:sectPr>
          <w:footerReference w:type="default" r:id="rId26"/>
          <w:pgSz w:w="16840" w:h="11910" w:orient="landscape"/>
          <w:pgMar w:footer="1001" w:header="882" w:top="1140" w:bottom="1200" w:left="1280" w:right="1300"/>
          <w:pgNumType w:start="63"/>
        </w:sectPr>
      </w:pPr>
    </w:p>
    <w:p>
      <w:pPr>
        <w:spacing w:line="240" w:lineRule="auto" w:before="0"/>
        <w:rPr>
          <w:rFonts w:ascii="宋体" w:hAnsi="宋体" w:cs="宋体" w:eastAsia="宋体" w:hint="default"/>
          <w:sz w:val="20"/>
          <w:szCs w:val="20"/>
        </w:rPr>
      </w:pPr>
    </w:p>
    <w:p>
      <w:pPr>
        <w:pStyle w:val="Heading3"/>
        <w:spacing w:line="240" w:lineRule="auto" w:before="168"/>
        <w:ind w:left="159" w:right="0"/>
        <w:jc w:val="left"/>
      </w:pPr>
      <w:r>
        <w:rPr/>
        <w:t>（五）合并股东权益变动表</w:t>
      </w:r>
    </w:p>
    <w:p>
      <w:pPr>
        <w:tabs>
          <w:tab w:pos="6462" w:val="left" w:leader="none"/>
          <w:tab w:pos="12311" w:val="left" w:leader="none"/>
        </w:tabs>
        <w:spacing w:before="66"/>
        <w:ind w:left="159" w:right="0" w:firstLine="0"/>
        <w:jc w:val="left"/>
        <w:rPr>
          <w:rFonts w:ascii="宋体" w:hAnsi="宋体" w:cs="宋体" w:eastAsia="宋体" w:hint="default"/>
          <w:sz w:val="20"/>
          <w:szCs w:val="20"/>
        </w:rPr>
      </w:pPr>
      <w:r>
        <w:rPr>
          <w:rFonts w:ascii="宋体" w:hAnsi="宋体" w:cs="宋体" w:eastAsia="宋体" w:hint="default"/>
          <w:w w:val="99"/>
          <w:sz w:val="20"/>
          <w:szCs w:val="20"/>
        </w:rPr>
        <w:t>编制单</w:t>
      </w:r>
      <w:r>
        <w:rPr>
          <w:rFonts w:ascii="宋体" w:hAnsi="宋体" w:cs="宋体" w:eastAsia="宋体" w:hint="default"/>
          <w:spacing w:val="2"/>
          <w:w w:val="99"/>
          <w:sz w:val="20"/>
          <w:szCs w:val="20"/>
        </w:rPr>
        <w:t>位</w:t>
      </w:r>
      <w:r>
        <w:rPr>
          <w:rFonts w:ascii="宋体" w:hAnsi="宋体" w:cs="宋体" w:eastAsia="宋体" w:hint="default"/>
          <w:w w:val="99"/>
          <w:sz w:val="20"/>
          <w:szCs w:val="20"/>
        </w:rPr>
        <w:t>：上</w:t>
      </w:r>
      <w:r>
        <w:rPr>
          <w:rFonts w:ascii="宋体" w:hAnsi="宋体" w:cs="宋体" w:eastAsia="宋体" w:hint="default"/>
          <w:spacing w:val="2"/>
          <w:w w:val="99"/>
          <w:sz w:val="20"/>
          <w:szCs w:val="20"/>
        </w:rPr>
        <w:t>海</w:t>
      </w:r>
      <w:r>
        <w:rPr>
          <w:rFonts w:ascii="宋体" w:hAnsi="宋体" w:cs="宋体" w:eastAsia="宋体" w:hint="default"/>
          <w:w w:val="99"/>
          <w:sz w:val="20"/>
          <w:szCs w:val="20"/>
        </w:rPr>
        <w:t>海隆</w:t>
      </w:r>
      <w:r>
        <w:rPr>
          <w:rFonts w:ascii="宋体" w:hAnsi="宋体" w:cs="宋体" w:eastAsia="宋体" w:hint="default"/>
          <w:spacing w:val="2"/>
          <w:w w:val="99"/>
          <w:sz w:val="20"/>
          <w:szCs w:val="20"/>
        </w:rPr>
        <w:t>软</w:t>
      </w:r>
      <w:r>
        <w:rPr>
          <w:rFonts w:ascii="宋体" w:hAnsi="宋体" w:cs="宋体" w:eastAsia="宋体" w:hint="default"/>
          <w:w w:val="99"/>
          <w:sz w:val="20"/>
          <w:szCs w:val="20"/>
        </w:rPr>
        <w:t>件</w:t>
      </w:r>
      <w:r>
        <w:rPr>
          <w:rFonts w:ascii="宋体" w:hAnsi="宋体" w:cs="宋体" w:eastAsia="宋体" w:hint="default"/>
          <w:spacing w:val="2"/>
          <w:w w:val="99"/>
          <w:sz w:val="20"/>
          <w:szCs w:val="20"/>
        </w:rPr>
        <w:t>股</w:t>
      </w:r>
      <w:r>
        <w:rPr>
          <w:rFonts w:ascii="宋体" w:hAnsi="宋体" w:cs="宋体" w:eastAsia="宋体" w:hint="default"/>
          <w:w w:val="99"/>
          <w:sz w:val="20"/>
          <w:szCs w:val="20"/>
        </w:rPr>
        <w:t>份有限</w:t>
      </w:r>
      <w:r>
        <w:rPr>
          <w:rFonts w:ascii="宋体" w:hAnsi="宋体" w:cs="宋体" w:eastAsia="宋体" w:hint="default"/>
          <w:spacing w:val="2"/>
          <w:w w:val="99"/>
          <w:sz w:val="20"/>
          <w:szCs w:val="20"/>
        </w:rPr>
        <w:t>公</w:t>
      </w:r>
      <w:r>
        <w:rPr>
          <w:rFonts w:ascii="宋体" w:hAnsi="宋体" w:cs="宋体" w:eastAsia="宋体" w:hint="default"/>
          <w:w w:val="99"/>
          <w:sz w:val="20"/>
          <w:szCs w:val="20"/>
        </w:rPr>
        <w:t>司</w:t>
      </w:r>
      <w:r>
        <w:rPr>
          <w:rFonts w:ascii="宋体" w:hAnsi="宋体" w:cs="宋体" w:eastAsia="宋体" w:hint="default"/>
          <w:sz w:val="20"/>
          <w:szCs w:val="20"/>
        </w:rPr>
        <w:tab/>
      </w:r>
      <w:r>
        <w:rPr>
          <w:rFonts w:ascii="宋体" w:hAnsi="宋体" w:cs="宋体" w:eastAsia="宋体" w:hint="default"/>
          <w:spacing w:val="-2"/>
          <w:w w:val="99"/>
          <w:sz w:val="20"/>
          <w:szCs w:val="20"/>
        </w:rPr>
        <w:t>2</w:t>
      </w:r>
      <w:r>
        <w:rPr>
          <w:rFonts w:ascii="宋体" w:hAnsi="宋体" w:cs="宋体" w:eastAsia="宋体" w:hint="default"/>
          <w:spacing w:val="1"/>
          <w:w w:val="99"/>
          <w:sz w:val="20"/>
          <w:szCs w:val="20"/>
        </w:rPr>
        <w:t>00</w:t>
      </w:r>
      <w:r>
        <w:rPr>
          <w:rFonts w:ascii="宋体" w:hAnsi="宋体" w:cs="宋体" w:eastAsia="宋体" w:hint="default"/>
          <w:w w:val="99"/>
          <w:sz w:val="20"/>
          <w:szCs w:val="20"/>
        </w:rPr>
        <w:t>9</w:t>
      </w:r>
      <w:r>
        <w:rPr>
          <w:rFonts w:ascii="宋体" w:hAnsi="宋体" w:cs="宋体" w:eastAsia="宋体" w:hint="default"/>
          <w:spacing w:val="-49"/>
          <w:sz w:val="20"/>
          <w:szCs w:val="20"/>
        </w:rPr>
        <w:t> </w:t>
      </w:r>
      <w:r>
        <w:rPr>
          <w:rFonts w:ascii="宋体" w:hAnsi="宋体" w:cs="宋体" w:eastAsia="宋体" w:hint="default"/>
          <w:w w:val="99"/>
          <w:sz w:val="20"/>
          <w:szCs w:val="20"/>
        </w:rPr>
        <w:t>年</w:t>
      </w:r>
      <w:r>
        <w:rPr>
          <w:rFonts w:ascii="宋体" w:hAnsi="宋体" w:cs="宋体" w:eastAsia="宋体" w:hint="default"/>
          <w:spacing w:val="-52"/>
          <w:sz w:val="20"/>
          <w:szCs w:val="20"/>
        </w:rPr>
        <w:t> </w:t>
      </w:r>
      <w:r>
        <w:rPr>
          <w:rFonts w:ascii="宋体" w:hAnsi="宋体" w:cs="宋体" w:eastAsia="宋体" w:hint="default"/>
          <w:spacing w:val="1"/>
          <w:w w:val="99"/>
          <w:sz w:val="20"/>
          <w:szCs w:val="20"/>
        </w:rPr>
        <w:t>1</w:t>
      </w:r>
      <w:r>
        <w:rPr>
          <w:rFonts w:ascii="宋体" w:hAnsi="宋体" w:cs="宋体" w:eastAsia="宋体" w:hint="default"/>
          <w:w w:val="99"/>
          <w:sz w:val="20"/>
          <w:szCs w:val="20"/>
        </w:rPr>
        <w:t>2</w:t>
      </w:r>
      <w:r>
        <w:rPr>
          <w:rFonts w:ascii="宋体" w:hAnsi="宋体" w:cs="宋体" w:eastAsia="宋体" w:hint="default"/>
          <w:spacing w:val="-51"/>
          <w:sz w:val="20"/>
          <w:szCs w:val="20"/>
        </w:rPr>
        <w:t> </w:t>
      </w:r>
      <w:r>
        <w:rPr>
          <w:rFonts w:ascii="宋体" w:hAnsi="宋体" w:cs="宋体" w:eastAsia="宋体" w:hint="default"/>
          <w:w w:val="99"/>
          <w:sz w:val="20"/>
          <w:szCs w:val="20"/>
        </w:rPr>
        <w:t>月</w:t>
      </w:r>
      <w:r>
        <w:rPr>
          <w:rFonts w:ascii="宋体" w:hAnsi="宋体" w:cs="宋体" w:eastAsia="宋体" w:hint="default"/>
          <w:spacing w:val="-50"/>
          <w:sz w:val="20"/>
          <w:szCs w:val="20"/>
        </w:rPr>
        <w:t> </w:t>
      </w:r>
      <w:r>
        <w:rPr>
          <w:rFonts w:ascii="宋体" w:hAnsi="宋体" w:cs="宋体" w:eastAsia="宋体" w:hint="default"/>
          <w:spacing w:val="1"/>
          <w:w w:val="99"/>
          <w:sz w:val="20"/>
          <w:szCs w:val="20"/>
        </w:rPr>
        <w:t>3</w:t>
      </w:r>
      <w:r>
        <w:rPr>
          <w:rFonts w:ascii="宋体" w:hAnsi="宋体" w:cs="宋体" w:eastAsia="宋体" w:hint="default"/>
          <w:w w:val="99"/>
          <w:sz w:val="20"/>
          <w:szCs w:val="20"/>
        </w:rPr>
        <w:t>1</w:t>
      </w:r>
      <w:r>
        <w:rPr>
          <w:rFonts w:ascii="宋体" w:hAnsi="宋体" w:cs="宋体" w:eastAsia="宋体" w:hint="default"/>
          <w:spacing w:val="-49"/>
          <w:sz w:val="20"/>
          <w:szCs w:val="20"/>
        </w:rPr>
        <w:t> </w:t>
      </w:r>
      <w:r>
        <w:rPr>
          <w:rFonts w:ascii="宋体" w:hAnsi="宋体" w:cs="宋体" w:eastAsia="宋体" w:hint="default"/>
          <w:w w:val="99"/>
          <w:sz w:val="20"/>
          <w:szCs w:val="20"/>
        </w:rPr>
        <w:t>日</w:t>
      </w:r>
      <w:r>
        <w:rPr>
          <w:rFonts w:ascii="宋体" w:hAnsi="宋体" w:cs="宋体" w:eastAsia="宋体" w:hint="default"/>
          <w:sz w:val="20"/>
          <w:szCs w:val="20"/>
        </w:rPr>
        <w:tab/>
      </w:r>
      <w:r>
        <w:rPr>
          <w:rFonts w:ascii="宋体" w:hAnsi="宋体" w:cs="宋体" w:eastAsia="宋体" w:hint="default"/>
          <w:w w:val="99"/>
          <w:sz w:val="20"/>
          <w:szCs w:val="20"/>
        </w:rPr>
        <w:t>单位</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人民</w:t>
      </w:r>
      <w:r>
        <w:rPr>
          <w:rFonts w:ascii="宋体" w:hAnsi="宋体" w:cs="宋体" w:eastAsia="宋体" w:hint="default"/>
          <w:spacing w:val="2"/>
          <w:w w:val="99"/>
          <w:sz w:val="20"/>
          <w:szCs w:val="20"/>
        </w:rPr>
        <w:t>币</w:t>
      </w:r>
      <w:r>
        <w:rPr>
          <w:rFonts w:ascii="宋体" w:hAnsi="宋体" w:cs="宋体" w:eastAsia="宋体" w:hint="default"/>
          <w:w w:val="99"/>
          <w:sz w:val="20"/>
          <w:szCs w:val="20"/>
        </w:rPr>
        <w:t>）元</w:t>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581"/>
        <w:gridCol w:w="1699"/>
        <w:gridCol w:w="1706"/>
        <w:gridCol w:w="962"/>
        <w:gridCol w:w="1534"/>
        <w:gridCol w:w="1699"/>
        <w:gridCol w:w="1262"/>
        <w:gridCol w:w="1010"/>
        <w:gridCol w:w="1596"/>
      </w:tblGrid>
      <w:tr>
        <w:trPr>
          <w:trHeight w:val="298" w:hRule="exact"/>
        </w:trPr>
        <w:tc>
          <w:tcPr>
            <w:tcW w:w="3581" w:type="dxa"/>
            <w:vMerge w:val="restart"/>
            <w:tcBorders>
              <w:top w:val="single" w:sz="17"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863" w:type="dxa"/>
            <w:gridSpan w:val="6"/>
            <w:tcBorders>
              <w:top w:val="single" w:sz="17"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010" w:type="dxa"/>
            <w:vMerge w:val="restart"/>
            <w:tcBorders>
              <w:top w:val="single" w:sz="17"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32" w:lineRule="exact"/>
              <w:ind w:left="321" w:right="137" w:hanging="180"/>
              <w:jc w:val="left"/>
              <w:rPr>
                <w:rFonts w:ascii="宋体" w:hAnsi="宋体" w:cs="宋体" w:eastAsia="宋体" w:hint="default"/>
                <w:sz w:val="18"/>
                <w:szCs w:val="18"/>
              </w:rPr>
            </w:pPr>
            <w:r>
              <w:rPr>
                <w:rFonts w:ascii="宋体" w:hAnsi="宋体" w:cs="宋体" w:eastAsia="宋体" w:hint="default"/>
                <w:sz w:val="18"/>
                <w:szCs w:val="18"/>
              </w:rPr>
              <w:t>少数股东</w:t>
            </w:r>
            <w:r>
              <w:rPr>
                <w:rFonts w:ascii="宋体" w:hAnsi="宋体" w:cs="宋体" w:eastAsia="宋体" w:hint="default"/>
                <w:w w:val="99"/>
                <w:sz w:val="18"/>
                <w:szCs w:val="18"/>
              </w:rPr>
              <w:t> </w:t>
            </w:r>
            <w:r>
              <w:rPr>
                <w:rFonts w:ascii="宋体" w:hAnsi="宋体" w:cs="宋体" w:eastAsia="宋体" w:hint="default"/>
                <w:sz w:val="18"/>
                <w:szCs w:val="18"/>
              </w:rPr>
              <w:t>权益</w:t>
            </w:r>
          </w:p>
        </w:tc>
        <w:tc>
          <w:tcPr>
            <w:tcW w:w="1596" w:type="dxa"/>
            <w:vMerge w:val="restart"/>
            <w:tcBorders>
              <w:top w:val="single" w:sz="17" w:space="0" w:color="000000"/>
              <w:left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569" w:hRule="exact"/>
        </w:trPr>
        <w:tc>
          <w:tcPr>
            <w:tcW w:w="3581" w:type="dxa"/>
            <w:vMerge/>
            <w:tcBorders>
              <w:left w:val="nil" w:sz="6" w:space="0" w:color="auto"/>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8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9"/>
              <w:ind w:left="203" w:right="206" w:firstLine="91"/>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w w:val="99"/>
                <w:sz w:val="18"/>
                <w:szCs w:val="18"/>
              </w:rPr>
              <w:t> </w:t>
            </w:r>
            <w:r>
              <w:rPr>
                <w:rFonts w:ascii="宋体" w:hAnsi="宋体" w:cs="宋体" w:eastAsia="宋体" w:hint="default"/>
                <w:sz w:val="18"/>
                <w:szCs w:val="18"/>
              </w:rPr>
              <w:t>库存股</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0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9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9"/>
              <w:ind w:left="266" w:right="264"/>
              <w:jc w:val="left"/>
              <w:rPr>
                <w:rFonts w:ascii="宋体" w:hAnsi="宋体" w:cs="宋体" w:eastAsia="宋体" w:hint="default"/>
                <w:sz w:val="18"/>
                <w:szCs w:val="18"/>
              </w:rPr>
            </w:pPr>
            <w:r>
              <w:rPr>
                <w:rFonts w:ascii="宋体" w:hAnsi="宋体" w:cs="宋体" w:eastAsia="宋体" w:hint="default"/>
                <w:sz w:val="18"/>
                <w:szCs w:val="18"/>
              </w:rPr>
              <w:t>外币报表</w:t>
            </w:r>
            <w:r>
              <w:rPr>
                <w:rFonts w:ascii="宋体" w:hAnsi="宋体" w:cs="宋体" w:eastAsia="宋体" w:hint="default"/>
                <w:w w:val="99"/>
                <w:sz w:val="18"/>
                <w:szCs w:val="18"/>
              </w:rPr>
              <w:t> </w:t>
            </w:r>
            <w:r>
              <w:rPr>
                <w:rFonts w:ascii="宋体" w:hAnsi="宋体" w:cs="宋体" w:eastAsia="宋体" w:hint="default"/>
                <w:sz w:val="18"/>
                <w:szCs w:val="18"/>
              </w:rPr>
              <w:t>折算差额</w:t>
            </w:r>
          </w:p>
        </w:tc>
        <w:tc>
          <w:tcPr>
            <w:tcW w:w="1010"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nil" w:sz="6" w:space="0" w:color="auto"/>
            </w:tcBorders>
          </w:tcPr>
          <w:p>
            <w:pPr/>
          </w:p>
        </w:tc>
      </w:tr>
      <w:tr>
        <w:trPr>
          <w:trHeight w:val="283"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4"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日年末余额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right"/>
              <w:rPr>
                <w:rFonts w:ascii="宋体" w:hAnsi="宋体" w:cs="宋体" w:eastAsia="宋体" w:hint="default"/>
                <w:sz w:val="20"/>
                <w:szCs w:val="20"/>
              </w:rPr>
            </w:pPr>
            <w:r>
              <w:rPr>
                <w:rFonts w:ascii="宋体"/>
                <w:w w:val="95"/>
                <w:sz w:val="20"/>
              </w:rPr>
              <w:t>57,400,000.00</w:t>
            </w:r>
            <w:r>
              <w:rPr>
                <w:rFonts w:ascii="宋体"/>
                <w:sz w:val="20"/>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4"/>
              <w:jc w:val="right"/>
              <w:rPr>
                <w:rFonts w:ascii="宋体" w:hAnsi="宋体" w:cs="宋体" w:eastAsia="宋体" w:hint="default"/>
                <w:sz w:val="20"/>
                <w:szCs w:val="20"/>
              </w:rPr>
            </w:pPr>
            <w:r>
              <w:rPr>
                <w:rFonts w:ascii="宋体"/>
                <w:w w:val="95"/>
                <w:sz w:val="20"/>
              </w:rPr>
              <w:t>116,726,213.46</w:t>
            </w:r>
            <w:r>
              <w:rPr>
                <w:rFonts w:ascii="宋体"/>
                <w:sz w:val="20"/>
              </w:rPr>
            </w:r>
          </w:p>
        </w:tc>
        <w:tc>
          <w:tcPr>
            <w:tcW w:w="9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right"/>
              <w:rPr>
                <w:rFonts w:ascii="宋体" w:hAnsi="宋体" w:cs="宋体" w:eastAsia="宋体" w:hint="default"/>
                <w:sz w:val="20"/>
                <w:szCs w:val="20"/>
              </w:rPr>
            </w:pPr>
            <w:r>
              <w:rPr>
                <w:rFonts w:ascii="宋体"/>
                <w:w w:val="95"/>
                <w:sz w:val="20"/>
              </w:rPr>
              <w:t>10,033,972.36</w:t>
            </w:r>
            <w:r>
              <w:rPr>
                <w:rFonts w:ascii="宋体"/>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right"/>
              <w:rPr>
                <w:rFonts w:ascii="宋体" w:hAnsi="宋体" w:cs="宋体" w:eastAsia="宋体" w:hint="default"/>
                <w:sz w:val="20"/>
                <w:szCs w:val="20"/>
              </w:rPr>
            </w:pPr>
            <w:r>
              <w:rPr>
                <w:rFonts w:ascii="宋体"/>
                <w:w w:val="95"/>
                <w:sz w:val="20"/>
              </w:rPr>
              <w:t>46,781,542.96</w:t>
            </w:r>
            <w:r>
              <w:rPr>
                <w:rFonts w:ascii="宋体"/>
                <w:sz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right"/>
              <w:rPr>
                <w:rFonts w:ascii="宋体" w:hAnsi="宋体" w:cs="宋体" w:eastAsia="宋体" w:hint="default"/>
                <w:sz w:val="20"/>
                <w:szCs w:val="20"/>
              </w:rPr>
            </w:pPr>
            <w:r>
              <w:rPr>
                <w:rFonts w:ascii="宋体"/>
                <w:w w:val="95"/>
                <w:sz w:val="20"/>
              </w:rPr>
              <w:t>259,609.11</w:t>
            </w:r>
            <w:r>
              <w:rPr>
                <w:rFonts w:ascii="宋体"/>
                <w:sz w:val="20"/>
              </w:rPr>
            </w:r>
          </w:p>
        </w:tc>
        <w:tc>
          <w:tcPr>
            <w:tcW w:w="101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nil" w:sz="6" w:space="0" w:color="auto"/>
            </w:tcBorders>
          </w:tcPr>
          <w:p>
            <w:pPr>
              <w:pStyle w:val="TableParagraph"/>
              <w:spacing w:line="237" w:lineRule="exact"/>
              <w:ind w:right="1"/>
              <w:jc w:val="right"/>
              <w:rPr>
                <w:rFonts w:ascii="宋体" w:hAnsi="宋体" w:cs="宋体" w:eastAsia="宋体" w:hint="default"/>
                <w:sz w:val="20"/>
                <w:szCs w:val="20"/>
              </w:rPr>
            </w:pPr>
            <w:r>
              <w:rPr>
                <w:rFonts w:ascii="宋体"/>
                <w:w w:val="95"/>
                <w:sz w:val="20"/>
              </w:rPr>
              <w:t>231,201,337.89</w:t>
            </w:r>
            <w:r>
              <w:rPr>
                <w:rFonts w:ascii="宋体"/>
                <w:sz w:val="20"/>
              </w:rPr>
            </w:r>
          </w:p>
        </w:tc>
      </w:tr>
      <w:tr>
        <w:trPr>
          <w:trHeight w:val="283"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right"/>
              <w:rPr>
                <w:rFonts w:ascii="宋体" w:hAnsi="宋体" w:cs="宋体" w:eastAsia="宋体" w:hint="default"/>
                <w:sz w:val="20"/>
                <w:szCs w:val="20"/>
              </w:rPr>
            </w:pPr>
            <w:r>
              <w:rPr>
                <w:rFonts w:ascii="宋体"/>
                <w:w w:val="95"/>
                <w:sz w:val="20"/>
              </w:rPr>
              <w:t>-567,261.03</w:t>
            </w:r>
            <w:r>
              <w:rPr>
                <w:rFonts w:ascii="宋体"/>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right"/>
              <w:rPr>
                <w:rFonts w:ascii="宋体" w:hAnsi="宋体" w:cs="宋体" w:eastAsia="宋体" w:hint="default"/>
                <w:sz w:val="20"/>
                <w:szCs w:val="20"/>
              </w:rPr>
            </w:pPr>
            <w:r>
              <w:rPr>
                <w:rFonts w:ascii="宋体"/>
                <w:w w:val="95"/>
                <w:sz w:val="20"/>
              </w:rPr>
              <w:t>567,261.03</w:t>
            </w:r>
            <w:r>
              <w:rPr>
                <w:rFonts w:ascii="宋体"/>
                <w:sz w:val="20"/>
              </w:rPr>
            </w:r>
          </w:p>
        </w:tc>
        <w:tc>
          <w:tcPr>
            <w:tcW w:w="126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3581" w:type="dxa"/>
            <w:tcBorders>
              <w:top w:val="single" w:sz="4" w:space="0" w:color="000000"/>
              <w:left w:val="nil" w:sz="6" w:space="0" w:color="auto"/>
              <w:bottom w:val="single" w:sz="12" w:space="0" w:color="000000"/>
              <w:right w:val="single" w:sz="4" w:space="0" w:color="000000"/>
            </w:tcBorders>
          </w:tcPr>
          <w:p>
            <w:pPr>
              <w:pStyle w:val="TableParagraph"/>
              <w:spacing w:line="265" w:lineRule="exact"/>
              <w:ind w:left="14"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日年初余额</w:t>
            </w:r>
          </w:p>
        </w:tc>
        <w:tc>
          <w:tcPr>
            <w:tcW w:w="1699" w:type="dxa"/>
            <w:tcBorders>
              <w:top w:val="single" w:sz="4" w:space="0" w:color="000000"/>
              <w:left w:val="single" w:sz="4" w:space="0" w:color="000000"/>
              <w:bottom w:val="single" w:sz="12" w:space="0" w:color="000000"/>
              <w:right w:val="single" w:sz="4" w:space="0" w:color="000000"/>
            </w:tcBorders>
          </w:tcPr>
          <w:p>
            <w:pPr>
              <w:pStyle w:val="TableParagraph"/>
              <w:spacing w:line="261" w:lineRule="exact"/>
              <w:ind w:right="1"/>
              <w:jc w:val="right"/>
              <w:rPr>
                <w:rFonts w:ascii="宋体" w:hAnsi="宋体" w:cs="宋体" w:eastAsia="宋体" w:hint="default"/>
                <w:sz w:val="20"/>
                <w:szCs w:val="20"/>
              </w:rPr>
            </w:pPr>
            <w:r>
              <w:rPr>
                <w:rFonts w:ascii="宋体"/>
                <w:w w:val="95"/>
                <w:sz w:val="20"/>
              </w:rPr>
              <w:t>57,400,000.00</w:t>
            </w:r>
            <w:r>
              <w:rPr>
                <w:rFonts w:ascii="宋体"/>
                <w:sz w:val="20"/>
              </w:rPr>
            </w:r>
          </w:p>
        </w:tc>
        <w:tc>
          <w:tcPr>
            <w:tcW w:w="1706" w:type="dxa"/>
            <w:tcBorders>
              <w:top w:val="single" w:sz="4" w:space="0" w:color="000000"/>
              <w:left w:val="single" w:sz="4" w:space="0" w:color="000000"/>
              <w:bottom w:val="single" w:sz="12" w:space="0" w:color="000000"/>
              <w:right w:val="single" w:sz="4" w:space="0" w:color="000000"/>
            </w:tcBorders>
          </w:tcPr>
          <w:p>
            <w:pPr>
              <w:pStyle w:val="TableParagraph"/>
              <w:spacing w:line="261" w:lineRule="exact"/>
              <w:ind w:right="4"/>
              <w:jc w:val="right"/>
              <w:rPr>
                <w:rFonts w:ascii="宋体" w:hAnsi="宋体" w:cs="宋体" w:eastAsia="宋体" w:hint="default"/>
                <w:sz w:val="20"/>
                <w:szCs w:val="20"/>
              </w:rPr>
            </w:pPr>
            <w:r>
              <w:rPr>
                <w:rFonts w:ascii="宋体"/>
                <w:w w:val="95"/>
                <w:sz w:val="20"/>
              </w:rPr>
              <w:t>116,726,213.46</w:t>
            </w:r>
            <w:r>
              <w:rPr>
                <w:rFonts w:ascii="宋体"/>
                <w:sz w:val="20"/>
              </w:rPr>
            </w:r>
          </w:p>
        </w:tc>
        <w:tc>
          <w:tcPr>
            <w:tcW w:w="962" w:type="dxa"/>
            <w:tcBorders>
              <w:top w:val="single" w:sz="4" w:space="0" w:color="000000"/>
              <w:left w:val="single" w:sz="4" w:space="0" w:color="000000"/>
              <w:bottom w:val="single" w:sz="12" w:space="0" w:color="000000"/>
              <w:right w:val="single" w:sz="4" w:space="0" w:color="000000"/>
            </w:tcBorders>
          </w:tcPr>
          <w:p>
            <w:pPr/>
          </w:p>
        </w:tc>
        <w:tc>
          <w:tcPr>
            <w:tcW w:w="1534" w:type="dxa"/>
            <w:tcBorders>
              <w:top w:val="single" w:sz="4" w:space="0" w:color="000000"/>
              <w:left w:val="single" w:sz="4" w:space="0" w:color="000000"/>
              <w:bottom w:val="single" w:sz="12" w:space="0" w:color="000000"/>
              <w:right w:val="single" w:sz="4" w:space="0" w:color="000000"/>
            </w:tcBorders>
          </w:tcPr>
          <w:p>
            <w:pPr>
              <w:pStyle w:val="TableParagraph"/>
              <w:spacing w:line="261" w:lineRule="exact"/>
              <w:ind w:right="1"/>
              <w:jc w:val="right"/>
              <w:rPr>
                <w:rFonts w:ascii="宋体" w:hAnsi="宋体" w:cs="宋体" w:eastAsia="宋体" w:hint="default"/>
                <w:sz w:val="20"/>
                <w:szCs w:val="20"/>
              </w:rPr>
            </w:pPr>
            <w:r>
              <w:rPr>
                <w:rFonts w:ascii="宋体"/>
                <w:w w:val="95"/>
                <w:sz w:val="20"/>
              </w:rPr>
              <w:t>9,466,711.33</w:t>
            </w:r>
            <w:r>
              <w:rPr>
                <w:rFonts w:ascii="宋体"/>
                <w:sz w:val="20"/>
              </w:rPr>
            </w:r>
          </w:p>
        </w:tc>
        <w:tc>
          <w:tcPr>
            <w:tcW w:w="1699" w:type="dxa"/>
            <w:tcBorders>
              <w:top w:val="single" w:sz="4" w:space="0" w:color="000000"/>
              <w:left w:val="single" w:sz="4" w:space="0" w:color="000000"/>
              <w:bottom w:val="single" w:sz="12" w:space="0" w:color="000000"/>
              <w:right w:val="single" w:sz="4" w:space="0" w:color="000000"/>
            </w:tcBorders>
          </w:tcPr>
          <w:p>
            <w:pPr>
              <w:pStyle w:val="TableParagraph"/>
              <w:spacing w:line="261" w:lineRule="exact"/>
              <w:ind w:right="1"/>
              <w:jc w:val="right"/>
              <w:rPr>
                <w:rFonts w:ascii="宋体" w:hAnsi="宋体" w:cs="宋体" w:eastAsia="宋体" w:hint="default"/>
                <w:sz w:val="20"/>
                <w:szCs w:val="20"/>
              </w:rPr>
            </w:pPr>
            <w:r>
              <w:rPr>
                <w:rFonts w:ascii="宋体"/>
                <w:w w:val="95"/>
                <w:sz w:val="20"/>
              </w:rPr>
              <w:t>47,348,803.99</w:t>
            </w:r>
            <w:r>
              <w:rPr>
                <w:rFonts w:ascii="宋体"/>
                <w:sz w:val="20"/>
              </w:rPr>
            </w:r>
          </w:p>
        </w:tc>
        <w:tc>
          <w:tcPr>
            <w:tcW w:w="1262" w:type="dxa"/>
            <w:tcBorders>
              <w:top w:val="single" w:sz="4" w:space="0" w:color="000000"/>
              <w:left w:val="single" w:sz="4" w:space="0" w:color="000000"/>
              <w:bottom w:val="single" w:sz="12" w:space="0" w:color="000000"/>
              <w:right w:val="single" w:sz="4" w:space="0" w:color="000000"/>
            </w:tcBorders>
          </w:tcPr>
          <w:p>
            <w:pPr>
              <w:pStyle w:val="TableParagraph"/>
              <w:spacing w:line="261" w:lineRule="exact"/>
              <w:ind w:right="1"/>
              <w:jc w:val="right"/>
              <w:rPr>
                <w:rFonts w:ascii="宋体" w:hAnsi="宋体" w:cs="宋体" w:eastAsia="宋体" w:hint="default"/>
                <w:sz w:val="20"/>
                <w:szCs w:val="20"/>
              </w:rPr>
            </w:pPr>
            <w:r>
              <w:rPr>
                <w:rFonts w:ascii="宋体"/>
                <w:w w:val="95"/>
                <w:sz w:val="20"/>
              </w:rPr>
              <w:t>259,609.11</w:t>
            </w:r>
            <w:r>
              <w:rPr>
                <w:rFonts w:ascii="宋体"/>
                <w:sz w:val="20"/>
              </w:rPr>
            </w:r>
          </w:p>
        </w:tc>
        <w:tc>
          <w:tcPr>
            <w:tcW w:w="1010" w:type="dxa"/>
            <w:tcBorders>
              <w:top w:val="single" w:sz="4" w:space="0" w:color="000000"/>
              <w:left w:val="single" w:sz="4" w:space="0" w:color="000000"/>
              <w:bottom w:val="single" w:sz="12" w:space="0" w:color="000000"/>
              <w:right w:val="single" w:sz="4" w:space="0" w:color="000000"/>
            </w:tcBorders>
          </w:tcPr>
          <w:p>
            <w:pPr/>
          </w:p>
        </w:tc>
        <w:tc>
          <w:tcPr>
            <w:tcW w:w="1596" w:type="dxa"/>
            <w:tcBorders>
              <w:top w:val="single" w:sz="4" w:space="0" w:color="000000"/>
              <w:left w:val="single" w:sz="4" w:space="0" w:color="000000"/>
              <w:bottom w:val="single" w:sz="12" w:space="0" w:color="000000"/>
              <w:right w:val="nil" w:sz="6" w:space="0" w:color="auto"/>
            </w:tcBorders>
          </w:tcPr>
          <w:p>
            <w:pPr>
              <w:pStyle w:val="TableParagraph"/>
              <w:spacing w:line="261" w:lineRule="exact"/>
              <w:ind w:right="1"/>
              <w:jc w:val="right"/>
              <w:rPr>
                <w:rFonts w:ascii="宋体" w:hAnsi="宋体" w:cs="宋体" w:eastAsia="宋体" w:hint="default"/>
                <w:sz w:val="20"/>
                <w:szCs w:val="20"/>
              </w:rPr>
            </w:pPr>
            <w:r>
              <w:rPr>
                <w:rFonts w:ascii="宋体"/>
                <w:w w:val="95"/>
                <w:sz w:val="20"/>
              </w:rPr>
              <w:t>231,201,337.89</w:t>
            </w:r>
            <w:r>
              <w:rPr>
                <w:rFonts w:ascii="宋体"/>
                <w:sz w:val="20"/>
              </w:rPr>
            </w:r>
          </w:p>
        </w:tc>
      </w:tr>
      <w:tr>
        <w:trPr>
          <w:trHeight w:val="379" w:hRule="exact"/>
        </w:trPr>
        <w:tc>
          <w:tcPr>
            <w:tcW w:w="358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4"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44"/>
                <w:sz w:val="21"/>
                <w:szCs w:val="21"/>
              </w:rPr>
              <w:t> </w:t>
            </w:r>
            <w:r>
              <w:rPr>
                <w:rFonts w:ascii="宋体" w:hAnsi="宋体" w:cs="宋体" w:eastAsia="宋体" w:hint="default"/>
                <w:sz w:val="21"/>
                <w:szCs w:val="21"/>
              </w:rPr>
              <w:t>年度增减变动额</w:t>
            </w:r>
          </w:p>
        </w:tc>
        <w:tc>
          <w:tcPr>
            <w:tcW w:w="16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8"/>
              <w:ind w:right="1"/>
              <w:jc w:val="right"/>
              <w:rPr>
                <w:rFonts w:ascii="宋体" w:hAnsi="宋体" w:cs="宋体" w:eastAsia="宋体" w:hint="default"/>
                <w:sz w:val="20"/>
                <w:szCs w:val="20"/>
              </w:rPr>
            </w:pPr>
            <w:r>
              <w:rPr>
                <w:rFonts w:ascii="宋体"/>
                <w:w w:val="95"/>
                <w:sz w:val="20"/>
              </w:rPr>
              <w:t>17,220,000.00</w:t>
            </w:r>
            <w:r>
              <w:rPr>
                <w:rFonts w:ascii="宋体"/>
                <w:sz w:val="20"/>
              </w:rPr>
            </w:r>
          </w:p>
        </w:tc>
        <w:tc>
          <w:tcPr>
            <w:tcW w:w="17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8"/>
              <w:ind w:right="4"/>
              <w:jc w:val="right"/>
              <w:rPr>
                <w:rFonts w:ascii="宋体" w:hAnsi="宋体" w:cs="宋体" w:eastAsia="宋体" w:hint="default"/>
                <w:sz w:val="20"/>
                <w:szCs w:val="20"/>
              </w:rPr>
            </w:pPr>
            <w:r>
              <w:rPr>
                <w:rFonts w:ascii="宋体"/>
                <w:w w:val="95"/>
                <w:sz w:val="20"/>
              </w:rPr>
              <w:t>-17,220,000.00</w:t>
            </w:r>
            <w:r>
              <w:rPr>
                <w:rFonts w:ascii="宋体"/>
                <w:sz w:val="20"/>
              </w:rPr>
            </w:r>
          </w:p>
        </w:tc>
        <w:tc>
          <w:tcPr>
            <w:tcW w:w="962" w:type="dxa"/>
            <w:tcBorders>
              <w:top w:val="single" w:sz="12" w:space="0" w:color="000000"/>
              <w:left w:val="single" w:sz="4" w:space="0" w:color="000000"/>
              <w:bottom w:val="single" w:sz="4" w:space="0" w:color="000000"/>
              <w:right w:val="single" w:sz="4" w:space="0" w:color="000000"/>
            </w:tcBorders>
          </w:tcPr>
          <w:p>
            <w:pPr/>
          </w:p>
        </w:tc>
        <w:tc>
          <w:tcPr>
            <w:tcW w:w="15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8"/>
              <w:ind w:right="1"/>
              <w:jc w:val="right"/>
              <w:rPr>
                <w:rFonts w:ascii="宋体" w:hAnsi="宋体" w:cs="宋体" w:eastAsia="宋体" w:hint="default"/>
                <w:sz w:val="20"/>
                <w:szCs w:val="20"/>
              </w:rPr>
            </w:pPr>
            <w:r>
              <w:rPr>
                <w:rFonts w:ascii="宋体"/>
                <w:w w:val="95"/>
                <w:sz w:val="20"/>
              </w:rPr>
              <w:t>2,709,275.71</w:t>
            </w:r>
            <w:r>
              <w:rPr>
                <w:rFonts w:ascii="宋体"/>
                <w:sz w:val="20"/>
              </w:rPr>
            </w:r>
          </w:p>
        </w:tc>
        <w:tc>
          <w:tcPr>
            <w:tcW w:w="16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8"/>
              <w:ind w:right="1"/>
              <w:jc w:val="right"/>
              <w:rPr>
                <w:rFonts w:ascii="宋体" w:hAnsi="宋体" w:cs="宋体" w:eastAsia="宋体" w:hint="default"/>
                <w:sz w:val="20"/>
                <w:szCs w:val="20"/>
              </w:rPr>
            </w:pPr>
            <w:r>
              <w:rPr>
                <w:rFonts w:ascii="宋体"/>
                <w:w w:val="95"/>
                <w:sz w:val="20"/>
              </w:rPr>
              <w:t>20,710,824.28</w:t>
            </w:r>
            <w:r>
              <w:rPr>
                <w:rFonts w:ascii="宋体"/>
                <w:sz w:val="20"/>
              </w:rPr>
            </w:r>
          </w:p>
        </w:tc>
        <w:tc>
          <w:tcPr>
            <w:tcW w:w="12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8"/>
              <w:ind w:right="1"/>
              <w:jc w:val="right"/>
              <w:rPr>
                <w:rFonts w:ascii="宋体" w:hAnsi="宋体" w:cs="宋体" w:eastAsia="宋体" w:hint="default"/>
                <w:sz w:val="20"/>
                <w:szCs w:val="20"/>
              </w:rPr>
            </w:pPr>
            <w:r>
              <w:rPr>
                <w:rFonts w:ascii="宋体"/>
                <w:w w:val="95"/>
                <w:sz w:val="20"/>
              </w:rPr>
              <w:t>325,556.54</w:t>
            </w:r>
            <w:r>
              <w:rPr>
                <w:rFonts w:ascii="宋体"/>
                <w:sz w:val="20"/>
              </w:rPr>
            </w:r>
          </w:p>
        </w:tc>
        <w:tc>
          <w:tcPr>
            <w:tcW w:w="1010" w:type="dxa"/>
            <w:tcBorders>
              <w:top w:val="single" w:sz="12" w:space="0" w:color="000000"/>
              <w:left w:val="single" w:sz="4" w:space="0" w:color="000000"/>
              <w:bottom w:val="single" w:sz="4" w:space="0" w:color="000000"/>
              <w:right w:val="single" w:sz="4" w:space="0" w:color="000000"/>
            </w:tcBorders>
          </w:tcPr>
          <w:p>
            <w:pPr/>
          </w:p>
        </w:tc>
        <w:tc>
          <w:tcPr>
            <w:tcW w:w="159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8"/>
              <w:ind w:right="1"/>
              <w:jc w:val="right"/>
              <w:rPr>
                <w:rFonts w:ascii="宋体" w:hAnsi="宋体" w:cs="宋体" w:eastAsia="宋体" w:hint="default"/>
                <w:sz w:val="20"/>
                <w:szCs w:val="20"/>
              </w:rPr>
            </w:pPr>
            <w:r>
              <w:rPr>
                <w:rFonts w:ascii="宋体"/>
                <w:w w:val="95"/>
                <w:sz w:val="20"/>
              </w:rPr>
              <w:t>23,745,656.53</w:t>
            </w:r>
            <w:r>
              <w:rPr>
                <w:rFonts w:ascii="宋体"/>
                <w:sz w:val="20"/>
              </w:rPr>
            </w:r>
          </w:p>
        </w:tc>
      </w:tr>
      <w:tr>
        <w:trPr>
          <w:trHeight w:val="283"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right"/>
              <w:rPr>
                <w:rFonts w:ascii="宋体" w:hAnsi="宋体" w:cs="宋体" w:eastAsia="宋体" w:hint="default"/>
                <w:sz w:val="20"/>
                <w:szCs w:val="20"/>
              </w:rPr>
            </w:pPr>
            <w:r>
              <w:rPr>
                <w:rFonts w:ascii="宋体"/>
                <w:w w:val="95"/>
                <w:sz w:val="20"/>
              </w:rPr>
              <w:t>29,160,099.99</w:t>
            </w:r>
            <w:r>
              <w:rPr>
                <w:rFonts w:ascii="宋体"/>
                <w:sz w:val="20"/>
              </w:rPr>
            </w:r>
          </w:p>
        </w:tc>
        <w:tc>
          <w:tcPr>
            <w:tcW w:w="126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nil" w:sz="6" w:space="0" w:color="auto"/>
            </w:tcBorders>
          </w:tcPr>
          <w:p>
            <w:pPr>
              <w:pStyle w:val="TableParagraph"/>
              <w:spacing w:line="237" w:lineRule="exact"/>
              <w:ind w:right="1"/>
              <w:jc w:val="right"/>
              <w:rPr>
                <w:rFonts w:ascii="宋体" w:hAnsi="宋体" w:cs="宋体" w:eastAsia="宋体" w:hint="default"/>
                <w:sz w:val="20"/>
                <w:szCs w:val="20"/>
              </w:rPr>
            </w:pPr>
            <w:r>
              <w:rPr>
                <w:rFonts w:ascii="宋体"/>
                <w:w w:val="95"/>
                <w:sz w:val="20"/>
              </w:rPr>
              <w:t>29,160,099.99</w:t>
            </w:r>
            <w:r>
              <w:rPr>
                <w:rFonts w:ascii="宋体"/>
                <w:sz w:val="20"/>
              </w:rPr>
            </w:r>
          </w:p>
        </w:tc>
      </w:tr>
      <w:tr>
        <w:trPr>
          <w:trHeight w:val="370"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4"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right"/>
              <w:rPr>
                <w:rFonts w:ascii="宋体" w:hAnsi="宋体" w:cs="宋体" w:eastAsia="宋体" w:hint="default"/>
                <w:sz w:val="20"/>
                <w:szCs w:val="20"/>
              </w:rPr>
            </w:pPr>
            <w:r>
              <w:rPr>
                <w:rFonts w:ascii="宋体"/>
                <w:w w:val="95"/>
                <w:sz w:val="20"/>
              </w:rPr>
              <w:t>325,556.54</w:t>
            </w:r>
            <w:r>
              <w:rPr>
                <w:rFonts w:ascii="宋体"/>
                <w:sz w:val="20"/>
              </w:rPr>
            </w:r>
          </w:p>
        </w:tc>
        <w:tc>
          <w:tcPr>
            <w:tcW w:w="101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
              <w:jc w:val="right"/>
              <w:rPr>
                <w:rFonts w:ascii="宋体" w:hAnsi="宋体" w:cs="宋体" w:eastAsia="宋体" w:hint="default"/>
                <w:sz w:val="20"/>
                <w:szCs w:val="20"/>
              </w:rPr>
            </w:pPr>
            <w:r>
              <w:rPr>
                <w:rFonts w:ascii="宋体"/>
                <w:w w:val="95"/>
                <w:sz w:val="20"/>
              </w:rPr>
              <w:t>325,556.54</w:t>
            </w:r>
            <w:r>
              <w:rPr>
                <w:rFonts w:ascii="宋体"/>
                <w:sz w:val="20"/>
              </w:rPr>
            </w:r>
          </w:p>
        </w:tc>
      </w:tr>
      <w:tr>
        <w:trPr>
          <w:trHeight w:val="370"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4"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right"/>
              <w:rPr>
                <w:rFonts w:ascii="宋体" w:hAnsi="宋体" w:cs="宋体" w:eastAsia="宋体" w:hint="default"/>
                <w:sz w:val="20"/>
                <w:szCs w:val="20"/>
              </w:rPr>
            </w:pPr>
            <w:r>
              <w:rPr>
                <w:rFonts w:ascii="宋体"/>
                <w:w w:val="95"/>
                <w:sz w:val="20"/>
              </w:rPr>
              <w:t>29,160,099.99</w:t>
            </w:r>
            <w:r>
              <w:rPr>
                <w:rFonts w:ascii="宋体"/>
                <w:sz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right"/>
              <w:rPr>
                <w:rFonts w:ascii="宋体" w:hAnsi="宋体" w:cs="宋体" w:eastAsia="宋体" w:hint="default"/>
                <w:sz w:val="20"/>
                <w:szCs w:val="20"/>
              </w:rPr>
            </w:pPr>
            <w:r>
              <w:rPr>
                <w:rFonts w:ascii="宋体"/>
                <w:w w:val="95"/>
                <w:sz w:val="20"/>
              </w:rPr>
              <w:t>325,556.54</w:t>
            </w:r>
            <w:r>
              <w:rPr>
                <w:rFonts w:ascii="宋体"/>
                <w:sz w:val="20"/>
              </w:rPr>
            </w:r>
          </w:p>
        </w:tc>
        <w:tc>
          <w:tcPr>
            <w:tcW w:w="101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
              <w:jc w:val="right"/>
              <w:rPr>
                <w:rFonts w:ascii="宋体" w:hAnsi="宋体" w:cs="宋体" w:eastAsia="宋体" w:hint="default"/>
                <w:sz w:val="20"/>
                <w:szCs w:val="20"/>
              </w:rPr>
            </w:pPr>
            <w:r>
              <w:rPr>
                <w:rFonts w:ascii="宋体"/>
                <w:w w:val="95"/>
                <w:sz w:val="20"/>
              </w:rPr>
              <w:t>29,485,656.53</w:t>
            </w:r>
            <w:r>
              <w:rPr>
                <w:rFonts w:ascii="宋体"/>
                <w:sz w:val="20"/>
              </w:rPr>
            </w:r>
          </w:p>
        </w:tc>
      </w:tr>
      <w:tr>
        <w:trPr>
          <w:trHeight w:val="370"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4"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4"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4" w:right="0"/>
              <w:jc w:val="left"/>
              <w:rPr>
                <w:rFonts w:ascii="宋体" w:hAnsi="宋体" w:cs="宋体" w:eastAsia="宋体" w:hint="default"/>
                <w:sz w:val="21"/>
                <w:szCs w:val="21"/>
              </w:rPr>
            </w:pPr>
            <w:r>
              <w:rPr>
                <w:rFonts w:ascii="宋体" w:hAnsi="宋体" w:cs="宋体" w:eastAsia="宋体" w:hint="default"/>
                <w:sz w:val="21"/>
                <w:szCs w:val="21"/>
              </w:rPr>
              <w:t>2．股份支付计入所有者权益的金额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nil" w:sz="6" w:space="0" w:color="auto"/>
            </w:tcBorders>
          </w:tcPr>
          <w:p>
            <w:pPr/>
          </w:p>
        </w:tc>
      </w:tr>
      <w:tr>
        <w:trPr>
          <w:trHeight w:val="372"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4"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nil" w:sz="6" w:space="0" w:color="auto"/>
            </w:tcBorders>
          </w:tcPr>
          <w:p>
            <w:pPr/>
          </w:p>
        </w:tc>
      </w:tr>
      <w:tr>
        <w:trPr>
          <w:trHeight w:val="288"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4"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right"/>
              <w:rPr>
                <w:rFonts w:ascii="宋体" w:hAnsi="宋体" w:cs="宋体" w:eastAsia="宋体" w:hint="default"/>
                <w:sz w:val="20"/>
                <w:szCs w:val="20"/>
              </w:rPr>
            </w:pPr>
            <w:r>
              <w:rPr>
                <w:rFonts w:ascii="宋体"/>
                <w:w w:val="95"/>
                <w:sz w:val="20"/>
              </w:rPr>
              <w:t>2,709,275.71</w:t>
            </w:r>
            <w:r>
              <w:rPr>
                <w:rFonts w:ascii="宋体"/>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right"/>
              <w:rPr>
                <w:rFonts w:ascii="宋体" w:hAnsi="宋体" w:cs="宋体" w:eastAsia="宋体" w:hint="default"/>
                <w:sz w:val="20"/>
                <w:szCs w:val="20"/>
              </w:rPr>
            </w:pPr>
            <w:r>
              <w:rPr>
                <w:rFonts w:ascii="宋体"/>
                <w:w w:val="95"/>
                <w:sz w:val="20"/>
              </w:rPr>
              <w:t>-8,449,275.71</w:t>
            </w:r>
            <w:r>
              <w:rPr>
                <w:rFonts w:ascii="宋体"/>
                <w:sz w:val="20"/>
              </w:rPr>
            </w:r>
          </w:p>
        </w:tc>
        <w:tc>
          <w:tcPr>
            <w:tcW w:w="126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1"/>
              <w:jc w:val="right"/>
              <w:rPr>
                <w:rFonts w:ascii="宋体" w:hAnsi="宋体" w:cs="宋体" w:eastAsia="宋体" w:hint="default"/>
                <w:sz w:val="20"/>
                <w:szCs w:val="20"/>
              </w:rPr>
            </w:pPr>
            <w:r>
              <w:rPr>
                <w:rFonts w:ascii="宋体"/>
                <w:w w:val="95"/>
                <w:sz w:val="20"/>
              </w:rPr>
              <w:t>-5,740,000.00</w:t>
            </w:r>
            <w:r>
              <w:rPr>
                <w:rFonts w:ascii="宋体"/>
                <w:sz w:val="20"/>
              </w:rPr>
            </w:r>
          </w:p>
        </w:tc>
      </w:tr>
      <w:tr>
        <w:trPr>
          <w:trHeight w:val="283"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4"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right"/>
              <w:rPr>
                <w:rFonts w:ascii="宋体" w:hAnsi="宋体" w:cs="宋体" w:eastAsia="宋体" w:hint="default"/>
                <w:sz w:val="20"/>
                <w:szCs w:val="20"/>
              </w:rPr>
            </w:pPr>
            <w:r>
              <w:rPr>
                <w:rFonts w:ascii="宋体"/>
                <w:w w:val="95"/>
                <w:sz w:val="20"/>
              </w:rPr>
              <w:t>2,709,275.71</w:t>
            </w:r>
            <w:r>
              <w:rPr>
                <w:rFonts w:ascii="宋体"/>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right"/>
              <w:rPr>
                <w:rFonts w:ascii="宋体" w:hAnsi="宋体" w:cs="宋体" w:eastAsia="宋体" w:hint="default"/>
                <w:sz w:val="20"/>
                <w:szCs w:val="20"/>
              </w:rPr>
            </w:pPr>
            <w:r>
              <w:rPr>
                <w:rFonts w:ascii="宋体"/>
                <w:w w:val="95"/>
                <w:sz w:val="20"/>
              </w:rPr>
              <w:t>-2,709,275.71</w:t>
            </w:r>
            <w:r>
              <w:rPr>
                <w:rFonts w:ascii="宋体"/>
                <w:sz w:val="20"/>
              </w:rPr>
            </w:r>
          </w:p>
        </w:tc>
        <w:tc>
          <w:tcPr>
            <w:tcW w:w="126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nil" w:sz="6" w:space="0" w:color="auto"/>
            </w:tcBorders>
          </w:tcPr>
          <w:p>
            <w:pPr/>
          </w:p>
        </w:tc>
      </w:tr>
      <w:tr>
        <w:trPr>
          <w:trHeight w:val="305"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14" w:right="0"/>
              <w:jc w:val="left"/>
              <w:rPr>
                <w:rFonts w:ascii="宋体" w:hAnsi="宋体" w:cs="宋体" w:eastAsia="宋体" w:hint="default"/>
                <w:sz w:val="21"/>
                <w:szCs w:val="21"/>
              </w:rPr>
            </w:pPr>
            <w:r>
              <w:rPr>
                <w:rFonts w:ascii="宋体" w:hAnsi="宋体" w:cs="宋体" w:eastAsia="宋体" w:hint="default"/>
                <w:sz w:val="21"/>
                <w:szCs w:val="21"/>
              </w:rPr>
              <w:t>2．对所有者（或股东）的分配</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right"/>
              <w:rPr>
                <w:rFonts w:ascii="宋体" w:hAnsi="宋体" w:cs="宋体" w:eastAsia="宋体" w:hint="default"/>
                <w:sz w:val="20"/>
                <w:szCs w:val="20"/>
              </w:rPr>
            </w:pPr>
            <w:r>
              <w:rPr>
                <w:rFonts w:ascii="宋体"/>
                <w:w w:val="95"/>
                <w:sz w:val="20"/>
              </w:rPr>
              <w:t>-5,740,000.00</w:t>
            </w:r>
            <w:r>
              <w:rPr>
                <w:rFonts w:ascii="宋体"/>
                <w:sz w:val="20"/>
              </w:rPr>
            </w:r>
          </w:p>
        </w:tc>
        <w:tc>
          <w:tcPr>
            <w:tcW w:w="126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right="1"/>
              <w:jc w:val="right"/>
              <w:rPr>
                <w:rFonts w:ascii="宋体" w:hAnsi="宋体" w:cs="宋体" w:eastAsia="宋体" w:hint="default"/>
                <w:sz w:val="20"/>
                <w:szCs w:val="20"/>
              </w:rPr>
            </w:pPr>
            <w:r>
              <w:rPr>
                <w:rFonts w:ascii="宋体"/>
                <w:w w:val="95"/>
                <w:sz w:val="20"/>
              </w:rPr>
              <w:t>-5,740,000.00</w:t>
            </w:r>
            <w:r>
              <w:rPr>
                <w:rFonts w:ascii="宋体"/>
                <w:sz w:val="20"/>
              </w:rPr>
            </w:r>
          </w:p>
        </w:tc>
      </w:tr>
      <w:tr>
        <w:trPr>
          <w:trHeight w:val="290"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6" w:lineRule="exact"/>
              <w:ind w:left="14"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4"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right"/>
              <w:rPr>
                <w:rFonts w:ascii="宋体" w:hAnsi="宋体" w:cs="宋体" w:eastAsia="宋体" w:hint="default"/>
                <w:sz w:val="20"/>
                <w:szCs w:val="20"/>
              </w:rPr>
            </w:pPr>
            <w:r>
              <w:rPr>
                <w:rFonts w:ascii="宋体"/>
                <w:w w:val="95"/>
                <w:sz w:val="20"/>
              </w:rPr>
              <w:t>17,220,000.00</w:t>
            </w:r>
            <w:r>
              <w:rPr>
                <w:rFonts w:ascii="宋体"/>
                <w:sz w:val="20"/>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4"/>
              <w:jc w:val="right"/>
              <w:rPr>
                <w:rFonts w:ascii="宋体" w:hAnsi="宋体" w:cs="宋体" w:eastAsia="宋体" w:hint="default"/>
                <w:sz w:val="20"/>
                <w:szCs w:val="20"/>
              </w:rPr>
            </w:pPr>
            <w:r>
              <w:rPr>
                <w:rFonts w:ascii="宋体"/>
                <w:w w:val="95"/>
                <w:sz w:val="20"/>
              </w:rPr>
              <w:t>-17,220,000.00</w:t>
            </w:r>
            <w:r>
              <w:rPr>
                <w:rFonts w:ascii="宋体"/>
                <w:sz w:val="20"/>
              </w:rPr>
            </w:r>
          </w:p>
        </w:tc>
        <w:tc>
          <w:tcPr>
            <w:tcW w:w="9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4" w:right="0"/>
              <w:jc w:val="left"/>
              <w:rPr>
                <w:rFonts w:ascii="宋体" w:hAnsi="宋体" w:cs="宋体" w:eastAsia="宋体" w:hint="default"/>
                <w:sz w:val="21"/>
                <w:szCs w:val="21"/>
              </w:rPr>
            </w:pPr>
            <w:r>
              <w:rPr>
                <w:rFonts w:ascii="宋体" w:hAnsi="宋体" w:cs="宋体" w:eastAsia="宋体" w:hint="default"/>
                <w:sz w:val="21"/>
                <w:szCs w:val="21"/>
              </w:rPr>
              <w:t>1．资本公积转增资本（或股本）</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right"/>
              <w:rPr>
                <w:rFonts w:ascii="宋体" w:hAnsi="宋体" w:cs="宋体" w:eastAsia="宋体" w:hint="default"/>
                <w:sz w:val="20"/>
                <w:szCs w:val="20"/>
              </w:rPr>
            </w:pPr>
            <w:r>
              <w:rPr>
                <w:rFonts w:ascii="宋体"/>
                <w:w w:val="95"/>
                <w:sz w:val="20"/>
              </w:rPr>
              <w:t>17,220,000.00</w:t>
            </w:r>
            <w:r>
              <w:rPr>
                <w:rFonts w:ascii="宋体"/>
                <w:sz w:val="20"/>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4"/>
              <w:jc w:val="right"/>
              <w:rPr>
                <w:rFonts w:ascii="宋体" w:hAnsi="宋体" w:cs="宋体" w:eastAsia="宋体" w:hint="default"/>
                <w:sz w:val="20"/>
                <w:szCs w:val="20"/>
              </w:rPr>
            </w:pPr>
            <w:r>
              <w:rPr>
                <w:rFonts w:ascii="宋体"/>
                <w:w w:val="95"/>
                <w:sz w:val="20"/>
              </w:rPr>
              <w:t>-17,220,000.00</w:t>
            </w:r>
            <w:r>
              <w:rPr>
                <w:rFonts w:ascii="宋体"/>
                <w:sz w:val="20"/>
              </w:rPr>
            </w:r>
          </w:p>
        </w:tc>
        <w:tc>
          <w:tcPr>
            <w:tcW w:w="9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4" w:right="0"/>
              <w:jc w:val="left"/>
              <w:rPr>
                <w:rFonts w:ascii="宋体" w:hAnsi="宋体" w:cs="宋体" w:eastAsia="宋体" w:hint="default"/>
                <w:sz w:val="21"/>
                <w:szCs w:val="21"/>
              </w:rPr>
            </w:pPr>
            <w:r>
              <w:rPr>
                <w:rFonts w:ascii="宋体" w:hAnsi="宋体" w:cs="宋体" w:eastAsia="宋体" w:hint="default"/>
                <w:sz w:val="21"/>
                <w:szCs w:val="21"/>
              </w:rPr>
              <w:t>2．盈余公积转增资本（或股本）</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nil" w:sz="6" w:space="0" w:color="auto"/>
            </w:tcBorders>
          </w:tcPr>
          <w:p>
            <w:pPr/>
          </w:p>
        </w:tc>
      </w:tr>
      <w:tr>
        <w:trPr>
          <w:trHeight w:val="372"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4"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4"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5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4"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日年末余额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right"/>
              <w:rPr>
                <w:rFonts w:ascii="宋体" w:hAnsi="宋体" w:cs="宋体" w:eastAsia="宋体" w:hint="default"/>
                <w:sz w:val="20"/>
                <w:szCs w:val="20"/>
              </w:rPr>
            </w:pPr>
            <w:r>
              <w:rPr>
                <w:rFonts w:ascii="宋体"/>
                <w:w w:val="95"/>
                <w:sz w:val="20"/>
              </w:rPr>
              <w:t>74,620,000.00</w:t>
            </w:r>
            <w:r>
              <w:rPr>
                <w:rFonts w:ascii="宋体"/>
                <w:sz w:val="20"/>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4"/>
              <w:jc w:val="right"/>
              <w:rPr>
                <w:rFonts w:ascii="宋体" w:hAnsi="宋体" w:cs="宋体" w:eastAsia="宋体" w:hint="default"/>
                <w:sz w:val="20"/>
                <w:szCs w:val="20"/>
              </w:rPr>
            </w:pPr>
            <w:r>
              <w:rPr>
                <w:rFonts w:ascii="宋体"/>
                <w:w w:val="95"/>
                <w:sz w:val="20"/>
              </w:rPr>
              <w:t>99,506,213.46</w:t>
            </w:r>
            <w:r>
              <w:rPr>
                <w:rFonts w:ascii="宋体"/>
                <w:sz w:val="20"/>
              </w:rPr>
            </w:r>
          </w:p>
        </w:tc>
        <w:tc>
          <w:tcPr>
            <w:tcW w:w="96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right"/>
              <w:rPr>
                <w:rFonts w:ascii="宋体" w:hAnsi="宋体" w:cs="宋体" w:eastAsia="宋体" w:hint="default"/>
                <w:sz w:val="20"/>
                <w:szCs w:val="20"/>
              </w:rPr>
            </w:pPr>
            <w:r>
              <w:rPr>
                <w:rFonts w:ascii="宋体"/>
                <w:w w:val="95"/>
                <w:sz w:val="20"/>
              </w:rPr>
              <w:t>12,175,987.04</w:t>
            </w:r>
            <w:r>
              <w:rPr>
                <w:rFonts w:ascii="宋体"/>
                <w:sz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right"/>
              <w:rPr>
                <w:rFonts w:ascii="宋体" w:hAnsi="宋体" w:cs="宋体" w:eastAsia="宋体" w:hint="default"/>
                <w:sz w:val="20"/>
                <w:szCs w:val="20"/>
              </w:rPr>
            </w:pPr>
            <w:r>
              <w:rPr>
                <w:rFonts w:ascii="宋体"/>
                <w:w w:val="95"/>
                <w:sz w:val="20"/>
              </w:rPr>
              <w:t>68,059,628.27</w:t>
            </w:r>
            <w:r>
              <w:rPr>
                <w:rFonts w:ascii="宋体"/>
                <w:sz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right"/>
              <w:rPr>
                <w:rFonts w:ascii="宋体" w:hAnsi="宋体" w:cs="宋体" w:eastAsia="宋体" w:hint="default"/>
                <w:sz w:val="20"/>
                <w:szCs w:val="20"/>
              </w:rPr>
            </w:pPr>
            <w:r>
              <w:rPr>
                <w:rFonts w:ascii="宋体"/>
                <w:w w:val="95"/>
                <w:sz w:val="20"/>
              </w:rPr>
              <w:t>585,165.65</w:t>
            </w:r>
            <w:r>
              <w:rPr>
                <w:rFonts w:ascii="宋体"/>
                <w:sz w:val="20"/>
              </w:rPr>
            </w:r>
          </w:p>
        </w:tc>
        <w:tc>
          <w:tcPr>
            <w:tcW w:w="101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1"/>
              <w:jc w:val="right"/>
              <w:rPr>
                <w:rFonts w:ascii="宋体" w:hAnsi="宋体" w:cs="宋体" w:eastAsia="宋体" w:hint="default"/>
                <w:sz w:val="20"/>
                <w:szCs w:val="20"/>
              </w:rPr>
            </w:pPr>
            <w:r>
              <w:rPr>
                <w:rFonts w:ascii="宋体"/>
                <w:w w:val="95"/>
                <w:sz w:val="20"/>
              </w:rPr>
              <w:t>254,946,994.42</w:t>
            </w:r>
            <w:r>
              <w:rPr>
                <w:rFonts w:ascii="宋体"/>
                <w:sz w:val="20"/>
              </w:rPr>
            </w:r>
          </w:p>
        </w:tc>
      </w:tr>
    </w:tbl>
    <w:p>
      <w:pPr>
        <w:spacing w:after="0" w:line="240" w:lineRule="auto"/>
        <w:jc w:val="right"/>
        <w:rPr>
          <w:rFonts w:ascii="宋体" w:hAnsi="宋体" w:cs="宋体" w:eastAsia="宋体" w:hint="default"/>
          <w:sz w:val="20"/>
          <w:szCs w:val="20"/>
        </w:rPr>
        <w:sectPr>
          <w:pgSz w:w="16840" w:h="11910" w:orient="landscape"/>
          <w:pgMar w:header="882" w:footer="1001" w:top="1140" w:bottom="1200" w:left="1280" w:right="220"/>
        </w:sectPr>
      </w:pPr>
    </w:p>
    <w:p>
      <w:pPr>
        <w:spacing w:line="240" w:lineRule="auto" w:before="0"/>
        <w:rPr>
          <w:rFonts w:ascii="宋体" w:hAnsi="宋体" w:cs="宋体" w:eastAsia="宋体" w:hint="default"/>
          <w:sz w:val="20"/>
          <w:szCs w:val="20"/>
        </w:rPr>
      </w:pPr>
    </w:p>
    <w:p>
      <w:pPr>
        <w:pStyle w:val="Heading3"/>
        <w:spacing w:line="240" w:lineRule="auto" w:before="168"/>
        <w:ind w:left="159" w:right="0"/>
        <w:jc w:val="left"/>
      </w:pPr>
      <w:r>
        <w:rPr/>
        <w:t>（五）合并股东权益变动表（续）</w:t>
      </w:r>
    </w:p>
    <w:p>
      <w:pPr>
        <w:tabs>
          <w:tab w:pos="6431" w:val="left" w:leader="none"/>
          <w:tab w:pos="12481" w:val="left" w:leader="none"/>
        </w:tabs>
        <w:spacing w:before="66"/>
        <w:ind w:left="159" w:right="0" w:firstLine="0"/>
        <w:jc w:val="left"/>
        <w:rPr>
          <w:rFonts w:ascii="宋体" w:hAnsi="宋体" w:cs="宋体" w:eastAsia="宋体" w:hint="default"/>
          <w:sz w:val="20"/>
          <w:szCs w:val="20"/>
        </w:rPr>
      </w:pPr>
      <w:r>
        <w:rPr>
          <w:rFonts w:ascii="宋体" w:hAnsi="宋体" w:cs="宋体" w:eastAsia="宋体" w:hint="default"/>
          <w:w w:val="99"/>
          <w:sz w:val="20"/>
          <w:szCs w:val="20"/>
        </w:rPr>
        <w:t>编制单</w:t>
      </w:r>
      <w:r>
        <w:rPr>
          <w:rFonts w:ascii="宋体" w:hAnsi="宋体" w:cs="宋体" w:eastAsia="宋体" w:hint="default"/>
          <w:spacing w:val="2"/>
          <w:w w:val="99"/>
          <w:sz w:val="20"/>
          <w:szCs w:val="20"/>
        </w:rPr>
        <w:t>位</w:t>
      </w:r>
      <w:r>
        <w:rPr>
          <w:rFonts w:ascii="宋体" w:hAnsi="宋体" w:cs="宋体" w:eastAsia="宋体" w:hint="default"/>
          <w:spacing w:val="-32"/>
          <w:w w:val="99"/>
          <w:sz w:val="20"/>
          <w:szCs w:val="20"/>
        </w:rPr>
        <w:t>：</w:t>
      </w:r>
      <w:r>
        <w:rPr>
          <w:rFonts w:ascii="宋体" w:hAnsi="宋体" w:cs="宋体" w:eastAsia="宋体" w:hint="default"/>
          <w:spacing w:val="2"/>
          <w:w w:val="99"/>
          <w:sz w:val="20"/>
          <w:szCs w:val="20"/>
        </w:rPr>
        <w:t>上</w:t>
      </w:r>
      <w:r>
        <w:rPr>
          <w:rFonts w:ascii="宋体" w:hAnsi="宋体" w:cs="宋体" w:eastAsia="宋体" w:hint="default"/>
          <w:w w:val="99"/>
          <w:sz w:val="20"/>
          <w:szCs w:val="20"/>
        </w:rPr>
        <w:t>海海</w:t>
      </w:r>
      <w:r>
        <w:rPr>
          <w:rFonts w:ascii="宋体" w:hAnsi="宋体" w:cs="宋体" w:eastAsia="宋体" w:hint="default"/>
          <w:spacing w:val="2"/>
          <w:w w:val="99"/>
          <w:sz w:val="20"/>
          <w:szCs w:val="20"/>
        </w:rPr>
        <w:t>隆</w:t>
      </w:r>
      <w:r>
        <w:rPr>
          <w:rFonts w:ascii="宋体" w:hAnsi="宋体" w:cs="宋体" w:eastAsia="宋体" w:hint="default"/>
          <w:w w:val="99"/>
          <w:sz w:val="20"/>
          <w:szCs w:val="20"/>
        </w:rPr>
        <w:t>软件</w:t>
      </w:r>
      <w:r>
        <w:rPr>
          <w:rFonts w:ascii="宋体" w:hAnsi="宋体" w:cs="宋体" w:eastAsia="宋体" w:hint="default"/>
          <w:spacing w:val="2"/>
          <w:w w:val="99"/>
          <w:sz w:val="20"/>
          <w:szCs w:val="20"/>
        </w:rPr>
        <w:t>股</w:t>
      </w:r>
      <w:r>
        <w:rPr>
          <w:rFonts w:ascii="宋体" w:hAnsi="宋体" w:cs="宋体" w:eastAsia="宋体" w:hint="default"/>
          <w:w w:val="99"/>
          <w:sz w:val="20"/>
          <w:szCs w:val="20"/>
        </w:rPr>
        <w:t>份有限</w:t>
      </w:r>
      <w:r>
        <w:rPr>
          <w:rFonts w:ascii="宋体" w:hAnsi="宋体" w:cs="宋体" w:eastAsia="宋体" w:hint="default"/>
          <w:spacing w:val="2"/>
          <w:w w:val="99"/>
          <w:sz w:val="20"/>
          <w:szCs w:val="20"/>
        </w:rPr>
        <w:t>公</w:t>
      </w:r>
      <w:r>
        <w:rPr>
          <w:rFonts w:ascii="宋体" w:hAnsi="宋体" w:cs="宋体" w:eastAsia="宋体" w:hint="default"/>
          <w:w w:val="99"/>
          <w:sz w:val="20"/>
          <w:szCs w:val="20"/>
        </w:rPr>
        <w:t>司</w:t>
      </w:r>
      <w:r>
        <w:rPr>
          <w:rFonts w:ascii="宋体" w:hAnsi="宋体" w:cs="宋体" w:eastAsia="宋体" w:hint="default"/>
          <w:sz w:val="20"/>
          <w:szCs w:val="20"/>
        </w:rPr>
        <w:tab/>
      </w:r>
      <w:r>
        <w:rPr>
          <w:rFonts w:ascii="宋体" w:hAnsi="宋体" w:cs="宋体" w:eastAsia="宋体" w:hint="default"/>
          <w:spacing w:val="-2"/>
          <w:w w:val="99"/>
          <w:sz w:val="20"/>
          <w:szCs w:val="20"/>
        </w:rPr>
        <w:t>2</w:t>
      </w:r>
      <w:r>
        <w:rPr>
          <w:rFonts w:ascii="宋体" w:hAnsi="宋体" w:cs="宋体" w:eastAsia="宋体" w:hint="default"/>
          <w:spacing w:val="1"/>
          <w:w w:val="99"/>
          <w:sz w:val="20"/>
          <w:szCs w:val="20"/>
        </w:rPr>
        <w:t>00</w:t>
      </w:r>
      <w:r>
        <w:rPr>
          <w:rFonts w:ascii="宋体" w:hAnsi="宋体" w:cs="宋体" w:eastAsia="宋体" w:hint="default"/>
          <w:w w:val="99"/>
          <w:sz w:val="20"/>
          <w:szCs w:val="20"/>
        </w:rPr>
        <w:t>9</w:t>
      </w:r>
      <w:r>
        <w:rPr>
          <w:rFonts w:ascii="宋体" w:hAnsi="宋体" w:cs="宋体" w:eastAsia="宋体" w:hint="default"/>
          <w:spacing w:val="-49"/>
          <w:sz w:val="20"/>
          <w:szCs w:val="20"/>
        </w:rPr>
        <w:t> </w:t>
      </w:r>
      <w:r>
        <w:rPr>
          <w:rFonts w:ascii="宋体" w:hAnsi="宋体" w:cs="宋体" w:eastAsia="宋体" w:hint="default"/>
          <w:w w:val="99"/>
          <w:sz w:val="20"/>
          <w:szCs w:val="20"/>
        </w:rPr>
        <w:t>年</w:t>
      </w:r>
      <w:r>
        <w:rPr>
          <w:rFonts w:ascii="宋体" w:hAnsi="宋体" w:cs="宋体" w:eastAsia="宋体" w:hint="default"/>
          <w:spacing w:val="-52"/>
          <w:sz w:val="20"/>
          <w:szCs w:val="20"/>
        </w:rPr>
        <w:t> </w:t>
      </w:r>
      <w:r>
        <w:rPr>
          <w:rFonts w:ascii="宋体" w:hAnsi="宋体" w:cs="宋体" w:eastAsia="宋体" w:hint="default"/>
          <w:spacing w:val="1"/>
          <w:w w:val="99"/>
          <w:sz w:val="20"/>
          <w:szCs w:val="20"/>
        </w:rPr>
        <w:t>1</w:t>
      </w:r>
      <w:r>
        <w:rPr>
          <w:rFonts w:ascii="宋体" w:hAnsi="宋体" w:cs="宋体" w:eastAsia="宋体" w:hint="default"/>
          <w:w w:val="99"/>
          <w:sz w:val="20"/>
          <w:szCs w:val="20"/>
        </w:rPr>
        <w:t>2</w:t>
      </w:r>
      <w:r>
        <w:rPr>
          <w:rFonts w:ascii="宋体" w:hAnsi="宋体" w:cs="宋体" w:eastAsia="宋体" w:hint="default"/>
          <w:spacing w:val="-51"/>
          <w:sz w:val="20"/>
          <w:szCs w:val="20"/>
        </w:rPr>
        <w:t> </w:t>
      </w:r>
      <w:r>
        <w:rPr>
          <w:rFonts w:ascii="宋体" w:hAnsi="宋体" w:cs="宋体" w:eastAsia="宋体" w:hint="default"/>
          <w:w w:val="99"/>
          <w:sz w:val="20"/>
          <w:szCs w:val="20"/>
        </w:rPr>
        <w:t>月</w:t>
      </w:r>
      <w:r>
        <w:rPr>
          <w:rFonts w:ascii="宋体" w:hAnsi="宋体" w:cs="宋体" w:eastAsia="宋体" w:hint="default"/>
          <w:spacing w:val="-50"/>
          <w:sz w:val="20"/>
          <w:szCs w:val="20"/>
        </w:rPr>
        <w:t> </w:t>
      </w:r>
      <w:r>
        <w:rPr>
          <w:rFonts w:ascii="宋体" w:hAnsi="宋体" w:cs="宋体" w:eastAsia="宋体" w:hint="default"/>
          <w:spacing w:val="1"/>
          <w:w w:val="99"/>
          <w:sz w:val="20"/>
          <w:szCs w:val="20"/>
        </w:rPr>
        <w:t>3</w:t>
      </w:r>
      <w:r>
        <w:rPr>
          <w:rFonts w:ascii="宋体" w:hAnsi="宋体" w:cs="宋体" w:eastAsia="宋体" w:hint="default"/>
          <w:w w:val="99"/>
          <w:sz w:val="20"/>
          <w:szCs w:val="20"/>
        </w:rPr>
        <w:t>1</w:t>
      </w:r>
      <w:r>
        <w:rPr>
          <w:rFonts w:ascii="宋体" w:hAnsi="宋体" w:cs="宋体" w:eastAsia="宋体" w:hint="default"/>
          <w:spacing w:val="-49"/>
          <w:sz w:val="20"/>
          <w:szCs w:val="20"/>
        </w:rPr>
        <w:t> </w:t>
      </w:r>
      <w:r>
        <w:rPr>
          <w:rFonts w:ascii="宋体" w:hAnsi="宋体" w:cs="宋体" w:eastAsia="宋体" w:hint="default"/>
          <w:w w:val="99"/>
          <w:sz w:val="20"/>
          <w:szCs w:val="20"/>
        </w:rPr>
        <w:t>日</w:t>
      </w:r>
      <w:r>
        <w:rPr>
          <w:rFonts w:ascii="宋体" w:hAnsi="宋体" w:cs="宋体" w:eastAsia="宋体" w:hint="default"/>
          <w:sz w:val="20"/>
          <w:szCs w:val="20"/>
        </w:rPr>
        <w:tab/>
      </w:r>
      <w:r>
        <w:rPr>
          <w:rFonts w:ascii="宋体" w:hAnsi="宋体" w:cs="宋体" w:eastAsia="宋体" w:hint="default"/>
          <w:w w:val="99"/>
          <w:sz w:val="20"/>
          <w:szCs w:val="20"/>
        </w:rPr>
        <w:t>单位</w:t>
      </w:r>
      <w:r>
        <w:rPr>
          <w:rFonts w:ascii="宋体" w:hAnsi="宋体" w:cs="宋体" w:eastAsia="宋体" w:hint="default"/>
          <w:spacing w:val="-132"/>
          <w:w w:val="99"/>
          <w:sz w:val="20"/>
          <w:szCs w:val="20"/>
        </w:rPr>
        <w:t>：</w:t>
      </w:r>
      <w:r>
        <w:rPr>
          <w:rFonts w:ascii="宋体" w:hAnsi="宋体" w:cs="宋体" w:eastAsia="宋体" w:hint="default"/>
          <w:w w:val="99"/>
          <w:sz w:val="20"/>
          <w:szCs w:val="20"/>
        </w:rPr>
        <w:t>（</w:t>
      </w:r>
      <w:r>
        <w:rPr>
          <w:rFonts w:ascii="宋体" w:hAnsi="宋体" w:cs="宋体" w:eastAsia="宋体" w:hint="default"/>
          <w:spacing w:val="2"/>
          <w:w w:val="99"/>
          <w:sz w:val="20"/>
          <w:szCs w:val="20"/>
        </w:rPr>
        <w:t>人</w:t>
      </w:r>
      <w:r>
        <w:rPr>
          <w:rFonts w:ascii="宋体" w:hAnsi="宋体" w:cs="宋体" w:eastAsia="宋体" w:hint="default"/>
          <w:w w:val="99"/>
          <w:sz w:val="20"/>
          <w:szCs w:val="20"/>
        </w:rPr>
        <w:t>民</w:t>
      </w:r>
      <w:r>
        <w:rPr>
          <w:rFonts w:ascii="宋体" w:hAnsi="宋体" w:cs="宋体" w:eastAsia="宋体" w:hint="default"/>
          <w:spacing w:val="2"/>
          <w:w w:val="99"/>
          <w:sz w:val="20"/>
          <w:szCs w:val="20"/>
        </w:rPr>
        <w:t>币</w:t>
      </w:r>
      <w:r>
        <w:rPr>
          <w:rFonts w:ascii="宋体" w:hAnsi="宋体" w:cs="宋体" w:eastAsia="宋体" w:hint="default"/>
          <w:spacing w:val="-32"/>
          <w:w w:val="99"/>
          <w:sz w:val="20"/>
          <w:szCs w:val="20"/>
        </w:rPr>
        <w:t>）</w:t>
      </w:r>
      <w:r>
        <w:rPr>
          <w:rFonts w:ascii="宋体" w:hAnsi="宋体" w:cs="宋体" w:eastAsia="宋体" w:hint="default"/>
          <w:w w:val="99"/>
          <w:sz w:val="20"/>
          <w:szCs w:val="20"/>
        </w:rPr>
        <w:t>元</w:t>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389"/>
        <w:gridCol w:w="1562"/>
        <w:gridCol w:w="1565"/>
        <w:gridCol w:w="862"/>
        <w:gridCol w:w="1562"/>
        <w:gridCol w:w="1565"/>
        <w:gridCol w:w="1267"/>
        <w:gridCol w:w="1565"/>
        <w:gridCol w:w="1668"/>
      </w:tblGrid>
      <w:tr>
        <w:trPr>
          <w:trHeight w:val="298" w:hRule="exact"/>
        </w:trPr>
        <w:tc>
          <w:tcPr>
            <w:tcW w:w="3389" w:type="dxa"/>
            <w:vMerge w:val="restart"/>
            <w:tcBorders>
              <w:top w:val="single" w:sz="17"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83" w:type="dxa"/>
            <w:gridSpan w:val="6"/>
            <w:tcBorders>
              <w:top w:val="single" w:sz="17"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565" w:type="dxa"/>
            <w:vMerge w:val="restart"/>
            <w:tcBorders>
              <w:top w:val="single" w:sz="17"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68" w:type="dxa"/>
            <w:vMerge w:val="restart"/>
            <w:tcBorders>
              <w:top w:val="single" w:sz="17" w:space="0" w:color="000000"/>
              <w:left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569" w:hRule="exact"/>
        </w:trPr>
        <w:tc>
          <w:tcPr>
            <w:tcW w:w="3389" w:type="dxa"/>
            <w:vMerge/>
            <w:tcBorders>
              <w:left w:val="nil" w:sz="6" w:space="0" w:color="auto"/>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9"/>
              <w:ind w:left="155" w:right="154" w:firstLine="88"/>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w w:val="99"/>
                <w:sz w:val="18"/>
                <w:szCs w:val="18"/>
              </w:rPr>
              <w:t> </w:t>
            </w:r>
            <w:r>
              <w:rPr>
                <w:rFonts w:ascii="宋体" w:hAnsi="宋体" w:cs="宋体" w:eastAsia="宋体" w:hint="default"/>
                <w:sz w:val="18"/>
                <w:szCs w:val="18"/>
              </w:rPr>
              <w:t>库存股</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2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9"/>
              <w:ind w:left="268" w:right="266"/>
              <w:jc w:val="left"/>
              <w:rPr>
                <w:rFonts w:ascii="宋体" w:hAnsi="宋体" w:cs="宋体" w:eastAsia="宋体" w:hint="default"/>
                <w:sz w:val="18"/>
                <w:szCs w:val="18"/>
              </w:rPr>
            </w:pPr>
            <w:r>
              <w:rPr>
                <w:rFonts w:ascii="宋体" w:hAnsi="宋体" w:cs="宋体" w:eastAsia="宋体" w:hint="default"/>
                <w:sz w:val="18"/>
                <w:szCs w:val="18"/>
              </w:rPr>
              <w:t>外币报表</w:t>
            </w:r>
            <w:r>
              <w:rPr>
                <w:rFonts w:ascii="宋体" w:hAnsi="宋体" w:cs="宋体" w:eastAsia="宋体" w:hint="default"/>
                <w:w w:val="99"/>
                <w:sz w:val="18"/>
                <w:szCs w:val="18"/>
              </w:rPr>
              <w:t> </w:t>
            </w:r>
            <w:r>
              <w:rPr>
                <w:rFonts w:ascii="宋体" w:hAnsi="宋体" w:cs="宋体" w:eastAsia="宋体" w:hint="default"/>
                <w:sz w:val="18"/>
                <w:szCs w:val="18"/>
              </w:rPr>
              <w:t>折算差额</w:t>
            </w:r>
          </w:p>
        </w:tc>
        <w:tc>
          <w:tcPr>
            <w:tcW w:w="1565" w:type="dxa"/>
            <w:vMerge/>
            <w:tcBorders>
              <w:left w:val="single" w:sz="4" w:space="0" w:color="000000"/>
              <w:bottom w:val="single" w:sz="4" w:space="0" w:color="000000"/>
              <w:right w:val="single" w:sz="4" w:space="0" w:color="000000"/>
            </w:tcBorders>
          </w:tcPr>
          <w:p>
            <w:pPr/>
          </w:p>
        </w:tc>
        <w:tc>
          <w:tcPr>
            <w:tcW w:w="1668" w:type="dxa"/>
            <w:vMerge/>
            <w:tcBorders>
              <w:left w:val="single" w:sz="4" w:space="0" w:color="000000"/>
              <w:bottom w:val="single" w:sz="4" w:space="0" w:color="000000"/>
              <w:right w:val="nil" w:sz="6" w:space="0" w:color="auto"/>
            </w:tcBorders>
          </w:tcPr>
          <w:p>
            <w:pPr/>
          </w:p>
        </w:tc>
      </w:tr>
      <w:tr>
        <w:trPr>
          <w:trHeight w:val="322"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日年末余额</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sz w:val="21"/>
              </w:rPr>
              <w:t>74,620,000.00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99,506,213.46</w:t>
            </w:r>
          </w:p>
        </w:tc>
        <w:tc>
          <w:tcPr>
            <w:tcW w:w="86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sz w:val="21"/>
              </w:rPr>
              <w:t>12,884,621.17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89"/>
              <w:jc w:val="right"/>
              <w:rPr>
                <w:rFonts w:ascii="宋体" w:hAnsi="宋体" w:cs="宋体" w:eastAsia="宋体" w:hint="default"/>
                <w:sz w:val="21"/>
                <w:szCs w:val="21"/>
              </w:rPr>
            </w:pPr>
            <w:r>
              <w:rPr>
                <w:rFonts w:ascii="宋体"/>
                <w:spacing w:val="-1"/>
                <w:sz w:val="21"/>
              </w:rPr>
              <w:t>67,350,994.14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center"/>
              <w:rPr>
                <w:rFonts w:ascii="宋体" w:hAnsi="宋体" w:cs="宋体" w:eastAsia="宋体" w:hint="default"/>
                <w:sz w:val="21"/>
                <w:szCs w:val="21"/>
              </w:rPr>
            </w:pPr>
            <w:r>
              <w:rPr>
                <w:rFonts w:ascii="宋体"/>
                <w:sz w:val="21"/>
              </w:rPr>
              <w:t>585,165.65</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94"/>
              <w:jc w:val="right"/>
              <w:rPr>
                <w:rFonts w:ascii="宋体" w:hAnsi="宋体" w:cs="宋体" w:eastAsia="宋体" w:hint="default"/>
                <w:sz w:val="21"/>
                <w:szCs w:val="21"/>
              </w:rPr>
            </w:pPr>
            <w:r>
              <w:rPr>
                <w:rFonts w:ascii="宋体"/>
                <w:spacing w:val="-1"/>
                <w:sz w:val="21"/>
              </w:rPr>
              <w:t>254,946,994.42</w:t>
            </w:r>
          </w:p>
        </w:tc>
      </w:tr>
      <w:tr>
        <w:trPr>
          <w:trHeight w:val="322"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3" w:right="0"/>
              <w:jc w:val="center"/>
              <w:rPr>
                <w:rFonts w:ascii="宋体" w:hAnsi="宋体" w:cs="宋体" w:eastAsia="宋体" w:hint="default"/>
                <w:sz w:val="21"/>
                <w:szCs w:val="21"/>
              </w:rPr>
            </w:pPr>
            <w:r>
              <w:rPr>
                <w:rFonts w:ascii="宋体"/>
                <w:sz w:val="21"/>
              </w:rPr>
              <w:t>-708,634.13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89"/>
              <w:jc w:val="right"/>
              <w:rPr>
                <w:rFonts w:ascii="宋体" w:hAnsi="宋体" w:cs="宋体" w:eastAsia="宋体" w:hint="default"/>
                <w:sz w:val="21"/>
                <w:szCs w:val="21"/>
              </w:rPr>
            </w:pPr>
            <w:r>
              <w:rPr>
                <w:rFonts w:ascii="宋体"/>
                <w:spacing w:val="-1"/>
                <w:sz w:val="21"/>
              </w:rPr>
              <w:t>708,634.13</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35"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331" w:hRule="exact"/>
        </w:trPr>
        <w:tc>
          <w:tcPr>
            <w:tcW w:w="3389"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日年初余额</w:t>
            </w:r>
          </w:p>
        </w:tc>
        <w:tc>
          <w:tcPr>
            <w:tcW w:w="15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74,620,000.00</w:t>
            </w:r>
          </w:p>
        </w:tc>
        <w:tc>
          <w:tcPr>
            <w:tcW w:w="15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99,506,213.46</w:t>
            </w:r>
          </w:p>
        </w:tc>
        <w:tc>
          <w:tcPr>
            <w:tcW w:w="862" w:type="dxa"/>
            <w:tcBorders>
              <w:top w:val="single" w:sz="4" w:space="0" w:color="000000"/>
              <w:left w:val="single" w:sz="4" w:space="0" w:color="000000"/>
              <w:bottom w:val="single" w:sz="12" w:space="0" w:color="000000"/>
              <w:right w:val="single" w:sz="4" w:space="0" w:color="000000"/>
            </w:tcBorders>
          </w:tcPr>
          <w:p>
            <w:pPr/>
          </w:p>
        </w:tc>
        <w:tc>
          <w:tcPr>
            <w:tcW w:w="15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12,175,987.04</w:t>
            </w:r>
          </w:p>
        </w:tc>
        <w:tc>
          <w:tcPr>
            <w:tcW w:w="15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89"/>
              <w:jc w:val="right"/>
              <w:rPr>
                <w:rFonts w:ascii="宋体" w:hAnsi="宋体" w:cs="宋体" w:eastAsia="宋体" w:hint="default"/>
                <w:sz w:val="21"/>
                <w:szCs w:val="21"/>
              </w:rPr>
            </w:pPr>
            <w:r>
              <w:rPr>
                <w:rFonts w:ascii="宋体"/>
                <w:spacing w:val="-1"/>
                <w:sz w:val="21"/>
              </w:rPr>
              <w:t>68,059,628.27</w:t>
            </w:r>
          </w:p>
        </w:tc>
        <w:tc>
          <w:tcPr>
            <w:tcW w:w="12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left="21" w:right="0"/>
              <w:jc w:val="center"/>
              <w:rPr>
                <w:rFonts w:ascii="宋体" w:hAnsi="宋体" w:cs="宋体" w:eastAsia="宋体" w:hint="default"/>
                <w:sz w:val="21"/>
                <w:szCs w:val="21"/>
              </w:rPr>
            </w:pPr>
            <w:r>
              <w:rPr>
                <w:rFonts w:ascii="宋体"/>
                <w:sz w:val="21"/>
              </w:rPr>
              <w:t>585,165.65</w:t>
            </w:r>
          </w:p>
        </w:tc>
        <w:tc>
          <w:tcPr>
            <w:tcW w:w="1565" w:type="dxa"/>
            <w:tcBorders>
              <w:top w:val="single" w:sz="4" w:space="0" w:color="000000"/>
              <w:left w:val="single" w:sz="4" w:space="0" w:color="000000"/>
              <w:bottom w:val="single" w:sz="12" w:space="0" w:color="000000"/>
              <w:right w:val="single" w:sz="4" w:space="0" w:color="000000"/>
            </w:tcBorders>
          </w:tcPr>
          <w:p>
            <w:pPr/>
          </w:p>
        </w:tc>
        <w:tc>
          <w:tcPr>
            <w:tcW w:w="16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94"/>
              <w:jc w:val="right"/>
              <w:rPr>
                <w:rFonts w:ascii="宋体" w:hAnsi="宋体" w:cs="宋体" w:eastAsia="宋体" w:hint="default"/>
                <w:sz w:val="21"/>
                <w:szCs w:val="21"/>
              </w:rPr>
            </w:pPr>
            <w:r>
              <w:rPr>
                <w:rFonts w:ascii="宋体"/>
                <w:spacing w:val="-1"/>
                <w:sz w:val="21"/>
              </w:rPr>
              <w:t>254,946,994.42</w:t>
            </w:r>
          </w:p>
        </w:tc>
      </w:tr>
      <w:tr>
        <w:trPr>
          <w:trHeight w:val="331" w:hRule="exact"/>
        </w:trPr>
        <w:tc>
          <w:tcPr>
            <w:tcW w:w="3389" w:type="dxa"/>
            <w:tcBorders>
              <w:top w:val="single" w:sz="12" w:space="0" w:color="000000"/>
              <w:left w:val="nil" w:sz="6" w:space="0" w:color="auto"/>
              <w:bottom w:val="single" w:sz="4" w:space="0" w:color="000000"/>
              <w:right w:val="single" w:sz="4"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44"/>
                <w:sz w:val="21"/>
                <w:szCs w:val="21"/>
              </w:rPr>
              <w:t> </w:t>
            </w:r>
            <w:r>
              <w:rPr>
                <w:rFonts w:ascii="宋体" w:hAnsi="宋体" w:cs="宋体" w:eastAsia="宋体" w:hint="default"/>
                <w:sz w:val="21"/>
                <w:szCs w:val="21"/>
              </w:rPr>
              <w:t>年度增减变动额</w:t>
            </w:r>
          </w:p>
        </w:tc>
        <w:tc>
          <w:tcPr>
            <w:tcW w:w="1562" w:type="dxa"/>
            <w:tcBorders>
              <w:top w:val="single" w:sz="12" w:space="0" w:color="000000"/>
              <w:left w:val="single" w:sz="4" w:space="0" w:color="000000"/>
              <w:bottom w:val="single" w:sz="4" w:space="0" w:color="000000"/>
              <w:right w:val="single" w:sz="4" w:space="0" w:color="000000"/>
            </w:tcBorders>
          </w:tcPr>
          <w:p>
            <w:pPr/>
          </w:p>
        </w:tc>
        <w:tc>
          <w:tcPr>
            <w:tcW w:w="1565" w:type="dxa"/>
            <w:tcBorders>
              <w:top w:val="single" w:sz="12" w:space="0" w:color="000000"/>
              <w:left w:val="single" w:sz="4" w:space="0" w:color="000000"/>
              <w:bottom w:val="single" w:sz="4" w:space="0" w:color="000000"/>
              <w:right w:val="single" w:sz="4" w:space="0" w:color="000000"/>
            </w:tcBorders>
          </w:tcPr>
          <w:p>
            <w:pPr/>
          </w:p>
        </w:tc>
        <w:tc>
          <w:tcPr>
            <w:tcW w:w="862" w:type="dxa"/>
            <w:tcBorders>
              <w:top w:val="single" w:sz="12" w:space="0" w:color="000000"/>
              <w:left w:val="single" w:sz="4" w:space="0" w:color="000000"/>
              <w:bottom w:val="single" w:sz="4" w:space="0" w:color="000000"/>
              <w:right w:val="single" w:sz="4" w:space="0" w:color="000000"/>
            </w:tcBorders>
          </w:tcPr>
          <w:p>
            <w:pPr/>
          </w:p>
        </w:tc>
        <w:tc>
          <w:tcPr>
            <w:tcW w:w="15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left="103" w:right="0"/>
              <w:jc w:val="center"/>
              <w:rPr>
                <w:rFonts w:ascii="宋体" w:hAnsi="宋体" w:cs="宋体" w:eastAsia="宋体" w:hint="default"/>
                <w:sz w:val="21"/>
                <w:szCs w:val="21"/>
              </w:rPr>
            </w:pPr>
            <w:r>
              <w:rPr>
                <w:rFonts w:ascii="宋体"/>
                <w:sz w:val="21"/>
              </w:rPr>
              <w:t>1,901,766.73</w:t>
            </w:r>
          </w:p>
        </w:tc>
        <w:tc>
          <w:tcPr>
            <w:tcW w:w="15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89"/>
              <w:jc w:val="right"/>
              <w:rPr>
                <w:rFonts w:ascii="宋体" w:hAnsi="宋体" w:cs="宋体" w:eastAsia="宋体" w:hint="default"/>
                <w:sz w:val="21"/>
                <w:szCs w:val="21"/>
              </w:rPr>
            </w:pPr>
            <w:r>
              <w:rPr>
                <w:rFonts w:ascii="宋体"/>
                <w:spacing w:val="-1"/>
                <w:sz w:val="21"/>
              </w:rPr>
              <w:t>10,910,269.36</w:t>
            </w:r>
          </w:p>
        </w:tc>
        <w:tc>
          <w:tcPr>
            <w:tcW w:w="12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left="21" w:right="0"/>
              <w:jc w:val="center"/>
              <w:rPr>
                <w:rFonts w:ascii="宋体" w:hAnsi="宋体" w:cs="宋体" w:eastAsia="宋体" w:hint="default"/>
                <w:sz w:val="21"/>
                <w:szCs w:val="21"/>
              </w:rPr>
            </w:pPr>
            <w:r>
              <w:rPr>
                <w:rFonts w:ascii="宋体"/>
                <w:sz w:val="21"/>
              </w:rPr>
              <w:t>-72,864.50</w:t>
            </w:r>
          </w:p>
        </w:tc>
        <w:tc>
          <w:tcPr>
            <w:tcW w:w="15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89"/>
              <w:jc w:val="right"/>
              <w:rPr>
                <w:rFonts w:ascii="宋体" w:hAnsi="宋体" w:cs="宋体" w:eastAsia="宋体" w:hint="default"/>
                <w:sz w:val="21"/>
                <w:szCs w:val="21"/>
              </w:rPr>
            </w:pPr>
            <w:r>
              <w:rPr>
                <w:rFonts w:ascii="宋体"/>
                <w:spacing w:val="-1"/>
                <w:sz w:val="21"/>
              </w:rPr>
              <w:t>10,106,980.54</w:t>
            </w:r>
          </w:p>
        </w:tc>
        <w:tc>
          <w:tcPr>
            <w:tcW w:w="166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96"/>
              <w:jc w:val="right"/>
              <w:rPr>
                <w:rFonts w:ascii="宋体" w:hAnsi="宋体" w:cs="宋体" w:eastAsia="宋体" w:hint="default"/>
                <w:sz w:val="21"/>
                <w:szCs w:val="21"/>
              </w:rPr>
            </w:pPr>
            <w:r>
              <w:rPr>
                <w:rFonts w:ascii="宋体"/>
                <w:spacing w:val="-1"/>
                <w:sz w:val="21"/>
              </w:rPr>
              <w:t>22,846,152.13</w:t>
            </w:r>
          </w:p>
        </w:tc>
      </w:tr>
      <w:tr>
        <w:trPr>
          <w:trHeight w:val="322"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89"/>
              <w:jc w:val="right"/>
              <w:rPr>
                <w:rFonts w:ascii="宋体" w:hAnsi="宋体" w:cs="宋体" w:eastAsia="宋体" w:hint="default"/>
                <w:sz w:val="21"/>
                <w:szCs w:val="21"/>
              </w:rPr>
            </w:pPr>
            <w:r>
              <w:rPr>
                <w:rFonts w:ascii="宋体"/>
                <w:spacing w:val="-1"/>
                <w:sz w:val="21"/>
              </w:rPr>
              <w:t>20,274,036.09</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89"/>
              <w:jc w:val="right"/>
              <w:rPr>
                <w:rFonts w:ascii="宋体" w:hAnsi="宋体" w:cs="宋体" w:eastAsia="宋体" w:hint="default"/>
                <w:sz w:val="21"/>
                <w:szCs w:val="21"/>
              </w:rPr>
            </w:pPr>
            <w:r>
              <w:rPr>
                <w:rFonts w:ascii="宋体"/>
                <w:spacing w:val="-1"/>
                <w:sz w:val="21"/>
              </w:rPr>
              <w:t>707,520.44</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20,981,556.53</w:t>
            </w:r>
          </w:p>
        </w:tc>
      </w:tr>
      <w:tr>
        <w:trPr>
          <w:trHeight w:val="322"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center"/>
              <w:rPr>
                <w:rFonts w:ascii="宋体" w:hAnsi="宋体" w:cs="宋体" w:eastAsia="宋体" w:hint="default"/>
                <w:sz w:val="21"/>
                <w:szCs w:val="21"/>
              </w:rPr>
            </w:pPr>
            <w:r>
              <w:rPr>
                <w:rFonts w:ascii="宋体"/>
                <w:sz w:val="21"/>
              </w:rPr>
              <w:t>-72,864.50</w:t>
            </w:r>
          </w:p>
        </w:tc>
        <w:tc>
          <w:tcPr>
            <w:tcW w:w="156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94"/>
              <w:jc w:val="right"/>
              <w:rPr>
                <w:rFonts w:ascii="宋体" w:hAnsi="宋体" w:cs="宋体" w:eastAsia="宋体" w:hint="default"/>
                <w:sz w:val="21"/>
                <w:szCs w:val="21"/>
              </w:rPr>
            </w:pPr>
            <w:r>
              <w:rPr>
                <w:rFonts w:ascii="宋体"/>
                <w:spacing w:val="-1"/>
                <w:sz w:val="21"/>
              </w:rPr>
              <w:t>-72,864.50</w:t>
            </w:r>
          </w:p>
        </w:tc>
      </w:tr>
      <w:tr>
        <w:trPr>
          <w:trHeight w:val="322"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89"/>
              <w:jc w:val="right"/>
              <w:rPr>
                <w:rFonts w:ascii="宋体" w:hAnsi="宋体" w:cs="宋体" w:eastAsia="宋体" w:hint="default"/>
                <w:sz w:val="21"/>
                <w:szCs w:val="21"/>
              </w:rPr>
            </w:pPr>
            <w:r>
              <w:rPr>
                <w:rFonts w:ascii="宋体"/>
                <w:spacing w:val="-1"/>
                <w:sz w:val="21"/>
              </w:rPr>
              <w:t>20,274,036.09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center"/>
              <w:rPr>
                <w:rFonts w:ascii="宋体" w:hAnsi="宋体" w:cs="宋体" w:eastAsia="宋体" w:hint="default"/>
                <w:sz w:val="21"/>
                <w:szCs w:val="21"/>
              </w:rPr>
            </w:pPr>
            <w:r>
              <w:rPr>
                <w:rFonts w:ascii="宋体"/>
                <w:sz w:val="21"/>
              </w:rPr>
              <w:t>-72,864.50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89"/>
              <w:jc w:val="right"/>
              <w:rPr>
                <w:rFonts w:ascii="宋体" w:hAnsi="宋体" w:cs="宋体" w:eastAsia="宋体" w:hint="default"/>
                <w:sz w:val="21"/>
                <w:szCs w:val="21"/>
              </w:rPr>
            </w:pPr>
            <w:r>
              <w:rPr>
                <w:rFonts w:ascii="宋体"/>
                <w:spacing w:val="-1"/>
                <w:sz w:val="21"/>
              </w:rPr>
              <w:t>707,520.44</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20,908,692.03</w:t>
            </w:r>
          </w:p>
        </w:tc>
      </w:tr>
      <w:tr>
        <w:trPr>
          <w:trHeight w:val="322"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1"/>
              <w:jc w:val="right"/>
              <w:rPr>
                <w:rFonts w:ascii="宋体" w:hAnsi="宋体" w:cs="宋体" w:eastAsia="宋体" w:hint="default"/>
                <w:sz w:val="21"/>
                <w:szCs w:val="21"/>
              </w:rPr>
            </w:pPr>
            <w:r>
              <w:rPr>
                <w:rFonts w:ascii="宋体"/>
                <w:spacing w:val="-1"/>
                <w:sz w:val="21"/>
              </w:rPr>
              <w:t>9,399,460.10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9,399,460.10</w:t>
            </w:r>
          </w:p>
        </w:tc>
      </w:tr>
      <w:tr>
        <w:trPr>
          <w:trHeight w:val="319"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1"/>
              <w:jc w:val="right"/>
              <w:rPr>
                <w:rFonts w:ascii="宋体" w:hAnsi="宋体" w:cs="宋体" w:eastAsia="宋体" w:hint="default"/>
                <w:sz w:val="21"/>
                <w:szCs w:val="21"/>
              </w:rPr>
            </w:pPr>
            <w:r>
              <w:rPr>
                <w:rFonts w:ascii="宋体"/>
                <w:spacing w:val="-1"/>
                <w:sz w:val="21"/>
              </w:rPr>
              <w:t>9,399,460.10</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96"/>
              <w:jc w:val="right"/>
              <w:rPr>
                <w:rFonts w:ascii="宋体" w:hAnsi="宋体" w:cs="宋体" w:eastAsia="宋体" w:hint="default"/>
                <w:sz w:val="21"/>
                <w:szCs w:val="21"/>
              </w:rPr>
            </w:pPr>
            <w:r>
              <w:rPr>
                <w:rFonts w:ascii="宋体"/>
                <w:spacing w:val="-1"/>
                <w:sz w:val="21"/>
              </w:rPr>
              <w:t>9,399,460.10</w:t>
            </w:r>
          </w:p>
        </w:tc>
      </w:tr>
      <w:tr>
        <w:trPr>
          <w:trHeight w:val="322"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hAnsi="宋体" w:cs="宋体" w:eastAsia="宋体" w:hint="default"/>
                <w:spacing w:val="-7"/>
                <w:sz w:val="21"/>
                <w:szCs w:val="21"/>
              </w:rPr>
              <w:t>2．股份支付计入所有者权益的金额</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center"/>
              <w:rPr>
                <w:rFonts w:ascii="宋体" w:hAnsi="宋体" w:cs="宋体" w:eastAsia="宋体" w:hint="default"/>
                <w:sz w:val="21"/>
                <w:szCs w:val="21"/>
              </w:rPr>
            </w:pPr>
            <w:r>
              <w:rPr>
                <w:rFonts w:ascii="宋体"/>
                <w:sz w:val="21"/>
              </w:rPr>
              <w:t>1,901,766.73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89"/>
              <w:jc w:val="right"/>
              <w:rPr>
                <w:rFonts w:ascii="宋体" w:hAnsi="宋体" w:cs="宋体" w:eastAsia="宋体" w:hint="default"/>
                <w:sz w:val="21"/>
                <w:szCs w:val="21"/>
              </w:rPr>
            </w:pPr>
            <w:r>
              <w:rPr>
                <w:rFonts w:ascii="宋体"/>
                <w:spacing w:val="-1"/>
                <w:sz w:val="21"/>
              </w:rPr>
              <w:t>-9,363,766.73</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94"/>
              <w:jc w:val="right"/>
              <w:rPr>
                <w:rFonts w:ascii="宋体" w:hAnsi="宋体" w:cs="宋体" w:eastAsia="宋体" w:hint="default"/>
                <w:sz w:val="21"/>
                <w:szCs w:val="21"/>
              </w:rPr>
            </w:pPr>
            <w:r>
              <w:rPr>
                <w:rFonts w:ascii="宋体"/>
                <w:spacing w:val="-1"/>
                <w:sz w:val="21"/>
              </w:rPr>
              <w:t>-7,462,000.00</w:t>
            </w:r>
          </w:p>
        </w:tc>
      </w:tr>
      <w:tr>
        <w:trPr>
          <w:trHeight w:val="322"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center"/>
              <w:rPr>
                <w:rFonts w:ascii="宋体" w:hAnsi="宋体" w:cs="宋体" w:eastAsia="宋体" w:hint="default"/>
                <w:sz w:val="21"/>
                <w:szCs w:val="21"/>
              </w:rPr>
            </w:pPr>
            <w:r>
              <w:rPr>
                <w:rFonts w:ascii="宋体"/>
                <w:sz w:val="21"/>
              </w:rPr>
              <w:t>1,901,766.73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89"/>
              <w:jc w:val="right"/>
              <w:rPr>
                <w:rFonts w:ascii="宋体" w:hAnsi="宋体" w:cs="宋体" w:eastAsia="宋体" w:hint="default"/>
                <w:sz w:val="21"/>
                <w:szCs w:val="21"/>
              </w:rPr>
            </w:pPr>
            <w:r>
              <w:rPr>
                <w:rFonts w:ascii="宋体"/>
                <w:spacing w:val="-1"/>
                <w:sz w:val="21"/>
              </w:rPr>
              <w:t>-1,901,766.73</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2．对所有者（或股东）的分配</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89"/>
              <w:jc w:val="right"/>
              <w:rPr>
                <w:rFonts w:ascii="宋体" w:hAnsi="宋体" w:cs="宋体" w:eastAsia="宋体" w:hint="default"/>
                <w:sz w:val="21"/>
                <w:szCs w:val="21"/>
              </w:rPr>
            </w:pPr>
            <w:r>
              <w:rPr>
                <w:rFonts w:ascii="宋体"/>
                <w:spacing w:val="-1"/>
                <w:sz w:val="21"/>
              </w:rPr>
              <w:t>-7,462,000.00</w:t>
            </w:r>
          </w:p>
        </w:tc>
        <w:tc>
          <w:tcPr>
            <w:tcW w:w="12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94"/>
              <w:jc w:val="right"/>
              <w:rPr>
                <w:rFonts w:ascii="宋体" w:hAnsi="宋体" w:cs="宋体" w:eastAsia="宋体" w:hint="default"/>
                <w:sz w:val="21"/>
                <w:szCs w:val="21"/>
              </w:rPr>
            </w:pPr>
            <w:r>
              <w:rPr>
                <w:rFonts w:ascii="宋体"/>
                <w:spacing w:val="-1"/>
                <w:sz w:val="21"/>
              </w:rPr>
              <w:t>-7,462,000.00</w:t>
            </w:r>
          </w:p>
        </w:tc>
      </w:tr>
      <w:tr>
        <w:trPr>
          <w:trHeight w:val="319"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hAnsi="宋体" w:cs="宋体" w:eastAsia="宋体" w:hint="default"/>
                <w:sz w:val="21"/>
                <w:szCs w:val="21"/>
              </w:rPr>
              <w:t>1．资本公积转增资本（或股本）</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2．盈余公积转增资本（或股本）</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38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
        </w:tc>
      </w:tr>
      <w:tr>
        <w:trPr>
          <w:trHeight w:val="331" w:hRule="exact"/>
        </w:trPr>
        <w:tc>
          <w:tcPr>
            <w:tcW w:w="3389" w:type="dxa"/>
            <w:tcBorders>
              <w:top w:val="single" w:sz="4" w:space="0" w:color="000000"/>
              <w:left w:val="nil" w:sz="6" w:space="0" w:color="auto"/>
              <w:bottom w:val="single" w:sz="12"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562" w:type="dxa"/>
            <w:tcBorders>
              <w:top w:val="single" w:sz="4" w:space="0" w:color="000000"/>
              <w:left w:val="single" w:sz="4" w:space="0" w:color="000000"/>
              <w:bottom w:val="single" w:sz="12" w:space="0" w:color="000000"/>
              <w:right w:val="single" w:sz="4" w:space="0" w:color="000000"/>
            </w:tcBorders>
          </w:tcPr>
          <w:p>
            <w:pPr/>
          </w:p>
        </w:tc>
        <w:tc>
          <w:tcPr>
            <w:tcW w:w="1565" w:type="dxa"/>
            <w:tcBorders>
              <w:top w:val="single" w:sz="4" w:space="0" w:color="000000"/>
              <w:left w:val="single" w:sz="4" w:space="0" w:color="000000"/>
              <w:bottom w:val="single" w:sz="12" w:space="0" w:color="000000"/>
              <w:right w:val="single" w:sz="4" w:space="0" w:color="000000"/>
            </w:tcBorders>
          </w:tcPr>
          <w:p>
            <w:pPr/>
          </w:p>
        </w:tc>
        <w:tc>
          <w:tcPr>
            <w:tcW w:w="862" w:type="dxa"/>
            <w:tcBorders>
              <w:top w:val="single" w:sz="4" w:space="0" w:color="000000"/>
              <w:left w:val="single" w:sz="4" w:space="0" w:color="000000"/>
              <w:bottom w:val="single" w:sz="12" w:space="0" w:color="000000"/>
              <w:right w:val="single" w:sz="4" w:space="0" w:color="000000"/>
            </w:tcBorders>
          </w:tcPr>
          <w:p>
            <w:pPr/>
          </w:p>
        </w:tc>
        <w:tc>
          <w:tcPr>
            <w:tcW w:w="1562" w:type="dxa"/>
            <w:tcBorders>
              <w:top w:val="single" w:sz="4" w:space="0" w:color="000000"/>
              <w:left w:val="single" w:sz="4" w:space="0" w:color="000000"/>
              <w:bottom w:val="single" w:sz="12" w:space="0" w:color="000000"/>
              <w:right w:val="single" w:sz="4" w:space="0" w:color="000000"/>
            </w:tcBorders>
          </w:tcPr>
          <w:p>
            <w:pPr/>
          </w:p>
        </w:tc>
        <w:tc>
          <w:tcPr>
            <w:tcW w:w="1565" w:type="dxa"/>
            <w:tcBorders>
              <w:top w:val="single" w:sz="4" w:space="0" w:color="000000"/>
              <w:left w:val="single" w:sz="4" w:space="0" w:color="000000"/>
              <w:bottom w:val="single" w:sz="12" w:space="0" w:color="000000"/>
              <w:right w:val="single" w:sz="4" w:space="0" w:color="000000"/>
            </w:tcBorders>
          </w:tcPr>
          <w:p>
            <w:pPr/>
          </w:p>
        </w:tc>
        <w:tc>
          <w:tcPr>
            <w:tcW w:w="1267" w:type="dxa"/>
            <w:tcBorders>
              <w:top w:val="single" w:sz="4" w:space="0" w:color="000000"/>
              <w:left w:val="single" w:sz="4" w:space="0" w:color="000000"/>
              <w:bottom w:val="single" w:sz="12" w:space="0" w:color="000000"/>
              <w:right w:val="single" w:sz="4" w:space="0" w:color="000000"/>
            </w:tcBorders>
          </w:tcPr>
          <w:p>
            <w:pPr/>
          </w:p>
        </w:tc>
        <w:tc>
          <w:tcPr>
            <w:tcW w:w="1565" w:type="dxa"/>
            <w:tcBorders>
              <w:top w:val="single" w:sz="4" w:space="0" w:color="000000"/>
              <w:left w:val="single" w:sz="4" w:space="0" w:color="000000"/>
              <w:bottom w:val="single" w:sz="12" w:space="0" w:color="000000"/>
              <w:right w:val="single" w:sz="4" w:space="0" w:color="000000"/>
            </w:tcBorders>
          </w:tcPr>
          <w:p>
            <w:pPr/>
          </w:p>
        </w:tc>
        <w:tc>
          <w:tcPr>
            <w:tcW w:w="1668" w:type="dxa"/>
            <w:tcBorders>
              <w:top w:val="single" w:sz="4" w:space="0" w:color="000000"/>
              <w:left w:val="single" w:sz="4" w:space="0" w:color="000000"/>
              <w:bottom w:val="single" w:sz="12" w:space="0" w:color="000000"/>
              <w:right w:val="nil" w:sz="6" w:space="0" w:color="auto"/>
            </w:tcBorders>
          </w:tcPr>
          <w:p>
            <w:pPr/>
          </w:p>
        </w:tc>
      </w:tr>
      <w:tr>
        <w:trPr>
          <w:trHeight w:val="331" w:hRule="exact"/>
        </w:trPr>
        <w:tc>
          <w:tcPr>
            <w:tcW w:w="3389" w:type="dxa"/>
            <w:tcBorders>
              <w:top w:val="single" w:sz="12" w:space="0" w:color="000000"/>
              <w:left w:val="nil" w:sz="6" w:space="0" w:color="auto"/>
              <w:bottom w:val="single" w:sz="4" w:space="0" w:color="000000"/>
              <w:right w:val="single" w:sz="4" w:space="0" w:color="000000"/>
            </w:tcBorders>
          </w:tcPr>
          <w:p>
            <w:pPr>
              <w:pStyle w:val="TableParagraph"/>
              <w:spacing w:line="260" w:lineRule="exact"/>
              <w:ind w:left="11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日年末余额</w:t>
            </w:r>
          </w:p>
        </w:tc>
        <w:tc>
          <w:tcPr>
            <w:tcW w:w="15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74,620,000.00</w:t>
            </w:r>
          </w:p>
        </w:tc>
        <w:tc>
          <w:tcPr>
            <w:tcW w:w="15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99,506,213.46</w:t>
            </w:r>
          </w:p>
        </w:tc>
        <w:tc>
          <w:tcPr>
            <w:tcW w:w="862" w:type="dxa"/>
            <w:tcBorders>
              <w:top w:val="single" w:sz="12" w:space="0" w:color="000000"/>
              <w:left w:val="single" w:sz="4" w:space="0" w:color="000000"/>
              <w:bottom w:val="single" w:sz="4" w:space="0" w:color="000000"/>
              <w:right w:val="single" w:sz="4" w:space="0" w:color="000000"/>
            </w:tcBorders>
          </w:tcPr>
          <w:p>
            <w:pPr/>
          </w:p>
        </w:tc>
        <w:tc>
          <w:tcPr>
            <w:tcW w:w="15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14,077,753.77</w:t>
            </w:r>
          </w:p>
        </w:tc>
        <w:tc>
          <w:tcPr>
            <w:tcW w:w="15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89"/>
              <w:jc w:val="right"/>
              <w:rPr>
                <w:rFonts w:ascii="宋体" w:hAnsi="宋体" w:cs="宋体" w:eastAsia="宋体" w:hint="default"/>
                <w:sz w:val="21"/>
                <w:szCs w:val="21"/>
              </w:rPr>
            </w:pPr>
            <w:r>
              <w:rPr>
                <w:rFonts w:ascii="宋体"/>
                <w:spacing w:val="-1"/>
                <w:sz w:val="21"/>
              </w:rPr>
              <w:t>78,969,897.63</w:t>
            </w:r>
          </w:p>
        </w:tc>
        <w:tc>
          <w:tcPr>
            <w:tcW w:w="12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left="21" w:right="0"/>
              <w:jc w:val="center"/>
              <w:rPr>
                <w:rFonts w:ascii="宋体" w:hAnsi="宋体" w:cs="宋体" w:eastAsia="宋体" w:hint="default"/>
                <w:sz w:val="21"/>
                <w:szCs w:val="21"/>
              </w:rPr>
            </w:pPr>
            <w:r>
              <w:rPr>
                <w:rFonts w:ascii="宋体"/>
                <w:sz w:val="21"/>
              </w:rPr>
              <w:t>512,301.15</w:t>
            </w:r>
          </w:p>
        </w:tc>
        <w:tc>
          <w:tcPr>
            <w:tcW w:w="15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89"/>
              <w:jc w:val="right"/>
              <w:rPr>
                <w:rFonts w:ascii="宋体" w:hAnsi="宋体" w:cs="宋体" w:eastAsia="宋体" w:hint="default"/>
                <w:sz w:val="21"/>
                <w:szCs w:val="21"/>
              </w:rPr>
            </w:pPr>
            <w:r>
              <w:rPr>
                <w:rFonts w:ascii="宋体"/>
                <w:spacing w:val="-1"/>
                <w:sz w:val="21"/>
              </w:rPr>
              <w:t>10,106,980.54</w:t>
            </w:r>
          </w:p>
        </w:tc>
        <w:tc>
          <w:tcPr>
            <w:tcW w:w="166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
              <w:ind w:right="94"/>
              <w:jc w:val="right"/>
              <w:rPr>
                <w:rFonts w:ascii="宋体" w:hAnsi="宋体" w:cs="宋体" w:eastAsia="宋体" w:hint="default"/>
                <w:sz w:val="21"/>
                <w:szCs w:val="21"/>
              </w:rPr>
            </w:pPr>
            <w:r>
              <w:rPr>
                <w:rFonts w:ascii="宋体"/>
                <w:spacing w:val="-1"/>
                <w:sz w:val="21"/>
              </w:rPr>
              <w:t>277,793,146.55</w:t>
            </w:r>
          </w:p>
        </w:tc>
      </w:tr>
    </w:tbl>
    <w:p>
      <w:pPr>
        <w:spacing w:after="0" w:line="240" w:lineRule="auto"/>
        <w:jc w:val="right"/>
        <w:rPr>
          <w:rFonts w:ascii="宋体" w:hAnsi="宋体" w:cs="宋体" w:eastAsia="宋体" w:hint="default"/>
          <w:sz w:val="21"/>
          <w:szCs w:val="21"/>
        </w:rPr>
        <w:sectPr>
          <w:footerReference w:type="default" r:id="rId27"/>
          <w:pgSz w:w="16840" w:h="11910" w:orient="landscape"/>
          <w:pgMar w:footer="1162" w:header="882" w:top="1140" w:bottom="1360" w:left="1280" w:right="260"/>
          <w:pgNumType w:start="65"/>
        </w:sectPr>
      </w:pPr>
    </w:p>
    <w:p>
      <w:pPr>
        <w:spacing w:line="240" w:lineRule="auto" w:before="10"/>
        <w:rPr>
          <w:rFonts w:ascii="宋体" w:hAnsi="宋体" w:cs="宋体" w:eastAsia="宋体" w:hint="default"/>
          <w:sz w:val="12"/>
          <w:szCs w:val="12"/>
        </w:rPr>
      </w:pPr>
    </w:p>
    <w:p>
      <w:pPr>
        <w:tabs>
          <w:tab w:pos="807" w:val="left" w:leader="none"/>
        </w:tabs>
        <w:spacing w:before="41"/>
        <w:ind w:left="100" w:right="181" w:firstLine="0"/>
        <w:jc w:val="left"/>
        <w:rPr>
          <w:rFonts w:ascii="宋体" w:hAnsi="宋体" w:cs="宋体" w:eastAsia="宋体" w:hint="default"/>
          <w:sz w:val="21"/>
          <w:szCs w:val="21"/>
        </w:rPr>
      </w:pPr>
      <w:r>
        <w:rPr>
          <w:rFonts w:ascii="Times New Roman" w:hAnsi="Times New Roman" w:cs="Times New Roman" w:eastAsia="Times New Roman" w:hint="default"/>
          <w:b/>
          <w:bCs/>
          <w:position w:val="2"/>
          <w:sz w:val="21"/>
          <w:szCs w:val="21"/>
        </w:rPr>
        <w:t>1</w:t>
        <w:tab/>
      </w:r>
      <w:r>
        <w:rPr>
          <w:rFonts w:ascii="宋体" w:hAnsi="宋体" w:cs="宋体" w:eastAsia="宋体" w:hint="default"/>
          <w:sz w:val="21"/>
          <w:szCs w:val="21"/>
        </w:rPr>
        <w:t>公司基本情况</w:t>
      </w:r>
    </w:p>
    <w:p>
      <w:pPr>
        <w:spacing w:line="240" w:lineRule="auto" w:before="3"/>
        <w:rPr>
          <w:rFonts w:ascii="宋体" w:hAnsi="宋体" w:cs="宋体" w:eastAsia="宋体" w:hint="default"/>
          <w:sz w:val="18"/>
          <w:szCs w:val="18"/>
        </w:rPr>
      </w:pPr>
    </w:p>
    <w:p>
      <w:pPr>
        <w:spacing w:line="281" w:lineRule="exact" w:before="0"/>
        <w:ind w:left="807" w:right="0" w:firstLine="0"/>
        <w:jc w:val="both"/>
        <w:rPr>
          <w:rFonts w:ascii="宋体" w:hAnsi="宋体" w:cs="宋体" w:eastAsia="宋体" w:hint="default"/>
          <w:sz w:val="21"/>
          <w:szCs w:val="21"/>
        </w:rPr>
      </w:pPr>
      <w:r>
        <w:rPr>
          <w:rFonts w:ascii="宋体" w:hAnsi="宋体" w:cs="宋体" w:eastAsia="宋体" w:hint="default"/>
          <w:sz w:val="21"/>
          <w:szCs w:val="21"/>
        </w:rPr>
        <w:t>上海海隆软件股份有限公司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系于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月经上海市人民政府以沪府体改审</w:t>
      </w:r>
    </w:p>
    <w:p>
      <w:pPr>
        <w:spacing w:line="274" w:lineRule="exact" w:before="16"/>
        <w:ind w:left="808" w:right="274" w:firstLine="0"/>
        <w:jc w:val="both"/>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2001</w:t>
      </w:r>
      <w:r>
        <w:rPr>
          <w:rFonts w:ascii="宋体" w:hAnsi="宋体" w:cs="宋体" w:eastAsia="宋体" w:hint="default"/>
          <w:sz w:val="21"/>
          <w:szCs w:val="21"/>
        </w:rPr>
        <w:t>）</w:t>
      </w:r>
      <w:r>
        <w:rPr>
          <w:rFonts w:ascii="Times New Roman" w:hAnsi="Times New Roman" w:cs="Times New Roman" w:eastAsia="Times New Roman" w:hint="default"/>
          <w:sz w:val="21"/>
          <w:szCs w:val="21"/>
        </w:rPr>
        <w:t>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号文《关于同意设立上海交大欧姆龙软件股份有限公司的批复》的批准，由上海欧</w:t>
      </w:r>
      <w:r>
        <w:rPr>
          <w:rFonts w:ascii="宋体" w:hAnsi="宋体" w:cs="宋体" w:eastAsia="宋体" w:hint="default"/>
          <w:w w:val="100"/>
          <w:sz w:val="21"/>
          <w:szCs w:val="21"/>
        </w:rPr>
        <w:t> </w:t>
      </w:r>
      <w:r>
        <w:rPr>
          <w:rFonts w:ascii="宋体" w:hAnsi="宋体" w:cs="宋体" w:eastAsia="宋体" w:hint="default"/>
          <w:sz w:val="21"/>
          <w:szCs w:val="21"/>
        </w:rPr>
        <w:t>姆龙计算机有限公司整体变更而设立的股份有限公司，设立时股本总额为 </w:t>
      </w:r>
      <w:r>
        <w:rPr>
          <w:rFonts w:ascii="Times New Roman" w:hAnsi="Times New Roman" w:cs="Times New Roman" w:eastAsia="Times New Roman" w:hint="default"/>
          <w:sz w:val="21"/>
          <w:szCs w:val="21"/>
        </w:rPr>
        <w:t>3,000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2004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w:t>
      </w:r>
    </w:p>
    <w:p>
      <w:pPr>
        <w:spacing w:line="253" w:lineRule="exact" w:before="0"/>
        <w:ind w:left="808" w:right="0" w:firstLine="0"/>
        <w:jc w:val="both"/>
        <w:rPr>
          <w:rFonts w:ascii="宋体" w:hAnsi="宋体" w:cs="宋体" w:eastAsia="宋体" w:hint="default"/>
          <w:sz w:val="21"/>
          <w:szCs w:val="21"/>
        </w:rPr>
      </w:pPr>
      <w:r>
        <w:rPr>
          <w:rFonts w:ascii="宋体" w:hAnsi="宋体" w:cs="宋体" w:eastAsia="宋体" w:hint="default"/>
          <w:sz w:val="21"/>
          <w:szCs w:val="21"/>
        </w:rPr>
        <w:t>月经股东会决议向全体股东每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股送</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股，股本总额变更为</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3,900</w:t>
      </w:r>
      <w:r>
        <w:rPr>
          <w:rFonts w:ascii="Times New Roman" w:hAnsi="Times New Roman" w:cs="Times New Roman" w:eastAsia="Times New Roman" w:hint="default"/>
          <w:spacing w:val="-1"/>
          <w:sz w:val="21"/>
          <w:szCs w:val="21"/>
        </w:rPr>
        <w:t> </w:t>
      </w:r>
      <w:r>
        <w:rPr>
          <w:rFonts w:ascii="宋体" w:hAnsi="宋体" w:cs="宋体" w:eastAsia="宋体" w:hint="default"/>
          <w:spacing w:val="-7"/>
          <w:sz w:val="21"/>
          <w:szCs w:val="21"/>
        </w:rPr>
        <w:t>万元；</w:t>
      </w:r>
      <w:r>
        <w:rPr>
          <w:rFonts w:ascii="Times New Roman" w:hAnsi="Times New Roman" w:cs="Times New Roman" w:eastAsia="Times New Roman" w:hint="default"/>
          <w:spacing w:val="-7"/>
          <w:sz w:val="21"/>
          <w:szCs w:val="21"/>
        </w:rPr>
        <w:t>2005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月再经股东会</w:t>
      </w:r>
    </w:p>
    <w:p>
      <w:pPr>
        <w:spacing w:line="225" w:lineRule="auto" w:before="6"/>
        <w:ind w:left="808" w:right="169" w:firstLine="0"/>
        <w:jc w:val="both"/>
        <w:rPr>
          <w:rFonts w:ascii="宋体" w:hAnsi="宋体" w:cs="宋体" w:eastAsia="宋体" w:hint="default"/>
          <w:sz w:val="21"/>
          <w:szCs w:val="21"/>
        </w:rPr>
      </w:pPr>
      <w:r>
        <w:rPr>
          <w:rFonts w:ascii="宋体" w:hAnsi="宋体" w:cs="宋体" w:eastAsia="宋体" w:hint="default"/>
          <w:sz w:val="21"/>
          <w:szCs w:val="21"/>
        </w:rPr>
        <w:t>决议在前次基础上向全体股东每</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股送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股，股本总额变更为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4,290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月经中国</w:t>
      </w:r>
      <w:r>
        <w:rPr>
          <w:rFonts w:ascii="宋体" w:hAnsi="宋体" w:cs="宋体" w:eastAsia="宋体" w:hint="default"/>
          <w:w w:val="100"/>
          <w:sz w:val="21"/>
          <w:szCs w:val="21"/>
        </w:rPr>
        <w:t> </w:t>
      </w:r>
      <w:r>
        <w:rPr>
          <w:rFonts w:ascii="宋体" w:hAnsi="宋体" w:cs="宋体" w:eastAsia="宋体" w:hint="default"/>
          <w:sz w:val="21"/>
          <w:szCs w:val="21"/>
        </w:rPr>
        <w:t>证券监督管理委员会以证监发行字</w:t>
      </w:r>
      <w:r>
        <w:rPr>
          <w:rFonts w:ascii="Times New Roman" w:hAnsi="Times New Roman" w:cs="Times New Roman" w:eastAsia="Times New Roman" w:hint="default"/>
          <w:sz w:val="21"/>
          <w:szCs w:val="21"/>
        </w:rPr>
        <w:t>[2007]413 </w:t>
      </w:r>
      <w:r>
        <w:rPr>
          <w:rFonts w:ascii="宋体" w:hAnsi="宋体" w:cs="宋体" w:eastAsia="宋体" w:hint="default"/>
          <w:spacing w:val="-5"/>
          <w:sz w:val="21"/>
          <w:szCs w:val="21"/>
        </w:rPr>
        <w:t>号文《关于核准上海海隆软件股份有限公司首次公开</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3"/>
          <w:sz w:val="21"/>
          <w:szCs w:val="21"/>
        </w:rPr>
        <w:t>发行股票的通知》的核准，本公司于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月向社会公开发行人民币普通股股票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1,450 </w:t>
      </w:r>
      <w:r>
        <w:rPr>
          <w:rFonts w:ascii="宋体" w:hAnsi="宋体" w:cs="宋体" w:eastAsia="宋体" w:hint="default"/>
          <w:sz w:val="21"/>
          <w:szCs w:val="21"/>
        </w:rPr>
        <w:t>万股，</w:t>
      </w:r>
    </w:p>
    <w:p>
      <w:pPr>
        <w:spacing w:line="265" w:lineRule="exact" w:before="0"/>
        <w:ind w:left="808" w:right="0" w:firstLine="0"/>
        <w:jc w:val="both"/>
        <w:rPr>
          <w:rFonts w:ascii="Times New Roman" w:hAnsi="Times New Roman" w:cs="Times New Roman" w:eastAsia="Times New Roman" w:hint="default"/>
          <w:sz w:val="21"/>
          <w:szCs w:val="21"/>
        </w:rPr>
      </w:pPr>
      <w:r>
        <w:rPr>
          <w:rFonts w:ascii="宋体" w:hAnsi="宋体" w:cs="宋体" w:eastAsia="宋体" w:hint="default"/>
          <w:sz w:val="21"/>
          <w:szCs w:val="21"/>
        </w:rPr>
        <w:t>每股面值</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3"/>
          <w:sz w:val="21"/>
          <w:szCs w:val="21"/>
        </w:rPr>
        <w:t> </w:t>
      </w:r>
      <w:r>
        <w:rPr>
          <w:rFonts w:ascii="宋体" w:hAnsi="宋体" w:cs="宋体" w:eastAsia="宋体" w:hint="default"/>
          <w:spacing w:val="-10"/>
          <w:sz w:val="21"/>
          <w:szCs w:val="21"/>
        </w:rPr>
        <w:t>元，每股发行价为</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10.49</w:t>
      </w:r>
      <w:r>
        <w:rPr>
          <w:rFonts w:ascii="Times New Roman" w:hAnsi="Times New Roman" w:cs="Times New Roman" w:eastAsia="Times New Roman" w:hint="default"/>
          <w:spacing w:val="6"/>
          <w:sz w:val="21"/>
          <w:szCs w:val="21"/>
        </w:rPr>
        <w:t> </w:t>
      </w:r>
      <w:r>
        <w:rPr>
          <w:rFonts w:ascii="宋体" w:hAnsi="宋体" w:cs="宋体" w:eastAsia="宋体" w:hint="default"/>
          <w:spacing w:val="-7"/>
          <w:sz w:val="21"/>
          <w:szCs w:val="21"/>
        </w:rPr>
        <w:t>元，发行后股本总额变更为</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5,740</w:t>
      </w:r>
      <w:r>
        <w:rPr>
          <w:rFonts w:ascii="Times New Roman" w:hAnsi="Times New Roman" w:cs="Times New Roman" w:eastAsia="Times New Roman" w:hint="default"/>
          <w:spacing w:val="3"/>
          <w:sz w:val="21"/>
          <w:szCs w:val="21"/>
        </w:rPr>
        <w:t> </w:t>
      </w:r>
      <w:r>
        <w:rPr>
          <w:rFonts w:ascii="宋体" w:hAnsi="宋体" w:cs="宋体" w:eastAsia="宋体" w:hint="default"/>
          <w:spacing w:val="-9"/>
          <w:sz w:val="21"/>
          <w:szCs w:val="21"/>
        </w:rPr>
        <w:t>万元。本公司股票于</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2007</w:t>
      </w:r>
    </w:p>
    <w:p>
      <w:pPr>
        <w:spacing w:line="272" w:lineRule="exact" w:before="0"/>
        <w:ind w:left="808"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日起在深圳证券交易所挂牌交易。</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月经股东大会决议通过以</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年末总股</w:t>
      </w:r>
    </w:p>
    <w:p>
      <w:pPr>
        <w:spacing w:line="281" w:lineRule="exact" w:before="0"/>
        <w:ind w:left="808" w:right="0" w:firstLine="0"/>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5,740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万股为基数，以资本公积向全体股东每</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股转增</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股，股本总额变更为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7,462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w:t>
      </w:r>
    </w:p>
    <w:p>
      <w:pPr>
        <w:spacing w:line="240" w:lineRule="auto" w:before="0"/>
        <w:rPr>
          <w:rFonts w:ascii="宋体" w:hAnsi="宋体" w:cs="宋体" w:eastAsia="宋体" w:hint="default"/>
          <w:sz w:val="17"/>
          <w:szCs w:val="17"/>
        </w:rPr>
      </w:pPr>
    </w:p>
    <w:p>
      <w:pPr>
        <w:spacing w:line="282" w:lineRule="exact" w:before="0"/>
        <w:ind w:left="808" w:right="0" w:firstLine="0"/>
        <w:jc w:val="both"/>
        <w:rPr>
          <w:rFonts w:ascii="宋体" w:hAnsi="宋体" w:cs="宋体" w:eastAsia="宋体" w:hint="default"/>
          <w:sz w:val="21"/>
          <w:szCs w:val="21"/>
        </w:rPr>
      </w:pPr>
      <w:r>
        <w:rPr>
          <w:rFonts w:ascii="宋体" w:hAnsi="宋体" w:cs="宋体" w:eastAsia="宋体" w:hint="default"/>
          <w:sz w:val="21"/>
          <w:szCs w:val="21"/>
        </w:rPr>
        <w:t>本公司现注册资本为 </w:t>
      </w:r>
      <w:r>
        <w:rPr>
          <w:rFonts w:ascii="Times New Roman" w:hAnsi="Times New Roman" w:cs="Times New Roman" w:eastAsia="Times New Roman" w:hint="default"/>
          <w:sz w:val="21"/>
          <w:szCs w:val="21"/>
        </w:rPr>
        <w:t>7,462  </w:t>
      </w:r>
      <w:r>
        <w:rPr>
          <w:rFonts w:ascii="宋体" w:hAnsi="宋体" w:cs="宋体" w:eastAsia="宋体" w:hint="default"/>
          <w:sz w:val="21"/>
          <w:szCs w:val="21"/>
        </w:rPr>
        <w:t>万元，于 </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日取得由上海市工商行政管理局换发的</w:t>
      </w:r>
    </w:p>
    <w:p>
      <w:pPr>
        <w:spacing w:line="232" w:lineRule="auto" w:before="0"/>
        <w:ind w:left="808" w:right="274" w:firstLine="0"/>
        <w:jc w:val="both"/>
        <w:rPr>
          <w:rFonts w:ascii="宋体" w:hAnsi="宋体" w:cs="宋体" w:eastAsia="宋体" w:hint="default"/>
          <w:sz w:val="21"/>
          <w:szCs w:val="21"/>
        </w:rPr>
      </w:pPr>
      <w:r>
        <w:rPr>
          <w:rFonts w:ascii="Times New Roman" w:hAnsi="Times New Roman" w:cs="Times New Roman" w:eastAsia="Times New Roman" w:hint="default"/>
          <w:spacing w:val="-5"/>
          <w:w w:val="100"/>
          <w:sz w:val="21"/>
          <w:szCs w:val="21"/>
        </w:rPr>
        <w:t>310000000003153</w:t>
      </w:r>
      <w:r>
        <w:rPr>
          <w:rFonts w:ascii="宋体" w:hAnsi="宋体" w:cs="宋体" w:eastAsia="宋体" w:hint="default"/>
          <w:spacing w:val="-5"/>
          <w:w w:val="100"/>
          <w:sz w:val="21"/>
          <w:szCs w:val="21"/>
        </w:rPr>
        <w:t>（市局）号《企业法人营业执照》，注册地址为上海市天钥桥路</w:t>
      </w:r>
      <w:r>
        <w:rPr>
          <w:rFonts w:ascii="宋体" w:hAnsi="宋体" w:cs="宋体" w:eastAsia="宋体" w:hint="default"/>
          <w:spacing w:val="-49"/>
          <w:w w:val="100"/>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5"/>
          <w:w w:val="100"/>
          <w:sz w:val="21"/>
          <w:szCs w:val="21"/>
        </w:rPr>
        <w:t> </w:t>
      </w:r>
      <w:r>
        <w:rPr>
          <w:rFonts w:ascii="宋体" w:hAnsi="宋体" w:cs="宋体" w:eastAsia="宋体" w:hint="default"/>
          <w:spacing w:val="-2"/>
          <w:w w:val="100"/>
          <w:sz w:val="21"/>
          <w:szCs w:val="21"/>
        </w:rPr>
        <w:t>号煤科大厦</w:t>
      </w:r>
      <w:r>
        <w:rPr>
          <w:rFonts w:ascii="宋体" w:hAnsi="宋体" w:cs="宋体" w:eastAsia="宋体" w:hint="default"/>
          <w:spacing w:val="-49"/>
          <w:w w:val="100"/>
          <w:sz w:val="21"/>
          <w:szCs w:val="21"/>
        </w:rPr>
        <w:t> </w:t>
      </w:r>
      <w:r>
        <w:rPr>
          <w:rFonts w:ascii="Times New Roman" w:hAnsi="Times New Roman" w:cs="Times New Roman" w:eastAsia="Times New Roman" w:hint="default"/>
          <w:spacing w:val="-1"/>
          <w:w w:val="100"/>
          <w:sz w:val="21"/>
          <w:szCs w:val="21"/>
        </w:rPr>
        <w:t>14</w:t>
      </w:r>
      <w:r>
        <w:rPr>
          <w:rFonts w:ascii="Times New Roman" w:hAnsi="Times New Roman" w:cs="Times New Roman" w:eastAsia="Times New Roman" w:hint="default"/>
          <w:spacing w:val="-49"/>
          <w:w w:val="100"/>
          <w:sz w:val="21"/>
          <w:szCs w:val="21"/>
        </w:rPr>
        <w:t> </w:t>
      </w:r>
      <w:r>
        <w:rPr>
          <w:rFonts w:ascii="Times New Roman" w:hAnsi="Times New Roman" w:cs="Times New Roman" w:eastAsia="Times New Roman" w:hint="default"/>
          <w:spacing w:val="-49"/>
          <w:w w:val="100"/>
          <w:sz w:val="21"/>
          <w:szCs w:val="21"/>
        </w:rPr>
      </w:r>
      <w:r>
        <w:rPr>
          <w:rFonts w:ascii="宋体" w:hAnsi="宋体" w:cs="宋体" w:eastAsia="宋体" w:hint="default"/>
          <w:spacing w:val="-2"/>
          <w:sz w:val="21"/>
          <w:szCs w:val="21"/>
        </w:rPr>
        <w:t>楼，经营范围为计算机软、硬件系统及相关系统的集成、开发、咨询、销售及服务，经营本企业</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自产产品的出口业务和本企业所需的机械设备、零配件、原辅材料的进出口业务，控股企业信息</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服务业务。</w:t>
      </w:r>
    </w:p>
    <w:p>
      <w:pPr>
        <w:spacing w:line="240" w:lineRule="auto" w:before="4"/>
        <w:rPr>
          <w:rFonts w:ascii="宋体" w:hAnsi="宋体" w:cs="宋体" w:eastAsia="宋体" w:hint="default"/>
          <w:sz w:val="18"/>
          <w:szCs w:val="18"/>
        </w:rPr>
      </w:pPr>
    </w:p>
    <w:p>
      <w:pPr>
        <w:tabs>
          <w:tab w:pos="807" w:val="left" w:leader="none"/>
        </w:tabs>
        <w:spacing w:before="0"/>
        <w:ind w:left="100" w:right="181" w:firstLine="0"/>
        <w:jc w:val="left"/>
        <w:rPr>
          <w:rFonts w:ascii="宋体" w:hAnsi="宋体" w:cs="宋体" w:eastAsia="宋体" w:hint="default"/>
          <w:sz w:val="21"/>
          <w:szCs w:val="21"/>
        </w:rPr>
      </w:pPr>
      <w:r>
        <w:rPr>
          <w:rFonts w:ascii="Times New Roman" w:hAnsi="Times New Roman" w:cs="Times New Roman" w:eastAsia="Times New Roman" w:hint="default"/>
          <w:b/>
          <w:bCs/>
          <w:position w:val="2"/>
          <w:sz w:val="21"/>
          <w:szCs w:val="21"/>
        </w:rPr>
        <w:t>2</w:t>
        <w:tab/>
      </w:r>
      <w:r>
        <w:rPr>
          <w:rFonts w:ascii="宋体" w:hAnsi="宋体" w:cs="宋体" w:eastAsia="宋体" w:hint="default"/>
          <w:sz w:val="21"/>
          <w:szCs w:val="21"/>
        </w:rPr>
        <w:t>遵循企业会计准则的声明及财务报表的编制基础</w:t>
      </w:r>
    </w:p>
    <w:p>
      <w:pPr>
        <w:spacing w:line="240" w:lineRule="auto" w:before="3"/>
        <w:rPr>
          <w:rFonts w:ascii="宋体" w:hAnsi="宋体" w:cs="宋体" w:eastAsia="宋体" w:hint="default"/>
          <w:sz w:val="18"/>
          <w:szCs w:val="18"/>
        </w:rPr>
      </w:pPr>
    </w:p>
    <w:p>
      <w:pPr>
        <w:tabs>
          <w:tab w:pos="807" w:val="left" w:leader="none"/>
        </w:tabs>
        <w:spacing w:before="0"/>
        <w:ind w:left="330" w:right="181"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2.1</w:t>
        <w:tab/>
      </w:r>
      <w:r>
        <w:rPr>
          <w:rFonts w:ascii="宋体" w:hAnsi="宋体" w:cs="宋体" w:eastAsia="宋体" w:hint="default"/>
          <w:spacing w:val="-2"/>
          <w:sz w:val="21"/>
          <w:szCs w:val="21"/>
        </w:rPr>
        <w:t>财务报表的编制基础</w:t>
      </w:r>
    </w:p>
    <w:p>
      <w:pPr>
        <w:spacing w:line="240" w:lineRule="auto" w:before="3"/>
        <w:rPr>
          <w:rFonts w:ascii="宋体" w:hAnsi="宋体" w:cs="宋体" w:eastAsia="宋体" w:hint="default"/>
          <w:sz w:val="20"/>
          <w:szCs w:val="20"/>
        </w:rPr>
      </w:pPr>
    </w:p>
    <w:p>
      <w:pPr>
        <w:spacing w:line="274" w:lineRule="exact" w:before="0"/>
        <w:ind w:left="808" w:right="274" w:firstLine="0"/>
        <w:jc w:val="both"/>
        <w:rPr>
          <w:rFonts w:ascii="宋体" w:hAnsi="宋体" w:cs="宋体" w:eastAsia="宋体" w:hint="default"/>
          <w:sz w:val="21"/>
          <w:szCs w:val="21"/>
        </w:rPr>
      </w:pPr>
      <w:r>
        <w:rPr>
          <w:rFonts w:ascii="宋体" w:hAnsi="宋体" w:cs="宋体" w:eastAsia="宋体" w:hint="default"/>
          <w:spacing w:val="-2"/>
          <w:sz w:val="21"/>
          <w:szCs w:val="21"/>
        </w:rPr>
        <w:t>本公司以持续经营为基础，根据实际发生的交易和事项，按照《企业会计准则</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基本准则》和其</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他各项会计准则的规定进行确认和计量，在此基础上编制财务报表。</w:t>
      </w:r>
    </w:p>
    <w:p>
      <w:pPr>
        <w:spacing w:line="240" w:lineRule="auto" w:before="4"/>
        <w:rPr>
          <w:rFonts w:ascii="宋体" w:hAnsi="宋体" w:cs="宋体" w:eastAsia="宋体" w:hint="default"/>
          <w:sz w:val="16"/>
          <w:szCs w:val="16"/>
        </w:rPr>
      </w:pPr>
    </w:p>
    <w:p>
      <w:pPr>
        <w:tabs>
          <w:tab w:pos="807" w:val="left" w:leader="none"/>
        </w:tabs>
        <w:spacing w:before="0"/>
        <w:ind w:left="330" w:right="181"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2.2</w:t>
        <w:tab/>
      </w:r>
      <w:r>
        <w:rPr>
          <w:rFonts w:ascii="宋体" w:hAnsi="宋体" w:cs="宋体" w:eastAsia="宋体" w:hint="default"/>
          <w:spacing w:val="-2"/>
          <w:sz w:val="21"/>
          <w:szCs w:val="21"/>
        </w:rPr>
        <w:t>遵循企业会计准则的声明</w:t>
      </w:r>
    </w:p>
    <w:p>
      <w:pPr>
        <w:spacing w:line="240" w:lineRule="auto" w:before="6"/>
        <w:rPr>
          <w:rFonts w:ascii="宋体" w:hAnsi="宋体" w:cs="宋体" w:eastAsia="宋体" w:hint="default"/>
          <w:sz w:val="18"/>
          <w:szCs w:val="18"/>
        </w:rPr>
      </w:pPr>
    </w:p>
    <w:p>
      <w:pPr>
        <w:spacing w:line="237" w:lineRule="auto" w:before="0"/>
        <w:ind w:left="807" w:right="274" w:firstLine="0"/>
        <w:jc w:val="both"/>
        <w:rPr>
          <w:rFonts w:ascii="宋体" w:hAnsi="宋体" w:cs="宋体" w:eastAsia="宋体" w:hint="default"/>
          <w:sz w:val="21"/>
          <w:szCs w:val="21"/>
        </w:rPr>
      </w:pPr>
      <w:r>
        <w:rPr>
          <w:rFonts w:ascii="宋体" w:hAnsi="宋体" w:cs="宋体" w:eastAsia="宋体" w:hint="default"/>
          <w:spacing w:val="-2"/>
          <w:sz w:val="21"/>
          <w:szCs w:val="21"/>
        </w:rPr>
        <w:t>本公司所编制的财务报表符合企业会计准则的要求，真实、完整地反映了本公司的财务状况、经</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营成果、股东权益变动和现金流量等有关信息，本公司管理层对财务报表的真实性、合法性和完</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整性承担责任。</w:t>
      </w:r>
    </w:p>
    <w:p>
      <w:pPr>
        <w:spacing w:after="0" w:line="237" w:lineRule="auto"/>
        <w:jc w:val="both"/>
        <w:rPr>
          <w:rFonts w:ascii="宋体" w:hAnsi="宋体" w:cs="宋体" w:eastAsia="宋体" w:hint="default"/>
          <w:sz w:val="21"/>
          <w:szCs w:val="21"/>
        </w:rPr>
        <w:sectPr>
          <w:headerReference w:type="default" r:id="rId28"/>
          <w:footerReference w:type="default" r:id="rId29"/>
          <w:pgSz w:w="11910" w:h="16840"/>
          <w:pgMar w:header="887" w:footer="1000" w:top="1800" w:bottom="1200" w:left="1100" w:right="860"/>
          <w:pgNumType w:start="66"/>
        </w:sectPr>
      </w:pPr>
    </w:p>
    <w:p>
      <w:pPr>
        <w:spacing w:line="240" w:lineRule="auto" w:before="10"/>
        <w:rPr>
          <w:rFonts w:ascii="宋体" w:hAnsi="宋体" w:cs="宋体" w:eastAsia="宋体" w:hint="default"/>
          <w:sz w:val="12"/>
          <w:szCs w:val="12"/>
        </w:rPr>
      </w:pPr>
    </w:p>
    <w:p>
      <w:pPr>
        <w:tabs>
          <w:tab w:pos="807" w:val="left" w:leader="none"/>
        </w:tabs>
        <w:spacing w:before="41"/>
        <w:ind w:left="100" w:right="181" w:firstLine="0"/>
        <w:jc w:val="left"/>
        <w:rPr>
          <w:rFonts w:ascii="宋体" w:hAnsi="宋体" w:cs="宋体" w:eastAsia="宋体" w:hint="default"/>
          <w:sz w:val="21"/>
          <w:szCs w:val="21"/>
        </w:rPr>
      </w:pPr>
      <w:r>
        <w:rPr>
          <w:rFonts w:ascii="Times New Roman" w:hAnsi="Times New Roman" w:cs="Times New Roman" w:eastAsia="Times New Roman" w:hint="default"/>
          <w:b/>
          <w:bCs/>
          <w:position w:val="2"/>
          <w:sz w:val="21"/>
          <w:szCs w:val="21"/>
        </w:rPr>
        <w:t>3</w:t>
        <w:tab/>
      </w:r>
      <w:r>
        <w:rPr>
          <w:rFonts w:ascii="宋体" w:hAnsi="宋体" w:cs="宋体" w:eastAsia="宋体" w:hint="default"/>
          <w:sz w:val="21"/>
          <w:szCs w:val="21"/>
        </w:rPr>
        <w:t>重要会计政策和会计估计</w:t>
      </w:r>
    </w:p>
    <w:p>
      <w:pPr>
        <w:spacing w:line="240" w:lineRule="auto" w:before="3"/>
        <w:rPr>
          <w:rFonts w:ascii="宋体" w:hAnsi="宋体" w:cs="宋体" w:eastAsia="宋体" w:hint="default"/>
          <w:sz w:val="18"/>
          <w:szCs w:val="18"/>
        </w:rPr>
      </w:pPr>
    </w:p>
    <w:p>
      <w:pPr>
        <w:tabs>
          <w:tab w:pos="807" w:val="left" w:leader="none"/>
        </w:tabs>
        <w:spacing w:before="0"/>
        <w:ind w:left="330" w:right="181"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3.1</w:t>
        <w:tab/>
      </w:r>
      <w:r>
        <w:rPr>
          <w:rFonts w:ascii="宋体" w:hAnsi="宋体" w:cs="宋体" w:eastAsia="宋体" w:hint="default"/>
          <w:spacing w:val="-2"/>
          <w:sz w:val="21"/>
          <w:szCs w:val="21"/>
        </w:rPr>
        <w:t>会计期间</w:t>
      </w:r>
    </w:p>
    <w:p>
      <w:pPr>
        <w:spacing w:line="240" w:lineRule="auto" w:before="3"/>
        <w:rPr>
          <w:rFonts w:ascii="宋体" w:hAnsi="宋体" w:cs="宋体" w:eastAsia="宋体" w:hint="default"/>
          <w:sz w:val="18"/>
          <w:szCs w:val="18"/>
        </w:rPr>
      </w:pPr>
    </w:p>
    <w:p>
      <w:pPr>
        <w:spacing w:before="0"/>
        <w:ind w:left="807" w:right="0" w:firstLine="0"/>
        <w:jc w:val="both"/>
        <w:rPr>
          <w:rFonts w:ascii="宋体" w:hAnsi="宋体" w:cs="宋体" w:eastAsia="宋体" w:hint="default"/>
          <w:sz w:val="21"/>
          <w:szCs w:val="21"/>
        </w:rPr>
      </w:pPr>
      <w:r>
        <w:rPr>
          <w:rFonts w:ascii="宋体" w:hAnsi="宋体" w:cs="宋体" w:eastAsia="宋体" w:hint="default"/>
          <w:sz w:val="21"/>
          <w:szCs w:val="21"/>
        </w:rPr>
        <w:t>会计期间为公历</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日起至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w:t>
      </w:r>
    </w:p>
    <w:p>
      <w:pPr>
        <w:spacing w:line="240" w:lineRule="auto" w:before="0"/>
        <w:rPr>
          <w:rFonts w:ascii="宋体" w:hAnsi="宋体" w:cs="宋体" w:eastAsia="宋体" w:hint="default"/>
          <w:sz w:val="17"/>
          <w:szCs w:val="17"/>
        </w:rPr>
      </w:pPr>
    </w:p>
    <w:p>
      <w:pPr>
        <w:tabs>
          <w:tab w:pos="807" w:val="left" w:leader="none"/>
        </w:tabs>
        <w:spacing w:before="0"/>
        <w:ind w:left="330" w:right="181"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3.2</w:t>
        <w:tab/>
      </w:r>
      <w:r>
        <w:rPr>
          <w:rFonts w:ascii="宋体" w:hAnsi="宋体" w:cs="宋体" w:eastAsia="宋体" w:hint="default"/>
          <w:spacing w:val="-2"/>
          <w:sz w:val="21"/>
          <w:szCs w:val="21"/>
        </w:rPr>
        <w:t>记账本位币</w:t>
      </w:r>
    </w:p>
    <w:p>
      <w:pPr>
        <w:spacing w:line="240" w:lineRule="auto" w:before="3"/>
        <w:rPr>
          <w:rFonts w:ascii="宋体" w:hAnsi="宋体" w:cs="宋体" w:eastAsia="宋体" w:hint="default"/>
          <w:sz w:val="18"/>
          <w:szCs w:val="18"/>
        </w:rPr>
      </w:pPr>
    </w:p>
    <w:p>
      <w:pPr>
        <w:spacing w:before="0"/>
        <w:ind w:left="807" w:right="0" w:firstLine="0"/>
        <w:jc w:val="both"/>
        <w:rPr>
          <w:rFonts w:ascii="宋体" w:hAnsi="宋体" w:cs="宋体" w:eastAsia="宋体" w:hint="default"/>
          <w:sz w:val="21"/>
          <w:szCs w:val="21"/>
        </w:rPr>
      </w:pPr>
      <w:r>
        <w:rPr>
          <w:rFonts w:ascii="宋体" w:hAnsi="宋体" w:cs="宋体" w:eastAsia="宋体" w:hint="default"/>
          <w:sz w:val="21"/>
          <w:szCs w:val="21"/>
        </w:rPr>
        <w:t>记账本位币为人民币。</w:t>
      </w:r>
    </w:p>
    <w:p>
      <w:pPr>
        <w:spacing w:line="240" w:lineRule="auto" w:before="3"/>
        <w:rPr>
          <w:rFonts w:ascii="宋体" w:hAnsi="宋体" w:cs="宋体" w:eastAsia="宋体" w:hint="default"/>
          <w:sz w:val="18"/>
          <w:szCs w:val="18"/>
        </w:rPr>
      </w:pPr>
    </w:p>
    <w:p>
      <w:pPr>
        <w:tabs>
          <w:tab w:pos="807" w:val="left" w:leader="none"/>
        </w:tabs>
        <w:spacing w:before="0"/>
        <w:ind w:left="330" w:right="181"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3.3</w:t>
        <w:tab/>
      </w:r>
      <w:r>
        <w:rPr>
          <w:rFonts w:ascii="宋体" w:hAnsi="宋体" w:cs="宋体" w:eastAsia="宋体" w:hint="default"/>
          <w:spacing w:val="-2"/>
          <w:sz w:val="21"/>
          <w:szCs w:val="21"/>
        </w:rPr>
        <w:t>同一控制下和非同一控制下企业合并的会计处理方法</w:t>
      </w:r>
    </w:p>
    <w:p>
      <w:pPr>
        <w:spacing w:line="240" w:lineRule="auto" w:before="3"/>
        <w:rPr>
          <w:rFonts w:ascii="宋体" w:hAnsi="宋体" w:cs="宋体" w:eastAsia="宋体" w:hint="default"/>
          <w:sz w:val="18"/>
          <w:szCs w:val="18"/>
        </w:rPr>
      </w:pPr>
    </w:p>
    <w:p>
      <w:pPr>
        <w:spacing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3.3.1</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同一控制下的企业合并</w:t>
      </w:r>
    </w:p>
    <w:p>
      <w:pPr>
        <w:spacing w:line="240" w:lineRule="auto" w:before="0"/>
        <w:rPr>
          <w:rFonts w:ascii="宋体" w:hAnsi="宋体" w:cs="宋体" w:eastAsia="宋体" w:hint="default"/>
          <w:sz w:val="17"/>
          <w:szCs w:val="17"/>
        </w:rPr>
      </w:pPr>
    </w:p>
    <w:p>
      <w:pPr>
        <w:spacing w:before="0"/>
        <w:ind w:left="807" w:right="133" w:firstLine="0"/>
        <w:jc w:val="both"/>
        <w:rPr>
          <w:rFonts w:ascii="宋体" w:hAnsi="宋体" w:cs="宋体" w:eastAsia="宋体" w:hint="default"/>
          <w:sz w:val="21"/>
          <w:szCs w:val="21"/>
        </w:rPr>
      </w:pPr>
      <w:r>
        <w:rPr>
          <w:rFonts w:ascii="宋体" w:hAnsi="宋体" w:cs="宋体" w:eastAsia="宋体" w:hint="default"/>
          <w:spacing w:val="-3"/>
          <w:sz w:val="21"/>
          <w:szCs w:val="21"/>
        </w:rPr>
        <w:t>参与合并的企业在合并前后均受同一方或相同的多方最终控制且该控制并非暂时性的，认定为同一</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控制下的企业合并。</w:t>
      </w:r>
    </w:p>
    <w:p>
      <w:pPr>
        <w:spacing w:line="240" w:lineRule="auto" w:before="6"/>
        <w:rPr>
          <w:rFonts w:ascii="宋体" w:hAnsi="宋体" w:cs="宋体" w:eastAsia="宋体" w:hint="default"/>
          <w:sz w:val="18"/>
          <w:szCs w:val="18"/>
        </w:rPr>
      </w:pPr>
    </w:p>
    <w:p>
      <w:pPr>
        <w:spacing w:line="237" w:lineRule="auto" w:before="0"/>
        <w:ind w:left="807" w:right="133" w:firstLine="0"/>
        <w:jc w:val="both"/>
        <w:rPr>
          <w:rFonts w:ascii="宋体" w:hAnsi="宋体" w:cs="宋体" w:eastAsia="宋体" w:hint="default"/>
          <w:sz w:val="21"/>
          <w:szCs w:val="21"/>
        </w:rPr>
      </w:pPr>
      <w:r>
        <w:rPr>
          <w:rFonts w:ascii="宋体" w:hAnsi="宋体" w:cs="宋体" w:eastAsia="宋体" w:hint="default"/>
          <w:spacing w:val="-3"/>
          <w:sz w:val="21"/>
          <w:szCs w:val="21"/>
        </w:rPr>
        <w:t>合并方以支付现金、转让非现金资产或承担债务方式作为合并对价的，在合并日按照取得被合并方</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3"/>
          <w:sz w:val="21"/>
          <w:szCs w:val="21"/>
        </w:rPr>
        <w:t>所有者权益账面价值的份额作为长期股权投资的初始投资成本。长期股权投资初始投资成本与支付</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3"/>
          <w:sz w:val="21"/>
          <w:szCs w:val="21"/>
        </w:rPr>
        <w:t>的现金、转让的非现金资产以及所承担债务账面价值之间的差额，调整资本公积；资本公积不足冲</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减的，调整留存收益。</w:t>
      </w:r>
    </w:p>
    <w:p>
      <w:pPr>
        <w:spacing w:line="240" w:lineRule="auto" w:before="6"/>
        <w:rPr>
          <w:rFonts w:ascii="宋体" w:hAnsi="宋体" w:cs="宋体" w:eastAsia="宋体" w:hint="default"/>
          <w:sz w:val="18"/>
          <w:szCs w:val="18"/>
        </w:rPr>
      </w:pPr>
    </w:p>
    <w:p>
      <w:pPr>
        <w:spacing w:before="0"/>
        <w:ind w:left="808" w:right="0" w:firstLine="0"/>
        <w:jc w:val="both"/>
        <w:rPr>
          <w:rFonts w:ascii="宋体" w:hAnsi="宋体" w:cs="宋体" w:eastAsia="宋体" w:hint="default"/>
          <w:sz w:val="21"/>
          <w:szCs w:val="21"/>
        </w:rPr>
      </w:pPr>
      <w:r>
        <w:rPr>
          <w:rFonts w:ascii="宋体" w:hAnsi="宋体" w:cs="宋体" w:eastAsia="宋体" w:hint="default"/>
          <w:sz w:val="21"/>
          <w:szCs w:val="21"/>
        </w:rPr>
        <w:t>为进行企业合并发生的各项直接相关费用于发生时计入当期损益。</w:t>
      </w:r>
    </w:p>
    <w:p>
      <w:pPr>
        <w:spacing w:line="240" w:lineRule="auto" w:before="3"/>
        <w:rPr>
          <w:rFonts w:ascii="宋体" w:hAnsi="宋体" w:cs="宋体" w:eastAsia="宋体" w:hint="default"/>
          <w:sz w:val="18"/>
          <w:szCs w:val="18"/>
        </w:rPr>
      </w:pPr>
    </w:p>
    <w:p>
      <w:pPr>
        <w:spacing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3.3.2</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非同一控制下的企业合并</w:t>
      </w:r>
    </w:p>
    <w:p>
      <w:pPr>
        <w:spacing w:line="240" w:lineRule="auto" w:before="2"/>
        <w:rPr>
          <w:rFonts w:ascii="宋体" w:hAnsi="宋体" w:cs="宋体" w:eastAsia="宋体" w:hint="default"/>
          <w:sz w:val="19"/>
          <w:szCs w:val="19"/>
        </w:rPr>
      </w:pPr>
    </w:p>
    <w:p>
      <w:pPr>
        <w:spacing w:line="272" w:lineRule="exact" w:before="0"/>
        <w:ind w:left="808" w:right="133" w:firstLine="0"/>
        <w:jc w:val="both"/>
        <w:rPr>
          <w:rFonts w:ascii="宋体" w:hAnsi="宋体" w:cs="宋体" w:eastAsia="宋体" w:hint="default"/>
          <w:sz w:val="21"/>
          <w:szCs w:val="21"/>
        </w:rPr>
      </w:pPr>
      <w:r>
        <w:rPr>
          <w:rFonts w:ascii="宋体" w:hAnsi="宋体" w:cs="宋体" w:eastAsia="宋体" w:hint="default"/>
          <w:sz w:val="21"/>
          <w:szCs w:val="21"/>
        </w:rPr>
        <w:t>参与合并的各方在合并前后不受同一方或相同的多方最终控制的，认定为非同一控制下的企业合</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并。</w:t>
      </w:r>
    </w:p>
    <w:p>
      <w:pPr>
        <w:spacing w:line="240" w:lineRule="auto" w:before="7"/>
        <w:rPr>
          <w:rFonts w:ascii="宋体" w:hAnsi="宋体" w:cs="宋体" w:eastAsia="宋体" w:hint="default"/>
          <w:sz w:val="16"/>
          <w:szCs w:val="16"/>
        </w:rPr>
      </w:pPr>
    </w:p>
    <w:p>
      <w:pPr>
        <w:spacing w:line="237" w:lineRule="auto" w:before="0"/>
        <w:ind w:left="808" w:right="133" w:firstLine="0"/>
        <w:jc w:val="both"/>
        <w:rPr>
          <w:rFonts w:ascii="宋体" w:hAnsi="宋体" w:cs="宋体" w:eastAsia="宋体" w:hint="default"/>
          <w:sz w:val="21"/>
          <w:szCs w:val="21"/>
        </w:rPr>
      </w:pPr>
      <w:r>
        <w:rPr>
          <w:rFonts w:ascii="宋体" w:hAnsi="宋体" w:cs="宋体" w:eastAsia="宋体" w:hint="default"/>
          <w:spacing w:val="-3"/>
          <w:sz w:val="21"/>
          <w:szCs w:val="21"/>
        </w:rPr>
        <w:t>购买方通过一次交换交易实现的企业合并，合并成本为购买方在购买日为取得对被购买方的控制权</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3"/>
          <w:sz w:val="21"/>
          <w:szCs w:val="21"/>
        </w:rPr>
        <w:t>而付出的资产、发生或承担的负债以及发行的权益性证券的公允价值。通过多次交换交易分步实现</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3"/>
          <w:sz w:val="21"/>
          <w:szCs w:val="21"/>
        </w:rPr>
        <w:t>的企业合并，合并成本为每一单项交易成本之和。购买方为进行企业合并发生的各项直接相关费用</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也计入企业合并成本。</w:t>
      </w:r>
    </w:p>
    <w:p>
      <w:pPr>
        <w:spacing w:line="240" w:lineRule="auto" w:before="6"/>
        <w:rPr>
          <w:rFonts w:ascii="宋体" w:hAnsi="宋体" w:cs="宋体" w:eastAsia="宋体" w:hint="default"/>
          <w:sz w:val="18"/>
          <w:szCs w:val="18"/>
        </w:rPr>
      </w:pPr>
    </w:p>
    <w:p>
      <w:pPr>
        <w:spacing w:line="237" w:lineRule="auto" w:before="0"/>
        <w:ind w:left="808" w:right="133" w:firstLine="0"/>
        <w:jc w:val="both"/>
        <w:rPr>
          <w:rFonts w:ascii="宋体" w:hAnsi="宋体" w:cs="宋体" w:eastAsia="宋体" w:hint="default"/>
          <w:sz w:val="21"/>
          <w:szCs w:val="21"/>
        </w:rPr>
      </w:pPr>
      <w:r>
        <w:rPr>
          <w:rFonts w:ascii="宋体" w:hAnsi="宋体" w:cs="宋体" w:eastAsia="宋体" w:hint="default"/>
          <w:spacing w:val="-3"/>
          <w:sz w:val="21"/>
          <w:szCs w:val="21"/>
        </w:rPr>
        <w:t>购买方的合并成本和购买方在合并中取得的可辨认净资产按购买日的公允价值计量。合并成本大于</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3"/>
          <w:sz w:val="21"/>
          <w:szCs w:val="21"/>
        </w:rPr>
        <w:t>合并中取得的被购买方于购买日可辨认净资产公允价值份额的差额，确认为商誉；合并成本小于合</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并中取得的被购买方可辨认净资产公允价值份额的差额，计入当期损益。</w:t>
      </w:r>
    </w:p>
    <w:p>
      <w:pPr>
        <w:spacing w:after="0" w:line="237" w:lineRule="auto"/>
        <w:jc w:val="both"/>
        <w:rPr>
          <w:rFonts w:ascii="宋体" w:hAnsi="宋体" w:cs="宋体" w:eastAsia="宋体" w:hint="default"/>
          <w:sz w:val="21"/>
          <w:szCs w:val="21"/>
        </w:rPr>
        <w:sectPr>
          <w:pgSz w:w="11910" w:h="16840"/>
          <w:pgMar w:header="887" w:footer="1000" w:top="1800" w:bottom="1200" w:left="1100" w:right="860"/>
        </w:sectPr>
      </w:pPr>
    </w:p>
    <w:p>
      <w:pPr>
        <w:spacing w:line="240" w:lineRule="auto" w:before="10"/>
        <w:rPr>
          <w:rFonts w:ascii="宋体" w:hAnsi="宋体" w:cs="宋体" w:eastAsia="宋体" w:hint="default"/>
          <w:sz w:val="12"/>
          <w:szCs w:val="12"/>
        </w:rPr>
      </w:pPr>
    </w:p>
    <w:p>
      <w:pPr>
        <w:tabs>
          <w:tab w:pos="707" w:val="left" w:leader="none"/>
        </w:tabs>
        <w:spacing w:before="41"/>
        <w:ind w:left="0" w:right="6563" w:firstLine="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3</w:t>
        <w:tab/>
      </w:r>
      <w:r>
        <w:rPr>
          <w:rFonts w:ascii="宋体" w:hAnsi="宋体" w:cs="宋体" w:eastAsia="宋体" w:hint="default"/>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827" w:val="left" w:leader="none"/>
        </w:tabs>
        <w:spacing w:line="448" w:lineRule="auto" w:before="0"/>
        <w:ind w:left="828" w:right="4941" w:hanging="478"/>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3.4</w:t>
        <w:tab/>
      </w:r>
      <w:r>
        <w:rPr>
          <w:rFonts w:ascii="宋体" w:hAnsi="宋体" w:cs="宋体" w:eastAsia="宋体" w:hint="default"/>
          <w:spacing w:val="-2"/>
          <w:sz w:val="21"/>
          <w:szCs w:val="21"/>
        </w:rPr>
        <w:t>合并财务报表的编制方法</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合并财务报表的合并范围包括本公司及子公司。</w:t>
      </w:r>
    </w:p>
    <w:p>
      <w:pPr>
        <w:spacing w:line="237" w:lineRule="auto" w:before="58"/>
        <w:ind w:left="828" w:right="156" w:firstLine="0"/>
        <w:jc w:val="both"/>
        <w:rPr>
          <w:rFonts w:ascii="宋体" w:hAnsi="宋体" w:cs="宋体" w:eastAsia="宋体" w:hint="default"/>
          <w:sz w:val="21"/>
          <w:szCs w:val="21"/>
        </w:rPr>
      </w:pPr>
      <w:r>
        <w:rPr>
          <w:rFonts w:ascii="宋体" w:hAnsi="宋体" w:cs="宋体" w:eastAsia="宋体" w:hint="default"/>
          <w:spacing w:val="-3"/>
          <w:sz w:val="21"/>
          <w:szCs w:val="21"/>
        </w:rPr>
        <w:t>从取得子公司实际控制权之日起，本公司开始将其予以合并；从丧失实际控制权之日起停止合并。公</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3"/>
          <w:sz w:val="21"/>
          <w:szCs w:val="21"/>
        </w:rPr>
        <w:t>司间所有重大往来余额、交易及未实现利润在合并财务报表编制时予以抵销。子公司的股东权益中不</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3"/>
          <w:sz w:val="21"/>
          <w:szCs w:val="21"/>
        </w:rPr>
        <w:t>属于母公司所拥有的部分作为少数股东权益在合并资产负债表中股东权益项下单独列示；子公司净利</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润中不属于母公司所拥有的部分作为少数股东损益在合并利润表中净利润项下单独列示。</w:t>
      </w:r>
    </w:p>
    <w:p>
      <w:pPr>
        <w:spacing w:line="240" w:lineRule="auto" w:before="7"/>
        <w:rPr>
          <w:rFonts w:ascii="宋体" w:hAnsi="宋体" w:cs="宋体" w:eastAsia="宋体" w:hint="default"/>
          <w:sz w:val="20"/>
          <w:szCs w:val="20"/>
        </w:rPr>
      </w:pPr>
    </w:p>
    <w:p>
      <w:pPr>
        <w:spacing w:line="272" w:lineRule="exact" w:before="0"/>
        <w:ind w:left="828" w:right="211" w:firstLine="0"/>
        <w:jc w:val="both"/>
        <w:rPr>
          <w:rFonts w:ascii="宋体" w:hAnsi="宋体" w:cs="宋体" w:eastAsia="宋体" w:hint="default"/>
          <w:sz w:val="21"/>
          <w:szCs w:val="21"/>
        </w:rPr>
      </w:pPr>
      <w:r>
        <w:rPr>
          <w:rFonts w:ascii="宋体" w:hAnsi="宋体" w:cs="宋体" w:eastAsia="宋体" w:hint="default"/>
          <w:spacing w:val="-5"/>
          <w:sz w:val="21"/>
          <w:szCs w:val="21"/>
        </w:rPr>
        <w:t>子公司与本公司采用的会计政策或会计期间不一致的，在编制合并财务报表时，按照本公司的会计政</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策或会计期间对子公司财务报表进行必要的调整。</w:t>
      </w:r>
    </w:p>
    <w:p>
      <w:pPr>
        <w:spacing w:line="240" w:lineRule="auto" w:before="7"/>
        <w:rPr>
          <w:rFonts w:ascii="宋体" w:hAnsi="宋体" w:cs="宋体" w:eastAsia="宋体" w:hint="default"/>
          <w:sz w:val="16"/>
          <w:szCs w:val="16"/>
        </w:rPr>
      </w:pPr>
    </w:p>
    <w:p>
      <w:pPr>
        <w:spacing w:line="237" w:lineRule="auto" w:before="0"/>
        <w:ind w:left="828" w:right="211" w:firstLine="0"/>
        <w:jc w:val="both"/>
        <w:rPr>
          <w:rFonts w:ascii="宋体" w:hAnsi="宋体" w:cs="宋体" w:eastAsia="宋体" w:hint="default"/>
          <w:sz w:val="21"/>
          <w:szCs w:val="21"/>
        </w:rPr>
      </w:pPr>
      <w:r>
        <w:rPr>
          <w:rFonts w:ascii="宋体" w:hAnsi="宋体" w:cs="宋体" w:eastAsia="宋体" w:hint="default"/>
          <w:spacing w:val="-5"/>
          <w:sz w:val="21"/>
          <w:szCs w:val="21"/>
        </w:rPr>
        <w:t>对于因非同一控制下企业合并取得的子公司，在编制合并财务报表时，以购买日可辨认净资产公允价</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pacing w:val="-5"/>
          <w:sz w:val="21"/>
          <w:szCs w:val="21"/>
        </w:rPr>
        <w:t>值为基础对其个别财务报表进行调整；对于因同一控制下企业合并取得的子公司，在编制合并财务报</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pacing w:val="-5"/>
          <w:sz w:val="21"/>
          <w:szCs w:val="21"/>
        </w:rPr>
        <w:t>表时，视同该企业合并于报告期最早期间的期初已经发生，从报告期最早期间的期初起将其资产、负</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5"/>
          <w:sz w:val="21"/>
          <w:szCs w:val="21"/>
        </w:rPr>
        <w:t>债、经营成果和现金流量纳入合并财务报表，且其合并日前实现的净利润在合并利润表中单列项目反</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映。</w:t>
      </w:r>
    </w:p>
    <w:p>
      <w:pPr>
        <w:spacing w:line="240" w:lineRule="auto" w:before="4"/>
        <w:rPr>
          <w:rFonts w:ascii="宋体" w:hAnsi="宋体" w:cs="宋体" w:eastAsia="宋体" w:hint="default"/>
          <w:sz w:val="18"/>
          <w:szCs w:val="18"/>
        </w:rPr>
      </w:pPr>
    </w:p>
    <w:p>
      <w:pPr>
        <w:tabs>
          <w:tab w:pos="835" w:val="left" w:leader="none"/>
        </w:tabs>
        <w:spacing w:before="0"/>
        <w:ind w:left="360" w:right="0"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3.5</w:t>
        <w:tab/>
      </w:r>
      <w:r>
        <w:rPr>
          <w:rFonts w:ascii="宋体" w:hAnsi="宋体" w:cs="宋体" w:eastAsia="宋体" w:hint="default"/>
          <w:spacing w:val="-2"/>
          <w:sz w:val="21"/>
          <w:szCs w:val="21"/>
        </w:rPr>
        <w:t>现金及现金等价物的确定标准</w:t>
      </w:r>
    </w:p>
    <w:p>
      <w:pPr>
        <w:spacing w:line="240" w:lineRule="auto" w:before="3"/>
        <w:rPr>
          <w:rFonts w:ascii="宋体" w:hAnsi="宋体" w:cs="宋体" w:eastAsia="宋体" w:hint="default"/>
          <w:sz w:val="18"/>
          <w:szCs w:val="18"/>
        </w:rPr>
      </w:pPr>
    </w:p>
    <w:p>
      <w:pPr>
        <w:spacing w:before="0"/>
        <w:ind w:left="835" w:right="0" w:firstLine="0"/>
        <w:jc w:val="left"/>
        <w:rPr>
          <w:rFonts w:ascii="宋体" w:hAnsi="宋体" w:cs="宋体" w:eastAsia="宋体" w:hint="default"/>
          <w:sz w:val="21"/>
          <w:szCs w:val="21"/>
        </w:rPr>
      </w:pPr>
      <w:r>
        <w:rPr>
          <w:rFonts w:ascii="宋体" w:hAnsi="宋体" w:cs="宋体" w:eastAsia="宋体" w:hint="default"/>
          <w:spacing w:val="-2"/>
          <w:sz w:val="21"/>
          <w:szCs w:val="21"/>
        </w:rPr>
        <w:t>列示于现金流量表中的现金是指库存现金及可随时用于支付的存款，现金等价物是指持有的期限短、</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流动性强、易于转换为已知金额现金及价值变动风险很小的投资。</w:t>
      </w:r>
    </w:p>
    <w:p>
      <w:pPr>
        <w:spacing w:line="240" w:lineRule="auto" w:before="3"/>
        <w:rPr>
          <w:rFonts w:ascii="宋体" w:hAnsi="宋体" w:cs="宋体" w:eastAsia="宋体" w:hint="default"/>
          <w:sz w:val="18"/>
          <w:szCs w:val="18"/>
        </w:rPr>
      </w:pPr>
    </w:p>
    <w:p>
      <w:pPr>
        <w:tabs>
          <w:tab w:pos="827" w:val="left" w:leader="none"/>
        </w:tabs>
        <w:spacing w:before="0"/>
        <w:ind w:left="350" w:right="0"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3.6</w:t>
        <w:tab/>
      </w:r>
      <w:r>
        <w:rPr>
          <w:rFonts w:ascii="宋体" w:hAnsi="宋体" w:cs="宋体" w:eastAsia="宋体" w:hint="default"/>
          <w:spacing w:val="-2"/>
          <w:sz w:val="21"/>
          <w:szCs w:val="21"/>
        </w:rPr>
        <w:t>外币业务和外币报表折算</w:t>
      </w:r>
    </w:p>
    <w:p>
      <w:pPr>
        <w:spacing w:line="240" w:lineRule="auto" w:before="3"/>
        <w:rPr>
          <w:rFonts w:ascii="宋体" w:hAnsi="宋体" w:cs="宋体" w:eastAsia="宋体" w:hint="default"/>
          <w:sz w:val="18"/>
          <w:szCs w:val="18"/>
        </w:rPr>
      </w:pPr>
    </w:p>
    <w:p>
      <w:pPr>
        <w:spacing w:line="424" w:lineRule="auto" w:before="0"/>
        <w:ind w:left="827" w:right="198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3.6.1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外币业务</w:t>
      </w:r>
      <w:r>
        <w:rPr>
          <w:rFonts w:ascii="宋体" w:hAnsi="宋体" w:cs="宋体" w:eastAsia="宋体" w:hint="default"/>
          <w:w w:val="100"/>
          <w:sz w:val="21"/>
          <w:szCs w:val="21"/>
        </w:rPr>
        <w:t> </w:t>
      </w:r>
      <w:r>
        <w:rPr>
          <w:rFonts w:ascii="宋体" w:hAnsi="宋体" w:cs="宋体" w:eastAsia="宋体" w:hint="default"/>
          <w:spacing w:val="-2"/>
          <w:sz w:val="21"/>
          <w:szCs w:val="21"/>
        </w:rPr>
        <w:t>外币业务按业务发生日的即期汇率将外币金额折算为人民币入账。</w:t>
      </w:r>
    </w:p>
    <w:p>
      <w:pPr>
        <w:spacing w:line="237" w:lineRule="auto" w:before="79"/>
        <w:ind w:left="827" w:right="211" w:firstLine="0"/>
        <w:jc w:val="both"/>
        <w:rPr>
          <w:rFonts w:ascii="宋体" w:hAnsi="宋体" w:cs="宋体" w:eastAsia="宋体" w:hint="default"/>
          <w:sz w:val="21"/>
          <w:szCs w:val="21"/>
        </w:rPr>
      </w:pPr>
      <w:r>
        <w:rPr>
          <w:rFonts w:ascii="宋体" w:hAnsi="宋体" w:cs="宋体" w:eastAsia="宋体" w:hint="default"/>
          <w:spacing w:val="-5"/>
          <w:sz w:val="21"/>
          <w:szCs w:val="21"/>
        </w:rPr>
        <w:t>于资产负债表日，外币货币性项目采用资产负债表日的即期汇率折算为人民币，所产生的折算差额除</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pacing w:val="-5"/>
          <w:w w:val="100"/>
          <w:sz w:val="21"/>
          <w:szCs w:val="21"/>
        </w:rPr>
        <w:t>了为购建或生产符合资本化条件的资产而借入的外币借款产生的汇兑差额按资本化的原则处理外，直</w:t>
      </w:r>
      <w:r>
        <w:rPr>
          <w:rFonts w:ascii="宋体" w:hAnsi="宋体" w:cs="宋体" w:eastAsia="宋体" w:hint="default"/>
          <w:spacing w:val="-70"/>
          <w:w w:val="100"/>
          <w:sz w:val="21"/>
          <w:szCs w:val="21"/>
        </w:rPr>
        <w:t> </w:t>
      </w:r>
      <w:r>
        <w:rPr>
          <w:rFonts w:ascii="宋体" w:hAnsi="宋体" w:cs="宋体" w:eastAsia="宋体" w:hint="default"/>
          <w:spacing w:val="-70"/>
          <w:w w:val="100"/>
          <w:sz w:val="21"/>
          <w:szCs w:val="21"/>
        </w:rPr>
      </w:r>
      <w:r>
        <w:rPr>
          <w:rFonts w:ascii="宋体" w:hAnsi="宋体" w:cs="宋体" w:eastAsia="宋体" w:hint="default"/>
          <w:spacing w:val="-5"/>
          <w:sz w:val="21"/>
          <w:szCs w:val="21"/>
        </w:rPr>
        <w:t>接计入当期损益。以历史成本计量的外币非货币性项目，于资产负债表日采用交易发生日的即期汇率</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折算。</w:t>
      </w:r>
    </w:p>
    <w:p>
      <w:pPr>
        <w:spacing w:line="240" w:lineRule="auto" w:before="4"/>
        <w:rPr>
          <w:rFonts w:ascii="宋体" w:hAnsi="宋体" w:cs="宋体" w:eastAsia="宋体" w:hint="default"/>
          <w:sz w:val="18"/>
          <w:szCs w:val="18"/>
        </w:rPr>
      </w:pPr>
    </w:p>
    <w:p>
      <w:pPr>
        <w:spacing w:before="0"/>
        <w:ind w:left="835"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3.6.2</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外币财务报表的折算</w:t>
      </w:r>
    </w:p>
    <w:p>
      <w:pPr>
        <w:spacing w:line="240" w:lineRule="auto" w:before="8"/>
        <w:rPr>
          <w:rFonts w:ascii="宋体" w:hAnsi="宋体" w:cs="宋体" w:eastAsia="宋体" w:hint="default"/>
          <w:sz w:val="17"/>
          <w:szCs w:val="17"/>
        </w:rPr>
      </w:pPr>
    </w:p>
    <w:p>
      <w:pPr>
        <w:spacing w:line="232" w:lineRule="auto" w:before="0"/>
        <w:ind w:left="835" w:right="211" w:firstLine="0"/>
        <w:jc w:val="both"/>
        <w:rPr>
          <w:rFonts w:ascii="宋体" w:hAnsi="宋体" w:cs="宋体" w:eastAsia="宋体" w:hint="default"/>
          <w:sz w:val="21"/>
          <w:szCs w:val="21"/>
        </w:rPr>
      </w:pPr>
      <w:r>
        <w:rPr>
          <w:rFonts w:ascii="宋体" w:hAnsi="宋体" w:cs="宋体" w:eastAsia="宋体" w:hint="default"/>
          <w:sz w:val="21"/>
          <w:szCs w:val="21"/>
        </w:rPr>
        <w:t>以非记账本位币编制的资产负债表中的资产和负债项目，采用资产负债表日的即期汇率折算成记账</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本位币，股东权益中除未分配利润项目外，其他项目采用发生时的即期汇率折算。以非记账本位币</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2"/>
          <w:sz w:val="21"/>
          <w:szCs w:val="21"/>
        </w:rPr>
        <w:t>编制的利润表中的收入与费用项目，采用交易发生日的即期汇率折算成记账本位币</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或采用按照系统</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2"/>
          <w:sz w:val="21"/>
          <w:szCs w:val="21"/>
        </w:rPr>
        <w:t>合理的方法确定的、与交易发生日即期汇率近似的汇率折算</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。上述折算产生的外币报表折算差额，</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在股东权益中以单独项目列示。以非记账本位币编制的现金流量表中各项目的现金流量采用现金流</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量发生日的即期汇率折算成记账本位币。汇率变动对现金的影响额，在现金流量表中单独列示。</w:t>
      </w:r>
    </w:p>
    <w:p>
      <w:pPr>
        <w:spacing w:after="0" w:line="232" w:lineRule="auto"/>
        <w:jc w:val="both"/>
        <w:rPr>
          <w:rFonts w:ascii="宋体" w:hAnsi="宋体" w:cs="宋体" w:eastAsia="宋体" w:hint="default"/>
          <w:sz w:val="21"/>
          <w:szCs w:val="21"/>
        </w:rPr>
        <w:sectPr>
          <w:pgSz w:w="11910" w:h="16840"/>
          <w:pgMar w:header="887" w:footer="1000" w:top="1800" w:bottom="1200" w:left="1080" w:right="640"/>
        </w:sectPr>
      </w:pPr>
    </w:p>
    <w:p>
      <w:pPr>
        <w:spacing w:line="240" w:lineRule="auto" w:before="10"/>
        <w:rPr>
          <w:rFonts w:ascii="宋体" w:hAnsi="宋体" w:cs="宋体" w:eastAsia="宋体" w:hint="default"/>
          <w:sz w:val="12"/>
          <w:szCs w:val="12"/>
        </w:rPr>
      </w:pPr>
    </w:p>
    <w:p>
      <w:pPr>
        <w:tabs>
          <w:tab w:pos="807" w:val="left" w:leader="none"/>
        </w:tabs>
        <w:spacing w:before="41"/>
        <w:ind w:left="100" w:right="181"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3</w:t>
        <w:tab/>
      </w:r>
      <w:r>
        <w:rPr>
          <w:rFonts w:ascii="宋体" w:hAnsi="宋体" w:cs="宋体" w:eastAsia="宋体" w:hint="default"/>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807" w:val="left" w:leader="none"/>
        </w:tabs>
        <w:spacing w:before="0"/>
        <w:ind w:left="330" w:right="181"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3.7</w:t>
        <w:tab/>
      </w:r>
      <w:r>
        <w:rPr>
          <w:rFonts w:ascii="宋体" w:hAnsi="宋体" w:cs="宋体" w:eastAsia="宋体" w:hint="default"/>
          <w:spacing w:val="-2"/>
          <w:sz w:val="21"/>
          <w:szCs w:val="21"/>
        </w:rPr>
        <w:t>金融工具</w:t>
      </w:r>
    </w:p>
    <w:p>
      <w:pPr>
        <w:spacing w:line="240" w:lineRule="auto" w:before="3"/>
        <w:rPr>
          <w:rFonts w:ascii="宋体" w:hAnsi="宋体" w:cs="宋体" w:eastAsia="宋体" w:hint="default"/>
          <w:sz w:val="18"/>
          <w:szCs w:val="18"/>
        </w:rPr>
      </w:pPr>
    </w:p>
    <w:p>
      <w:pPr>
        <w:spacing w:line="424" w:lineRule="auto" w:before="0"/>
        <w:ind w:left="807" w:right="18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3.7.1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金融工具的确认和终止确认</w:t>
      </w:r>
      <w:r>
        <w:rPr>
          <w:rFonts w:ascii="宋体" w:hAnsi="宋体" w:cs="宋体" w:eastAsia="宋体" w:hint="default"/>
          <w:w w:val="100"/>
          <w:sz w:val="21"/>
          <w:szCs w:val="21"/>
        </w:rPr>
        <w:t> </w:t>
      </w:r>
      <w:r>
        <w:rPr>
          <w:rFonts w:ascii="宋体" w:hAnsi="宋体" w:cs="宋体" w:eastAsia="宋体" w:hint="default"/>
          <w:spacing w:val="-2"/>
          <w:sz w:val="21"/>
          <w:szCs w:val="21"/>
        </w:rPr>
        <w:t>本公司于成为金融工具合同的一方时确认一项金融资产或金融负债。</w:t>
      </w:r>
    </w:p>
    <w:p>
      <w:pPr>
        <w:spacing w:line="274" w:lineRule="exact" w:before="158"/>
        <w:ind w:left="807" w:right="0" w:firstLine="0"/>
        <w:jc w:val="both"/>
        <w:rPr>
          <w:rFonts w:ascii="宋体" w:hAnsi="宋体" w:cs="宋体" w:eastAsia="宋体" w:hint="default"/>
          <w:sz w:val="21"/>
          <w:szCs w:val="21"/>
        </w:rPr>
      </w:pPr>
      <w:r>
        <w:rPr>
          <w:rFonts w:ascii="宋体" w:hAnsi="宋体" w:cs="宋体" w:eastAsia="宋体" w:hint="default"/>
          <w:sz w:val="21"/>
          <w:szCs w:val="21"/>
        </w:rPr>
        <w:t>金融资产满足下列条件之一的，终止确认：</w:t>
      </w:r>
    </w:p>
    <w:p>
      <w:pPr>
        <w:spacing w:line="282" w:lineRule="exact" w:before="0"/>
        <w:ind w:left="807"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收取该金融资产现金流量的合同权利终止；</w:t>
      </w:r>
    </w:p>
    <w:p>
      <w:pPr>
        <w:spacing w:line="274" w:lineRule="exact" w:before="17"/>
        <w:ind w:left="1167" w:right="181" w:hanging="36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该金融资产已转移，且符合《企业会计准则第</w:t>
      </w:r>
      <w:r>
        <w:rPr>
          <w:rFonts w:ascii="Times New Roman" w:hAnsi="Times New Roman" w:cs="Times New Roman" w:eastAsia="Times New Roman" w:hint="default"/>
          <w:sz w:val="21"/>
          <w:szCs w:val="21"/>
        </w:rPr>
        <w:t>23</w:t>
      </w:r>
      <w:r>
        <w:rPr>
          <w:rFonts w:ascii="宋体" w:hAnsi="宋体" w:cs="宋体" w:eastAsia="宋体" w:hint="default"/>
          <w:sz w:val="21"/>
          <w:szCs w:val="21"/>
        </w:rPr>
        <w:t>号－金融资产转移》规定的金融资产终止确</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认条件。</w:t>
      </w:r>
    </w:p>
    <w:p>
      <w:pPr>
        <w:spacing w:line="240" w:lineRule="auto" w:before="2"/>
        <w:rPr>
          <w:rFonts w:ascii="宋体" w:hAnsi="宋体" w:cs="宋体" w:eastAsia="宋体" w:hint="default"/>
          <w:sz w:val="16"/>
          <w:szCs w:val="16"/>
        </w:rPr>
      </w:pPr>
    </w:p>
    <w:p>
      <w:pPr>
        <w:spacing w:before="0"/>
        <w:ind w:left="807" w:right="0" w:firstLine="0"/>
        <w:jc w:val="both"/>
        <w:rPr>
          <w:rFonts w:ascii="宋体" w:hAnsi="宋体" w:cs="宋体" w:eastAsia="宋体" w:hint="default"/>
          <w:sz w:val="21"/>
          <w:szCs w:val="21"/>
        </w:rPr>
      </w:pPr>
      <w:r>
        <w:rPr>
          <w:rFonts w:ascii="宋体" w:hAnsi="宋体" w:cs="宋体" w:eastAsia="宋体" w:hint="default"/>
          <w:sz w:val="21"/>
          <w:szCs w:val="21"/>
        </w:rPr>
        <w:t>金融负债的现时义务全部或部分已经解除的，终止确认该金融负债或其一部分。</w:t>
      </w:r>
    </w:p>
    <w:p>
      <w:pPr>
        <w:spacing w:line="240" w:lineRule="auto" w:before="6"/>
        <w:rPr>
          <w:rFonts w:ascii="宋体" w:hAnsi="宋体" w:cs="宋体" w:eastAsia="宋体" w:hint="default"/>
          <w:sz w:val="18"/>
          <w:szCs w:val="18"/>
        </w:rPr>
      </w:pPr>
    </w:p>
    <w:p>
      <w:pPr>
        <w:spacing w:before="0"/>
        <w:ind w:left="807"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3.7.2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金融资产的分类</w:t>
      </w:r>
    </w:p>
    <w:p>
      <w:pPr>
        <w:spacing w:line="240" w:lineRule="auto" w:before="3"/>
        <w:rPr>
          <w:rFonts w:ascii="宋体" w:hAnsi="宋体" w:cs="宋体" w:eastAsia="宋体" w:hint="default"/>
          <w:sz w:val="17"/>
          <w:szCs w:val="17"/>
        </w:rPr>
      </w:pPr>
    </w:p>
    <w:p>
      <w:pPr>
        <w:spacing w:line="237" w:lineRule="auto" w:before="0"/>
        <w:ind w:left="807" w:right="274" w:firstLine="0"/>
        <w:jc w:val="both"/>
        <w:rPr>
          <w:rFonts w:ascii="宋体" w:hAnsi="宋体" w:cs="宋体" w:eastAsia="宋体" w:hint="default"/>
          <w:sz w:val="21"/>
          <w:szCs w:val="21"/>
        </w:rPr>
      </w:pPr>
      <w:r>
        <w:rPr>
          <w:rFonts w:ascii="宋体" w:hAnsi="宋体" w:cs="宋体" w:eastAsia="宋体" w:hint="default"/>
          <w:spacing w:val="-2"/>
          <w:sz w:val="21"/>
          <w:szCs w:val="21"/>
        </w:rPr>
        <w:t>金融资产于初始确认时分类为：以公允价值计量且其变动计入当期损益的金融资产、应收款项、</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可供出售金融资产和持有至到期投资。金融资产的分类取决于本公司对金融资产的持有意图和持</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有能力。</w:t>
      </w:r>
    </w:p>
    <w:p>
      <w:pPr>
        <w:spacing w:line="240" w:lineRule="auto" w:before="4"/>
        <w:rPr>
          <w:rFonts w:ascii="宋体" w:hAnsi="宋体" w:cs="宋体" w:eastAsia="宋体" w:hint="default"/>
          <w:sz w:val="18"/>
          <w:szCs w:val="18"/>
        </w:rPr>
      </w:pPr>
    </w:p>
    <w:p>
      <w:pPr>
        <w:spacing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9"/>
          <w:sz w:val="21"/>
          <w:szCs w:val="21"/>
        </w:rPr>
        <w:t> </w:t>
      </w:r>
      <w:r>
        <w:rPr>
          <w:rFonts w:ascii="宋体" w:hAnsi="宋体" w:cs="宋体" w:eastAsia="宋体" w:hint="default"/>
          <w:sz w:val="21"/>
          <w:szCs w:val="21"/>
        </w:rPr>
        <w:t>以公允价值计量且其变动计入当期损益的金融资产</w:t>
      </w:r>
    </w:p>
    <w:p>
      <w:pPr>
        <w:spacing w:line="240" w:lineRule="auto" w:before="0"/>
        <w:rPr>
          <w:rFonts w:ascii="宋体" w:hAnsi="宋体" w:cs="宋体" w:eastAsia="宋体" w:hint="default"/>
          <w:sz w:val="17"/>
          <w:szCs w:val="17"/>
        </w:rPr>
      </w:pPr>
    </w:p>
    <w:p>
      <w:pPr>
        <w:spacing w:before="0"/>
        <w:ind w:left="808" w:right="181" w:firstLine="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以公允价值计量且其变动计入当期损益的金融资产包括持有目的为短期内出售的金融资产，该资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产在资产负债表中以交易性金融资产列示。</w:t>
      </w:r>
    </w:p>
    <w:p>
      <w:pPr>
        <w:spacing w:line="240" w:lineRule="auto" w:before="3"/>
        <w:rPr>
          <w:rFonts w:ascii="宋体" w:hAnsi="宋体" w:cs="宋体" w:eastAsia="宋体" w:hint="default"/>
          <w:sz w:val="18"/>
          <w:szCs w:val="18"/>
        </w:rPr>
      </w:pPr>
    </w:p>
    <w:p>
      <w:pPr>
        <w:spacing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应收款项</w:t>
      </w:r>
    </w:p>
    <w:p>
      <w:pPr>
        <w:spacing w:line="240" w:lineRule="auto" w:before="2"/>
        <w:rPr>
          <w:rFonts w:ascii="宋体" w:hAnsi="宋体" w:cs="宋体" w:eastAsia="宋体" w:hint="default"/>
          <w:sz w:val="19"/>
          <w:szCs w:val="19"/>
        </w:rPr>
      </w:pPr>
    </w:p>
    <w:p>
      <w:pPr>
        <w:spacing w:line="272" w:lineRule="exact" w:before="0"/>
        <w:ind w:left="807" w:right="181" w:firstLine="0"/>
        <w:jc w:val="left"/>
        <w:rPr>
          <w:rFonts w:ascii="宋体" w:hAnsi="宋体" w:cs="宋体" w:eastAsia="宋体" w:hint="default"/>
          <w:sz w:val="21"/>
          <w:szCs w:val="21"/>
        </w:rPr>
      </w:pPr>
      <w:r>
        <w:rPr>
          <w:rFonts w:ascii="宋体" w:hAnsi="宋体" w:cs="宋体" w:eastAsia="宋体" w:hint="default"/>
          <w:spacing w:val="-3"/>
          <w:sz w:val="21"/>
          <w:szCs w:val="21"/>
        </w:rPr>
        <w:t>应收款项是指在活跃市场中没有报价、回收金额固定或可确定的非衍生金融资产，包括应收账款、</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其他应收款和长期应收款等。</w:t>
      </w:r>
    </w:p>
    <w:p>
      <w:pPr>
        <w:spacing w:line="240" w:lineRule="auto" w:before="5"/>
        <w:rPr>
          <w:rFonts w:ascii="宋体" w:hAnsi="宋体" w:cs="宋体" w:eastAsia="宋体" w:hint="default"/>
          <w:sz w:val="16"/>
          <w:szCs w:val="16"/>
        </w:rPr>
      </w:pPr>
    </w:p>
    <w:p>
      <w:pPr>
        <w:spacing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可供出售金融资产</w:t>
      </w:r>
    </w:p>
    <w:p>
      <w:pPr>
        <w:spacing w:line="240" w:lineRule="auto" w:before="13"/>
        <w:rPr>
          <w:rFonts w:ascii="宋体" w:hAnsi="宋体" w:cs="宋体" w:eastAsia="宋体" w:hint="default"/>
          <w:sz w:val="17"/>
          <w:szCs w:val="17"/>
        </w:rPr>
      </w:pPr>
    </w:p>
    <w:p>
      <w:pPr>
        <w:spacing w:line="230" w:lineRule="auto" w:before="0"/>
        <w:ind w:left="808" w:right="250" w:firstLine="0"/>
        <w:jc w:val="both"/>
        <w:rPr>
          <w:rFonts w:ascii="宋体" w:hAnsi="宋体" w:cs="宋体" w:eastAsia="宋体" w:hint="default"/>
          <w:sz w:val="21"/>
          <w:szCs w:val="21"/>
        </w:rPr>
      </w:pPr>
      <w:r>
        <w:rPr>
          <w:rFonts w:ascii="宋体" w:hAnsi="宋体" w:cs="宋体" w:eastAsia="宋体" w:hint="default"/>
          <w:sz w:val="21"/>
          <w:szCs w:val="21"/>
        </w:rPr>
        <w:t>可供出售金融资产包括初始确认时即被指定为可供出售的非衍生金融资产及未被划分为其他类的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6"/>
          <w:sz w:val="21"/>
          <w:szCs w:val="21"/>
        </w:rPr>
        <w:t>金融资产。自资产负债表日起</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个月内将出售的可供出售金融资产在资产负债表中列示为一年内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到期的非流动资产。</w:t>
      </w:r>
    </w:p>
    <w:p>
      <w:pPr>
        <w:spacing w:after="0" w:line="230" w:lineRule="auto"/>
        <w:jc w:val="both"/>
        <w:rPr>
          <w:rFonts w:ascii="宋体" w:hAnsi="宋体" w:cs="宋体" w:eastAsia="宋体" w:hint="default"/>
          <w:sz w:val="21"/>
          <w:szCs w:val="21"/>
        </w:rPr>
        <w:sectPr>
          <w:pgSz w:w="11910" w:h="16840"/>
          <w:pgMar w:header="887" w:footer="1000" w:top="1800" w:bottom="1200" w:left="1100" w:right="860"/>
        </w:sectPr>
      </w:pPr>
    </w:p>
    <w:p>
      <w:pPr>
        <w:spacing w:line="240" w:lineRule="auto" w:before="10"/>
        <w:rPr>
          <w:rFonts w:ascii="宋体" w:hAnsi="宋体" w:cs="宋体" w:eastAsia="宋体" w:hint="default"/>
          <w:sz w:val="12"/>
          <w:szCs w:val="12"/>
        </w:rPr>
      </w:pPr>
    </w:p>
    <w:p>
      <w:pPr>
        <w:tabs>
          <w:tab w:pos="807" w:val="left" w:leader="none"/>
        </w:tabs>
        <w:spacing w:before="41"/>
        <w:ind w:left="100" w:right="181"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3</w:t>
        <w:tab/>
      </w:r>
      <w:r>
        <w:rPr>
          <w:rFonts w:ascii="宋体" w:hAnsi="宋体" w:cs="宋体" w:eastAsia="宋体" w:hint="default"/>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807" w:val="left" w:leader="none"/>
        </w:tabs>
        <w:spacing w:before="0"/>
        <w:ind w:left="330" w:right="181"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3.7</w:t>
        <w:tab/>
      </w:r>
      <w:r>
        <w:rPr>
          <w:rFonts w:ascii="宋体" w:hAnsi="宋体" w:cs="宋体" w:eastAsia="宋体" w:hint="default"/>
          <w:spacing w:val="-2"/>
          <w:sz w:val="21"/>
          <w:szCs w:val="21"/>
        </w:rPr>
        <w:t>金融工具（续）</w:t>
      </w:r>
    </w:p>
    <w:p>
      <w:pPr>
        <w:spacing w:line="240" w:lineRule="auto" w:before="3"/>
        <w:rPr>
          <w:rFonts w:ascii="宋体" w:hAnsi="宋体" w:cs="宋体" w:eastAsia="宋体" w:hint="default"/>
          <w:sz w:val="18"/>
          <w:szCs w:val="18"/>
        </w:rPr>
      </w:pPr>
    </w:p>
    <w:p>
      <w:pPr>
        <w:spacing w:before="0"/>
        <w:ind w:left="807"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持有至到期投资</w:t>
      </w:r>
    </w:p>
    <w:p>
      <w:pPr>
        <w:spacing w:line="240" w:lineRule="auto" w:before="10"/>
        <w:rPr>
          <w:rFonts w:ascii="宋体" w:hAnsi="宋体" w:cs="宋体" w:eastAsia="宋体" w:hint="default"/>
          <w:sz w:val="17"/>
          <w:szCs w:val="17"/>
        </w:rPr>
      </w:pPr>
    </w:p>
    <w:p>
      <w:pPr>
        <w:spacing w:line="230" w:lineRule="auto" w:before="0"/>
        <w:ind w:left="807" w:right="250" w:firstLine="0"/>
        <w:jc w:val="both"/>
        <w:rPr>
          <w:rFonts w:ascii="宋体" w:hAnsi="宋体" w:cs="宋体" w:eastAsia="宋体" w:hint="default"/>
          <w:sz w:val="21"/>
          <w:szCs w:val="21"/>
        </w:rPr>
      </w:pPr>
      <w:r>
        <w:rPr>
          <w:rFonts w:ascii="宋体" w:hAnsi="宋体" w:cs="宋体" w:eastAsia="宋体" w:hint="default"/>
          <w:sz w:val="21"/>
          <w:szCs w:val="21"/>
        </w:rPr>
        <w:t>持有至到期投资是指到期日固定、回收金额固定或可确定，且管理层有明确意图和能力持有至到</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5"/>
          <w:sz w:val="21"/>
          <w:szCs w:val="21"/>
        </w:rPr>
        <w:t>期的非衍生金融资产。自资产负债表日起</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个月内到期的持有至到期投资在资产负债表中列示为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一年内到期的非流动资产。</w:t>
      </w:r>
    </w:p>
    <w:p>
      <w:pPr>
        <w:spacing w:line="240" w:lineRule="auto" w:before="4"/>
        <w:rPr>
          <w:rFonts w:ascii="宋体" w:hAnsi="宋体" w:cs="宋体" w:eastAsia="宋体" w:hint="default"/>
          <w:sz w:val="18"/>
          <w:szCs w:val="18"/>
        </w:rPr>
      </w:pPr>
    </w:p>
    <w:p>
      <w:pPr>
        <w:spacing w:before="0"/>
        <w:ind w:left="807"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3.7.3</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金融资产的计量</w:t>
      </w:r>
    </w:p>
    <w:p>
      <w:pPr>
        <w:spacing w:line="240" w:lineRule="auto" w:before="3"/>
        <w:rPr>
          <w:rFonts w:ascii="宋体" w:hAnsi="宋体" w:cs="宋体" w:eastAsia="宋体" w:hint="default"/>
          <w:sz w:val="17"/>
          <w:szCs w:val="17"/>
        </w:rPr>
      </w:pPr>
    </w:p>
    <w:p>
      <w:pPr>
        <w:spacing w:line="237" w:lineRule="auto" w:before="0"/>
        <w:ind w:left="807" w:right="253" w:firstLine="28"/>
        <w:jc w:val="both"/>
        <w:rPr>
          <w:rFonts w:ascii="宋体" w:hAnsi="宋体" w:cs="宋体" w:eastAsia="宋体" w:hint="default"/>
          <w:sz w:val="21"/>
          <w:szCs w:val="21"/>
        </w:rPr>
      </w:pPr>
      <w:r>
        <w:rPr>
          <w:rFonts w:ascii="宋体" w:hAnsi="宋体" w:cs="宋体" w:eastAsia="宋体" w:hint="default"/>
          <w:spacing w:val="-2"/>
          <w:sz w:val="21"/>
          <w:szCs w:val="21"/>
        </w:rPr>
        <w:t>金融资产于本公司成为金融工具合同的一方时，按公允价值在资产负债表内确认。以公允价值计</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
          <w:sz w:val="21"/>
          <w:szCs w:val="21"/>
        </w:rPr>
        <w:t>量且其变动计入当期损益的金融资产，取得时发生的相关交易费用直接计入当期损益。其他金融</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资产的相关交易费用计入初始确认金额。</w:t>
      </w:r>
    </w:p>
    <w:p>
      <w:pPr>
        <w:spacing w:line="240" w:lineRule="auto" w:before="6"/>
        <w:rPr>
          <w:rFonts w:ascii="宋体" w:hAnsi="宋体" w:cs="宋体" w:eastAsia="宋体" w:hint="default"/>
          <w:sz w:val="18"/>
          <w:szCs w:val="18"/>
        </w:rPr>
      </w:pPr>
    </w:p>
    <w:p>
      <w:pPr>
        <w:spacing w:line="237" w:lineRule="auto" w:before="0"/>
        <w:ind w:left="807" w:right="253" w:firstLine="0"/>
        <w:jc w:val="both"/>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以公允价值计量且其变动计入当期损益的金融资产和可供出售金融资产按照公允价值进行后续计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量，但在活跃市场中没有报价且其公允价值不能可靠计量的权益工具投资，按照成本计量；应收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款项以及持有至到期投资采用实际利率法，以摊余成本计量。</w:t>
      </w:r>
    </w:p>
    <w:p>
      <w:pPr>
        <w:spacing w:line="240" w:lineRule="auto" w:before="4"/>
        <w:rPr>
          <w:rFonts w:ascii="宋体" w:hAnsi="宋体" w:cs="宋体" w:eastAsia="宋体" w:hint="default"/>
          <w:sz w:val="18"/>
          <w:szCs w:val="18"/>
        </w:rPr>
      </w:pPr>
    </w:p>
    <w:p>
      <w:pPr>
        <w:spacing w:before="0"/>
        <w:ind w:left="807" w:right="181" w:firstLine="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以公允价值计量且其变动计入当期损益的金融资产的公允价值变动计入公允价值变动损益；在资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产持有期间所取得的利息或现金股利以及在处置时产生的处置损益，计入当期损益。</w:t>
      </w:r>
    </w:p>
    <w:p>
      <w:pPr>
        <w:spacing w:line="240" w:lineRule="auto" w:before="6"/>
        <w:rPr>
          <w:rFonts w:ascii="宋体" w:hAnsi="宋体" w:cs="宋体" w:eastAsia="宋体" w:hint="default"/>
          <w:sz w:val="18"/>
          <w:szCs w:val="18"/>
        </w:rPr>
      </w:pPr>
    </w:p>
    <w:p>
      <w:pPr>
        <w:spacing w:line="237" w:lineRule="auto" w:before="0"/>
        <w:ind w:left="807" w:right="181" w:firstLine="0"/>
        <w:jc w:val="left"/>
        <w:rPr>
          <w:rFonts w:ascii="宋体" w:hAnsi="宋体" w:cs="宋体" w:eastAsia="宋体" w:hint="default"/>
          <w:sz w:val="21"/>
          <w:szCs w:val="21"/>
        </w:rPr>
      </w:pPr>
      <w:r>
        <w:rPr>
          <w:rFonts w:ascii="宋体" w:hAnsi="宋体" w:cs="宋体" w:eastAsia="宋体" w:hint="default"/>
          <w:spacing w:val="-3"/>
          <w:sz w:val="21"/>
          <w:szCs w:val="21"/>
        </w:rPr>
        <w:t>除减值损失及外币货币性金融资产形成的汇兑损益外，可供出售金融资产公允价值计入股东权益，</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待该金融资产终止确认时，原直接计入权益的公允价值变动累计额转入当期损益。可供出售债务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3"/>
          <w:sz w:val="21"/>
          <w:szCs w:val="21"/>
        </w:rPr>
        <w:t>工具投资在持有期间按实际利率法计算利息，计入投资收益；可供出售权益工具投资的现金股利，</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于被投资单位宣告发放股利时计入投资收益。</w:t>
      </w:r>
    </w:p>
    <w:p>
      <w:pPr>
        <w:spacing w:line="240" w:lineRule="auto" w:before="4"/>
        <w:rPr>
          <w:rFonts w:ascii="宋体" w:hAnsi="宋体" w:cs="宋体" w:eastAsia="宋体" w:hint="default"/>
          <w:sz w:val="18"/>
          <w:szCs w:val="18"/>
        </w:rPr>
      </w:pPr>
    </w:p>
    <w:p>
      <w:pPr>
        <w:spacing w:before="0"/>
        <w:ind w:left="807"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3.7.4</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金融负债的分类</w:t>
      </w:r>
    </w:p>
    <w:p>
      <w:pPr>
        <w:spacing w:line="240" w:lineRule="auto" w:before="3"/>
        <w:rPr>
          <w:rFonts w:ascii="宋体" w:hAnsi="宋体" w:cs="宋体" w:eastAsia="宋体" w:hint="default"/>
          <w:sz w:val="17"/>
          <w:szCs w:val="17"/>
        </w:rPr>
      </w:pPr>
    </w:p>
    <w:p>
      <w:pPr>
        <w:spacing w:line="237" w:lineRule="auto" w:before="0"/>
        <w:ind w:left="807" w:right="253" w:firstLine="0"/>
        <w:jc w:val="both"/>
        <w:rPr>
          <w:rFonts w:ascii="宋体" w:hAnsi="宋体" w:cs="宋体" w:eastAsia="宋体" w:hint="default"/>
          <w:sz w:val="21"/>
          <w:szCs w:val="21"/>
        </w:rPr>
      </w:pPr>
      <w:r>
        <w:rPr>
          <w:rFonts w:ascii="宋体" w:hAnsi="宋体" w:cs="宋体" w:eastAsia="宋体" w:hint="default"/>
          <w:sz w:val="21"/>
          <w:szCs w:val="21"/>
        </w:rPr>
        <w:t>金融负债于初始确认时分类为：以公允价值计量且其变动计入当期损益的金融负债和其他金融负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债。以公允价值计量且其变动计入当期损益的金融负债，包括交易性金融负债和初始确认时指定</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为以公允价值计量且其变动计入当期损益的金融负债。</w:t>
      </w:r>
    </w:p>
    <w:p>
      <w:pPr>
        <w:spacing w:after="0" w:line="237" w:lineRule="auto"/>
        <w:jc w:val="both"/>
        <w:rPr>
          <w:rFonts w:ascii="宋体" w:hAnsi="宋体" w:cs="宋体" w:eastAsia="宋体" w:hint="default"/>
          <w:sz w:val="21"/>
          <w:szCs w:val="21"/>
        </w:rPr>
        <w:sectPr>
          <w:footerReference w:type="default" r:id="rId30"/>
          <w:pgSz w:w="11910" w:h="16840"/>
          <w:pgMar w:footer="1000" w:header="887" w:top="1800" w:bottom="1200" w:left="1100" w:right="860"/>
          <w:pgNumType w:start="70"/>
        </w:sectPr>
      </w:pPr>
    </w:p>
    <w:p>
      <w:pPr>
        <w:spacing w:line="240" w:lineRule="auto" w:before="10"/>
        <w:rPr>
          <w:rFonts w:ascii="宋体" w:hAnsi="宋体" w:cs="宋体" w:eastAsia="宋体" w:hint="default"/>
          <w:sz w:val="12"/>
          <w:szCs w:val="12"/>
        </w:rPr>
      </w:pPr>
    </w:p>
    <w:p>
      <w:pPr>
        <w:tabs>
          <w:tab w:pos="807" w:val="left" w:leader="none"/>
        </w:tabs>
        <w:spacing w:before="41"/>
        <w:ind w:left="100" w:right="181"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3</w:t>
        <w:tab/>
      </w:r>
      <w:r>
        <w:rPr>
          <w:rFonts w:ascii="宋体" w:hAnsi="宋体" w:cs="宋体" w:eastAsia="宋体" w:hint="default"/>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807" w:val="left" w:leader="none"/>
        </w:tabs>
        <w:spacing w:before="0"/>
        <w:ind w:left="330" w:right="181"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3.7</w:t>
        <w:tab/>
      </w:r>
      <w:r>
        <w:rPr>
          <w:rFonts w:ascii="宋体" w:hAnsi="宋体" w:cs="宋体" w:eastAsia="宋体" w:hint="default"/>
          <w:spacing w:val="-2"/>
          <w:sz w:val="21"/>
          <w:szCs w:val="21"/>
        </w:rPr>
        <w:t>金融工具（续）</w:t>
      </w:r>
    </w:p>
    <w:p>
      <w:pPr>
        <w:spacing w:line="240" w:lineRule="auto" w:before="3"/>
        <w:rPr>
          <w:rFonts w:ascii="宋体" w:hAnsi="宋体" w:cs="宋体" w:eastAsia="宋体" w:hint="default"/>
          <w:sz w:val="18"/>
          <w:szCs w:val="18"/>
        </w:rPr>
      </w:pPr>
    </w:p>
    <w:p>
      <w:pPr>
        <w:spacing w:before="0"/>
        <w:ind w:left="807"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3.7.5</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金融负债的计量</w:t>
      </w:r>
    </w:p>
    <w:p>
      <w:pPr>
        <w:spacing w:line="240" w:lineRule="auto" w:before="3"/>
        <w:rPr>
          <w:rFonts w:ascii="宋体" w:hAnsi="宋体" w:cs="宋体" w:eastAsia="宋体" w:hint="default"/>
          <w:sz w:val="17"/>
          <w:szCs w:val="17"/>
        </w:rPr>
      </w:pPr>
    </w:p>
    <w:p>
      <w:pPr>
        <w:spacing w:line="237" w:lineRule="auto" w:before="0"/>
        <w:ind w:left="807" w:right="253" w:firstLine="0"/>
        <w:jc w:val="both"/>
        <w:rPr>
          <w:rFonts w:ascii="宋体" w:hAnsi="宋体" w:cs="宋体" w:eastAsia="宋体" w:hint="default"/>
          <w:sz w:val="21"/>
          <w:szCs w:val="21"/>
        </w:rPr>
      </w:pPr>
      <w:r>
        <w:rPr>
          <w:rFonts w:ascii="宋体" w:hAnsi="宋体" w:cs="宋体" w:eastAsia="宋体" w:hint="default"/>
          <w:sz w:val="21"/>
          <w:szCs w:val="21"/>
        </w:rPr>
        <w:t>金融负债于本公司成为金融工具合同的一方时，按公允价值在资产负债表内确认。以公允价值计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量且其变动计入当期损益的金融负债，取得时发生的相关交易费用直接计入当期损益；其他金融</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负债的相关交易费用计入初始确认金额。</w:t>
      </w:r>
    </w:p>
    <w:p>
      <w:pPr>
        <w:spacing w:line="240" w:lineRule="auto" w:before="4"/>
        <w:rPr>
          <w:rFonts w:ascii="宋体" w:hAnsi="宋体" w:cs="宋体" w:eastAsia="宋体" w:hint="default"/>
          <w:sz w:val="18"/>
          <w:szCs w:val="18"/>
        </w:rPr>
      </w:pPr>
    </w:p>
    <w:p>
      <w:pPr>
        <w:spacing w:before="0"/>
        <w:ind w:left="807" w:right="253" w:firstLine="0"/>
        <w:jc w:val="both"/>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以公允价值计量且其变动计入当期损益的金融负债，按照公允价值后续计量，且不扣除将来结清</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金融负债时可能发生的交易费用。</w:t>
      </w:r>
    </w:p>
    <w:p>
      <w:pPr>
        <w:spacing w:line="240" w:lineRule="auto" w:before="3"/>
        <w:rPr>
          <w:rFonts w:ascii="宋体" w:hAnsi="宋体" w:cs="宋体" w:eastAsia="宋体" w:hint="default"/>
          <w:sz w:val="18"/>
          <w:szCs w:val="18"/>
        </w:rPr>
      </w:pPr>
    </w:p>
    <w:p>
      <w:pPr>
        <w:spacing w:before="0"/>
        <w:ind w:left="807" w:right="0" w:firstLine="0"/>
        <w:jc w:val="both"/>
        <w:rPr>
          <w:rFonts w:ascii="宋体" w:hAnsi="宋体" w:cs="宋体" w:eastAsia="宋体" w:hint="default"/>
          <w:sz w:val="21"/>
          <w:szCs w:val="21"/>
        </w:rPr>
      </w:pPr>
      <w:r>
        <w:rPr>
          <w:rFonts w:ascii="宋体" w:hAnsi="宋体" w:cs="宋体" w:eastAsia="宋体" w:hint="default"/>
          <w:sz w:val="21"/>
          <w:szCs w:val="21"/>
        </w:rPr>
        <w:t>其他金融负债，采用实际利率法，按照摊余成本进行后续计量。</w:t>
      </w:r>
    </w:p>
    <w:p>
      <w:pPr>
        <w:spacing w:line="240" w:lineRule="auto" w:before="3"/>
        <w:rPr>
          <w:rFonts w:ascii="宋体" w:hAnsi="宋体" w:cs="宋体" w:eastAsia="宋体" w:hint="default"/>
          <w:sz w:val="18"/>
          <w:szCs w:val="18"/>
        </w:rPr>
      </w:pPr>
    </w:p>
    <w:p>
      <w:pPr>
        <w:spacing w:before="0"/>
        <w:ind w:left="807"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3.7.6</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金融工具的公允价值</w:t>
      </w:r>
    </w:p>
    <w:p>
      <w:pPr>
        <w:spacing w:line="240" w:lineRule="auto" w:before="3"/>
        <w:rPr>
          <w:rFonts w:ascii="宋体" w:hAnsi="宋体" w:cs="宋体" w:eastAsia="宋体" w:hint="default"/>
          <w:sz w:val="17"/>
          <w:szCs w:val="17"/>
        </w:rPr>
      </w:pPr>
    </w:p>
    <w:p>
      <w:pPr>
        <w:spacing w:line="237" w:lineRule="auto" w:before="0"/>
        <w:ind w:left="807" w:right="253" w:firstLine="0"/>
        <w:jc w:val="both"/>
        <w:rPr>
          <w:rFonts w:ascii="宋体" w:hAnsi="宋体" w:cs="宋体" w:eastAsia="宋体" w:hint="default"/>
          <w:sz w:val="21"/>
          <w:szCs w:val="21"/>
        </w:rPr>
      </w:pPr>
      <w:r>
        <w:rPr>
          <w:rFonts w:ascii="宋体" w:hAnsi="宋体" w:cs="宋体" w:eastAsia="宋体" w:hint="default"/>
          <w:sz w:val="21"/>
          <w:szCs w:val="21"/>
        </w:rPr>
        <w:t>存在活跃市场的金融资产或金融负债，采用活跃市场中的报价确定其公允价值。金融工具不存在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活跃市场的，采用估值技术确定其公允价值，估值技术包括参考熟悉情况并自愿交易的各方最近</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进行的市场交易中使用的价格、参照实质上相同的其他金融工具的当前公允价值、现金流量折现</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法和期权定价模型等。</w:t>
      </w:r>
    </w:p>
    <w:p>
      <w:pPr>
        <w:spacing w:line="240" w:lineRule="auto" w:before="4"/>
        <w:rPr>
          <w:rFonts w:ascii="宋体" w:hAnsi="宋体" w:cs="宋体" w:eastAsia="宋体" w:hint="default"/>
          <w:sz w:val="18"/>
          <w:szCs w:val="18"/>
        </w:rPr>
      </w:pPr>
    </w:p>
    <w:p>
      <w:pPr>
        <w:spacing w:before="0"/>
        <w:ind w:left="807"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3.7.7</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金融资产减值</w:t>
      </w:r>
    </w:p>
    <w:p>
      <w:pPr>
        <w:spacing w:line="240" w:lineRule="auto" w:before="0"/>
        <w:rPr>
          <w:rFonts w:ascii="宋体" w:hAnsi="宋体" w:cs="宋体" w:eastAsia="宋体" w:hint="default"/>
          <w:sz w:val="17"/>
          <w:szCs w:val="17"/>
        </w:rPr>
      </w:pPr>
    </w:p>
    <w:p>
      <w:pPr>
        <w:spacing w:before="0"/>
        <w:ind w:left="807" w:right="252" w:firstLine="0"/>
        <w:jc w:val="both"/>
        <w:rPr>
          <w:rFonts w:ascii="宋体" w:hAnsi="宋体" w:cs="宋体" w:eastAsia="宋体" w:hint="default"/>
          <w:sz w:val="21"/>
          <w:szCs w:val="21"/>
        </w:rPr>
      </w:pPr>
      <w:r>
        <w:rPr>
          <w:rFonts w:ascii="宋体" w:hAnsi="宋体" w:cs="宋体" w:eastAsia="宋体" w:hint="default"/>
          <w:sz w:val="21"/>
          <w:szCs w:val="21"/>
        </w:rPr>
        <w:t>除以公允价值计量且其变动计入当期损益的金融资产外，本公司于资产负债表日对金融资产的账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面价值进行检查，如果有客观证据表明某项金融资产发生减值的，计提减值准备。</w:t>
      </w:r>
    </w:p>
    <w:p>
      <w:pPr>
        <w:spacing w:line="240" w:lineRule="auto" w:before="13"/>
        <w:rPr>
          <w:rFonts w:ascii="宋体" w:hAnsi="宋体" w:cs="宋体" w:eastAsia="宋体" w:hint="default"/>
          <w:sz w:val="18"/>
          <w:szCs w:val="18"/>
        </w:rPr>
      </w:pPr>
    </w:p>
    <w:p>
      <w:pPr>
        <w:spacing w:line="230" w:lineRule="auto" w:before="0"/>
        <w:ind w:left="807" w:right="252" w:firstLine="0"/>
        <w:jc w:val="both"/>
        <w:rPr>
          <w:rFonts w:ascii="宋体" w:hAnsi="宋体" w:cs="宋体" w:eastAsia="宋体" w:hint="default"/>
          <w:sz w:val="21"/>
          <w:szCs w:val="21"/>
        </w:rPr>
      </w:pPr>
      <w:r>
        <w:rPr>
          <w:rFonts w:ascii="宋体" w:hAnsi="宋体" w:cs="宋体" w:eastAsia="宋体" w:hint="default"/>
          <w:sz w:val="21"/>
          <w:szCs w:val="21"/>
        </w:rPr>
        <w:t>以摊余成本计量的金融资产发生减值时，按预计未来现金流量</w:t>
      </w:r>
      <w:r>
        <w:rPr>
          <w:rFonts w:ascii="Times New Roman" w:hAnsi="Times New Roman" w:cs="Times New Roman" w:eastAsia="Times New Roman" w:hint="default"/>
          <w:sz w:val="21"/>
          <w:szCs w:val="21"/>
        </w:rPr>
        <w:t>(</w:t>
      </w:r>
      <w:r>
        <w:rPr>
          <w:rFonts w:ascii="宋体" w:hAnsi="宋体" w:cs="宋体" w:eastAsia="宋体" w:hint="default"/>
          <w:sz w:val="21"/>
          <w:szCs w:val="21"/>
        </w:rPr>
        <w:t>不包括尚未发生的未来信用损失</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现值低于账面价值的差额，计提减值准备。如果有客观证据表明该金融资产价值已恢复，且客观</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上与确认该损失后发生的事项有关，原确认的减值损失予以转回，计入当期损益。</w:t>
      </w:r>
    </w:p>
    <w:p>
      <w:pPr>
        <w:spacing w:line="240" w:lineRule="auto" w:before="7"/>
        <w:rPr>
          <w:rFonts w:ascii="宋体" w:hAnsi="宋体" w:cs="宋体" w:eastAsia="宋体" w:hint="default"/>
          <w:sz w:val="18"/>
          <w:szCs w:val="18"/>
        </w:rPr>
      </w:pPr>
    </w:p>
    <w:p>
      <w:pPr>
        <w:spacing w:line="237" w:lineRule="auto" w:before="0"/>
        <w:ind w:left="807" w:right="253" w:firstLine="0"/>
        <w:jc w:val="both"/>
        <w:rPr>
          <w:rFonts w:ascii="宋体" w:hAnsi="宋体" w:cs="宋体" w:eastAsia="宋体" w:hint="default"/>
          <w:sz w:val="21"/>
          <w:szCs w:val="21"/>
        </w:rPr>
      </w:pPr>
      <w:r>
        <w:rPr>
          <w:rFonts w:ascii="宋体" w:hAnsi="宋体" w:cs="宋体" w:eastAsia="宋体" w:hint="default"/>
          <w:sz w:val="21"/>
          <w:szCs w:val="21"/>
        </w:rPr>
        <w:t>当可供出售金融资产的公允价值发生较大幅度或非暂时性下降，原直接计入股东权益的因公允价</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值下降形成的累计损失计入减值损失。对已确认减值损失的可供出售债务工具投资，在期后公允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价值上升且客观上与确认原减值损失确认后发生的事项有关的，原确认的减值损失予以转回，计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入当期损益。对已确认减值损失的可供出售权益工具投资，在期后公允价值上升且客观上与确认</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原减值损失后发生的事项有关的，原确认的减值损失予以转回，直接计入股东权益。在活跃市场</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中没有报价且其公允价值不能可靠计量的权益工具投资发生的减值损失，如果在以后期间价值得</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以恢复，也不予转回。</w:t>
      </w:r>
    </w:p>
    <w:p>
      <w:pPr>
        <w:spacing w:after="0" w:line="237" w:lineRule="auto"/>
        <w:jc w:val="both"/>
        <w:rPr>
          <w:rFonts w:ascii="宋体" w:hAnsi="宋体" w:cs="宋体" w:eastAsia="宋体" w:hint="default"/>
          <w:sz w:val="21"/>
          <w:szCs w:val="21"/>
        </w:rPr>
        <w:sectPr>
          <w:pgSz w:w="11910" w:h="16840"/>
          <w:pgMar w:header="887" w:footer="1000" w:top="1800" w:bottom="1200" w:left="1100" w:right="860"/>
        </w:sectPr>
      </w:pPr>
    </w:p>
    <w:p>
      <w:pPr>
        <w:spacing w:line="240" w:lineRule="auto" w:before="10"/>
        <w:rPr>
          <w:rFonts w:ascii="宋体" w:hAnsi="宋体" w:cs="宋体" w:eastAsia="宋体" w:hint="default"/>
          <w:sz w:val="12"/>
          <w:szCs w:val="12"/>
        </w:rPr>
      </w:pPr>
    </w:p>
    <w:p>
      <w:pPr>
        <w:tabs>
          <w:tab w:pos="807" w:val="left" w:leader="none"/>
        </w:tabs>
        <w:spacing w:before="41"/>
        <w:ind w:left="100" w:right="181"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3</w:t>
        <w:tab/>
      </w:r>
      <w:r>
        <w:rPr>
          <w:rFonts w:ascii="宋体" w:hAnsi="宋体" w:cs="宋体" w:eastAsia="宋体" w:hint="default"/>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807" w:val="left" w:leader="none"/>
        </w:tabs>
        <w:spacing w:before="0"/>
        <w:ind w:left="330" w:right="181"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3.8</w:t>
        <w:tab/>
      </w:r>
      <w:r>
        <w:rPr>
          <w:rFonts w:ascii="宋体" w:hAnsi="宋体" w:cs="宋体" w:eastAsia="宋体" w:hint="default"/>
          <w:spacing w:val="-2"/>
          <w:sz w:val="21"/>
          <w:szCs w:val="21"/>
        </w:rPr>
        <w:t>应收款项</w:t>
      </w:r>
    </w:p>
    <w:p>
      <w:pPr>
        <w:spacing w:line="240" w:lineRule="auto" w:before="3"/>
        <w:rPr>
          <w:rFonts w:ascii="宋体" w:hAnsi="宋体" w:cs="宋体" w:eastAsia="宋体" w:hint="default"/>
          <w:sz w:val="18"/>
          <w:szCs w:val="18"/>
        </w:rPr>
      </w:pPr>
    </w:p>
    <w:p>
      <w:pPr>
        <w:spacing w:before="0"/>
        <w:ind w:left="807" w:right="18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3.8.1</w:t>
      </w:r>
      <w:r>
        <w:rPr>
          <w:rFonts w:ascii="Times New Roman" w:hAnsi="Times New Roman" w:cs="Times New Roman" w:eastAsia="Times New Roman" w:hint="default"/>
          <w:spacing w:val="37"/>
          <w:sz w:val="21"/>
          <w:szCs w:val="21"/>
        </w:rPr>
        <w:t> </w:t>
      </w:r>
      <w:r>
        <w:rPr>
          <w:rFonts w:ascii="宋体" w:hAnsi="宋体" w:cs="宋体" w:eastAsia="宋体" w:hint="default"/>
          <w:spacing w:val="-2"/>
          <w:sz w:val="21"/>
          <w:szCs w:val="21"/>
        </w:rPr>
        <w:t>单项金额重大的应收款项坏账准备的确认标准、计提方法：</w:t>
      </w:r>
    </w:p>
    <w:p>
      <w:pPr>
        <w:spacing w:line="240" w:lineRule="auto" w:before="8"/>
        <w:rPr>
          <w:rFonts w:ascii="宋体" w:hAnsi="宋体" w:cs="宋体" w:eastAsia="宋体" w:hint="default"/>
          <w:sz w:val="19"/>
          <w:szCs w:val="19"/>
        </w:rPr>
      </w:pPr>
    </w:p>
    <w:tbl>
      <w:tblPr>
        <w:tblW w:w="0" w:type="auto"/>
        <w:jc w:val="left"/>
        <w:tblInd w:w="695" w:type="dxa"/>
        <w:tblLayout w:type="fixed"/>
        <w:tblCellMar>
          <w:top w:w="0" w:type="dxa"/>
          <w:left w:w="0" w:type="dxa"/>
          <w:bottom w:w="0" w:type="dxa"/>
          <w:right w:w="0" w:type="dxa"/>
        </w:tblCellMar>
        <w:tblLook w:val="01E0"/>
      </w:tblPr>
      <w:tblGrid>
        <w:gridCol w:w="4536"/>
        <w:gridCol w:w="4565"/>
      </w:tblGrid>
      <w:tr>
        <w:trPr>
          <w:trHeight w:val="283" w:hRule="exact"/>
        </w:trPr>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单项金额重大的应收款项坏账准备的确认标准</w:t>
            </w:r>
          </w:p>
        </w:tc>
        <w:tc>
          <w:tcPr>
            <w:tcW w:w="4565" w:type="dxa"/>
            <w:tcBorders>
              <w:top w:val="single" w:sz="4" w:space="0" w:color="000000"/>
              <w:left w:val="single" w:sz="4" w:space="0" w:color="000000"/>
              <w:bottom w:val="nil" w:sz="6" w:space="0" w:color="auto"/>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对于单项金额重大的应收款项（单项金额在</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500</w:t>
            </w:r>
          </w:p>
        </w:tc>
      </w:tr>
      <w:tr>
        <w:trPr>
          <w:trHeight w:val="272" w:hRule="exact"/>
        </w:trPr>
        <w:tc>
          <w:tcPr>
            <w:tcW w:w="4536" w:type="dxa"/>
            <w:tcBorders>
              <w:top w:val="nil" w:sz="6" w:space="0" w:color="auto"/>
              <w:left w:val="single" w:sz="4" w:space="0" w:color="000000"/>
              <w:bottom w:val="nil" w:sz="6" w:space="0" w:color="auto"/>
              <w:right w:val="single" w:sz="4" w:space="0" w:color="000000"/>
            </w:tcBorders>
          </w:tcPr>
          <w:p>
            <w:pPr/>
          </w:p>
        </w:tc>
        <w:tc>
          <w:tcPr>
            <w:tcW w:w="4565"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pacing w:val="-1"/>
                <w:w w:val="100"/>
                <w:sz w:val="21"/>
                <w:szCs w:val="21"/>
              </w:rPr>
              <w:t>万元</w:t>
            </w:r>
            <w:r>
              <w:rPr>
                <w:rFonts w:ascii="宋体" w:hAnsi="宋体" w:cs="宋体" w:eastAsia="宋体" w:hint="default"/>
                <w:spacing w:val="-3"/>
                <w:w w:val="100"/>
                <w:sz w:val="21"/>
                <w:szCs w:val="21"/>
              </w:rPr>
              <w:t>以</w:t>
            </w:r>
            <w:r>
              <w:rPr>
                <w:rFonts w:ascii="宋体" w:hAnsi="宋体" w:cs="宋体" w:eastAsia="宋体" w:hint="default"/>
                <w:spacing w:val="-1"/>
                <w:w w:val="100"/>
                <w:sz w:val="21"/>
                <w:szCs w:val="21"/>
              </w:rPr>
              <w:t>上</w:t>
            </w:r>
            <w:r>
              <w:rPr>
                <w:rFonts w:ascii="宋体" w:hAnsi="宋体" w:cs="宋体" w:eastAsia="宋体" w:hint="default"/>
                <w:spacing w:val="-3"/>
                <w:w w:val="100"/>
                <w:sz w:val="21"/>
                <w:szCs w:val="21"/>
              </w:rPr>
              <w:t>，</w:t>
            </w:r>
            <w:r>
              <w:rPr>
                <w:rFonts w:ascii="宋体" w:hAnsi="宋体" w:cs="宋体" w:eastAsia="宋体" w:hint="default"/>
                <w:w w:val="100"/>
                <w:sz w:val="21"/>
                <w:szCs w:val="21"/>
              </w:rPr>
              <w:t>含</w:t>
            </w:r>
            <w:r>
              <w:rPr>
                <w:rFonts w:ascii="宋体" w:hAnsi="宋体" w:cs="宋体" w:eastAsia="宋体" w:hint="default"/>
                <w:spacing w:val="-19"/>
                <w:sz w:val="21"/>
                <w:szCs w:val="21"/>
              </w:rPr>
              <w:t> </w:t>
            </w:r>
            <w:r>
              <w:rPr>
                <w:rFonts w:ascii="Times New Roman" w:hAnsi="Times New Roman" w:cs="Times New Roman" w:eastAsia="Times New Roman" w:hint="default"/>
                <w:spacing w:val="-1"/>
                <w:w w:val="100"/>
                <w:sz w:val="21"/>
                <w:szCs w:val="21"/>
              </w:rPr>
              <w:t>5</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9"/>
                <w:sz w:val="21"/>
                <w:szCs w:val="21"/>
              </w:rPr>
              <w:t> </w:t>
            </w:r>
            <w:r>
              <w:rPr>
                <w:rFonts w:ascii="宋体" w:hAnsi="宋体" w:cs="宋体" w:eastAsia="宋体" w:hint="default"/>
                <w:spacing w:val="-3"/>
                <w:w w:val="100"/>
                <w:sz w:val="21"/>
                <w:szCs w:val="21"/>
              </w:rPr>
              <w:t>万</w:t>
            </w:r>
            <w:r>
              <w:rPr>
                <w:rFonts w:ascii="宋体" w:hAnsi="宋体" w:cs="宋体" w:eastAsia="宋体" w:hint="default"/>
                <w:spacing w:val="-1"/>
                <w:w w:val="100"/>
                <w:sz w:val="21"/>
                <w:szCs w:val="21"/>
              </w:rPr>
              <w:t>元</w:t>
            </w:r>
            <w:r>
              <w:rPr>
                <w:rFonts w:ascii="宋体" w:hAnsi="宋体" w:cs="宋体" w:eastAsia="宋体" w:hint="default"/>
                <w:spacing w:val="-109"/>
                <w:w w:val="100"/>
                <w:sz w:val="21"/>
                <w:szCs w:val="21"/>
              </w:rPr>
              <w:t>）</w:t>
            </w:r>
            <w:r>
              <w:rPr>
                <w:rFonts w:ascii="宋体" w:hAnsi="宋体" w:cs="宋体" w:eastAsia="宋体" w:hint="default"/>
                <w:spacing w:val="-1"/>
                <w:w w:val="100"/>
                <w:sz w:val="21"/>
                <w:szCs w:val="21"/>
              </w:rPr>
              <w:t>，当</w:t>
            </w:r>
            <w:r>
              <w:rPr>
                <w:rFonts w:ascii="宋体" w:hAnsi="宋体" w:cs="宋体" w:eastAsia="宋体" w:hint="default"/>
                <w:spacing w:val="-3"/>
                <w:w w:val="100"/>
                <w:sz w:val="21"/>
                <w:szCs w:val="21"/>
              </w:rPr>
              <w:t>存</w:t>
            </w:r>
            <w:r>
              <w:rPr>
                <w:rFonts w:ascii="宋体" w:hAnsi="宋体" w:cs="宋体" w:eastAsia="宋体" w:hint="default"/>
                <w:spacing w:val="-1"/>
                <w:w w:val="100"/>
                <w:sz w:val="21"/>
                <w:szCs w:val="21"/>
              </w:rPr>
              <w:t>在</w:t>
            </w:r>
            <w:r>
              <w:rPr>
                <w:rFonts w:ascii="宋体" w:hAnsi="宋体" w:cs="宋体" w:eastAsia="宋体" w:hint="default"/>
                <w:spacing w:val="-3"/>
                <w:w w:val="100"/>
                <w:sz w:val="21"/>
                <w:szCs w:val="21"/>
              </w:rPr>
              <w:t>客</w:t>
            </w:r>
            <w:r>
              <w:rPr>
                <w:rFonts w:ascii="宋体" w:hAnsi="宋体" w:cs="宋体" w:eastAsia="宋体" w:hint="default"/>
                <w:spacing w:val="-1"/>
                <w:w w:val="100"/>
                <w:sz w:val="21"/>
                <w:szCs w:val="21"/>
              </w:rPr>
              <w:t>观</w:t>
            </w:r>
            <w:r>
              <w:rPr>
                <w:rFonts w:ascii="宋体" w:hAnsi="宋体" w:cs="宋体" w:eastAsia="宋体" w:hint="default"/>
                <w:spacing w:val="-3"/>
                <w:w w:val="100"/>
                <w:sz w:val="21"/>
                <w:szCs w:val="21"/>
              </w:rPr>
              <w:t>证</w:t>
            </w:r>
            <w:r>
              <w:rPr>
                <w:rFonts w:ascii="宋体" w:hAnsi="宋体" w:cs="宋体" w:eastAsia="宋体" w:hint="default"/>
                <w:spacing w:val="-1"/>
                <w:w w:val="100"/>
                <w:sz w:val="21"/>
                <w:szCs w:val="21"/>
              </w:rPr>
              <w:t>据</w:t>
            </w:r>
            <w:r>
              <w:rPr>
                <w:rFonts w:ascii="宋体" w:hAnsi="宋体" w:cs="宋体" w:eastAsia="宋体" w:hint="default"/>
                <w:spacing w:val="-3"/>
                <w:w w:val="100"/>
                <w:sz w:val="21"/>
                <w:szCs w:val="21"/>
              </w:rPr>
              <w:t>表</w:t>
            </w:r>
            <w:r>
              <w:rPr>
                <w:rFonts w:ascii="宋体" w:hAnsi="宋体" w:cs="宋体" w:eastAsia="宋体" w:hint="default"/>
                <w:w w:val="100"/>
                <w:sz w:val="21"/>
                <w:szCs w:val="21"/>
              </w:rPr>
              <w:t>明</w:t>
            </w:r>
          </w:p>
        </w:tc>
      </w:tr>
      <w:tr>
        <w:trPr>
          <w:trHeight w:val="267" w:hRule="exact"/>
        </w:trPr>
        <w:tc>
          <w:tcPr>
            <w:tcW w:w="4536" w:type="dxa"/>
            <w:tcBorders>
              <w:top w:val="nil" w:sz="6" w:space="0" w:color="auto"/>
              <w:left w:val="single" w:sz="4" w:space="0" w:color="000000"/>
              <w:bottom w:val="nil" w:sz="6" w:space="0" w:color="auto"/>
              <w:right w:val="single" w:sz="4" w:space="0" w:color="000000"/>
            </w:tcBorders>
          </w:tcPr>
          <w:p>
            <w:pPr/>
          </w:p>
        </w:tc>
        <w:tc>
          <w:tcPr>
            <w:tcW w:w="4565"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本公司将无法按应收款项的原有条款收回所有</w:t>
            </w:r>
          </w:p>
        </w:tc>
      </w:tr>
      <w:tr>
        <w:trPr>
          <w:trHeight w:val="278" w:hRule="exact"/>
        </w:trPr>
        <w:tc>
          <w:tcPr>
            <w:tcW w:w="4536" w:type="dxa"/>
            <w:tcBorders>
              <w:top w:val="nil" w:sz="6" w:space="0" w:color="auto"/>
              <w:left w:val="single" w:sz="4" w:space="0" w:color="000000"/>
              <w:bottom w:val="single" w:sz="4" w:space="0" w:color="000000"/>
              <w:right w:val="single" w:sz="4" w:space="0" w:color="000000"/>
            </w:tcBorders>
          </w:tcPr>
          <w:p>
            <w:pPr/>
          </w:p>
        </w:tc>
        <w:tc>
          <w:tcPr>
            <w:tcW w:w="4565" w:type="dxa"/>
            <w:tcBorders>
              <w:top w:val="nil" w:sz="6" w:space="0" w:color="auto"/>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款项时，确认相应的坏账准备。</w:t>
            </w:r>
          </w:p>
        </w:tc>
      </w:tr>
      <w:tr>
        <w:trPr>
          <w:trHeight w:val="277" w:hRule="exact"/>
        </w:trPr>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单项金额重大的应收款项坏账准备的计提方法</w:t>
            </w:r>
          </w:p>
        </w:tc>
        <w:tc>
          <w:tcPr>
            <w:tcW w:w="4565"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根据该款项预计未来现金流量现值低于其账面</w:t>
            </w:r>
          </w:p>
        </w:tc>
      </w:tr>
      <w:tr>
        <w:trPr>
          <w:trHeight w:val="272" w:hRule="exact"/>
        </w:trPr>
        <w:tc>
          <w:tcPr>
            <w:tcW w:w="4536" w:type="dxa"/>
            <w:tcBorders>
              <w:top w:val="nil" w:sz="6" w:space="0" w:color="auto"/>
              <w:left w:val="single" w:sz="4" w:space="0" w:color="000000"/>
              <w:bottom w:val="nil" w:sz="6" w:space="0" w:color="auto"/>
              <w:right w:val="single" w:sz="4" w:space="0" w:color="000000"/>
            </w:tcBorders>
          </w:tcPr>
          <w:p>
            <w:pPr/>
          </w:p>
        </w:tc>
        <w:tc>
          <w:tcPr>
            <w:tcW w:w="4565"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29"/>
              <w:jc w:val="left"/>
              <w:rPr>
                <w:rFonts w:ascii="宋体" w:hAnsi="宋体" w:cs="宋体" w:eastAsia="宋体" w:hint="default"/>
                <w:sz w:val="21"/>
                <w:szCs w:val="21"/>
              </w:rPr>
            </w:pPr>
            <w:r>
              <w:rPr>
                <w:rFonts w:ascii="宋体" w:hAnsi="宋体" w:cs="宋体" w:eastAsia="宋体" w:hint="default"/>
                <w:spacing w:val="-9"/>
                <w:sz w:val="21"/>
                <w:szCs w:val="21"/>
              </w:rPr>
              <w:t>价值的差额，单独进行减值测试，计提坏账准备；</w:t>
            </w:r>
          </w:p>
        </w:tc>
      </w:tr>
      <w:tr>
        <w:trPr>
          <w:trHeight w:val="272" w:hRule="exact"/>
        </w:trPr>
        <w:tc>
          <w:tcPr>
            <w:tcW w:w="4536" w:type="dxa"/>
            <w:tcBorders>
              <w:top w:val="nil" w:sz="6" w:space="0" w:color="auto"/>
              <w:left w:val="single" w:sz="4" w:space="0" w:color="000000"/>
              <w:bottom w:val="nil" w:sz="6" w:space="0" w:color="auto"/>
              <w:right w:val="single" w:sz="4" w:space="0" w:color="000000"/>
            </w:tcBorders>
          </w:tcPr>
          <w:p>
            <w:pPr/>
          </w:p>
        </w:tc>
        <w:tc>
          <w:tcPr>
            <w:tcW w:w="456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经单独测试未发生减值的，按账龄作为信用风险</w:t>
            </w:r>
          </w:p>
        </w:tc>
      </w:tr>
      <w:tr>
        <w:trPr>
          <w:trHeight w:val="278" w:hRule="exact"/>
        </w:trPr>
        <w:tc>
          <w:tcPr>
            <w:tcW w:w="4536" w:type="dxa"/>
            <w:tcBorders>
              <w:top w:val="nil" w:sz="6" w:space="0" w:color="auto"/>
              <w:left w:val="single" w:sz="4" w:space="0" w:color="000000"/>
              <w:bottom w:val="single" w:sz="4" w:space="0" w:color="000000"/>
              <w:right w:val="single" w:sz="4" w:space="0" w:color="000000"/>
            </w:tcBorders>
          </w:tcPr>
          <w:p>
            <w:pPr/>
          </w:p>
        </w:tc>
        <w:tc>
          <w:tcPr>
            <w:tcW w:w="4565" w:type="dxa"/>
            <w:tcBorders>
              <w:top w:val="nil" w:sz="6" w:space="0" w:color="auto"/>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特征根据账龄分析法计提坏账准备。</w:t>
            </w:r>
          </w:p>
        </w:tc>
      </w:tr>
    </w:tbl>
    <w:p>
      <w:pPr>
        <w:spacing w:line="240" w:lineRule="auto" w:before="2"/>
        <w:rPr>
          <w:rFonts w:ascii="宋体" w:hAnsi="宋体" w:cs="宋体" w:eastAsia="宋体" w:hint="default"/>
          <w:sz w:val="13"/>
          <w:szCs w:val="13"/>
        </w:rPr>
      </w:pPr>
    </w:p>
    <w:p>
      <w:pPr>
        <w:spacing w:line="272" w:lineRule="exact" w:before="64"/>
        <w:ind w:left="807" w:right="18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3.8.2 </w:t>
      </w:r>
      <w:r>
        <w:rPr>
          <w:rFonts w:ascii="宋体" w:hAnsi="宋体" w:cs="宋体" w:eastAsia="宋体" w:hint="default"/>
          <w:spacing w:val="2"/>
          <w:sz w:val="21"/>
          <w:szCs w:val="21"/>
        </w:rPr>
        <w:t>单项金额不重大但按信用风险特征组合后该组合的风险较大的应收款项坏账准备的确定依</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据、计提方法：</w:t>
      </w:r>
    </w:p>
    <w:p>
      <w:pPr>
        <w:spacing w:line="240" w:lineRule="auto" w:before="2"/>
        <w:rPr>
          <w:rFonts w:ascii="宋体" w:hAnsi="宋体" w:cs="宋体" w:eastAsia="宋体" w:hint="default"/>
          <w:sz w:val="19"/>
          <w:szCs w:val="19"/>
        </w:rPr>
      </w:pPr>
    </w:p>
    <w:tbl>
      <w:tblPr>
        <w:tblW w:w="0" w:type="auto"/>
        <w:jc w:val="left"/>
        <w:tblInd w:w="695" w:type="dxa"/>
        <w:tblLayout w:type="fixed"/>
        <w:tblCellMar>
          <w:top w:w="0" w:type="dxa"/>
          <w:left w:w="0" w:type="dxa"/>
          <w:bottom w:w="0" w:type="dxa"/>
          <w:right w:w="0" w:type="dxa"/>
        </w:tblCellMar>
        <w:tblLook w:val="01E0"/>
      </w:tblPr>
      <w:tblGrid>
        <w:gridCol w:w="3000"/>
        <w:gridCol w:w="6101"/>
      </w:tblGrid>
      <w:tr>
        <w:trPr>
          <w:trHeight w:val="276" w:hRule="exact"/>
        </w:trPr>
        <w:tc>
          <w:tcPr>
            <w:tcW w:w="300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信用风险特征组合的确定依据</w:t>
            </w:r>
          </w:p>
        </w:tc>
        <w:tc>
          <w:tcPr>
            <w:tcW w:w="6101"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对于单项金额非重大的应收款项，除有确凿证据表明某项应收款</w:t>
            </w:r>
          </w:p>
        </w:tc>
      </w:tr>
      <w:tr>
        <w:trPr>
          <w:trHeight w:val="272" w:hRule="exact"/>
        </w:trPr>
        <w:tc>
          <w:tcPr>
            <w:tcW w:w="3000" w:type="dxa"/>
            <w:tcBorders>
              <w:top w:val="nil" w:sz="6" w:space="0" w:color="auto"/>
              <w:left w:val="single" w:sz="4" w:space="0" w:color="000000"/>
              <w:bottom w:val="nil" w:sz="6" w:space="0" w:color="auto"/>
              <w:right w:val="single" w:sz="4" w:space="0" w:color="000000"/>
            </w:tcBorders>
          </w:tcPr>
          <w:p>
            <w:pPr/>
          </w:p>
        </w:tc>
        <w:tc>
          <w:tcPr>
            <w:tcW w:w="610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项的可收回性与其他各项应收款项存在明显差别应单独进行减值</w:t>
            </w:r>
          </w:p>
        </w:tc>
      </w:tr>
      <w:tr>
        <w:trPr>
          <w:trHeight w:val="272" w:hRule="exact"/>
        </w:trPr>
        <w:tc>
          <w:tcPr>
            <w:tcW w:w="3000" w:type="dxa"/>
            <w:tcBorders>
              <w:top w:val="nil" w:sz="6" w:space="0" w:color="auto"/>
              <w:left w:val="single" w:sz="4" w:space="0" w:color="000000"/>
              <w:bottom w:val="nil" w:sz="6" w:space="0" w:color="auto"/>
              <w:right w:val="single" w:sz="4" w:space="0" w:color="000000"/>
            </w:tcBorders>
          </w:tcPr>
          <w:p>
            <w:pPr/>
          </w:p>
        </w:tc>
        <w:tc>
          <w:tcPr>
            <w:tcW w:w="6101"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测试外，与经单独测试后未减值的重大应收款项一起按账龄作为</w:t>
            </w:r>
          </w:p>
        </w:tc>
      </w:tr>
      <w:tr>
        <w:trPr>
          <w:trHeight w:val="272" w:hRule="exact"/>
        </w:trPr>
        <w:tc>
          <w:tcPr>
            <w:tcW w:w="3000" w:type="dxa"/>
            <w:tcBorders>
              <w:top w:val="nil" w:sz="6" w:space="0" w:color="auto"/>
              <w:left w:val="single" w:sz="4" w:space="0" w:color="000000"/>
              <w:bottom w:val="nil" w:sz="6" w:space="0" w:color="auto"/>
              <w:right w:val="single" w:sz="4" w:space="0" w:color="000000"/>
            </w:tcBorders>
          </w:tcPr>
          <w:p>
            <w:pPr/>
          </w:p>
        </w:tc>
        <w:tc>
          <w:tcPr>
            <w:tcW w:w="610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信用风险特征划分为若干组合，根据以前年度与之相同或相类似</w:t>
            </w:r>
          </w:p>
        </w:tc>
      </w:tr>
      <w:tr>
        <w:trPr>
          <w:trHeight w:val="272" w:hRule="exact"/>
        </w:trPr>
        <w:tc>
          <w:tcPr>
            <w:tcW w:w="3000" w:type="dxa"/>
            <w:tcBorders>
              <w:top w:val="nil" w:sz="6" w:space="0" w:color="auto"/>
              <w:left w:val="single" w:sz="4" w:space="0" w:color="000000"/>
              <w:bottom w:val="nil" w:sz="6" w:space="0" w:color="auto"/>
              <w:right w:val="single" w:sz="4" w:space="0" w:color="000000"/>
            </w:tcBorders>
          </w:tcPr>
          <w:p>
            <w:pPr/>
          </w:p>
        </w:tc>
        <w:tc>
          <w:tcPr>
            <w:tcW w:w="6101"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29"/>
              <w:jc w:val="left"/>
              <w:rPr>
                <w:rFonts w:ascii="宋体" w:hAnsi="宋体" w:cs="宋体" w:eastAsia="宋体" w:hint="default"/>
                <w:sz w:val="21"/>
                <w:szCs w:val="21"/>
              </w:rPr>
            </w:pPr>
            <w:r>
              <w:rPr>
                <w:rFonts w:ascii="宋体" w:hAnsi="宋体" w:cs="宋体" w:eastAsia="宋体" w:hint="default"/>
                <w:spacing w:val="-5"/>
                <w:sz w:val="21"/>
                <w:szCs w:val="21"/>
              </w:rPr>
              <w:t>的、具有类似信用风险特征的应收账款组合的实际损失率为基础，</w:t>
            </w:r>
          </w:p>
        </w:tc>
      </w:tr>
      <w:tr>
        <w:trPr>
          <w:trHeight w:val="272" w:hRule="exact"/>
        </w:trPr>
        <w:tc>
          <w:tcPr>
            <w:tcW w:w="3000" w:type="dxa"/>
            <w:tcBorders>
              <w:top w:val="nil" w:sz="6" w:space="0" w:color="auto"/>
              <w:left w:val="single" w:sz="4" w:space="0" w:color="000000"/>
              <w:bottom w:val="nil" w:sz="6" w:space="0" w:color="auto"/>
              <w:right w:val="single" w:sz="4" w:space="0" w:color="000000"/>
            </w:tcBorders>
          </w:tcPr>
          <w:p>
            <w:pPr/>
          </w:p>
        </w:tc>
        <w:tc>
          <w:tcPr>
            <w:tcW w:w="610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结合现时情况确定本年度各项组合计提坏账准备的比例，据此计</w:t>
            </w:r>
          </w:p>
        </w:tc>
      </w:tr>
      <w:tr>
        <w:trPr>
          <w:trHeight w:val="278" w:hRule="exact"/>
        </w:trPr>
        <w:tc>
          <w:tcPr>
            <w:tcW w:w="3000" w:type="dxa"/>
            <w:tcBorders>
              <w:top w:val="nil" w:sz="6" w:space="0" w:color="auto"/>
              <w:left w:val="single" w:sz="4" w:space="0" w:color="000000"/>
              <w:bottom w:val="single" w:sz="4" w:space="0" w:color="000000"/>
              <w:right w:val="single" w:sz="4" w:space="0" w:color="000000"/>
            </w:tcBorders>
          </w:tcPr>
          <w:p>
            <w:pPr/>
          </w:p>
        </w:tc>
        <w:tc>
          <w:tcPr>
            <w:tcW w:w="6101" w:type="dxa"/>
            <w:tcBorders>
              <w:top w:val="nil" w:sz="6" w:space="0" w:color="auto"/>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算本年度应计提的坏账准备。</w:t>
            </w:r>
          </w:p>
        </w:tc>
      </w:tr>
    </w:tbl>
    <w:p>
      <w:pPr>
        <w:spacing w:line="240" w:lineRule="auto" w:before="5"/>
        <w:rPr>
          <w:rFonts w:ascii="宋体" w:hAnsi="宋体" w:cs="宋体" w:eastAsia="宋体" w:hint="default"/>
          <w:sz w:val="12"/>
          <w:szCs w:val="12"/>
        </w:rPr>
      </w:pPr>
    </w:p>
    <w:p>
      <w:pPr>
        <w:spacing w:before="74"/>
        <w:ind w:left="807" w:right="181" w:firstLine="0"/>
        <w:jc w:val="left"/>
        <w:rPr>
          <w:rFonts w:ascii="Times New Roman" w:hAnsi="Times New Roman" w:cs="Times New Roman" w:eastAsia="Times New Roman" w:hint="default"/>
          <w:sz w:val="21"/>
          <w:szCs w:val="21"/>
        </w:rPr>
      </w:pPr>
      <w:r>
        <w:rPr>
          <w:rFonts w:ascii="Times New Roman"/>
          <w:sz w:val="21"/>
        </w:rPr>
        <w:t>3.8.3</w:t>
      </w:r>
    </w:p>
    <w:tbl>
      <w:tblPr>
        <w:tblW w:w="0" w:type="auto"/>
        <w:jc w:val="left"/>
        <w:tblInd w:w="695" w:type="dxa"/>
        <w:tblLayout w:type="fixed"/>
        <w:tblCellMar>
          <w:top w:w="0" w:type="dxa"/>
          <w:left w:w="0" w:type="dxa"/>
          <w:bottom w:w="0" w:type="dxa"/>
          <w:right w:w="0" w:type="dxa"/>
        </w:tblCellMar>
        <w:tblLook w:val="01E0"/>
      </w:tblPr>
      <w:tblGrid>
        <w:gridCol w:w="4001"/>
        <w:gridCol w:w="2498"/>
        <w:gridCol w:w="2573"/>
      </w:tblGrid>
      <w:tr>
        <w:trPr>
          <w:trHeight w:val="283"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72"/>
              <w:jc w:val="right"/>
              <w:rPr>
                <w:rFonts w:ascii="宋体" w:hAnsi="宋体" w:cs="宋体" w:eastAsia="宋体" w:hint="default"/>
                <w:sz w:val="21"/>
                <w:szCs w:val="21"/>
              </w:rPr>
            </w:pPr>
            <w:r>
              <w:rPr>
                <w:rFonts w:ascii="宋体" w:hAnsi="宋体" w:cs="宋体" w:eastAsia="宋体" w:hint="default"/>
                <w:spacing w:val="-2"/>
                <w:sz w:val="21"/>
                <w:szCs w:val="21"/>
              </w:rPr>
              <w:t>应收账款计提比例（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32"/>
              <w:jc w:val="right"/>
              <w:rPr>
                <w:rFonts w:ascii="宋体" w:hAnsi="宋体" w:cs="宋体" w:eastAsia="宋体" w:hint="default"/>
                <w:sz w:val="21"/>
                <w:szCs w:val="21"/>
              </w:rPr>
            </w:pPr>
            <w:r>
              <w:rPr>
                <w:rFonts w:ascii="宋体" w:hAnsi="宋体" w:cs="宋体" w:eastAsia="宋体" w:hint="default"/>
                <w:spacing w:val="-2"/>
                <w:sz w:val="21"/>
                <w:szCs w:val="21"/>
              </w:rPr>
              <w:t>其他应收款计提比例（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r>
      <w:tr>
        <w:trPr>
          <w:trHeight w:val="283"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498" w:type="dxa"/>
            <w:tcBorders>
              <w:top w:val="single" w:sz="4" w:space="0" w:color="000000"/>
              <w:left w:val="single" w:sz="4" w:space="0" w:color="000000"/>
              <w:bottom w:val="single" w:sz="4" w:space="0" w:color="000000"/>
              <w:right w:val="single" w:sz="4" w:space="0" w:color="000000"/>
            </w:tcBorders>
          </w:tcPr>
          <w:p>
            <w:pPr/>
          </w:p>
        </w:tc>
        <w:tc>
          <w:tcPr>
            <w:tcW w:w="257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4"/>
              <w:jc w:val="right"/>
              <w:rPr>
                <w:rFonts w:ascii="Times New Roman" w:hAnsi="Times New Roman" w:cs="Times New Roman" w:eastAsia="Times New Roman" w:hint="default"/>
                <w:sz w:val="21"/>
                <w:szCs w:val="21"/>
              </w:rPr>
            </w:pPr>
            <w:r>
              <w:rPr>
                <w:rFonts w:ascii="Times New Roman"/>
                <w:w w:val="100"/>
                <w:sz w:val="21"/>
              </w:rPr>
              <w:t>-</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6"/>
              <w:jc w:val="right"/>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1"/>
              <w:jc w:val="right"/>
              <w:rPr>
                <w:rFonts w:ascii="Times New Roman" w:hAnsi="Times New Roman" w:cs="Times New Roman" w:eastAsia="Times New Roman" w:hint="default"/>
                <w:sz w:val="21"/>
                <w:szCs w:val="21"/>
              </w:rPr>
            </w:pPr>
            <w:r>
              <w:rPr>
                <w:rFonts w:ascii="Times New Roman"/>
                <w:spacing w:val="-1"/>
                <w:sz w:val="21"/>
              </w:rPr>
              <w:t>25%</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5"/>
              <w:jc w:val="right"/>
              <w:rPr>
                <w:rFonts w:ascii="Times New Roman" w:hAnsi="Times New Roman" w:cs="Times New Roman" w:eastAsia="Times New Roman" w:hint="default"/>
                <w:sz w:val="21"/>
                <w:szCs w:val="21"/>
              </w:rPr>
            </w:pPr>
            <w:r>
              <w:rPr>
                <w:rFonts w:ascii="Times New Roman"/>
                <w:spacing w:val="-1"/>
                <w:sz w:val="21"/>
              </w:rPr>
              <w:t>25%</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1"/>
              <w:jc w:val="right"/>
              <w:rPr>
                <w:rFonts w:ascii="Times New Roman" w:hAnsi="Times New Roman" w:cs="Times New Roman" w:eastAsia="Times New Roman" w:hint="default"/>
                <w:sz w:val="21"/>
                <w:szCs w:val="21"/>
              </w:rPr>
            </w:pPr>
            <w:r>
              <w:rPr>
                <w:rFonts w:ascii="Times New Roman"/>
                <w:spacing w:val="-1"/>
                <w:sz w:val="21"/>
              </w:rPr>
              <w:t>50%</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5"/>
              <w:jc w:val="right"/>
              <w:rPr>
                <w:rFonts w:ascii="Times New Roman" w:hAnsi="Times New Roman" w:cs="Times New Roman" w:eastAsia="Times New Roman" w:hint="default"/>
                <w:sz w:val="21"/>
                <w:szCs w:val="21"/>
              </w:rPr>
            </w:pPr>
            <w:r>
              <w:rPr>
                <w:rFonts w:ascii="Times New Roman"/>
                <w:spacing w:val="-1"/>
                <w:sz w:val="21"/>
              </w:rPr>
              <w:t>50%</w:t>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1"/>
              <w:jc w:val="right"/>
              <w:rPr>
                <w:rFonts w:ascii="Times New Roman" w:hAnsi="Times New Roman" w:cs="Times New Roman" w:eastAsia="Times New Roman" w:hint="default"/>
                <w:sz w:val="21"/>
                <w:szCs w:val="21"/>
              </w:rPr>
            </w:pPr>
            <w:r>
              <w:rPr>
                <w:rFonts w:ascii="Times New Roman"/>
                <w:spacing w:val="-1"/>
                <w:sz w:val="21"/>
              </w:rPr>
              <w:t>100%</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5"/>
              <w:jc w:val="right"/>
              <w:rPr>
                <w:rFonts w:ascii="Times New Roman" w:hAnsi="Times New Roman" w:cs="Times New Roman" w:eastAsia="Times New Roman" w:hint="default"/>
                <w:sz w:val="21"/>
                <w:szCs w:val="21"/>
              </w:rPr>
            </w:pPr>
            <w:r>
              <w:rPr>
                <w:rFonts w:ascii="Times New Roman"/>
                <w:spacing w:val="-1"/>
                <w:sz w:val="21"/>
              </w:rPr>
              <w:t>100%</w:t>
            </w:r>
          </w:p>
        </w:tc>
      </w:tr>
    </w:tbl>
    <w:p>
      <w:pPr>
        <w:spacing w:line="240" w:lineRule="auto" w:before="5"/>
        <w:rPr>
          <w:rFonts w:ascii="Times New Roman" w:hAnsi="Times New Roman" w:cs="Times New Roman" w:eastAsia="Times New Roman" w:hint="default"/>
          <w:sz w:val="15"/>
          <w:szCs w:val="15"/>
        </w:rPr>
      </w:pPr>
    </w:p>
    <w:p>
      <w:pPr>
        <w:spacing w:before="36"/>
        <w:ind w:left="807" w:right="0" w:firstLine="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3.8.4</w:t>
      </w:r>
      <w:r>
        <w:rPr>
          <w:rFonts w:ascii="Times New Roman" w:hAnsi="Times New Roman" w:cs="Times New Roman" w:eastAsia="Times New Roman" w:hint="default"/>
          <w:spacing w:val="25"/>
          <w:sz w:val="21"/>
          <w:szCs w:val="21"/>
        </w:rPr>
        <w:t> </w:t>
      </w:r>
      <w:r>
        <w:rPr>
          <w:rFonts w:ascii="宋体" w:hAnsi="宋体" w:cs="宋体" w:eastAsia="宋体" w:hint="default"/>
          <w:spacing w:val="-2"/>
          <w:sz w:val="21"/>
          <w:szCs w:val="21"/>
        </w:rPr>
        <w:t>对于其他应收款项的坏账准备计提方法</w:t>
      </w:r>
    </w:p>
    <w:p>
      <w:pPr>
        <w:spacing w:line="240" w:lineRule="auto" w:before="3"/>
        <w:rPr>
          <w:rFonts w:ascii="宋体" w:hAnsi="宋体" w:cs="宋体" w:eastAsia="宋体" w:hint="default"/>
          <w:sz w:val="17"/>
          <w:szCs w:val="17"/>
        </w:rPr>
      </w:pPr>
    </w:p>
    <w:p>
      <w:pPr>
        <w:spacing w:line="237" w:lineRule="auto" w:before="0"/>
        <w:ind w:left="808" w:right="274" w:firstLine="0"/>
        <w:jc w:val="both"/>
        <w:rPr>
          <w:rFonts w:ascii="宋体" w:hAnsi="宋体" w:cs="宋体" w:eastAsia="宋体" w:hint="default"/>
          <w:sz w:val="21"/>
          <w:szCs w:val="21"/>
        </w:rPr>
      </w:pPr>
      <w:r>
        <w:rPr>
          <w:rFonts w:ascii="宋体" w:hAnsi="宋体" w:cs="宋体" w:eastAsia="宋体" w:hint="default"/>
          <w:spacing w:val="-2"/>
          <w:sz w:val="21"/>
          <w:szCs w:val="21"/>
        </w:rPr>
        <w:t>对于应收票据、应收利息、应收股利、长期应收款应当按个别认定法进行减值测试。有客观证据</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表明其发生了减值的，根据其未来现金流量现值低于其账面价值的差额，确认减值损失，计提坏</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账准备。</w:t>
      </w:r>
    </w:p>
    <w:p>
      <w:pPr>
        <w:spacing w:after="0" w:line="237" w:lineRule="auto"/>
        <w:jc w:val="both"/>
        <w:rPr>
          <w:rFonts w:ascii="宋体" w:hAnsi="宋体" w:cs="宋体" w:eastAsia="宋体" w:hint="default"/>
          <w:sz w:val="21"/>
          <w:szCs w:val="21"/>
        </w:rPr>
        <w:sectPr>
          <w:pgSz w:w="11910" w:h="16840"/>
          <w:pgMar w:header="887" w:footer="1000" w:top="1800" w:bottom="1200" w:left="1100" w:right="860"/>
        </w:sectPr>
      </w:pPr>
    </w:p>
    <w:p>
      <w:pPr>
        <w:spacing w:line="240" w:lineRule="auto" w:before="10"/>
        <w:rPr>
          <w:rFonts w:ascii="宋体" w:hAnsi="宋体" w:cs="宋体" w:eastAsia="宋体" w:hint="default"/>
          <w:sz w:val="12"/>
          <w:szCs w:val="12"/>
        </w:rPr>
      </w:pPr>
    </w:p>
    <w:p>
      <w:pPr>
        <w:tabs>
          <w:tab w:pos="827" w:val="left" w:leader="none"/>
        </w:tabs>
        <w:spacing w:before="41"/>
        <w:ind w:left="119" w:right="1234"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3</w:t>
        <w:tab/>
      </w:r>
      <w:r>
        <w:rPr>
          <w:rFonts w:ascii="宋体" w:hAnsi="宋体" w:cs="宋体" w:eastAsia="宋体" w:hint="default"/>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3"/>
        <w:rPr>
          <w:rFonts w:ascii="Times New Roman" w:hAnsi="Times New Roman" w:cs="Times New Roman" w:eastAsia="Times New Roman" w:hint="default"/>
          <w:b/>
          <w:bCs/>
          <w:sz w:val="19"/>
          <w:szCs w:val="19"/>
        </w:rPr>
      </w:pPr>
    </w:p>
    <w:p>
      <w:pPr>
        <w:tabs>
          <w:tab w:pos="827" w:val="left" w:leader="none"/>
        </w:tabs>
        <w:spacing w:before="0"/>
        <w:ind w:left="350" w:right="1234"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3.9</w:t>
        <w:tab/>
      </w:r>
      <w:r>
        <w:rPr>
          <w:rFonts w:ascii="宋体" w:hAnsi="宋体" w:cs="宋体" w:eastAsia="宋体" w:hint="default"/>
          <w:spacing w:val="-1"/>
          <w:position w:val="-1"/>
          <w:sz w:val="21"/>
          <w:szCs w:val="21"/>
        </w:rPr>
        <w:t>存货</w:t>
      </w:r>
      <w:r>
        <w:rPr>
          <w:rFonts w:ascii="宋体" w:hAnsi="宋体" w:cs="宋体" w:eastAsia="宋体" w:hint="default"/>
          <w:spacing w:val="-1"/>
          <w:sz w:val="21"/>
          <w:szCs w:val="21"/>
        </w:rPr>
      </w:r>
    </w:p>
    <w:p>
      <w:pPr>
        <w:spacing w:line="240" w:lineRule="auto" w:before="5"/>
        <w:rPr>
          <w:rFonts w:ascii="宋体" w:hAnsi="宋体" w:cs="宋体" w:eastAsia="宋体" w:hint="default"/>
          <w:sz w:val="18"/>
          <w:szCs w:val="18"/>
        </w:rPr>
      </w:pPr>
    </w:p>
    <w:p>
      <w:pPr>
        <w:spacing w:line="436" w:lineRule="auto" w:before="0"/>
        <w:ind w:left="827" w:right="123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3.9.1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存货的分类</w:t>
      </w:r>
      <w:r>
        <w:rPr>
          <w:rFonts w:ascii="宋体" w:hAnsi="宋体" w:cs="宋体" w:eastAsia="宋体" w:hint="default"/>
          <w:w w:val="100"/>
          <w:sz w:val="21"/>
          <w:szCs w:val="21"/>
        </w:rPr>
        <w:t> </w:t>
      </w:r>
      <w:r>
        <w:rPr>
          <w:rFonts w:ascii="宋体" w:hAnsi="宋体" w:cs="宋体" w:eastAsia="宋体" w:hint="default"/>
          <w:spacing w:val="-2"/>
          <w:sz w:val="21"/>
          <w:szCs w:val="21"/>
        </w:rPr>
        <w:t>存货包括原材料、在产品、产成品和低值易耗品等，按成本与可变现净值孰低列示。</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Times New Roman" w:hAnsi="Times New Roman" w:cs="Times New Roman" w:eastAsia="Times New Roman" w:hint="default"/>
          <w:sz w:val="21"/>
          <w:szCs w:val="21"/>
        </w:rPr>
        <w:t>3.9.2</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发出存货的计价方法</w:t>
      </w:r>
    </w:p>
    <w:p>
      <w:pPr>
        <w:spacing w:before="32"/>
        <w:ind w:left="827" w:right="0" w:hanging="1"/>
        <w:jc w:val="left"/>
        <w:rPr>
          <w:rFonts w:ascii="宋体" w:hAnsi="宋体" w:cs="宋体" w:eastAsia="宋体" w:hint="default"/>
          <w:sz w:val="21"/>
          <w:szCs w:val="21"/>
        </w:rPr>
      </w:pPr>
      <w:r>
        <w:rPr>
          <w:rFonts w:ascii="宋体" w:hAnsi="宋体" w:cs="宋体" w:eastAsia="宋体" w:hint="default"/>
          <w:spacing w:val="-3"/>
          <w:sz w:val="21"/>
          <w:szCs w:val="21"/>
        </w:rPr>
        <w:t>存货发出时的成本按个别计价法核算，产成品和在产品成本包括原材料、直接人工以及在正常生产</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能力下按照一定方法分配的制造费用。</w:t>
      </w:r>
    </w:p>
    <w:p>
      <w:pPr>
        <w:spacing w:line="240" w:lineRule="auto" w:before="3"/>
        <w:rPr>
          <w:rFonts w:ascii="宋体" w:hAnsi="宋体" w:cs="宋体" w:eastAsia="宋体" w:hint="default"/>
          <w:sz w:val="18"/>
          <w:szCs w:val="18"/>
        </w:rPr>
      </w:pPr>
    </w:p>
    <w:p>
      <w:pPr>
        <w:spacing w:before="0"/>
        <w:ind w:left="827" w:right="123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3.9.3</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存货可变现净值的确定依据及存货跌价准备的计提方法</w:t>
      </w:r>
    </w:p>
    <w:p>
      <w:pPr>
        <w:spacing w:line="240" w:lineRule="auto" w:before="3"/>
        <w:rPr>
          <w:rFonts w:ascii="宋体" w:hAnsi="宋体" w:cs="宋体" w:eastAsia="宋体" w:hint="default"/>
          <w:sz w:val="17"/>
          <w:szCs w:val="17"/>
        </w:rPr>
      </w:pPr>
    </w:p>
    <w:p>
      <w:pPr>
        <w:spacing w:line="237" w:lineRule="auto" w:before="0"/>
        <w:ind w:left="827" w:right="274" w:firstLine="0"/>
        <w:jc w:val="both"/>
        <w:rPr>
          <w:rFonts w:ascii="宋体" w:hAnsi="宋体" w:cs="宋体" w:eastAsia="宋体" w:hint="default"/>
          <w:sz w:val="21"/>
          <w:szCs w:val="21"/>
        </w:rPr>
      </w:pPr>
      <w:r>
        <w:rPr>
          <w:rFonts w:ascii="宋体" w:hAnsi="宋体" w:cs="宋体" w:eastAsia="宋体" w:hint="default"/>
          <w:spacing w:val="-2"/>
          <w:sz w:val="21"/>
          <w:szCs w:val="21"/>
        </w:rPr>
        <w:t>存货成本高于其可变现净值的，计提存货跌价准备，计入当期损益。可变现净值，是指在日常活</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动中，存货的估计售价减去至完工时估计将要发生的成本、估计的销售费用以及相关税费后的金</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额。公司确定存货的可变现净值，以取得的确凿证据为基础，并且考虑持有存货的目的、资产负</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债表日后事项的影响等因素。</w:t>
      </w:r>
    </w:p>
    <w:p>
      <w:pPr>
        <w:spacing w:line="240" w:lineRule="auto" w:before="4"/>
        <w:rPr>
          <w:rFonts w:ascii="宋体" w:hAnsi="宋体" w:cs="宋体" w:eastAsia="宋体" w:hint="default"/>
          <w:sz w:val="18"/>
          <w:szCs w:val="18"/>
        </w:rPr>
      </w:pPr>
    </w:p>
    <w:p>
      <w:pPr>
        <w:spacing w:line="436" w:lineRule="auto" w:before="0"/>
        <w:ind w:left="827" w:right="582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3.9.4</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存货的盘存制度</w:t>
      </w:r>
      <w:r>
        <w:rPr>
          <w:rFonts w:ascii="宋体" w:hAnsi="宋体" w:cs="宋体" w:eastAsia="宋体" w:hint="default"/>
          <w:w w:val="100"/>
          <w:sz w:val="21"/>
          <w:szCs w:val="21"/>
        </w:rPr>
        <w:t> </w:t>
      </w:r>
      <w:r>
        <w:rPr>
          <w:rFonts w:ascii="宋体" w:hAnsi="宋体" w:cs="宋体" w:eastAsia="宋体" w:hint="default"/>
          <w:spacing w:val="-2"/>
          <w:sz w:val="21"/>
          <w:szCs w:val="21"/>
        </w:rPr>
        <w:t>存货盘存制度采用永续盘存制。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Times New Roman" w:hAnsi="Times New Roman" w:cs="Times New Roman" w:eastAsia="Times New Roman" w:hint="default"/>
          <w:sz w:val="21"/>
          <w:szCs w:val="21"/>
        </w:rPr>
        <w:t>3.9.5</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低值易耗品的摊销方法</w:t>
      </w:r>
    </w:p>
    <w:p>
      <w:pPr>
        <w:spacing w:before="32"/>
        <w:ind w:left="827" w:right="1234" w:firstLine="0"/>
        <w:jc w:val="left"/>
        <w:rPr>
          <w:rFonts w:ascii="宋体" w:hAnsi="宋体" w:cs="宋体" w:eastAsia="宋体" w:hint="default"/>
          <w:sz w:val="21"/>
          <w:szCs w:val="21"/>
        </w:rPr>
      </w:pPr>
      <w:r>
        <w:rPr>
          <w:rFonts w:ascii="宋体" w:hAnsi="宋体" w:cs="宋体" w:eastAsia="宋体" w:hint="default"/>
          <w:sz w:val="21"/>
          <w:szCs w:val="21"/>
        </w:rPr>
        <w:t>低值易耗品在领用时采用一次转销法核算成本。</w:t>
      </w:r>
    </w:p>
    <w:p>
      <w:pPr>
        <w:spacing w:after="0"/>
        <w:jc w:val="left"/>
        <w:rPr>
          <w:rFonts w:ascii="宋体" w:hAnsi="宋体" w:cs="宋体" w:eastAsia="宋体" w:hint="default"/>
          <w:sz w:val="21"/>
          <w:szCs w:val="21"/>
        </w:rPr>
        <w:sectPr>
          <w:pgSz w:w="11910" w:h="16840"/>
          <w:pgMar w:header="887" w:footer="1000" w:top="1800" w:bottom="1200" w:left="1080" w:right="860"/>
        </w:sectPr>
      </w:pPr>
    </w:p>
    <w:p>
      <w:pPr>
        <w:spacing w:line="240" w:lineRule="auto" w:before="10"/>
        <w:rPr>
          <w:rFonts w:ascii="宋体" w:hAnsi="宋体" w:cs="宋体" w:eastAsia="宋体" w:hint="default"/>
          <w:sz w:val="12"/>
          <w:szCs w:val="12"/>
        </w:rPr>
      </w:pPr>
    </w:p>
    <w:p>
      <w:pPr>
        <w:tabs>
          <w:tab w:pos="807" w:val="left" w:leader="none"/>
        </w:tabs>
        <w:spacing w:before="41"/>
        <w:ind w:left="100" w:right="181"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3</w:t>
        <w:tab/>
      </w:r>
      <w:r>
        <w:rPr>
          <w:rFonts w:ascii="宋体" w:hAnsi="宋体" w:cs="宋体" w:eastAsia="宋体" w:hint="default"/>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807" w:val="left" w:leader="none"/>
        </w:tabs>
        <w:spacing w:before="0"/>
        <w:ind w:left="224" w:right="181"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3.10</w:t>
        <w:tab/>
      </w:r>
      <w:r>
        <w:rPr>
          <w:rFonts w:ascii="宋体" w:hAnsi="宋体" w:cs="宋体" w:eastAsia="宋体" w:hint="default"/>
          <w:spacing w:val="-2"/>
          <w:sz w:val="21"/>
          <w:szCs w:val="21"/>
        </w:rPr>
        <w:t>长期股权投资</w:t>
      </w:r>
    </w:p>
    <w:p>
      <w:pPr>
        <w:spacing w:line="240" w:lineRule="auto" w:before="3"/>
        <w:rPr>
          <w:rFonts w:ascii="宋体" w:hAnsi="宋体" w:cs="宋体" w:eastAsia="宋体" w:hint="default"/>
          <w:sz w:val="18"/>
          <w:szCs w:val="18"/>
        </w:rPr>
      </w:pPr>
    </w:p>
    <w:p>
      <w:pPr>
        <w:spacing w:before="0"/>
        <w:ind w:left="807"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3.10.1</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初始投资成本确定</w:t>
      </w:r>
    </w:p>
    <w:p>
      <w:pPr>
        <w:spacing w:line="240" w:lineRule="auto" w:before="2"/>
        <w:rPr>
          <w:rFonts w:ascii="宋体" w:hAnsi="宋体" w:cs="宋体" w:eastAsia="宋体" w:hint="default"/>
          <w:sz w:val="18"/>
          <w:szCs w:val="18"/>
        </w:rPr>
      </w:pPr>
    </w:p>
    <w:p>
      <w:pPr>
        <w:spacing w:line="225" w:lineRule="auto" w:before="0"/>
        <w:ind w:left="807" w:right="274" w:firstLine="0"/>
        <w:jc w:val="both"/>
        <w:rPr>
          <w:rFonts w:ascii="宋体" w:hAnsi="宋体" w:cs="宋体" w:eastAsia="宋体" w:hint="default"/>
          <w:sz w:val="21"/>
          <w:szCs w:val="21"/>
        </w:rPr>
      </w:pPr>
      <w:r>
        <w:rPr>
          <w:rFonts w:ascii="宋体" w:hAnsi="宋体" w:cs="宋体" w:eastAsia="宋体" w:hint="default"/>
          <w:sz w:val="21"/>
          <w:szCs w:val="21"/>
        </w:rPr>
        <w:t>企业合并形成的长期股权投资，按照本附注</w:t>
      </w:r>
      <w:r>
        <w:rPr>
          <w:rFonts w:ascii="Times New Roman" w:hAnsi="Times New Roman" w:cs="Times New Roman" w:eastAsia="Times New Roman" w:hint="default"/>
          <w:sz w:val="21"/>
          <w:szCs w:val="21"/>
        </w:rPr>
        <w:t>“3.3</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同一控制下和非同一控制下企业合并的会计处理</w:t>
      </w:r>
      <w:r>
        <w:rPr>
          <w:rFonts w:ascii="宋体" w:hAnsi="宋体" w:cs="宋体" w:eastAsia="宋体" w:hint="default"/>
          <w:w w:val="100"/>
          <w:sz w:val="21"/>
          <w:szCs w:val="21"/>
        </w:rPr>
        <w:t> </w:t>
      </w:r>
      <w:r>
        <w:rPr>
          <w:rFonts w:ascii="宋体" w:hAnsi="宋体" w:cs="宋体" w:eastAsia="宋体" w:hint="default"/>
          <w:spacing w:val="-4"/>
          <w:sz w:val="21"/>
          <w:szCs w:val="21"/>
        </w:rPr>
        <w:t>方法</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的相关内容确认初始投资成本；除企业合并形成的长期股权投资以外，其他方式取得的长期</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股权投资，按照下述方法确认其初始投资成本：</w:t>
      </w:r>
    </w:p>
    <w:p>
      <w:pPr>
        <w:spacing w:line="280" w:lineRule="exact" w:before="0"/>
        <w:ind w:left="807" w:right="0" w:firstLine="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
          <w:sz w:val="21"/>
          <w:szCs w:val="21"/>
        </w:rPr>
        <w:t> </w:t>
      </w:r>
      <w:r>
        <w:rPr>
          <w:rFonts w:ascii="宋体" w:hAnsi="宋体" w:cs="宋体" w:eastAsia="宋体" w:hint="default"/>
          <w:spacing w:val="-2"/>
          <w:sz w:val="21"/>
          <w:szCs w:val="21"/>
        </w:rPr>
        <w:t>以支付现金方式取得的长期股权投资，按照实际支付的购买价款作为初始投资成本。</w:t>
      </w:r>
    </w:p>
    <w:p>
      <w:pPr>
        <w:spacing w:line="272" w:lineRule="exact"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2"/>
          <w:sz w:val="21"/>
          <w:szCs w:val="21"/>
        </w:rPr>
        <w:t>以发行权益性证券取得的长期股权投资，按照发行权益性证券的公允价值作为初始投资成本。</w:t>
      </w:r>
    </w:p>
    <w:p>
      <w:pPr>
        <w:spacing w:line="274" w:lineRule="exact" w:before="16"/>
        <w:ind w:left="807" w:right="274"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pacing w:val="-5"/>
          <w:sz w:val="21"/>
          <w:szCs w:val="21"/>
        </w:rPr>
        <w:t>投资者投入的长期股权投资，按照投资合同或协议约定的价值作为初始投资成本，但合同或协</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议约定价值不公允的除外。</w:t>
      </w:r>
    </w:p>
    <w:p>
      <w:pPr>
        <w:spacing w:line="253" w:lineRule="exact" w:before="0"/>
        <w:ind w:left="807" w:right="0" w:firstLine="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(4)</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7"/>
          <w:sz w:val="21"/>
          <w:szCs w:val="21"/>
        </w:rPr>
        <w:t> </w:t>
      </w:r>
      <w:r>
        <w:rPr>
          <w:rFonts w:ascii="宋体" w:hAnsi="宋体" w:cs="宋体" w:eastAsia="宋体" w:hint="default"/>
          <w:spacing w:val="-2"/>
          <w:sz w:val="21"/>
          <w:szCs w:val="21"/>
        </w:rPr>
        <w:t>在非货币性资产交换具备商业实质和换入资产或换出资产的公允价值能够可靠计量的前提下，</w:t>
      </w:r>
    </w:p>
    <w:p>
      <w:pPr>
        <w:spacing w:line="237" w:lineRule="auto" w:before="0"/>
        <w:ind w:left="807" w:right="274" w:firstLine="0"/>
        <w:jc w:val="both"/>
        <w:rPr>
          <w:rFonts w:ascii="宋体" w:hAnsi="宋体" w:cs="宋体" w:eastAsia="宋体" w:hint="default"/>
          <w:sz w:val="21"/>
          <w:szCs w:val="21"/>
        </w:rPr>
      </w:pPr>
      <w:r>
        <w:rPr>
          <w:rFonts w:ascii="宋体" w:hAnsi="宋体" w:cs="宋体" w:eastAsia="宋体" w:hint="default"/>
          <w:spacing w:val="-2"/>
          <w:sz w:val="21"/>
          <w:szCs w:val="21"/>
        </w:rPr>
        <w:t>非货币性资产交换换入的长期股权投资以换出资产的公允价值为基础确定其初始投资成本，除非</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有确凿证据表明换入资产的公允价值更加可靠；不满足上述前提的非货币性资产交换，以换出资</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产的账面价值和应支付的相关税费作为换入长期股权投资的初始投资成本。</w:t>
      </w:r>
    </w:p>
    <w:p>
      <w:pPr>
        <w:spacing w:line="287" w:lineRule="exact" w:before="0"/>
        <w:ind w:left="807"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通过债务重组取得的长期股权投资，其初始投资成本按照公允价值为基础确定。</w:t>
      </w:r>
    </w:p>
    <w:p>
      <w:pPr>
        <w:spacing w:line="240" w:lineRule="auto" w:before="0"/>
        <w:rPr>
          <w:rFonts w:ascii="宋体" w:hAnsi="宋体" w:cs="宋体" w:eastAsia="宋体" w:hint="default"/>
          <w:sz w:val="17"/>
          <w:szCs w:val="17"/>
        </w:rPr>
      </w:pPr>
    </w:p>
    <w:p>
      <w:pPr>
        <w:spacing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3.10.2</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后续计量及损益确认方法</w:t>
      </w:r>
    </w:p>
    <w:p>
      <w:pPr>
        <w:spacing w:line="240" w:lineRule="auto" w:before="3"/>
        <w:rPr>
          <w:rFonts w:ascii="宋体" w:hAnsi="宋体" w:cs="宋体" w:eastAsia="宋体" w:hint="default"/>
          <w:sz w:val="17"/>
          <w:szCs w:val="17"/>
        </w:rPr>
      </w:pPr>
    </w:p>
    <w:p>
      <w:pPr>
        <w:spacing w:line="237" w:lineRule="auto" w:before="0"/>
        <w:ind w:left="807" w:right="274" w:firstLine="0"/>
        <w:jc w:val="both"/>
        <w:rPr>
          <w:rFonts w:ascii="宋体" w:hAnsi="宋体" w:cs="宋体" w:eastAsia="宋体" w:hint="default"/>
          <w:sz w:val="21"/>
          <w:szCs w:val="21"/>
        </w:rPr>
      </w:pPr>
      <w:r>
        <w:rPr>
          <w:rFonts w:ascii="宋体" w:hAnsi="宋体" w:cs="宋体" w:eastAsia="宋体" w:hint="default"/>
          <w:spacing w:val="-2"/>
          <w:sz w:val="21"/>
          <w:szCs w:val="21"/>
        </w:rPr>
        <w:t>对子公司的长期股权投资，采用成本法核算，编制合并财务报表时按照权益法进行调整。对被投</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资单位不具有共同控制或重大影响，并且在活跃市场中没有报价、公允价值不能可靠计量的长期</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股权投资，采用成本法核算。对被投资单位具有共同控制或重大影响的长期股权投资，采用权益</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法核算。</w:t>
      </w:r>
    </w:p>
    <w:p>
      <w:pPr>
        <w:spacing w:line="240" w:lineRule="auto" w:before="6"/>
        <w:rPr>
          <w:rFonts w:ascii="宋体" w:hAnsi="宋体" w:cs="宋体" w:eastAsia="宋体" w:hint="default"/>
          <w:sz w:val="18"/>
          <w:szCs w:val="18"/>
        </w:rPr>
      </w:pPr>
    </w:p>
    <w:p>
      <w:pPr>
        <w:spacing w:line="237" w:lineRule="auto" w:before="0"/>
        <w:ind w:left="807" w:right="274" w:firstLine="0"/>
        <w:jc w:val="both"/>
        <w:rPr>
          <w:rFonts w:ascii="宋体" w:hAnsi="宋体" w:cs="宋体" w:eastAsia="宋体" w:hint="default"/>
          <w:sz w:val="21"/>
          <w:szCs w:val="21"/>
        </w:rPr>
      </w:pPr>
      <w:r>
        <w:rPr>
          <w:rFonts w:ascii="宋体" w:hAnsi="宋体" w:cs="宋体" w:eastAsia="宋体" w:hint="default"/>
          <w:spacing w:val="-2"/>
          <w:sz w:val="21"/>
          <w:szCs w:val="21"/>
        </w:rPr>
        <w:t>采用成本法核算的长期股权投资，除取得投资时实际支付的价款或对价中包含的已宣告但尚未发</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放的现金股利或利润外，投资企业应当按照享有被投资单位宣告发放的现金股利或利润确认投资</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收益。采用权益法核算的长期股权投资，初始投资成本大于投资时应享有被投资单位可辨认净资</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产公允价值份额的，其差额包含在初始投资成本中；初始投资成本小于投资时应享有被投资单位</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可辨认净资产公允价值份额且经复核两者差额仍存在时，该差额计入当期损益，同时调整长期股</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权投资成本。</w:t>
      </w:r>
    </w:p>
    <w:p>
      <w:pPr>
        <w:spacing w:line="240" w:lineRule="auto" w:before="6"/>
        <w:rPr>
          <w:rFonts w:ascii="宋体" w:hAnsi="宋体" w:cs="宋体" w:eastAsia="宋体" w:hint="default"/>
          <w:sz w:val="18"/>
          <w:szCs w:val="18"/>
        </w:rPr>
      </w:pPr>
    </w:p>
    <w:p>
      <w:pPr>
        <w:spacing w:line="237" w:lineRule="auto" w:before="0"/>
        <w:ind w:left="808" w:right="274" w:firstLine="0"/>
        <w:jc w:val="both"/>
        <w:rPr>
          <w:rFonts w:ascii="宋体" w:hAnsi="宋体" w:cs="宋体" w:eastAsia="宋体" w:hint="default"/>
          <w:sz w:val="21"/>
          <w:szCs w:val="21"/>
        </w:rPr>
      </w:pPr>
      <w:r>
        <w:rPr>
          <w:rFonts w:ascii="宋体" w:hAnsi="宋体" w:cs="宋体" w:eastAsia="宋体" w:hint="default"/>
          <w:spacing w:val="-2"/>
          <w:sz w:val="21"/>
          <w:szCs w:val="21"/>
        </w:rPr>
        <w:t>采用权益法核算时，按应享有或应分担的被投资单位的净损益份额确认当期投资损益。确认被投</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资单位发生的净亏损，以长期股权投资的账面价值以及其他实质上构成对被投资单位净投资的长</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期权益减记至零为限，但本公司负有承担额外损失义务且符合或有事项准则所规定的预计负债确</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认条件的，继续确认投资损失和预计负债。被投资单位除净损益以外股东权益的其他变动，本公</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司按照持股比例计算应享有或承担的部分直接计入资本公积。被投资单位分派的利润或现金股利</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于宣告分派时按照本公司应分得的部分，相应减少长期股权投资的账面价值。本公司与被投资单</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位之间的交易产生的未实现损益在本公司拥有被投资单位的权益范围内予以抵销，惟该交易所转</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让的资产发生减值的，则相应的未实现损益不予抵销。</w:t>
      </w:r>
    </w:p>
    <w:p>
      <w:pPr>
        <w:spacing w:after="0" w:line="237" w:lineRule="auto"/>
        <w:jc w:val="both"/>
        <w:rPr>
          <w:rFonts w:ascii="宋体" w:hAnsi="宋体" w:cs="宋体" w:eastAsia="宋体" w:hint="default"/>
          <w:sz w:val="21"/>
          <w:szCs w:val="21"/>
        </w:rPr>
        <w:sectPr>
          <w:pgSz w:w="11910" w:h="16840"/>
          <w:pgMar w:header="887" w:footer="1000" w:top="1800" w:bottom="1200" w:left="1100" w:right="860"/>
        </w:sectPr>
      </w:pPr>
    </w:p>
    <w:p>
      <w:pPr>
        <w:spacing w:line="240" w:lineRule="auto" w:before="10"/>
        <w:rPr>
          <w:rFonts w:ascii="宋体" w:hAnsi="宋体" w:cs="宋体" w:eastAsia="宋体" w:hint="default"/>
          <w:sz w:val="12"/>
          <w:szCs w:val="12"/>
        </w:rPr>
      </w:pPr>
    </w:p>
    <w:p>
      <w:pPr>
        <w:tabs>
          <w:tab w:pos="827" w:val="left" w:leader="none"/>
        </w:tabs>
        <w:spacing w:before="41"/>
        <w:ind w:left="119" w:right="1234"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3</w:t>
        <w:tab/>
      </w:r>
      <w:r>
        <w:rPr>
          <w:rFonts w:ascii="宋体" w:hAnsi="宋体" w:cs="宋体" w:eastAsia="宋体" w:hint="default"/>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spacing w:before="0"/>
        <w:ind w:left="827"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3.10.3</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确定对被投资单位具有共同控制、重大影响的依据</w:t>
      </w:r>
    </w:p>
    <w:p>
      <w:pPr>
        <w:spacing w:line="240" w:lineRule="auto" w:before="3"/>
        <w:rPr>
          <w:rFonts w:ascii="宋体" w:hAnsi="宋体" w:cs="宋体" w:eastAsia="宋体" w:hint="default"/>
          <w:sz w:val="17"/>
          <w:szCs w:val="17"/>
        </w:rPr>
      </w:pPr>
    </w:p>
    <w:p>
      <w:pPr>
        <w:spacing w:line="237" w:lineRule="auto" w:before="0"/>
        <w:ind w:left="827" w:right="274" w:firstLine="0"/>
        <w:jc w:val="both"/>
        <w:rPr>
          <w:rFonts w:ascii="宋体" w:hAnsi="宋体" w:cs="宋体" w:eastAsia="宋体" w:hint="default"/>
          <w:sz w:val="21"/>
          <w:szCs w:val="21"/>
        </w:rPr>
      </w:pPr>
      <w:r>
        <w:rPr>
          <w:rFonts w:ascii="宋体" w:hAnsi="宋体" w:cs="宋体" w:eastAsia="宋体" w:hint="default"/>
          <w:spacing w:val="-2"/>
          <w:sz w:val="21"/>
          <w:szCs w:val="21"/>
        </w:rPr>
        <w:t>按照合同约定对某项经济活动所共有的控制，仅在与该项经济活动相关的重要财务和经营决策需</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要分享控制权的投资方一致同意时存在，则视为与其他方对被投资单位实施共同控制；对一个企</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业的财务和经营决策有参与决策的权力，但并不能够控制或者与其他方一起共同控制这些政策的</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制定，则视为对被投资单位施加重大影响。</w:t>
      </w:r>
    </w:p>
    <w:p>
      <w:pPr>
        <w:spacing w:line="240" w:lineRule="auto" w:before="4"/>
        <w:rPr>
          <w:rFonts w:ascii="宋体" w:hAnsi="宋体" w:cs="宋体" w:eastAsia="宋体" w:hint="default"/>
          <w:sz w:val="18"/>
          <w:szCs w:val="18"/>
        </w:rPr>
      </w:pPr>
    </w:p>
    <w:p>
      <w:pPr>
        <w:spacing w:before="0"/>
        <w:ind w:left="827"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3.10.4</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减值测试方法及减值准备计提方法</w:t>
      </w:r>
    </w:p>
    <w:p>
      <w:pPr>
        <w:spacing w:line="240" w:lineRule="auto" w:before="5"/>
        <w:rPr>
          <w:rFonts w:ascii="宋体" w:hAnsi="宋体" w:cs="宋体" w:eastAsia="宋体" w:hint="default"/>
          <w:sz w:val="17"/>
          <w:szCs w:val="17"/>
        </w:rPr>
      </w:pPr>
    </w:p>
    <w:p>
      <w:pPr>
        <w:spacing w:line="237" w:lineRule="auto" w:before="0"/>
        <w:ind w:left="827" w:right="274" w:firstLine="0"/>
        <w:jc w:val="both"/>
        <w:rPr>
          <w:rFonts w:ascii="宋体" w:hAnsi="宋体" w:cs="宋体" w:eastAsia="宋体" w:hint="default"/>
          <w:sz w:val="21"/>
          <w:szCs w:val="21"/>
        </w:rPr>
      </w:pPr>
      <w:r>
        <w:rPr>
          <w:rFonts w:ascii="宋体" w:hAnsi="宋体" w:cs="宋体" w:eastAsia="宋体" w:hint="default"/>
          <w:spacing w:val="-2"/>
          <w:sz w:val="21"/>
          <w:szCs w:val="21"/>
        </w:rPr>
        <w:t>采用成本法核算的、在活跃市场中没有报价、公允价值不能可靠计量的长期股权投资，其账面价</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值低于按照类似投资当时市场收益率对未来现金流量折现确定的现值，确认该项投资存在减值。</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采用权益法核算的联营企业和合营企业以及采用成本法核算的子公司的长期股权投资，当长期股</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权投资的帐面价值低于可收回金额时，确认该项投资存在减值。长期股权投资存在减值迹象的，</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其账面价值减记至可收回金额。可收回金额根据长期股权投资的公允价值减去处置费用后的净额</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与长期股权投资预计未来现金流量的现值两者之间较高者确定。</w:t>
      </w:r>
    </w:p>
    <w:p>
      <w:pPr>
        <w:spacing w:line="240" w:lineRule="auto" w:before="4"/>
        <w:rPr>
          <w:rFonts w:ascii="宋体" w:hAnsi="宋体" w:cs="宋体" w:eastAsia="宋体" w:hint="default"/>
          <w:sz w:val="18"/>
          <w:szCs w:val="18"/>
        </w:rPr>
      </w:pPr>
    </w:p>
    <w:p>
      <w:pPr>
        <w:tabs>
          <w:tab w:pos="827" w:val="left" w:leader="none"/>
        </w:tabs>
        <w:spacing w:before="0"/>
        <w:ind w:left="252" w:right="1234" w:firstLine="0"/>
        <w:jc w:val="left"/>
        <w:rPr>
          <w:rFonts w:ascii="宋体" w:hAnsi="宋体" w:cs="宋体" w:eastAsia="宋体" w:hint="default"/>
          <w:sz w:val="21"/>
          <w:szCs w:val="21"/>
        </w:rPr>
      </w:pPr>
      <w:r>
        <w:rPr>
          <w:rFonts w:ascii="Times New Roman" w:hAnsi="Times New Roman" w:cs="Times New Roman" w:eastAsia="Times New Roman" w:hint="default"/>
          <w:spacing w:val="-3"/>
          <w:position w:val="2"/>
          <w:sz w:val="21"/>
          <w:szCs w:val="21"/>
        </w:rPr>
        <w:t>3.11</w:t>
        <w:tab/>
      </w:r>
      <w:r>
        <w:rPr>
          <w:rFonts w:ascii="宋体" w:hAnsi="宋体" w:cs="宋体" w:eastAsia="宋体" w:hint="default"/>
          <w:sz w:val="21"/>
          <w:szCs w:val="21"/>
        </w:rPr>
        <w:t>投资性房地产</w:t>
      </w:r>
    </w:p>
    <w:p>
      <w:pPr>
        <w:spacing w:line="240" w:lineRule="auto" w:before="6"/>
        <w:rPr>
          <w:rFonts w:ascii="宋体" w:hAnsi="宋体" w:cs="宋体" w:eastAsia="宋体" w:hint="default"/>
          <w:sz w:val="18"/>
          <w:szCs w:val="18"/>
        </w:rPr>
      </w:pPr>
    </w:p>
    <w:p>
      <w:pPr>
        <w:spacing w:line="237" w:lineRule="auto" w:before="0"/>
        <w:ind w:left="827" w:right="274" w:firstLine="0"/>
        <w:jc w:val="both"/>
        <w:rPr>
          <w:rFonts w:ascii="宋体" w:hAnsi="宋体" w:cs="宋体" w:eastAsia="宋体" w:hint="default"/>
          <w:sz w:val="21"/>
          <w:szCs w:val="21"/>
        </w:rPr>
      </w:pPr>
      <w:r>
        <w:rPr>
          <w:rFonts w:ascii="宋体" w:hAnsi="宋体" w:cs="宋体" w:eastAsia="宋体" w:hint="default"/>
          <w:spacing w:val="-2"/>
          <w:sz w:val="21"/>
          <w:szCs w:val="21"/>
        </w:rPr>
        <w:t>投资性房地产包括已出租持有并准备增值后转让的土地使用权以及已出租的建筑物，以实际成本</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进行初始计量。与投资性房地产有关的后续支出，在相关的经济利益很可能流入本公司且其成本</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能够可靠的计量时，计入投资性房地产成本；否则，在发生时计入当期损益。</w:t>
      </w:r>
    </w:p>
    <w:p>
      <w:pPr>
        <w:spacing w:line="240" w:lineRule="auto" w:before="0"/>
        <w:rPr>
          <w:rFonts w:ascii="宋体" w:hAnsi="宋体" w:cs="宋体" w:eastAsia="宋体" w:hint="default"/>
          <w:sz w:val="19"/>
          <w:szCs w:val="19"/>
        </w:rPr>
      </w:pPr>
    </w:p>
    <w:p>
      <w:pPr>
        <w:spacing w:line="230" w:lineRule="auto" w:before="0"/>
        <w:ind w:left="827" w:right="274" w:firstLine="0"/>
        <w:jc w:val="both"/>
        <w:rPr>
          <w:rFonts w:ascii="宋体" w:hAnsi="宋体" w:cs="宋体" w:eastAsia="宋体" w:hint="default"/>
          <w:sz w:val="21"/>
          <w:szCs w:val="21"/>
        </w:rPr>
      </w:pPr>
      <w:r>
        <w:rPr>
          <w:rFonts w:ascii="宋体" w:hAnsi="宋体" w:cs="宋体" w:eastAsia="宋体" w:hint="default"/>
          <w:spacing w:val="-2"/>
          <w:sz w:val="21"/>
          <w:szCs w:val="21"/>
        </w:rPr>
        <w:t>本公司采用成本模式对所有投资性房地产进行后续计量，按其预计使用寿命及净残值率对建筑物</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5"/>
          <w:sz w:val="21"/>
          <w:szCs w:val="21"/>
        </w:rPr>
        <w:t>和土地使用权计提折旧或摊销。投资性房地产的预计使用寿命、净残值率及年折旧</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摊销</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率列示如</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下：</w:t>
      </w:r>
    </w:p>
    <w:p>
      <w:pPr>
        <w:spacing w:line="240" w:lineRule="auto" w:before="12"/>
        <w:rPr>
          <w:rFonts w:ascii="宋体" w:hAnsi="宋体" w:cs="宋体" w:eastAsia="宋体" w:hint="default"/>
          <w:sz w:val="20"/>
          <w:szCs w:val="20"/>
        </w:rPr>
      </w:pPr>
    </w:p>
    <w:tbl>
      <w:tblPr>
        <w:tblW w:w="0" w:type="auto"/>
        <w:jc w:val="left"/>
        <w:tblInd w:w="715" w:type="dxa"/>
        <w:tblLayout w:type="fixed"/>
        <w:tblCellMar>
          <w:top w:w="0" w:type="dxa"/>
          <w:left w:w="0" w:type="dxa"/>
          <w:bottom w:w="0" w:type="dxa"/>
          <w:right w:w="0" w:type="dxa"/>
        </w:tblCellMar>
        <w:tblLook w:val="01E0"/>
      </w:tblPr>
      <w:tblGrid>
        <w:gridCol w:w="2134"/>
        <w:gridCol w:w="1994"/>
        <w:gridCol w:w="2393"/>
        <w:gridCol w:w="2551"/>
      </w:tblGrid>
      <w:tr>
        <w:trPr>
          <w:trHeight w:val="283"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预计使用寿命（年）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宋体" w:hAnsi="宋体" w:cs="宋体" w:eastAsia="宋体" w:hint="default"/>
                <w:spacing w:val="-2"/>
                <w:sz w:val="21"/>
                <w:szCs w:val="21"/>
              </w:rPr>
              <w:t>预计净残值率（</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宋体" w:hAnsi="宋体" w:cs="宋体" w:eastAsia="宋体" w:hint="default"/>
                <w:spacing w:val="-2"/>
                <w:sz w:val="21"/>
                <w:szCs w:val="21"/>
              </w:rPr>
              <w:t>年折旧</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摊销</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率（</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r>
      <w:tr>
        <w:trPr>
          <w:trHeight w:val="322"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0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0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1.8%</w:t>
            </w:r>
            <w:r>
              <w:rPr>
                <w:rFonts w:ascii="宋体" w:hAnsi="宋体" w:cs="宋体" w:eastAsia="宋体" w:hint="default"/>
                <w:sz w:val="21"/>
                <w:szCs w:val="21"/>
              </w:rPr>
              <w:t>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1.9%</w:t>
            </w:r>
          </w:p>
        </w:tc>
      </w:tr>
    </w:tbl>
    <w:p>
      <w:pPr>
        <w:spacing w:line="240" w:lineRule="auto" w:before="2"/>
        <w:rPr>
          <w:rFonts w:ascii="宋体" w:hAnsi="宋体" w:cs="宋体" w:eastAsia="宋体" w:hint="default"/>
          <w:sz w:val="13"/>
          <w:szCs w:val="13"/>
        </w:rPr>
      </w:pPr>
    </w:p>
    <w:p>
      <w:pPr>
        <w:spacing w:line="237" w:lineRule="auto" w:before="38"/>
        <w:ind w:left="827" w:right="274" w:firstLine="0"/>
        <w:jc w:val="both"/>
        <w:rPr>
          <w:rFonts w:ascii="宋体" w:hAnsi="宋体" w:cs="宋体" w:eastAsia="宋体" w:hint="default"/>
          <w:sz w:val="21"/>
          <w:szCs w:val="21"/>
        </w:rPr>
      </w:pPr>
      <w:r>
        <w:rPr>
          <w:rFonts w:ascii="宋体" w:hAnsi="宋体" w:cs="宋体" w:eastAsia="宋体" w:hint="default"/>
          <w:spacing w:val="-2"/>
          <w:sz w:val="21"/>
          <w:szCs w:val="21"/>
        </w:rPr>
        <w:t>投资性房地产的用途改变为自用时，自改变之日起，将该投资性房地产转换为固定资产或无形资</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产。自用房地产的用途改变为赚取租金或资本增值时，自改变之日起，将固定资产或无形资产转</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换为投资性房地产。发生转换时，以转换前的账面价值作为转换后的入账价值。</w:t>
      </w:r>
    </w:p>
    <w:p>
      <w:pPr>
        <w:spacing w:line="240" w:lineRule="auto" w:before="5"/>
        <w:rPr>
          <w:rFonts w:ascii="宋体" w:hAnsi="宋体" w:cs="宋体" w:eastAsia="宋体" w:hint="default"/>
          <w:sz w:val="20"/>
          <w:szCs w:val="20"/>
        </w:rPr>
      </w:pPr>
    </w:p>
    <w:p>
      <w:pPr>
        <w:spacing w:line="272" w:lineRule="exact" w:before="0"/>
        <w:ind w:left="827" w:right="274" w:firstLine="0"/>
        <w:jc w:val="both"/>
        <w:rPr>
          <w:rFonts w:ascii="宋体" w:hAnsi="宋体" w:cs="宋体" w:eastAsia="宋体" w:hint="default"/>
          <w:sz w:val="21"/>
          <w:szCs w:val="21"/>
        </w:rPr>
      </w:pPr>
      <w:r>
        <w:rPr>
          <w:rFonts w:ascii="宋体" w:hAnsi="宋体" w:cs="宋体" w:eastAsia="宋体" w:hint="default"/>
          <w:spacing w:val="-5"/>
          <w:w w:val="100"/>
          <w:sz w:val="21"/>
          <w:szCs w:val="21"/>
        </w:rPr>
        <w:t>对投资性房地产的预计使用寿命、预计净残值和折旧</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摊销</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方法于每年年度终了进行复核并作适当</w:t>
      </w:r>
      <w:r>
        <w:rPr>
          <w:rFonts w:ascii="宋体" w:hAnsi="宋体" w:cs="宋体" w:eastAsia="宋体" w:hint="default"/>
          <w:spacing w:val="-70"/>
          <w:w w:val="100"/>
          <w:sz w:val="21"/>
          <w:szCs w:val="21"/>
        </w:rPr>
        <w:t> </w:t>
      </w:r>
      <w:r>
        <w:rPr>
          <w:rFonts w:ascii="宋体" w:hAnsi="宋体" w:cs="宋体" w:eastAsia="宋体" w:hint="default"/>
          <w:spacing w:val="-70"/>
          <w:w w:val="100"/>
          <w:sz w:val="21"/>
          <w:szCs w:val="21"/>
        </w:rPr>
      </w:r>
      <w:r>
        <w:rPr>
          <w:rFonts w:ascii="宋体" w:hAnsi="宋体" w:cs="宋体" w:eastAsia="宋体" w:hint="default"/>
          <w:sz w:val="21"/>
          <w:szCs w:val="21"/>
        </w:rPr>
        <w:t>调整。</w:t>
      </w:r>
    </w:p>
    <w:p>
      <w:pPr>
        <w:spacing w:line="240" w:lineRule="auto" w:before="7"/>
        <w:rPr>
          <w:rFonts w:ascii="宋体" w:hAnsi="宋体" w:cs="宋体" w:eastAsia="宋体" w:hint="default"/>
          <w:sz w:val="16"/>
          <w:szCs w:val="16"/>
        </w:rPr>
      </w:pPr>
    </w:p>
    <w:p>
      <w:pPr>
        <w:spacing w:line="237" w:lineRule="auto" w:before="0"/>
        <w:ind w:left="827" w:right="274" w:firstLine="0"/>
        <w:jc w:val="both"/>
        <w:rPr>
          <w:rFonts w:ascii="宋体" w:hAnsi="宋体" w:cs="宋体" w:eastAsia="宋体" w:hint="default"/>
          <w:sz w:val="21"/>
          <w:szCs w:val="21"/>
        </w:rPr>
      </w:pPr>
      <w:r>
        <w:rPr>
          <w:rFonts w:ascii="宋体" w:hAnsi="宋体" w:cs="宋体" w:eastAsia="宋体" w:hint="default"/>
          <w:spacing w:val="-2"/>
          <w:sz w:val="21"/>
          <w:szCs w:val="21"/>
        </w:rPr>
        <w:t>当投资性房地产被处置、或者永久退出使用且预计不能从其处置中取得经济利益时，终止确认该</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项投资性房地产。投资性房地产出售、转让、报废或毁损的处置收入扣除其账面价值和相关税费</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后的金额计入当期损益。</w:t>
      </w:r>
    </w:p>
    <w:p>
      <w:pPr>
        <w:spacing w:line="240" w:lineRule="auto" w:before="4"/>
        <w:rPr>
          <w:rFonts w:ascii="宋体" w:hAnsi="宋体" w:cs="宋体" w:eastAsia="宋体" w:hint="default"/>
          <w:sz w:val="18"/>
          <w:szCs w:val="18"/>
        </w:rPr>
      </w:pPr>
    </w:p>
    <w:p>
      <w:pPr>
        <w:spacing w:before="0"/>
        <w:ind w:left="828" w:right="0" w:firstLine="0"/>
        <w:jc w:val="both"/>
        <w:rPr>
          <w:rFonts w:ascii="宋体" w:hAnsi="宋体" w:cs="宋体" w:eastAsia="宋体" w:hint="default"/>
          <w:sz w:val="21"/>
          <w:szCs w:val="21"/>
        </w:rPr>
      </w:pPr>
      <w:r>
        <w:rPr>
          <w:rFonts w:ascii="宋体" w:hAnsi="宋体" w:cs="宋体" w:eastAsia="宋体" w:hint="default"/>
          <w:sz w:val="21"/>
          <w:szCs w:val="21"/>
        </w:rPr>
        <w:t>当投资性房地产的可收回金额低于其账面价值时，账面价值减记至可收回金额。</w:t>
      </w:r>
    </w:p>
    <w:p>
      <w:pPr>
        <w:spacing w:after="0"/>
        <w:jc w:val="both"/>
        <w:rPr>
          <w:rFonts w:ascii="宋体" w:hAnsi="宋体" w:cs="宋体" w:eastAsia="宋体" w:hint="default"/>
          <w:sz w:val="21"/>
          <w:szCs w:val="21"/>
        </w:rPr>
        <w:sectPr>
          <w:pgSz w:w="11910" w:h="16840"/>
          <w:pgMar w:header="887" w:footer="1000" w:top="1800" w:bottom="1200" w:left="1080" w:right="860"/>
        </w:sectPr>
      </w:pPr>
    </w:p>
    <w:p>
      <w:pPr>
        <w:spacing w:line="240" w:lineRule="auto" w:before="10"/>
        <w:rPr>
          <w:rFonts w:ascii="宋体" w:hAnsi="宋体" w:cs="宋体" w:eastAsia="宋体" w:hint="default"/>
          <w:sz w:val="12"/>
          <w:szCs w:val="12"/>
        </w:rPr>
      </w:pPr>
    </w:p>
    <w:p>
      <w:pPr>
        <w:tabs>
          <w:tab w:pos="827" w:val="left" w:leader="none"/>
        </w:tabs>
        <w:spacing w:before="41"/>
        <w:ind w:left="120" w:right="1234"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3</w:t>
        <w:tab/>
      </w:r>
      <w:r>
        <w:rPr>
          <w:rFonts w:ascii="宋体" w:hAnsi="宋体" w:cs="宋体" w:eastAsia="宋体" w:hint="default"/>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3"/>
        <w:rPr>
          <w:rFonts w:ascii="Times New Roman" w:hAnsi="Times New Roman" w:cs="Times New Roman" w:eastAsia="Times New Roman" w:hint="default"/>
          <w:b/>
          <w:bCs/>
          <w:sz w:val="19"/>
          <w:szCs w:val="19"/>
        </w:rPr>
      </w:pPr>
    </w:p>
    <w:p>
      <w:pPr>
        <w:tabs>
          <w:tab w:pos="827" w:val="left" w:leader="none"/>
        </w:tabs>
        <w:spacing w:before="0"/>
        <w:ind w:left="119" w:right="1234"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3.12</w:t>
        <w:tab/>
      </w:r>
      <w:r>
        <w:rPr>
          <w:rFonts w:ascii="宋体" w:hAnsi="宋体" w:cs="宋体" w:eastAsia="宋体" w:hint="default"/>
          <w:spacing w:val="-2"/>
          <w:position w:val="-1"/>
          <w:sz w:val="21"/>
          <w:szCs w:val="21"/>
        </w:rPr>
        <w:t>固定资产</w:t>
      </w:r>
      <w:r>
        <w:rPr>
          <w:rFonts w:ascii="宋体" w:hAnsi="宋体" w:cs="宋体" w:eastAsia="宋体" w:hint="default"/>
          <w:spacing w:val="-2"/>
          <w:sz w:val="21"/>
          <w:szCs w:val="21"/>
        </w:rPr>
      </w:r>
    </w:p>
    <w:p>
      <w:pPr>
        <w:spacing w:line="240" w:lineRule="auto" w:before="5"/>
        <w:rPr>
          <w:rFonts w:ascii="宋体" w:hAnsi="宋体" w:cs="宋体" w:eastAsia="宋体" w:hint="default"/>
          <w:sz w:val="18"/>
          <w:szCs w:val="18"/>
        </w:rPr>
      </w:pPr>
    </w:p>
    <w:p>
      <w:pPr>
        <w:spacing w:before="0"/>
        <w:ind w:left="827"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3.12.1</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固定资产确认条件</w:t>
      </w:r>
    </w:p>
    <w:p>
      <w:pPr>
        <w:spacing w:line="240" w:lineRule="auto" w:before="0"/>
        <w:rPr>
          <w:rFonts w:ascii="宋体" w:hAnsi="宋体" w:cs="宋体" w:eastAsia="宋体" w:hint="default"/>
          <w:sz w:val="17"/>
          <w:szCs w:val="17"/>
        </w:rPr>
      </w:pPr>
    </w:p>
    <w:p>
      <w:pPr>
        <w:spacing w:before="0"/>
        <w:ind w:left="828" w:right="274" w:firstLine="0"/>
        <w:jc w:val="both"/>
        <w:rPr>
          <w:rFonts w:ascii="宋体" w:hAnsi="宋体" w:cs="宋体" w:eastAsia="宋体" w:hint="default"/>
          <w:sz w:val="21"/>
          <w:szCs w:val="21"/>
        </w:rPr>
      </w:pPr>
      <w:r>
        <w:rPr>
          <w:rFonts w:ascii="宋体" w:hAnsi="宋体" w:cs="宋体" w:eastAsia="宋体" w:hint="default"/>
          <w:spacing w:val="-2"/>
          <w:sz w:val="21"/>
          <w:szCs w:val="21"/>
        </w:rPr>
        <w:t>固定资产是指为生产商品、提供劳务、出租或经营管理而持有的，使用寿命超过一个会计年度的</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有形资产。固定资产同时满足下列条件的，才能予以确认：</w:t>
      </w:r>
    </w:p>
    <w:p>
      <w:pPr>
        <w:spacing w:line="277" w:lineRule="exact" w:before="0"/>
        <w:ind w:left="828" w:right="0" w:firstLine="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w:t>
      </w:r>
      <w:r>
        <w:rPr>
          <w:rFonts w:ascii="宋体" w:hAnsi="宋体" w:cs="宋体" w:eastAsia="宋体" w:hint="default"/>
          <w:spacing w:val="-28"/>
          <w:sz w:val="21"/>
          <w:szCs w:val="21"/>
        </w:rPr>
        <w:t> </w:t>
      </w:r>
      <w:r>
        <w:rPr>
          <w:rFonts w:ascii="宋体" w:hAnsi="宋体" w:cs="宋体" w:eastAsia="宋体" w:hint="default"/>
          <w:spacing w:val="-2"/>
          <w:sz w:val="21"/>
          <w:szCs w:val="21"/>
        </w:rPr>
        <w:t>与该固定资产有关的经济利益很可能流入企业；</w:t>
      </w:r>
    </w:p>
    <w:p>
      <w:pPr>
        <w:spacing w:line="281" w:lineRule="exact" w:before="0"/>
        <w:ind w:left="82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67"/>
          <w:sz w:val="21"/>
          <w:szCs w:val="21"/>
        </w:rPr>
        <w:t> </w:t>
      </w:r>
      <w:r>
        <w:rPr>
          <w:rFonts w:ascii="宋体" w:hAnsi="宋体" w:cs="宋体" w:eastAsia="宋体" w:hint="default"/>
          <w:sz w:val="21"/>
          <w:szCs w:val="21"/>
        </w:rPr>
        <w:t>该固定资产的成本能够可靠地计量。</w:t>
      </w:r>
    </w:p>
    <w:p>
      <w:pPr>
        <w:spacing w:line="240" w:lineRule="auto" w:before="3"/>
        <w:rPr>
          <w:rFonts w:ascii="宋体" w:hAnsi="宋体" w:cs="宋体" w:eastAsia="宋体" w:hint="default"/>
          <w:sz w:val="17"/>
          <w:szCs w:val="17"/>
        </w:rPr>
      </w:pPr>
    </w:p>
    <w:p>
      <w:pPr>
        <w:spacing w:before="0"/>
        <w:ind w:left="82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3.12.2</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固定资产初始计量和后续计量</w:t>
      </w:r>
    </w:p>
    <w:p>
      <w:pPr>
        <w:spacing w:line="240" w:lineRule="auto" w:before="3"/>
        <w:rPr>
          <w:rFonts w:ascii="宋体" w:hAnsi="宋体" w:cs="宋体" w:eastAsia="宋体" w:hint="default"/>
          <w:sz w:val="17"/>
          <w:szCs w:val="17"/>
        </w:rPr>
      </w:pPr>
    </w:p>
    <w:p>
      <w:pPr>
        <w:spacing w:line="237" w:lineRule="auto" w:before="0"/>
        <w:ind w:left="828" w:right="274" w:firstLine="0"/>
        <w:jc w:val="both"/>
        <w:rPr>
          <w:rFonts w:ascii="宋体" w:hAnsi="宋体" w:cs="宋体" w:eastAsia="宋体" w:hint="default"/>
          <w:sz w:val="21"/>
          <w:szCs w:val="21"/>
        </w:rPr>
      </w:pPr>
      <w:r>
        <w:rPr>
          <w:rFonts w:ascii="宋体" w:hAnsi="宋体" w:cs="宋体" w:eastAsia="宋体" w:hint="default"/>
          <w:spacing w:val="-2"/>
          <w:sz w:val="21"/>
          <w:szCs w:val="21"/>
        </w:rPr>
        <w:t>购置或新建的固定资产按取得时的实际成本进行初始计量。本公司在进行公司制改建时，国有股</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股东投入的固定资产，按国有资产管理部门确认的评估值作为入账价值。与固定资产有关的后续</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支出，在相关的经济利益很可能流入本公司且其成本能够可靠的计量时，计入固定资产成本；对</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于被替换的部分，终止确认其账面价值；所有其他后续支出于发生时计入当期损益。当固定资产</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被处置、或者预期通过使用或处置不能产生经济利益时，终止确认该固定资产。固定资产出售、</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转让、报废或毁损的处置收入扣除其账面价值和相关税费后的金额计入当期损益。</w:t>
      </w:r>
    </w:p>
    <w:p>
      <w:pPr>
        <w:spacing w:line="240" w:lineRule="auto" w:before="4"/>
        <w:rPr>
          <w:rFonts w:ascii="宋体" w:hAnsi="宋体" w:cs="宋体" w:eastAsia="宋体" w:hint="default"/>
          <w:sz w:val="18"/>
          <w:szCs w:val="18"/>
        </w:rPr>
      </w:pPr>
    </w:p>
    <w:p>
      <w:pPr>
        <w:spacing w:before="0"/>
        <w:ind w:left="82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3.12.3</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各类固定资产的折旧方法</w:t>
      </w:r>
    </w:p>
    <w:tbl>
      <w:tblPr>
        <w:tblW w:w="0" w:type="auto"/>
        <w:jc w:val="left"/>
        <w:tblInd w:w="715" w:type="dxa"/>
        <w:tblLayout w:type="fixed"/>
        <w:tblCellMar>
          <w:top w:w="0" w:type="dxa"/>
          <w:left w:w="0" w:type="dxa"/>
          <w:bottom w:w="0" w:type="dxa"/>
          <w:right w:w="0" w:type="dxa"/>
        </w:tblCellMar>
        <w:tblLook w:val="01E0"/>
      </w:tblPr>
      <w:tblGrid>
        <w:gridCol w:w="3684"/>
        <w:gridCol w:w="1824"/>
        <w:gridCol w:w="1757"/>
        <w:gridCol w:w="1807"/>
      </w:tblGrid>
      <w:tr>
        <w:trPr>
          <w:trHeight w:val="281" w:hRule="exact"/>
        </w:trPr>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hAnsi="宋体" w:cs="宋体" w:eastAsia="宋体" w:hint="default"/>
                <w:spacing w:val="-2"/>
                <w:sz w:val="21"/>
                <w:szCs w:val="21"/>
              </w:rPr>
              <w:t>折旧年限（年）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宋体" w:hAnsi="宋体" w:cs="宋体" w:eastAsia="宋体" w:hint="default"/>
                <w:spacing w:val="-2"/>
                <w:sz w:val="21"/>
                <w:szCs w:val="21"/>
              </w:rPr>
              <w:t>残值率（</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宋体" w:hAnsi="宋体" w:cs="宋体" w:eastAsia="宋体" w:hint="default"/>
                <w:spacing w:val="-2"/>
                <w:sz w:val="21"/>
                <w:szCs w:val="21"/>
              </w:rPr>
              <w:t>年折旧率（</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r>
      <w:tr>
        <w:trPr>
          <w:trHeight w:val="322" w:hRule="exact"/>
        </w:trPr>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0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0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1.8%</w:t>
            </w:r>
            <w:r>
              <w:rPr>
                <w:rFonts w:ascii="宋体" w:hAnsi="宋体" w:cs="宋体" w:eastAsia="宋体" w:hint="default"/>
                <w:sz w:val="21"/>
                <w:szCs w:val="21"/>
              </w:rPr>
              <w:t>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1.9%</w:t>
            </w:r>
          </w:p>
        </w:tc>
      </w:tr>
      <w:tr>
        <w:trPr>
          <w:trHeight w:val="324" w:hRule="exact"/>
        </w:trPr>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9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10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18%</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p>
        </w:tc>
      </w:tr>
      <w:tr>
        <w:trPr>
          <w:trHeight w:val="322" w:hRule="exact"/>
        </w:trPr>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办公设备及电子设备</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27"/>
              <w:jc w:val="right"/>
              <w:rPr>
                <w:rFonts w:ascii="宋体" w:hAnsi="宋体" w:cs="宋体" w:eastAsia="宋体" w:hint="default"/>
                <w:sz w:val="21"/>
                <w:szCs w:val="21"/>
              </w:rPr>
            </w:pPr>
            <w:r>
              <w:rPr>
                <w:rFonts w:ascii="Times New Roman" w:hAnsi="Times New Roman" w:cs="Times New Roman" w:eastAsia="Times New Roman" w:hint="default"/>
                <w:sz w:val="21"/>
                <w:szCs w:val="21"/>
              </w:rPr>
              <w:t>3-5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9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9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18%</w:t>
            </w:r>
            <w:r>
              <w:rPr>
                <w:rFonts w:ascii="宋体" w:hAnsi="宋体" w:cs="宋体" w:eastAsia="宋体" w:hint="default"/>
                <w:sz w:val="21"/>
                <w:szCs w:val="21"/>
              </w:rPr>
              <w:t>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33.33%</w:t>
            </w:r>
          </w:p>
        </w:tc>
      </w:tr>
    </w:tbl>
    <w:p>
      <w:pPr>
        <w:spacing w:line="240" w:lineRule="auto" w:before="6"/>
        <w:rPr>
          <w:rFonts w:ascii="宋体" w:hAnsi="宋体" w:cs="宋体" w:eastAsia="宋体" w:hint="default"/>
          <w:sz w:val="14"/>
          <w:szCs w:val="14"/>
        </w:rPr>
      </w:pPr>
    </w:p>
    <w:p>
      <w:pPr>
        <w:spacing w:before="36"/>
        <w:ind w:left="827" w:right="0" w:firstLine="0"/>
        <w:jc w:val="both"/>
        <w:rPr>
          <w:rFonts w:ascii="宋体" w:hAnsi="宋体" w:cs="宋体" w:eastAsia="宋体" w:hint="default"/>
          <w:sz w:val="21"/>
          <w:szCs w:val="21"/>
        </w:rPr>
      </w:pPr>
      <w:r>
        <w:rPr>
          <w:rFonts w:ascii="宋体" w:hAnsi="宋体" w:cs="宋体" w:eastAsia="宋体" w:hint="default"/>
          <w:sz w:val="21"/>
          <w:szCs w:val="21"/>
        </w:rPr>
        <w:t>于每年年度终了，对固定资产的预计使用寿命、预计净残值和折旧方法进行复核并作适当调整。</w:t>
      </w:r>
    </w:p>
    <w:p>
      <w:pPr>
        <w:spacing w:line="240" w:lineRule="auto" w:before="3"/>
        <w:rPr>
          <w:rFonts w:ascii="宋体" w:hAnsi="宋体" w:cs="宋体" w:eastAsia="宋体" w:hint="default"/>
          <w:sz w:val="18"/>
          <w:szCs w:val="18"/>
        </w:rPr>
      </w:pPr>
    </w:p>
    <w:p>
      <w:pPr>
        <w:spacing w:before="0"/>
        <w:ind w:left="827"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3.12.4</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固定资产的减值测试方法、减值准备计提方法</w:t>
      </w:r>
    </w:p>
    <w:p>
      <w:pPr>
        <w:spacing w:line="240" w:lineRule="auto" w:before="3"/>
        <w:rPr>
          <w:rFonts w:ascii="宋体" w:hAnsi="宋体" w:cs="宋体" w:eastAsia="宋体" w:hint="default"/>
          <w:sz w:val="17"/>
          <w:szCs w:val="17"/>
        </w:rPr>
      </w:pPr>
    </w:p>
    <w:p>
      <w:pPr>
        <w:spacing w:line="237" w:lineRule="auto" w:before="0"/>
        <w:ind w:left="827" w:right="274" w:firstLine="0"/>
        <w:jc w:val="both"/>
        <w:rPr>
          <w:rFonts w:ascii="宋体" w:hAnsi="宋体" w:cs="宋体" w:eastAsia="宋体" w:hint="default"/>
          <w:sz w:val="21"/>
          <w:szCs w:val="21"/>
        </w:rPr>
      </w:pPr>
      <w:r>
        <w:rPr>
          <w:rFonts w:ascii="宋体" w:hAnsi="宋体" w:cs="宋体" w:eastAsia="宋体" w:hint="default"/>
          <w:spacing w:val="-2"/>
          <w:sz w:val="21"/>
          <w:szCs w:val="21"/>
        </w:rPr>
        <w:t>当固定资产的公允价值减去处置费用后的净额和资产预计未来现金流量的现值均低于固定资产账</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面价值时，确认固定资产存在减值迹象。固定资产存在减值迹象的，其账面价值减记至可收回金</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额。可收回金额根据固定资产的公允价值减去处置费用后的净额与固定资产预计未来现金流量的</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现值两者之间较高者确定。</w:t>
      </w:r>
    </w:p>
    <w:p>
      <w:pPr>
        <w:spacing w:line="240" w:lineRule="auto" w:before="4"/>
        <w:rPr>
          <w:rFonts w:ascii="宋体" w:hAnsi="宋体" w:cs="宋体" w:eastAsia="宋体" w:hint="default"/>
          <w:sz w:val="18"/>
          <w:szCs w:val="18"/>
        </w:rPr>
      </w:pPr>
    </w:p>
    <w:p>
      <w:pPr>
        <w:spacing w:before="0"/>
        <w:ind w:left="827" w:right="274" w:firstLine="0"/>
        <w:jc w:val="both"/>
        <w:rPr>
          <w:rFonts w:ascii="宋体" w:hAnsi="宋体" w:cs="宋体" w:eastAsia="宋体" w:hint="default"/>
          <w:sz w:val="21"/>
          <w:szCs w:val="21"/>
        </w:rPr>
      </w:pPr>
      <w:r>
        <w:rPr>
          <w:rFonts w:ascii="宋体" w:hAnsi="宋体" w:cs="宋体" w:eastAsia="宋体" w:hint="default"/>
          <w:spacing w:val="-2"/>
          <w:sz w:val="21"/>
          <w:szCs w:val="21"/>
        </w:rPr>
        <w:t>符合持有待售条件的固定资产，以账面价值与公允价值减去处置费用孰低的金额列示。公允价值</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减去处置费用低于原账面价值的金额，确认为资产减值损失。</w:t>
      </w:r>
    </w:p>
    <w:p>
      <w:pPr>
        <w:spacing w:after="0"/>
        <w:jc w:val="both"/>
        <w:rPr>
          <w:rFonts w:ascii="宋体" w:hAnsi="宋体" w:cs="宋体" w:eastAsia="宋体" w:hint="default"/>
          <w:sz w:val="21"/>
          <w:szCs w:val="21"/>
        </w:rPr>
        <w:sectPr>
          <w:pgSz w:w="11910" w:h="16840"/>
          <w:pgMar w:header="887" w:footer="1000" w:top="1800" w:bottom="1200" w:left="1080" w:right="860"/>
        </w:sectPr>
      </w:pPr>
    </w:p>
    <w:p>
      <w:pPr>
        <w:spacing w:line="240" w:lineRule="auto" w:before="10"/>
        <w:rPr>
          <w:rFonts w:ascii="宋体" w:hAnsi="宋体" w:cs="宋体" w:eastAsia="宋体" w:hint="default"/>
          <w:sz w:val="12"/>
          <w:szCs w:val="12"/>
        </w:rPr>
      </w:pPr>
    </w:p>
    <w:p>
      <w:pPr>
        <w:tabs>
          <w:tab w:pos="827" w:val="left" w:leader="none"/>
        </w:tabs>
        <w:spacing w:before="41"/>
        <w:ind w:left="12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3</w:t>
        <w:tab/>
      </w:r>
      <w:r>
        <w:rPr>
          <w:rFonts w:ascii="宋体" w:hAnsi="宋体" w:cs="宋体" w:eastAsia="宋体" w:hint="default"/>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3"/>
        <w:rPr>
          <w:rFonts w:ascii="Times New Roman" w:hAnsi="Times New Roman" w:cs="Times New Roman" w:eastAsia="Times New Roman" w:hint="default"/>
          <w:b/>
          <w:bCs/>
          <w:sz w:val="19"/>
          <w:szCs w:val="19"/>
        </w:rPr>
      </w:pPr>
    </w:p>
    <w:p>
      <w:pPr>
        <w:tabs>
          <w:tab w:pos="827" w:val="left" w:leader="none"/>
        </w:tabs>
        <w:spacing w:before="0"/>
        <w:ind w:left="119"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3.13</w:t>
        <w:tab/>
      </w:r>
      <w:r>
        <w:rPr>
          <w:rFonts w:ascii="宋体" w:hAnsi="宋体" w:cs="宋体" w:eastAsia="宋体" w:hint="default"/>
          <w:spacing w:val="-2"/>
          <w:position w:val="-1"/>
          <w:sz w:val="21"/>
          <w:szCs w:val="21"/>
        </w:rPr>
        <w:t>在建工程</w:t>
      </w:r>
      <w:r>
        <w:rPr>
          <w:rFonts w:ascii="宋体" w:hAnsi="宋体" w:cs="宋体" w:eastAsia="宋体" w:hint="default"/>
          <w:spacing w:val="-2"/>
          <w:sz w:val="21"/>
          <w:szCs w:val="21"/>
        </w:rPr>
      </w:r>
    </w:p>
    <w:p>
      <w:pPr>
        <w:spacing w:line="240" w:lineRule="auto" w:before="7"/>
        <w:rPr>
          <w:rFonts w:ascii="宋体" w:hAnsi="宋体" w:cs="宋体" w:eastAsia="宋体" w:hint="default"/>
          <w:sz w:val="18"/>
          <w:szCs w:val="18"/>
        </w:rPr>
      </w:pPr>
    </w:p>
    <w:p>
      <w:pPr>
        <w:spacing w:line="237" w:lineRule="auto" w:before="0"/>
        <w:ind w:left="827" w:right="214" w:firstLine="0"/>
        <w:jc w:val="both"/>
        <w:rPr>
          <w:rFonts w:ascii="宋体" w:hAnsi="宋体" w:cs="宋体" w:eastAsia="宋体" w:hint="default"/>
          <w:sz w:val="21"/>
          <w:szCs w:val="21"/>
        </w:rPr>
      </w:pPr>
      <w:r>
        <w:rPr>
          <w:rFonts w:ascii="宋体" w:hAnsi="宋体" w:cs="宋体" w:eastAsia="宋体" w:hint="default"/>
          <w:sz w:val="21"/>
          <w:szCs w:val="21"/>
        </w:rPr>
        <w:t>在建工程按实际发生的成本计量。实际成本包括建筑费用、其他为使在建工程达到预定可使用状态</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所发生的必要支出以及在资产达到预定可使用状态之前所发生的符合资本化条件的借款费用。在建</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工程在达到预定可使用状态时，转入固定资产并自次月起开始计提折旧。</w:t>
      </w:r>
    </w:p>
    <w:p>
      <w:pPr>
        <w:spacing w:line="240" w:lineRule="auto" w:before="4"/>
        <w:rPr>
          <w:rFonts w:ascii="宋体" w:hAnsi="宋体" w:cs="宋体" w:eastAsia="宋体" w:hint="default"/>
          <w:sz w:val="18"/>
          <w:szCs w:val="18"/>
        </w:rPr>
      </w:pPr>
    </w:p>
    <w:p>
      <w:pPr>
        <w:spacing w:before="0"/>
        <w:ind w:left="827" w:right="0" w:firstLine="0"/>
        <w:jc w:val="both"/>
        <w:rPr>
          <w:rFonts w:ascii="宋体" w:hAnsi="宋体" w:cs="宋体" w:eastAsia="宋体" w:hint="default"/>
          <w:sz w:val="21"/>
          <w:szCs w:val="21"/>
        </w:rPr>
      </w:pPr>
      <w:r>
        <w:rPr>
          <w:rFonts w:ascii="宋体" w:hAnsi="宋体" w:cs="宋体" w:eastAsia="宋体" w:hint="default"/>
          <w:sz w:val="21"/>
          <w:szCs w:val="21"/>
        </w:rPr>
        <w:t>当在建工程的可收回金额低于其账面价值时，账面价值减记至可收回金额。</w:t>
      </w:r>
    </w:p>
    <w:p>
      <w:pPr>
        <w:spacing w:line="240" w:lineRule="auto" w:before="2"/>
        <w:rPr>
          <w:rFonts w:ascii="宋体" w:hAnsi="宋体" w:cs="宋体" w:eastAsia="宋体" w:hint="default"/>
          <w:sz w:val="18"/>
          <w:szCs w:val="18"/>
        </w:rPr>
      </w:pPr>
    </w:p>
    <w:p>
      <w:pPr>
        <w:tabs>
          <w:tab w:pos="827" w:val="left" w:leader="none"/>
        </w:tabs>
        <w:spacing w:before="0"/>
        <w:ind w:left="119"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3.14</w:t>
        <w:tab/>
      </w:r>
      <w:r>
        <w:rPr>
          <w:rFonts w:ascii="宋体" w:hAnsi="宋体" w:cs="宋体" w:eastAsia="宋体" w:hint="default"/>
          <w:spacing w:val="-2"/>
          <w:position w:val="-1"/>
          <w:sz w:val="21"/>
          <w:szCs w:val="21"/>
        </w:rPr>
        <w:t>借款费用</w:t>
      </w:r>
      <w:r>
        <w:rPr>
          <w:rFonts w:ascii="宋体" w:hAnsi="宋体" w:cs="宋体" w:eastAsia="宋体" w:hint="default"/>
          <w:spacing w:val="-2"/>
          <w:sz w:val="21"/>
          <w:szCs w:val="21"/>
        </w:rPr>
      </w:r>
    </w:p>
    <w:p>
      <w:pPr>
        <w:spacing w:line="240" w:lineRule="auto" w:before="10"/>
        <w:rPr>
          <w:rFonts w:ascii="宋体" w:hAnsi="宋体" w:cs="宋体" w:eastAsia="宋体" w:hint="default"/>
          <w:sz w:val="18"/>
          <w:szCs w:val="18"/>
        </w:rPr>
      </w:pPr>
    </w:p>
    <w:p>
      <w:pPr>
        <w:spacing w:line="235" w:lineRule="auto" w:before="0"/>
        <w:ind w:left="827" w:right="0" w:firstLine="0"/>
        <w:jc w:val="left"/>
        <w:rPr>
          <w:rFonts w:ascii="宋体" w:hAnsi="宋体" w:cs="宋体" w:eastAsia="宋体" w:hint="default"/>
          <w:sz w:val="21"/>
          <w:szCs w:val="21"/>
        </w:rPr>
      </w:pPr>
      <w:r>
        <w:rPr>
          <w:rFonts w:ascii="宋体" w:hAnsi="宋体" w:cs="宋体" w:eastAsia="宋体" w:hint="default"/>
          <w:sz w:val="21"/>
          <w:szCs w:val="21"/>
        </w:rPr>
        <w:t>发生的可直接归属于需要经过相当长时间的购建活动才能达到预定可使用状态之固定资产的购建的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借款费用，在资产支出及借款费用已经发生、为使资产达到预定可使用状态所必要的购建活动已经</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开始时，开始资本化并计入该资产的成本。当购建的资产达到预定可使用状态时停止资本化，其后</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5"/>
          <w:sz w:val="21"/>
          <w:szCs w:val="21"/>
        </w:rPr>
        <w:t>发生的借款费用计入当期损益。如果资产的购建活动发生非正常中断，并且中断时间连续超过</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个月，</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暂停借款费用的资本化，直至资产的购建活动重新开始。</w:t>
      </w:r>
    </w:p>
    <w:p>
      <w:pPr>
        <w:spacing w:line="240" w:lineRule="auto" w:before="9"/>
        <w:rPr>
          <w:rFonts w:ascii="宋体" w:hAnsi="宋体" w:cs="宋体" w:eastAsia="宋体" w:hint="default"/>
          <w:sz w:val="18"/>
          <w:szCs w:val="18"/>
        </w:rPr>
      </w:pPr>
    </w:p>
    <w:p>
      <w:pPr>
        <w:spacing w:line="235" w:lineRule="auto" w:before="0"/>
        <w:ind w:left="827" w:right="209" w:firstLine="0"/>
        <w:jc w:val="both"/>
        <w:rPr>
          <w:rFonts w:ascii="宋体" w:hAnsi="宋体" w:cs="宋体" w:eastAsia="宋体" w:hint="default"/>
          <w:sz w:val="21"/>
          <w:szCs w:val="21"/>
        </w:rPr>
      </w:pPr>
      <w:r>
        <w:rPr>
          <w:rFonts w:ascii="宋体" w:hAnsi="宋体" w:cs="宋体" w:eastAsia="宋体" w:hint="default"/>
          <w:spacing w:val="-4"/>
          <w:sz w:val="21"/>
          <w:szCs w:val="21"/>
        </w:rPr>
        <w:t>在资本化期间内，专门借款</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指为购建或者生产符合资本化条件的资产而专门借入的款项</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以专门借款</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当期实际发生的利息费用，减去将尚未动用的借款资金存入银行取得的利息收入或进行暂时性投资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取得的投资收益后确定应予资本化的利息金额；一般借款则根据累计资产支出超过专门借款部分的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资产支出加权平均数乘以所占用一般借款的资本化率，计算确定一般借款应予资本化的利息金额。</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资本化率根据一般借款加权平均利率计算确定。</w:t>
      </w:r>
    </w:p>
    <w:p>
      <w:pPr>
        <w:spacing w:line="240" w:lineRule="auto" w:before="4"/>
        <w:rPr>
          <w:rFonts w:ascii="宋体" w:hAnsi="宋体" w:cs="宋体" w:eastAsia="宋体" w:hint="default"/>
          <w:sz w:val="18"/>
          <w:szCs w:val="18"/>
        </w:rPr>
      </w:pPr>
    </w:p>
    <w:p>
      <w:pPr>
        <w:spacing w:before="0"/>
        <w:ind w:left="827" w:right="214" w:firstLine="0"/>
        <w:jc w:val="both"/>
        <w:rPr>
          <w:rFonts w:ascii="宋体" w:hAnsi="宋体" w:cs="宋体" w:eastAsia="宋体" w:hint="default"/>
          <w:sz w:val="21"/>
          <w:szCs w:val="21"/>
        </w:rPr>
      </w:pPr>
      <w:r>
        <w:rPr>
          <w:rFonts w:ascii="宋体" w:hAnsi="宋体" w:cs="宋体" w:eastAsia="宋体" w:hint="default"/>
          <w:sz w:val="21"/>
          <w:szCs w:val="21"/>
        </w:rPr>
        <w:t>借款存在折价或者溢价的，按照实际利率法确定每一会计期间应摊销的折价或者溢价金额，调整每</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期利息金额。</w:t>
      </w:r>
    </w:p>
    <w:p>
      <w:pPr>
        <w:spacing w:line="240" w:lineRule="auto" w:before="2"/>
        <w:rPr>
          <w:rFonts w:ascii="宋体" w:hAnsi="宋体" w:cs="宋体" w:eastAsia="宋体" w:hint="default"/>
          <w:sz w:val="18"/>
          <w:szCs w:val="18"/>
        </w:rPr>
      </w:pPr>
    </w:p>
    <w:p>
      <w:pPr>
        <w:tabs>
          <w:tab w:pos="827" w:val="left" w:leader="none"/>
        </w:tabs>
        <w:spacing w:line="448" w:lineRule="auto" w:before="0"/>
        <w:ind w:left="827" w:right="1959" w:hanging="708"/>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3.15</w:t>
        <w:tab/>
      </w:r>
      <w:r>
        <w:rPr>
          <w:rFonts w:ascii="宋体" w:hAnsi="宋体" w:cs="宋体" w:eastAsia="宋体" w:hint="default"/>
          <w:spacing w:val="-2"/>
          <w:position w:val="-1"/>
          <w:sz w:val="21"/>
          <w:szCs w:val="21"/>
        </w:rPr>
        <w:t>无形资产</w:t>
      </w:r>
      <w:r>
        <w:rPr>
          <w:rFonts w:ascii="宋体" w:hAnsi="宋体" w:cs="宋体" w:eastAsia="宋体" w:hint="default"/>
          <w:spacing w:val="-97"/>
          <w:position w:val="-1"/>
          <w:sz w:val="21"/>
          <w:szCs w:val="21"/>
        </w:rPr>
        <w:t> </w:t>
      </w:r>
      <w:r>
        <w:rPr>
          <w:rFonts w:ascii="宋体" w:hAnsi="宋体" w:cs="宋体" w:eastAsia="宋体" w:hint="default"/>
          <w:spacing w:val="-97"/>
          <w:position w:val="-1"/>
          <w:sz w:val="21"/>
          <w:szCs w:val="21"/>
        </w:rPr>
      </w:r>
      <w:r>
        <w:rPr>
          <w:rFonts w:ascii="宋体" w:hAnsi="宋体" w:cs="宋体" w:eastAsia="宋体" w:hint="default"/>
          <w:sz w:val="21"/>
          <w:szCs w:val="21"/>
        </w:rPr>
        <w:t>无形资产包括高尔夫权证、外购软件、专利权等。无形资产以实际成本计量。</w:t>
      </w:r>
      <w:r>
        <w:rPr>
          <w:rFonts w:ascii="宋体" w:hAnsi="宋体" w:cs="宋体" w:eastAsia="宋体" w:hint="default"/>
          <w:w w:val="100"/>
          <w:sz w:val="21"/>
          <w:szCs w:val="21"/>
        </w:rPr>
        <w:t> </w:t>
      </w:r>
      <w:r>
        <w:rPr>
          <w:rFonts w:ascii="宋体" w:hAnsi="宋体" w:cs="宋体" w:eastAsia="宋体" w:hint="default"/>
          <w:sz w:val="21"/>
          <w:szCs w:val="21"/>
        </w:rPr>
        <w:t>外购软件和专利权按</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年平均摊销，高尔夫权证为使用寿命不确定的无形资产。</w:t>
      </w:r>
    </w:p>
    <w:p>
      <w:pPr>
        <w:spacing w:line="237" w:lineRule="auto" w:before="23"/>
        <w:ind w:left="827" w:right="214" w:firstLine="0"/>
        <w:jc w:val="both"/>
        <w:rPr>
          <w:rFonts w:ascii="宋体" w:hAnsi="宋体" w:cs="宋体" w:eastAsia="宋体" w:hint="default"/>
          <w:sz w:val="21"/>
          <w:szCs w:val="21"/>
        </w:rPr>
      </w:pPr>
      <w:r>
        <w:rPr>
          <w:rFonts w:ascii="宋体" w:hAnsi="宋体" w:cs="宋体" w:eastAsia="宋体" w:hint="default"/>
          <w:sz w:val="21"/>
          <w:szCs w:val="21"/>
        </w:rPr>
        <w:t>当无形资产的公允价值减去处置费用后的净额和资产预计未来现金流量的现值均低于无形资产账面</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价值时，确认无形资产存在减值迹象。无形资产存在减值迹象的，其账面价值减记至可收回金额。</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可收回金额根据无形资产的公允价值减去处置费用后的净额与无形资产预计未来现金流量的现值两</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者之间较高者确定。</w:t>
      </w:r>
    </w:p>
    <w:p>
      <w:pPr>
        <w:spacing w:line="240" w:lineRule="auto" w:before="8"/>
        <w:rPr>
          <w:rFonts w:ascii="宋体" w:hAnsi="宋体" w:cs="宋体" w:eastAsia="宋体" w:hint="default"/>
          <w:sz w:val="18"/>
          <w:szCs w:val="18"/>
        </w:rPr>
      </w:pPr>
    </w:p>
    <w:p>
      <w:pPr>
        <w:spacing w:line="237" w:lineRule="auto" w:before="0"/>
        <w:ind w:left="827" w:right="214" w:firstLine="0"/>
        <w:jc w:val="both"/>
        <w:rPr>
          <w:rFonts w:ascii="宋体" w:hAnsi="宋体" w:cs="宋体" w:eastAsia="宋体" w:hint="default"/>
          <w:sz w:val="21"/>
          <w:szCs w:val="21"/>
        </w:rPr>
      </w:pPr>
      <w:r>
        <w:rPr>
          <w:rFonts w:ascii="宋体" w:hAnsi="宋体" w:cs="宋体" w:eastAsia="宋体" w:hint="default"/>
          <w:sz w:val="21"/>
          <w:szCs w:val="21"/>
        </w:rPr>
        <w:t>对使用寿命有限的无形资产的预计使用寿命及摊销方法于每年年度终了进行复核并作适当调整；对</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使用寿命不确定的无形资产则不予摊销，在每个会计期间对该无形资产的使用寿命进行复核，如果</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有证据表明无形资产的使用寿命是有限的，则估计其使用寿命并作适当调整。</w:t>
      </w:r>
    </w:p>
    <w:p>
      <w:pPr>
        <w:spacing w:after="0" w:line="237" w:lineRule="auto"/>
        <w:jc w:val="both"/>
        <w:rPr>
          <w:rFonts w:ascii="宋体" w:hAnsi="宋体" w:cs="宋体" w:eastAsia="宋体" w:hint="default"/>
          <w:sz w:val="21"/>
          <w:szCs w:val="21"/>
        </w:rPr>
        <w:sectPr>
          <w:pgSz w:w="11910" w:h="16840"/>
          <w:pgMar w:header="887" w:footer="1000" w:top="1800" w:bottom="1200" w:left="1080" w:right="680"/>
        </w:sectPr>
      </w:pPr>
    </w:p>
    <w:p>
      <w:pPr>
        <w:spacing w:line="240" w:lineRule="auto" w:before="1"/>
        <w:rPr>
          <w:rFonts w:ascii="宋体" w:hAnsi="宋体" w:cs="宋体" w:eastAsia="宋体" w:hint="default"/>
          <w:sz w:val="18"/>
          <w:szCs w:val="18"/>
        </w:rPr>
      </w:pPr>
    </w:p>
    <w:p>
      <w:pPr>
        <w:tabs>
          <w:tab w:pos="807" w:val="left" w:leader="none"/>
        </w:tabs>
        <w:spacing w:before="41"/>
        <w:ind w:left="10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3</w:t>
        <w:tab/>
      </w:r>
      <w:r>
        <w:rPr>
          <w:rFonts w:ascii="宋体" w:hAnsi="宋体" w:cs="宋体" w:eastAsia="宋体" w:hint="default"/>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807" w:val="left" w:leader="none"/>
        </w:tabs>
        <w:spacing w:before="0"/>
        <w:ind w:left="224" w:right="0"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3.16</w:t>
        <w:tab/>
      </w:r>
      <w:r>
        <w:rPr>
          <w:rFonts w:ascii="宋体" w:hAnsi="宋体" w:cs="宋体" w:eastAsia="宋体" w:hint="default"/>
          <w:spacing w:val="-2"/>
          <w:sz w:val="21"/>
          <w:szCs w:val="21"/>
        </w:rPr>
        <w:t>研究与开发</w:t>
      </w:r>
    </w:p>
    <w:p>
      <w:pPr>
        <w:spacing w:line="240" w:lineRule="auto" w:before="3"/>
        <w:rPr>
          <w:rFonts w:ascii="宋体" w:hAnsi="宋体" w:cs="宋体" w:eastAsia="宋体" w:hint="default"/>
          <w:sz w:val="18"/>
          <w:szCs w:val="18"/>
        </w:rPr>
      </w:pPr>
    </w:p>
    <w:p>
      <w:pPr>
        <w:spacing w:before="0"/>
        <w:ind w:left="807" w:right="111" w:firstLine="0"/>
        <w:jc w:val="both"/>
        <w:rPr>
          <w:rFonts w:ascii="宋体" w:hAnsi="宋体" w:cs="宋体" w:eastAsia="宋体" w:hint="default"/>
          <w:sz w:val="21"/>
          <w:szCs w:val="21"/>
        </w:rPr>
      </w:pPr>
      <w:r>
        <w:rPr>
          <w:rFonts w:ascii="宋体" w:hAnsi="宋体" w:cs="宋体" w:eastAsia="宋体" w:hint="default"/>
          <w:spacing w:val="-1"/>
          <w:sz w:val="21"/>
          <w:szCs w:val="21"/>
        </w:rPr>
        <w:t>根据内部研究开发项目支出的性质以及研发活动最终形成无形资产是否具有较大不确定性，分为研</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究阶段支出和开发阶段支出。</w:t>
      </w:r>
    </w:p>
    <w:p>
      <w:pPr>
        <w:spacing w:line="240" w:lineRule="auto" w:before="5"/>
        <w:rPr>
          <w:rFonts w:ascii="宋体" w:hAnsi="宋体" w:cs="宋体" w:eastAsia="宋体" w:hint="default"/>
          <w:sz w:val="20"/>
          <w:szCs w:val="20"/>
        </w:rPr>
      </w:pPr>
    </w:p>
    <w:p>
      <w:pPr>
        <w:spacing w:line="272" w:lineRule="exact" w:before="0"/>
        <w:ind w:left="808" w:right="111" w:firstLine="0"/>
        <w:jc w:val="both"/>
        <w:rPr>
          <w:rFonts w:ascii="宋体" w:hAnsi="宋体" w:cs="宋体" w:eastAsia="宋体" w:hint="default"/>
          <w:sz w:val="21"/>
          <w:szCs w:val="21"/>
        </w:rPr>
      </w:pPr>
      <w:r>
        <w:rPr>
          <w:rFonts w:ascii="宋体" w:hAnsi="宋体" w:cs="宋体" w:eastAsia="宋体" w:hint="default"/>
          <w:spacing w:val="-1"/>
          <w:sz w:val="21"/>
          <w:szCs w:val="21"/>
        </w:rPr>
        <w:t>研究阶段的支出，于发生时计入当期损益；开发阶段的支出，同时满足下列条件的，确认为无形资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产：</w:t>
      </w:r>
    </w:p>
    <w:p>
      <w:pPr>
        <w:spacing w:line="255" w:lineRule="exact"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w:t>
      </w:r>
      <w:r>
        <w:rPr>
          <w:rFonts w:ascii="宋体" w:hAnsi="宋体" w:cs="宋体" w:eastAsia="宋体" w:hint="default"/>
          <w:spacing w:val="-18"/>
          <w:sz w:val="21"/>
          <w:szCs w:val="21"/>
        </w:rPr>
        <w:t> </w:t>
      </w:r>
      <w:r>
        <w:rPr>
          <w:rFonts w:ascii="宋体" w:hAnsi="宋体" w:cs="宋体" w:eastAsia="宋体" w:hint="default"/>
          <w:spacing w:val="-2"/>
          <w:sz w:val="21"/>
          <w:szCs w:val="21"/>
        </w:rPr>
        <w:t>完成该无形资产以使其能够使用或出售在技术上具有可行性；</w:t>
      </w:r>
    </w:p>
    <w:p>
      <w:pPr>
        <w:spacing w:line="272" w:lineRule="exact"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w:t>
      </w:r>
      <w:r>
        <w:rPr>
          <w:rFonts w:ascii="宋体" w:hAnsi="宋体" w:cs="宋体" w:eastAsia="宋体" w:hint="default"/>
          <w:spacing w:val="-26"/>
          <w:sz w:val="21"/>
          <w:szCs w:val="21"/>
        </w:rPr>
        <w:t> </w:t>
      </w:r>
      <w:r>
        <w:rPr>
          <w:rFonts w:ascii="宋体" w:hAnsi="宋体" w:cs="宋体" w:eastAsia="宋体" w:hint="default"/>
          <w:spacing w:val="-2"/>
          <w:sz w:val="21"/>
          <w:szCs w:val="21"/>
        </w:rPr>
        <w:t>管理层具有完成该无形资产并使用或出售的意图；</w:t>
      </w:r>
    </w:p>
    <w:p>
      <w:pPr>
        <w:spacing w:line="272" w:lineRule="exact"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w:t>
      </w:r>
      <w:r>
        <w:rPr>
          <w:rFonts w:ascii="宋体" w:hAnsi="宋体" w:cs="宋体" w:eastAsia="宋体" w:hint="default"/>
          <w:spacing w:val="-30"/>
          <w:sz w:val="21"/>
          <w:szCs w:val="21"/>
        </w:rPr>
        <w:t> </w:t>
      </w:r>
      <w:r>
        <w:rPr>
          <w:rFonts w:ascii="宋体" w:hAnsi="宋体" w:cs="宋体" w:eastAsia="宋体" w:hint="default"/>
          <w:spacing w:val="-2"/>
          <w:sz w:val="21"/>
          <w:szCs w:val="21"/>
        </w:rPr>
        <w:t>能够证明该无形资产将如何产生经济利益；</w:t>
      </w:r>
    </w:p>
    <w:p>
      <w:pPr>
        <w:spacing w:line="274" w:lineRule="exact" w:before="16"/>
        <w:ind w:left="1168" w:right="0" w:hanging="36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 </w:t>
      </w:r>
      <w:r>
        <w:rPr>
          <w:rFonts w:ascii="宋体" w:hAnsi="宋体" w:cs="宋体" w:eastAsia="宋体" w:hint="default"/>
          <w:spacing w:val="-5"/>
          <w:sz w:val="21"/>
          <w:szCs w:val="21"/>
        </w:rPr>
        <w:t>有足够的技术、财务资源和其他资源支持，以完成该无形资产的开发，并有能力使用或出售该无</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形资产；</w:t>
      </w:r>
    </w:p>
    <w:p>
      <w:pPr>
        <w:spacing w:line="262" w:lineRule="exact"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w:t>
      </w:r>
      <w:r>
        <w:rPr>
          <w:rFonts w:ascii="宋体" w:hAnsi="宋体" w:cs="宋体" w:eastAsia="宋体" w:hint="default"/>
          <w:spacing w:val="-25"/>
          <w:sz w:val="21"/>
          <w:szCs w:val="21"/>
        </w:rPr>
        <w:t> </w:t>
      </w:r>
      <w:r>
        <w:rPr>
          <w:rFonts w:ascii="宋体" w:hAnsi="宋体" w:cs="宋体" w:eastAsia="宋体" w:hint="default"/>
          <w:spacing w:val="-2"/>
          <w:sz w:val="21"/>
          <w:szCs w:val="21"/>
        </w:rPr>
        <w:t>归属于该无形资产开发阶段的支出能够可靠地计量。</w:t>
      </w:r>
    </w:p>
    <w:p>
      <w:pPr>
        <w:spacing w:line="240" w:lineRule="auto" w:before="3"/>
        <w:rPr>
          <w:rFonts w:ascii="宋体" w:hAnsi="宋体" w:cs="宋体" w:eastAsia="宋体" w:hint="default"/>
          <w:sz w:val="17"/>
          <w:szCs w:val="17"/>
        </w:rPr>
      </w:pPr>
    </w:p>
    <w:p>
      <w:pPr>
        <w:spacing w:line="237" w:lineRule="auto" w:before="0"/>
        <w:ind w:left="808" w:right="111" w:firstLine="0"/>
        <w:jc w:val="both"/>
        <w:rPr>
          <w:rFonts w:ascii="宋体" w:hAnsi="宋体" w:cs="宋体" w:eastAsia="宋体" w:hint="default"/>
          <w:sz w:val="21"/>
          <w:szCs w:val="21"/>
        </w:rPr>
      </w:pPr>
      <w:r>
        <w:rPr>
          <w:rFonts w:ascii="宋体" w:hAnsi="宋体" w:cs="宋体" w:eastAsia="宋体" w:hint="default"/>
          <w:spacing w:val="-1"/>
          <w:sz w:val="21"/>
          <w:szCs w:val="21"/>
        </w:rPr>
        <w:t>不满足上述条件的开发阶段的支出，于发生时计入当期损益。前期已计入损益的开发支出不在以后</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1"/>
          <w:sz w:val="21"/>
          <w:szCs w:val="21"/>
        </w:rPr>
        <w:t>期间确认为资产。已资本化的开发阶段的支出在资产负债表上列示为开发支出，自该项目达到预定</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可使用状态之日起转为无形资产。</w:t>
      </w:r>
    </w:p>
    <w:p>
      <w:pPr>
        <w:spacing w:line="240" w:lineRule="auto" w:before="4"/>
        <w:rPr>
          <w:rFonts w:ascii="宋体" w:hAnsi="宋体" w:cs="宋体" w:eastAsia="宋体" w:hint="default"/>
          <w:sz w:val="18"/>
          <w:szCs w:val="18"/>
        </w:rPr>
      </w:pPr>
    </w:p>
    <w:p>
      <w:pPr>
        <w:spacing w:before="0"/>
        <w:ind w:left="808" w:right="0" w:firstLine="0"/>
        <w:jc w:val="both"/>
        <w:rPr>
          <w:rFonts w:ascii="宋体" w:hAnsi="宋体" w:cs="宋体" w:eastAsia="宋体" w:hint="default"/>
          <w:sz w:val="21"/>
          <w:szCs w:val="21"/>
        </w:rPr>
      </w:pPr>
      <w:r>
        <w:rPr>
          <w:rFonts w:ascii="宋体" w:hAnsi="宋体" w:cs="宋体" w:eastAsia="宋体" w:hint="default"/>
          <w:sz w:val="21"/>
          <w:szCs w:val="21"/>
        </w:rPr>
        <w:t>当开发支出的可收回金额低于其账面价值时，账面价值减记至可收回金额。</w:t>
      </w:r>
    </w:p>
    <w:p>
      <w:pPr>
        <w:spacing w:line="240" w:lineRule="auto" w:before="2"/>
        <w:rPr>
          <w:rFonts w:ascii="宋体" w:hAnsi="宋体" w:cs="宋体" w:eastAsia="宋体" w:hint="default"/>
          <w:sz w:val="18"/>
          <w:szCs w:val="18"/>
        </w:rPr>
      </w:pPr>
    </w:p>
    <w:p>
      <w:pPr>
        <w:tabs>
          <w:tab w:pos="807" w:val="left" w:leader="none"/>
        </w:tabs>
        <w:spacing w:before="0"/>
        <w:ind w:left="224"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3.17</w:t>
        <w:tab/>
      </w:r>
      <w:r>
        <w:rPr>
          <w:rFonts w:ascii="宋体" w:hAnsi="宋体" w:cs="宋体" w:eastAsia="宋体" w:hint="default"/>
          <w:spacing w:val="-1"/>
          <w:position w:val="-1"/>
          <w:sz w:val="21"/>
          <w:szCs w:val="21"/>
        </w:rPr>
        <w:t>商誉</w:t>
      </w:r>
      <w:r>
        <w:rPr>
          <w:rFonts w:ascii="宋体" w:hAnsi="宋体" w:cs="宋体" w:eastAsia="宋体" w:hint="default"/>
          <w:spacing w:val="-1"/>
          <w:sz w:val="21"/>
          <w:szCs w:val="21"/>
        </w:rPr>
      </w:r>
    </w:p>
    <w:p>
      <w:pPr>
        <w:spacing w:line="240" w:lineRule="auto" w:before="4"/>
        <w:rPr>
          <w:rFonts w:ascii="宋体" w:hAnsi="宋体" w:cs="宋体" w:eastAsia="宋体" w:hint="default"/>
          <w:sz w:val="21"/>
          <w:szCs w:val="21"/>
        </w:rPr>
      </w:pPr>
    </w:p>
    <w:p>
      <w:pPr>
        <w:spacing w:line="237" w:lineRule="auto" w:before="0"/>
        <w:ind w:left="807" w:right="109" w:firstLine="0"/>
        <w:jc w:val="both"/>
        <w:rPr>
          <w:rFonts w:ascii="宋体" w:hAnsi="宋体" w:cs="宋体" w:eastAsia="宋体" w:hint="default"/>
          <w:sz w:val="21"/>
          <w:szCs w:val="21"/>
        </w:rPr>
      </w:pPr>
      <w:r>
        <w:rPr>
          <w:rFonts w:ascii="宋体" w:hAnsi="宋体" w:cs="宋体" w:eastAsia="宋体" w:hint="default"/>
          <w:spacing w:val="-1"/>
          <w:sz w:val="21"/>
          <w:szCs w:val="21"/>
        </w:rPr>
        <w:t>商誉为股权投资成本超过应享有的被投资单位于投资取得日的公允价值份额的差额，或者为非同一</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3"/>
          <w:sz w:val="21"/>
          <w:szCs w:val="21"/>
        </w:rPr>
        <w:t>控制下企业合并成本超过企业合并中取得的被购买方可辨认净资产于购买日的公允价值份额的差</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额。</w:t>
      </w:r>
    </w:p>
    <w:p>
      <w:pPr>
        <w:spacing w:line="240" w:lineRule="auto" w:before="11"/>
        <w:rPr>
          <w:rFonts w:ascii="宋体" w:hAnsi="宋体" w:cs="宋体" w:eastAsia="宋体" w:hint="default"/>
          <w:sz w:val="20"/>
          <w:szCs w:val="20"/>
        </w:rPr>
      </w:pPr>
    </w:p>
    <w:p>
      <w:pPr>
        <w:spacing w:before="0"/>
        <w:ind w:left="807" w:right="111" w:firstLine="0"/>
        <w:jc w:val="both"/>
        <w:rPr>
          <w:rFonts w:ascii="宋体" w:hAnsi="宋体" w:cs="宋体" w:eastAsia="宋体" w:hint="default"/>
          <w:sz w:val="21"/>
          <w:szCs w:val="21"/>
        </w:rPr>
      </w:pPr>
      <w:r>
        <w:rPr>
          <w:rFonts w:ascii="宋体" w:hAnsi="宋体" w:cs="宋体" w:eastAsia="宋体" w:hint="default"/>
          <w:spacing w:val="-1"/>
          <w:sz w:val="21"/>
          <w:szCs w:val="21"/>
        </w:rPr>
        <w:t>企业合并形成的商誉在合并财务报表上单独列示。购买联营企业和合营企业股权投资成本超过投资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时应享有被投资单位的公允价值份额的差额，包含于长期股权投资。</w:t>
      </w:r>
    </w:p>
    <w:p>
      <w:pPr>
        <w:spacing w:line="240" w:lineRule="auto" w:before="11"/>
        <w:rPr>
          <w:rFonts w:ascii="宋体" w:hAnsi="宋体" w:cs="宋体" w:eastAsia="宋体" w:hint="default"/>
          <w:sz w:val="20"/>
          <w:szCs w:val="20"/>
        </w:rPr>
      </w:pPr>
    </w:p>
    <w:p>
      <w:pPr>
        <w:spacing w:before="0"/>
        <w:ind w:left="808" w:right="111" w:firstLine="0"/>
        <w:jc w:val="both"/>
        <w:rPr>
          <w:rFonts w:ascii="宋体" w:hAnsi="宋体" w:cs="宋体" w:eastAsia="宋体" w:hint="default"/>
          <w:sz w:val="21"/>
          <w:szCs w:val="21"/>
        </w:rPr>
      </w:pPr>
      <w:r>
        <w:rPr>
          <w:rFonts w:ascii="宋体" w:hAnsi="宋体" w:cs="宋体" w:eastAsia="宋体" w:hint="default"/>
          <w:spacing w:val="-1"/>
          <w:sz w:val="21"/>
          <w:szCs w:val="21"/>
        </w:rPr>
        <w:t>企业合并形成的商誉每年进行减值测试。减值测试时，商誉的账面价值根据企业合并的协同效应分</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摊至受益的资产组或资产组组合。期末商誉按成本减去累计减值损失后的净额列示。</w:t>
      </w:r>
    </w:p>
    <w:p>
      <w:pPr>
        <w:spacing w:line="240" w:lineRule="auto" w:before="11"/>
        <w:rPr>
          <w:rFonts w:ascii="宋体" w:hAnsi="宋体" w:cs="宋体" w:eastAsia="宋体" w:hint="default"/>
          <w:sz w:val="20"/>
          <w:szCs w:val="20"/>
        </w:rPr>
      </w:pPr>
    </w:p>
    <w:p>
      <w:pPr>
        <w:tabs>
          <w:tab w:pos="807" w:val="left" w:leader="none"/>
        </w:tabs>
        <w:spacing w:before="0"/>
        <w:ind w:left="224" w:right="0"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3.18</w:t>
        <w:tab/>
      </w:r>
      <w:r>
        <w:rPr>
          <w:rFonts w:ascii="宋体" w:hAnsi="宋体" w:cs="宋体" w:eastAsia="宋体" w:hint="default"/>
          <w:spacing w:val="-2"/>
          <w:sz w:val="21"/>
          <w:szCs w:val="21"/>
        </w:rPr>
        <w:t>长期待摊费用</w:t>
      </w:r>
    </w:p>
    <w:p>
      <w:pPr>
        <w:spacing w:line="240" w:lineRule="auto" w:before="3"/>
        <w:rPr>
          <w:rFonts w:ascii="宋体" w:hAnsi="宋体" w:cs="宋体" w:eastAsia="宋体" w:hint="default"/>
          <w:sz w:val="18"/>
          <w:szCs w:val="18"/>
        </w:rPr>
      </w:pPr>
    </w:p>
    <w:p>
      <w:pPr>
        <w:spacing w:before="0"/>
        <w:ind w:left="807" w:right="111" w:firstLine="0"/>
        <w:jc w:val="both"/>
        <w:rPr>
          <w:rFonts w:ascii="宋体" w:hAnsi="宋体" w:cs="宋体" w:eastAsia="宋体" w:hint="default"/>
          <w:sz w:val="21"/>
          <w:szCs w:val="21"/>
        </w:rPr>
      </w:pPr>
      <w:r>
        <w:rPr>
          <w:rFonts w:ascii="宋体" w:hAnsi="宋体" w:cs="宋体" w:eastAsia="宋体" w:hint="default"/>
          <w:spacing w:val="-1"/>
          <w:sz w:val="21"/>
          <w:szCs w:val="21"/>
        </w:rPr>
        <w:t>长期待摊费用包括经营租入固定资产改良及其他已经发生但应由本期和以后各期负担的分摊期限在</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一年以上的各项费用，按预计受益期间分期平均摊销，并以实际支出减去累计摊销后的净额列示。</w:t>
      </w:r>
    </w:p>
    <w:p>
      <w:pPr>
        <w:spacing w:after="0"/>
        <w:jc w:val="both"/>
        <w:rPr>
          <w:rFonts w:ascii="宋体" w:hAnsi="宋体" w:cs="宋体" w:eastAsia="宋体" w:hint="default"/>
          <w:sz w:val="21"/>
          <w:szCs w:val="21"/>
        </w:rPr>
        <w:sectPr>
          <w:pgSz w:w="11910" w:h="16840"/>
          <w:pgMar w:header="887" w:footer="1000" w:top="1800" w:bottom="1200" w:left="1100" w:right="800"/>
        </w:sectPr>
      </w:pPr>
    </w:p>
    <w:p>
      <w:pPr>
        <w:spacing w:line="240" w:lineRule="auto" w:before="10"/>
        <w:rPr>
          <w:rFonts w:ascii="宋体" w:hAnsi="宋体" w:cs="宋体" w:eastAsia="宋体" w:hint="default"/>
          <w:sz w:val="12"/>
          <w:szCs w:val="12"/>
        </w:rPr>
      </w:pPr>
    </w:p>
    <w:p>
      <w:pPr>
        <w:tabs>
          <w:tab w:pos="807" w:val="left" w:leader="none"/>
        </w:tabs>
        <w:spacing w:before="41"/>
        <w:ind w:left="100" w:right="181"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3</w:t>
        <w:tab/>
      </w:r>
      <w:r>
        <w:rPr>
          <w:rFonts w:ascii="宋体" w:hAnsi="宋体" w:cs="宋体" w:eastAsia="宋体" w:hint="default"/>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3"/>
        <w:rPr>
          <w:rFonts w:ascii="Times New Roman" w:hAnsi="Times New Roman" w:cs="Times New Roman" w:eastAsia="Times New Roman" w:hint="default"/>
          <w:b/>
          <w:bCs/>
          <w:sz w:val="19"/>
          <w:szCs w:val="19"/>
        </w:rPr>
      </w:pPr>
    </w:p>
    <w:p>
      <w:pPr>
        <w:tabs>
          <w:tab w:pos="807" w:val="left" w:leader="none"/>
        </w:tabs>
        <w:spacing w:before="0"/>
        <w:ind w:left="222" w:right="18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3.19</w:t>
        <w:tab/>
      </w:r>
      <w:r>
        <w:rPr>
          <w:rFonts w:ascii="宋体" w:hAnsi="宋体" w:cs="宋体" w:eastAsia="宋体" w:hint="default"/>
          <w:spacing w:val="-2"/>
          <w:position w:val="-1"/>
          <w:sz w:val="21"/>
          <w:szCs w:val="21"/>
        </w:rPr>
        <w:t>预计负债</w:t>
      </w:r>
      <w:r>
        <w:rPr>
          <w:rFonts w:ascii="宋体" w:hAnsi="宋体" w:cs="宋体" w:eastAsia="宋体" w:hint="default"/>
          <w:spacing w:val="-2"/>
          <w:sz w:val="21"/>
          <w:szCs w:val="21"/>
        </w:rPr>
      </w:r>
    </w:p>
    <w:p>
      <w:pPr>
        <w:spacing w:line="240" w:lineRule="auto" w:before="6"/>
        <w:rPr>
          <w:rFonts w:ascii="宋体" w:hAnsi="宋体" w:cs="宋体" w:eastAsia="宋体" w:hint="default"/>
          <w:sz w:val="20"/>
          <w:szCs w:val="20"/>
        </w:rPr>
      </w:pPr>
    </w:p>
    <w:p>
      <w:pPr>
        <w:spacing w:line="272" w:lineRule="exact" w:before="0"/>
        <w:ind w:left="807" w:right="130" w:firstLine="0"/>
        <w:jc w:val="both"/>
        <w:rPr>
          <w:rFonts w:ascii="宋体" w:hAnsi="宋体" w:cs="宋体" w:eastAsia="宋体" w:hint="default"/>
          <w:sz w:val="21"/>
          <w:szCs w:val="21"/>
        </w:rPr>
      </w:pPr>
      <w:r>
        <w:rPr>
          <w:rFonts w:ascii="宋体" w:hAnsi="宋体" w:cs="宋体" w:eastAsia="宋体" w:hint="default"/>
          <w:spacing w:val="-3"/>
          <w:sz w:val="21"/>
          <w:szCs w:val="21"/>
        </w:rPr>
        <w:t>对因产品质量保证、亏损合同等形成的现时义务，其履行很可能导致经济利益的流出，在该义务的</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金额能够可靠计量时，确认为预计负债。对于未来经营亏损，不确认预计负债。</w:t>
      </w:r>
    </w:p>
    <w:p>
      <w:pPr>
        <w:spacing w:line="240" w:lineRule="auto" w:before="9"/>
        <w:rPr>
          <w:rFonts w:ascii="宋体" w:hAnsi="宋体" w:cs="宋体" w:eastAsia="宋体" w:hint="default"/>
          <w:sz w:val="16"/>
          <w:szCs w:val="16"/>
        </w:rPr>
      </w:pPr>
    </w:p>
    <w:p>
      <w:pPr>
        <w:spacing w:line="237" w:lineRule="auto" w:before="0"/>
        <w:ind w:left="807" w:right="130" w:firstLine="0"/>
        <w:jc w:val="both"/>
        <w:rPr>
          <w:rFonts w:ascii="宋体" w:hAnsi="宋体" w:cs="宋体" w:eastAsia="宋体" w:hint="default"/>
          <w:sz w:val="21"/>
          <w:szCs w:val="21"/>
        </w:rPr>
      </w:pPr>
      <w:r>
        <w:rPr>
          <w:rFonts w:ascii="宋体" w:hAnsi="宋体" w:cs="宋体" w:eastAsia="宋体" w:hint="default"/>
          <w:spacing w:val="-3"/>
          <w:sz w:val="21"/>
          <w:szCs w:val="21"/>
        </w:rPr>
        <w:t>预计负债按照履行相关现时义务所需支出的最佳估计数进行初始计量，并综合考虑与或有事项有关</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3"/>
          <w:sz w:val="21"/>
          <w:szCs w:val="21"/>
        </w:rPr>
        <w:t>的风险、不确定性和货币时间价值等因素。货币时间价值影响重大的，通过对相关未来现金流出进</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
          <w:sz w:val="21"/>
          <w:szCs w:val="21"/>
        </w:rPr>
        <w:t>行折现后确定最佳估计数；因随着时间推移所进行的折现还原而导致的预计负债账面价值的增加金</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额，确认为利息费用。</w:t>
      </w:r>
    </w:p>
    <w:p>
      <w:pPr>
        <w:spacing w:line="240" w:lineRule="auto" w:before="4"/>
        <w:rPr>
          <w:rFonts w:ascii="宋体" w:hAnsi="宋体" w:cs="宋体" w:eastAsia="宋体" w:hint="default"/>
          <w:sz w:val="18"/>
          <w:szCs w:val="18"/>
        </w:rPr>
      </w:pPr>
    </w:p>
    <w:p>
      <w:pPr>
        <w:spacing w:before="0"/>
        <w:ind w:left="808" w:right="0" w:firstLine="0"/>
        <w:jc w:val="both"/>
        <w:rPr>
          <w:rFonts w:ascii="宋体" w:hAnsi="宋体" w:cs="宋体" w:eastAsia="宋体" w:hint="default"/>
          <w:sz w:val="21"/>
          <w:szCs w:val="21"/>
        </w:rPr>
      </w:pPr>
      <w:r>
        <w:rPr>
          <w:rFonts w:ascii="宋体" w:hAnsi="宋体" w:cs="宋体" w:eastAsia="宋体" w:hint="default"/>
          <w:sz w:val="21"/>
          <w:szCs w:val="21"/>
        </w:rPr>
        <w:t>于资产负债表日，对预计负债的账面价值进行复核并作适当调整，以反映当前的最佳估计数。</w:t>
      </w:r>
    </w:p>
    <w:p>
      <w:pPr>
        <w:spacing w:line="240" w:lineRule="auto" w:before="2"/>
        <w:rPr>
          <w:rFonts w:ascii="宋体" w:hAnsi="宋体" w:cs="宋体" w:eastAsia="宋体" w:hint="default"/>
          <w:sz w:val="18"/>
          <w:szCs w:val="18"/>
        </w:rPr>
      </w:pPr>
    </w:p>
    <w:p>
      <w:pPr>
        <w:tabs>
          <w:tab w:pos="807" w:val="left" w:leader="none"/>
        </w:tabs>
        <w:spacing w:before="0"/>
        <w:ind w:left="224" w:right="18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3.20</w:t>
        <w:tab/>
      </w:r>
      <w:r>
        <w:rPr>
          <w:rFonts w:ascii="宋体" w:hAnsi="宋体" w:cs="宋体" w:eastAsia="宋体" w:hint="default"/>
          <w:spacing w:val="-2"/>
          <w:position w:val="-1"/>
          <w:sz w:val="21"/>
          <w:szCs w:val="21"/>
        </w:rPr>
        <w:t>资产减值</w:t>
      </w:r>
      <w:r>
        <w:rPr>
          <w:rFonts w:ascii="宋体" w:hAnsi="宋体" w:cs="宋体" w:eastAsia="宋体" w:hint="default"/>
          <w:spacing w:val="-2"/>
          <w:sz w:val="21"/>
          <w:szCs w:val="21"/>
        </w:rPr>
      </w:r>
    </w:p>
    <w:p>
      <w:pPr>
        <w:spacing w:line="240" w:lineRule="auto" w:before="7"/>
        <w:rPr>
          <w:rFonts w:ascii="宋体" w:hAnsi="宋体" w:cs="宋体" w:eastAsia="宋体" w:hint="default"/>
          <w:sz w:val="18"/>
          <w:szCs w:val="18"/>
        </w:rPr>
      </w:pPr>
    </w:p>
    <w:p>
      <w:pPr>
        <w:spacing w:line="237" w:lineRule="auto" w:before="0"/>
        <w:ind w:left="807" w:right="99" w:firstLine="0"/>
        <w:jc w:val="both"/>
        <w:rPr>
          <w:rFonts w:ascii="宋体" w:hAnsi="宋体" w:cs="宋体" w:eastAsia="宋体" w:hint="default"/>
          <w:sz w:val="21"/>
          <w:szCs w:val="21"/>
        </w:rPr>
      </w:pPr>
      <w:r>
        <w:rPr>
          <w:rFonts w:ascii="宋体" w:hAnsi="宋体" w:cs="宋体" w:eastAsia="宋体" w:hint="default"/>
          <w:spacing w:val="-3"/>
          <w:sz w:val="21"/>
          <w:szCs w:val="21"/>
        </w:rPr>
        <w:t>在财务报表中单独列示的商誉和使用寿命不确定的无形资产，无论是否存在减值迹象，至少每年进</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3"/>
          <w:sz w:val="21"/>
          <w:szCs w:val="21"/>
        </w:rPr>
        <w:t>行减值测试。固定资产、无形资产、以成本模式计量的投资性房地产及长期股权投资等，于资产负</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债表日存在减值迹象的，进行减值测试。减值测试结果表明资产的可收回金额低于其账面价值的，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3"/>
          <w:sz w:val="21"/>
          <w:szCs w:val="21"/>
        </w:rPr>
        <w:t>按其差额计提减值准备并计入减值损失。可收回金额为资产的公允价值减去处置费用后的净额与资</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3"/>
          <w:sz w:val="21"/>
          <w:szCs w:val="21"/>
        </w:rPr>
        <w:t>产预计未来现金流量的现值两者之间的较高者。资产减值准备按单项资产为基础计算并确认，如果</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3"/>
          <w:sz w:val="21"/>
          <w:szCs w:val="21"/>
        </w:rPr>
        <w:t>难以对单项资产的可收回金额进行估计的，以该资产所属的资产组确定资产组的可收回金额。资产</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组是能够独立产生现金流入的最小资产组合。</w:t>
      </w:r>
    </w:p>
    <w:p>
      <w:pPr>
        <w:spacing w:line="240" w:lineRule="auto" w:before="4"/>
        <w:rPr>
          <w:rFonts w:ascii="宋体" w:hAnsi="宋体" w:cs="宋体" w:eastAsia="宋体" w:hint="default"/>
          <w:sz w:val="18"/>
          <w:szCs w:val="18"/>
        </w:rPr>
      </w:pPr>
    </w:p>
    <w:p>
      <w:pPr>
        <w:spacing w:before="0"/>
        <w:ind w:left="807" w:right="0" w:firstLine="0"/>
        <w:jc w:val="both"/>
        <w:rPr>
          <w:rFonts w:ascii="宋体" w:hAnsi="宋体" w:cs="宋体" w:eastAsia="宋体" w:hint="default"/>
          <w:sz w:val="21"/>
          <w:szCs w:val="21"/>
        </w:rPr>
      </w:pPr>
      <w:r>
        <w:rPr>
          <w:rFonts w:ascii="宋体" w:hAnsi="宋体" w:cs="宋体" w:eastAsia="宋体" w:hint="default"/>
          <w:sz w:val="21"/>
          <w:szCs w:val="21"/>
        </w:rPr>
        <w:t>上述资产减值损失一经确认，如果在以后期间价值得以恢复，也不予转回。</w:t>
      </w:r>
    </w:p>
    <w:p>
      <w:pPr>
        <w:spacing w:line="240" w:lineRule="auto" w:before="2"/>
        <w:rPr>
          <w:rFonts w:ascii="宋体" w:hAnsi="宋体" w:cs="宋体" w:eastAsia="宋体" w:hint="default"/>
          <w:sz w:val="18"/>
          <w:szCs w:val="18"/>
        </w:rPr>
      </w:pPr>
    </w:p>
    <w:p>
      <w:pPr>
        <w:tabs>
          <w:tab w:pos="807" w:val="left" w:leader="none"/>
        </w:tabs>
        <w:spacing w:before="0"/>
        <w:ind w:left="224" w:right="18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3.21</w:t>
        <w:tab/>
      </w:r>
      <w:r>
        <w:rPr>
          <w:rFonts w:ascii="宋体" w:hAnsi="宋体" w:cs="宋体" w:eastAsia="宋体" w:hint="default"/>
          <w:spacing w:val="-1"/>
          <w:position w:val="-1"/>
          <w:sz w:val="21"/>
          <w:szCs w:val="21"/>
        </w:rPr>
        <w:t>资产组</w:t>
      </w:r>
      <w:r>
        <w:rPr>
          <w:rFonts w:ascii="宋体" w:hAnsi="宋体" w:cs="宋体" w:eastAsia="宋体" w:hint="default"/>
          <w:spacing w:val="-1"/>
          <w:sz w:val="21"/>
          <w:szCs w:val="21"/>
        </w:rPr>
      </w:r>
    </w:p>
    <w:p>
      <w:pPr>
        <w:spacing w:line="240" w:lineRule="auto" w:before="7"/>
        <w:rPr>
          <w:rFonts w:ascii="宋体" w:hAnsi="宋体" w:cs="宋体" w:eastAsia="宋体" w:hint="default"/>
          <w:sz w:val="18"/>
          <w:szCs w:val="18"/>
        </w:rPr>
      </w:pPr>
    </w:p>
    <w:p>
      <w:pPr>
        <w:spacing w:line="237" w:lineRule="auto" w:before="0"/>
        <w:ind w:left="808" w:right="99" w:firstLine="0"/>
        <w:jc w:val="both"/>
        <w:rPr>
          <w:rFonts w:ascii="宋体" w:hAnsi="宋体" w:cs="宋体" w:eastAsia="宋体" w:hint="default"/>
          <w:sz w:val="21"/>
          <w:szCs w:val="21"/>
        </w:rPr>
      </w:pPr>
      <w:r>
        <w:rPr>
          <w:rFonts w:ascii="宋体" w:hAnsi="宋体" w:cs="宋体" w:eastAsia="宋体" w:hint="default"/>
          <w:spacing w:val="-2"/>
          <w:sz w:val="21"/>
          <w:szCs w:val="21"/>
        </w:rPr>
        <w:t>资产组的认定，以资产组产生的主要现金流入是否独立于其他资产或者资产组的现金流入为依据。</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3"/>
          <w:sz w:val="21"/>
          <w:szCs w:val="21"/>
        </w:rPr>
        <w:t>同时，在认定资产组时，考虑公司管理层管理生产经营活动的方式和对资产的持续使用或者处置的</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决策方式等。</w:t>
      </w:r>
    </w:p>
    <w:p>
      <w:pPr>
        <w:spacing w:line="240" w:lineRule="auto" w:before="6"/>
        <w:rPr>
          <w:rFonts w:ascii="宋体" w:hAnsi="宋体" w:cs="宋体" w:eastAsia="宋体" w:hint="default"/>
          <w:sz w:val="18"/>
          <w:szCs w:val="18"/>
        </w:rPr>
      </w:pPr>
    </w:p>
    <w:p>
      <w:pPr>
        <w:spacing w:line="237" w:lineRule="auto" w:before="0"/>
        <w:ind w:left="808" w:right="99" w:firstLine="0"/>
        <w:jc w:val="both"/>
        <w:rPr>
          <w:rFonts w:ascii="宋体" w:hAnsi="宋体" w:cs="宋体" w:eastAsia="宋体" w:hint="default"/>
          <w:sz w:val="21"/>
          <w:szCs w:val="21"/>
        </w:rPr>
      </w:pPr>
      <w:r>
        <w:rPr>
          <w:rFonts w:ascii="宋体" w:hAnsi="宋体" w:cs="宋体" w:eastAsia="宋体" w:hint="default"/>
          <w:spacing w:val="-3"/>
          <w:sz w:val="21"/>
          <w:szCs w:val="21"/>
        </w:rPr>
        <w:t>资产组的可收回金额低于其账面价值的，确认相应的减值损失。资产组的可收回金额按该资产组的</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3"/>
          <w:sz w:val="21"/>
          <w:szCs w:val="21"/>
        </w:rPr>
        <w:t>公允价值减去处置费用后的净额与其预计未来现金流量的现值两者之间较高者确定。在合并财务报</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表中反映的商誉，不包括子公司归属于少数股东权益的商誉。但对相关的资产组进行减值测试时，</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3"/>
          <w:sz w:val="21"/>
          <w:szCs w:val="21"/>
        </w:rPr>
        <w:t>将归属于少数股东权益的商誉包括在内，调整资产组的账面价值，然后根据调整后的资产组账面价</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值与其可收回金额进行比较。如上述资产组发生减值的，该损失按比例扣除少数股东权益份额后，</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确认归属于母公司的商誉减值损失。</w:t>
      </w:r>
    </w:p>
    <w:p>
      <w:pPr>
        <w:spacing w:line="240" w:lineRule="auto" w:before="2"/>
        <w:rPr>
          <w:rFonts w:ascii="宋体" w:hAnsi="宋体" w:cs="宋体" w:eastAsia="宋体" w:hint="default"/>
          <w:sz w:val="18"/>
          <w:szCs w:val="18"/>
        </w:rPr>
      </w:pPr>
    </w:p>
    <w:p>
      <w:pPr>
        <w:tabs>
          <w:tab w:pos="807" w:val="left" w:leader="none"/>
        </w:tabs>
        <w:spacing w:before="0"/>
        <w:ind w:left="224" w:right="18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3.22</w:t>
        <w:tab/>
      </w:r>
      <w:r>
        <w:rPr>
          <w:rFonts w:ascii="宋体" w:hAnsi="宋体" w:cs="宋体" w:eastAsia="宋体" w:hint="default"/>
          <w:spacing w:val="-2"/>
          <w:position w:val="-1"/>
          <w:sz w:val="21"/>
          <w:szCs w:val="21"/>
        </w:rPr>
        <w:t>职工薪酬</w:t>
      </w:r>
      <w:r>
        <w:rPr>
          <w:rFonts w:ascii="宋体" w:hAnsi="宋体" w:cs="宋体" w:eastAsia="宋体" w:hint="default"/>
          <w:spacing w:val="-2"/>
          <w:sz w:val="21"/>
          <w:szCs w:val="21"/>
        </w:rPr>
      </w:r>
    </w:p>
    <w:p>
      <w:pPr>
        <w:spacing w:line="240" w:lineRule="auto" w:before="7"/>
        <w:rPr>
          <w:rFonts w:ascii="宋体" w:hAnsi="宋体" w:cs="宋体" w:eastAsia="宋体" w:hint="default"/>
          <w:sz w:val="18"/>
          <w:szCs w:val="18"/>
        </w:rPr>
      </w:pPr>
    </w:p>
    <w:p>
      <w:pPr>
        <w:spacing w:line="237" w:lineRule="auto" w:before="0"/>
        <w:ind w:left="807" w:right="130" w:firstLine="0"/>
        <w:jc w:val="both"/>
        <w:rPr>
          <w:rFonts w:ascii="宋体" w:hAnsi="宋体" w:cs="宋体" w:eastAsia="宋体" w:hint="default"/>
          <w:sz w:val="21"/>
          <w:szCs w:val="21"/>
        </w:rPr>
      </w:pPr>
      <w:r>
        <w:rPr>
          <w:rFonts w:ascii="宋体" w:hAnsi="宋体" w:cs="宋体" w:eastAsia="宋体" w:hint="default"/>
          <w:spacing w:val="-3"/>
          <w:sz w:val="21"/>
          <w:szCs w:val="21"/>
        </w:rPr>
        <w:t>于职工提供服务的期间确认应付的职工薪酬，并根据职工提供服务的受益对象计入相关资产成本和</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3"/>
          <w:sz w:val="21"/>
          <w:szCs w:val="21"/>
        </w:rPr>
        <w:t>费用。职工薪酬主要包括工资、奖金、津贴和补贴、职工福利费、社会保险费及住房公积金、工会</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经费和职工教育经费等其他与获得职工提供的服务相关的支出。</w:t>
      </w:r>
    </w:p>
    <w:p>
      <w:pPr>
        <w:spacing w:after="0" w:line="237" w:lineRule="auto"/>
        <w:jc w:val="both"/>
        <w:rPr>
          <w:rFonts w:ascii="宋体" w:hAnsi="宋体" w:cs="宋体" w:eastAsia="宋体" w:hint="default"/>
          <w:sz w:val="21"/>
          <w:szCs w:val="21"/>
        </w:rPr>
        <w:sectPr>
          <w:pgSz w:w="11910" w:h="16840"/>
          <w:pgMar w:header="887" w:footer="1000" w:top="1800" w:bottom="1200" w:left="1100" w:right="860"/>
        </w:sectPr>
      </w:pPr>
    </w:p>
    <w:p>
      <w:pPr>
        <w:spacing w:line="240" w:lineRule="auto" w:before="10"/>
        <w:rPr>
          <w:rFonts w:ascii="宋体" w:hAnsi="宋体" w:cs="宋体" w:eastAsia="宋体" w:hint="default"/>
          <w:sz w:val="12"/>
          <w:szCs w:val="12"/>
        </w:rPr>
      </w:pPr>
    </w:p>
    <w:p>
      <w:pPr>
        <w:tabs>
          <w:tab w:pos="807" w:val="left" w:leader="none"/>
        </w:tabs>
        <w:spacing w:before="41"/>
        <w:ind w:left="10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3</w:t>
        <w:tab/>
      </w:r>
      <w:r>
        <w:rPr>
          <w:rFonts w:ascii="宋体" w:hAnsi="宋体" w:cs="宋体" w:eastAsia="宋体" w:hint="default"/>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3"/>
        <w:rPr>
          <w:rFonts w:ascii="Times New Roman" w:hAnsi="Times New Roman" w:cs="Times New Roman" w:eastAsia="Times New Roman" w:hint="default"/>
          <w:b/>
          <w:bCs/>
          <w:sz w:val="19"/>
          <w:szCs w:val="19"/>
        </w:rPr>
      </w:pPr>
    </w:p>
    <w:p>
      <w:pPr>
        <w:tabs>
          <w:tab w:pos="807" w:val="left" w:leader="none"/>
        </w:tabs>
        <w:spacing w:before="0"/>
        <w:ind w:left="227"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3.23</w:t>
        <w:tab/>
      </w:r>
      <w:r>
        <w:rPr>
          <w:rFonts w:ascii="宋体" w:hAnsi="宋体" w:cs="宋体" w:eastAsia="宋体" w:hint="default"/>
          <w:spacing w:val="-2"/>
          <w:position w:val="-1"/>
          <w:sz w:val="21"/>
          <w:szCs w:val="21"/>
        </w:rPr>
        <w:t>收入确认</w:t>
      </w:r>
      <w:r>
        <w:rPr>
          <w:rFonts w:ascii="宋体" w:hAnsi="宋体" w:cs="宋体" w:eastAsia="宋体" w:hint="default"/>
          <w:spacing w:val="-2"/>
          <w:sz w:val="21"/>
          <w:szCs w:val="21"/>
        </w:rPr>
      </w:r>
    </w:p>
    <w:p>
      <w:pPr>
        <w:spacing w:line="240" w:lineRule="auto" w:before="6"/>
        <w:rPr>
          <w:rFonts w:ascii="宋体" w:hAnsi="宋体" w:cs="宋体" w:eastAsia="宋体" w:hint="default"/>
          <w:sz w:val="20"/>
          <w:szCs w:val="20"/>
        </w:rPr>
      </w:pPr>
    </w:p>
    <w:p>
      <w:pPr>
        <w:spacing w:line="272" w:lineRule="exact" w:before="0"/>
        <w:ind w:left="791" w:right="0" w:firstLine="0"/>
        <w:jc w:val="left"/>
        <w:rPr>
          <w:rFonts w:ascii="宋体" w:hAnsi="宋体" w:cs="宋体" w:eastAsia="宋体" w:hint="default"/>
          <w:sz w:val="21"/>
          <w:szCs w:val="21"/>
        </w:rPr>
      </w:pPr>
      <w:r>
        <w:rPr>
          <w:rFonts w:ascii="宋体" w:hAnsi="宋体" w:cs="宋体" w:eastAsia="宋体" w:hint="default"/>
          <w:spacing w:val="-3"/>
          <w:sz w:val="21"/>
          <w:szCs w:val="21"/>
        </w:rPr>
        <w:t>收入的金额按照本公司在日常经营活动中销售商品和提供劳务时，已收或应收合同或协议价款的公</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允价值确定。收入按扣除增值税、商业折扣、销售折让及销售退回的净额列示。</w:t>
      </w:r>
    </w:p>
    <w:p>
      <w:pPr>
        <w:spacing w:line="240" w:lineRule="auto" w:before="8"/>
        <w:rPr>
          <w:rFonts w:ascii="宋体" w:hAnsi="宋体" w:cs="宋体" w:eastAsia="宋体" w:hint="default"/>
          <w:sz w:val="18"/>
          <w:szCs w:val="18"/>
        </w:rPr>
      </w:pPr>
    </w:p>
    <w:p>
      <w:pPr>
        <w:spacing w:line="272" w:lineRule="exact" w:before="0"/>
        <w:ind w:left="808" w:right="0" w:hanging="17"/>
        <w:jc w:val="left"/>
        <w:rPr>
          <w:rFonts w:ascii="宋体" w:hAnsi="宋体" w:cs="宋体" w:eastAsia="宋体" w:hint="default"/>
          <w:sz w:val="21"/>
          <w:szCs w:val="21"/>
        </w:rPr>
      </w:pPr>
      <w:r>
        <w:rPr>
          <w:rFonts w:ascii="宋体" w:hAnsi="宋体" w:cs="宋体" w:eastAsia="宋体" w:hint="default"/>
          <w:spacing w:val="-3"/>
          <w:sz w:val="21"/>
          <w:szCs w:val="21"/>
        </w:rPr>
        <w:t>与交易相关的经济利益能够流入本公司，相关的收入能够可靠计量且满足下列各项经营活动的特定</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收入确认标准时，确认相关的收入。</w:t>
      </w:r>
    </w:p>
    <w:p>
      <w:pPr>
        <w:spacing w:line="240" w:lineRule="auto" w:before="5"/>
        <w:rPr>
          <w:rFonts w:ascii="宋体" w:hAnsi="宋体" w:cs="宋体" w:eastAsia="宋体" w:hint="default"/>
          <w:sz w:val="16"/>
          <w:szCs w:val="16"/>
        </w:rPr>
      </w:pPr>
    </w:p>
    <w:p>
      <w:pPr>
        <w:spacing w:before="0"/>
        <w:ind w:left="79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3.23.1</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销售商品</w:t>
      </w:r>
    </w:p>
    <w:p>
      <w:pPr>
        <w:spacing w:line="240" w:lineRule="auto" w:before="3"/>
        <w:rPr>
          <w:rFonts w:ascii="宋体" w:hAnsi="宋体" w:cs="宋体" w:eastAsia="宋体" w:hint="default"/>
          <w:sz w:val="17"/>
          <w:szCs w:val="17"/>
        </w:rPr>
      </w:pPr>
    </w:p>
    <w:p>
      <w:pPr>
        <w:spacing w:line="237" w:lineRule="auto" w:before="0"/>
        <w:ind w:left="808" w:right="213" w:firstLine="0"/>
        <w:jc w:val="both"/>
        <w:rPr>
          <w:rFonts w:ascii="宋体" w:hAnsi="宋体" w:cs="宋体" w:eastAsia="宋体" w:hint="default"/>
          <w:sz w:val="21"/>
          <w:szCs w:val="21"/>
        </w:rPr>
      </w:pPr>
      <w:r>
        <w:rPr>
          <w:rFonts w:ascii="宋体" w:hAnsi="宋体" w:cs="宋体" w:eastAsia="宋体" w:hint="default"/>
          <w:spacing w:val="-3"/>
          <w:sz w:val="21"/>
          <w:szCs w:val="21"/>
        </w:rPr>
        <w:t>商品销售在商品所有权上的主要风险和报酬已转移给买方，本公司不再对该商品实施继续管理权和</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3"/>
          <w:sz w:val="21"/>
          <w:szCs w:val="21"/>
        </w:rPr>
        <w:t>实际控制权，与交易相关的经济利益很可能流入企业，并且与销售该商品相关的收入和成本能够可</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靠地计量时，确认营业收入的实现。</w:t>
      </w:r>
    </w:p>
    <w:p>
      <w:pPr>
        <w:spacing w:line="240" w:lineRule="auto" w:before="4"/>
        <w:rPr>
          <w:rFonts w:ascii="宋体" w:hAnsi="宋体" w:cs="宋体" w:eastAsia="宋体" w:hint="default"/>
          <w:sz w:val="18"/>
          <w:szCs w:val="18"/>
        </w:rPr>
      </w:pPr>
    </w:p>
    <w:p>
      <w:pPr>
        <w:spacing w:before="0"/>
        <w:ind w:left="79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3.23.2</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提供劳务</w:t>
      </w:r>
    </w:p>
    <w:p>
      <w:pPr>
        <w:spacing w:line="240" w:lineRule="auto" w:before="3"/>
        <w:rPr>
          <w:rFonts w:ascii="宋体" w:hAnsi="宋体" w:cs="宋体" w:eastAsia="宋体" w:hint="default"/>
          <w:sz w:val="17"/>
          <w:szCs w:val="17"/>
        </w:rPr>
      </w:pPr>
    </w:p>
    <w:p>
      <w:pPr>
        <w:spacing w:line="237" w:lineRule="auto" w:before="0"/>
        <w:ind w:left="808" w:right="179" w:firstLine="0"/>
        <w:jc w:val="both"/>
        <w:rPr>
          <w:rFonts w:ascii="宋体" w:hAnsi="宋体" w:cs="宋体" w:eastAsia="宋体" w:hint="default"/>
          <w:sz w:val="21"/>
          <w:szCs w:val="21"/>
        </w:rPr>
      </w:pPr>
      <w:r>
        <w:rPr>
          <w:rFonts w:ascii="宋体" w:hAnsi="宋体" w:cs="宋体" w:eastAsia="宋体" w:hint="default"/>
          <w:spacing w:val="-2"/>
          <w:sz w:val="21"/>
          <w:szCs w:val="21"/>
        </w:rPr>
        <w:t>提供的劳务在同一会计年度开始并完成的，在劳务已经提供，收到价款或取得收取价款的证据时，</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3"/>
          <w:sz w:val="21"/>
          <w:szCs w:val="21"/>
        </w:rPr>
        <w:t>确认营业收入的实现；劳务的开始和完成分属不同会计年度的，在劳务合同的总收入、劳务的完成</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3"/>
          <w:sz w:val="21"/>
          <w:szCs w:val="21"/>
        </w:rPr>
        <w:t>程度能够可靠地确定，与交易相关的价款能够流入，已经发生的成本和为完成劳务将要发生的成本</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3"/>
          <w:sz w:val="21"/>
          <w:szCs w:val="21"/>
        </w:rPr>
        <w:t>能够可靠地计量时，按完工百分比法确认营业收入的实现；长期合同工程在合同结果已经能够合理</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地预见时，按结账时已完成工程进度的百分比法确认营业收入的实现。</w:t>
      </w:r>
    </w:p>
    <w:p>
      <w:pPr>
        <w:spacing w:line="240" w:lineRule="auto" w:before="4"/>
        <w:rPr>
          <w:rFonts w:ascii="宋体" w:hAnsi="宋体" w:cs="宋体" w:eastAsia="宋体" w:hint="default"/>
          <w:sz w:val="18"/>
          <w:szCs w:val="18"/>
        </w:rPr>
      </w:pPr>
    </w:p>
    <w:p>
      <w:pPr>
        <w:spacing w:before="0"/>
        <w:ind w:left="80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3.23.3</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让渡资产使用权</w:t>
      </w:r>
    </w:p>
    <w:p>
      <w:pPr>
        <w:spacing w:line="240" w:lineRule="auto" w:before="0"/>
        <w:rPr>
          <w:rFonts w:ascii="宋体" w:hAnsi="宋体" w:cs="宋体" w:eastAsia="宋体" w:hint="default"/>
          <w:sz w:val="17"/>
          <w:szCs w:val="17"/>
        </w:rPr>
      </w:pPr>
    </w:p>
    <w:p>
      <w:pPr>
        <w:spacing w:before="0"/>
        <w:ind w:left="808" w:right="0" w:hanging="1"/>
        <w:jc w:val="left"/>
        <w:rPr>
          <w:rFonts w:ascii="宋体" w:hAnsi="宋体" w:cs="宋体" w:eastAsia="宋体" w:hint="default"/>
          <w:sz w:val="21"/>
          <w:szCs w:val="21"/>
        </w:rPr>
      </w:pPr>
      <w:r>
        <w:rPr>
          <w:rFonts w:ascii="宋体" w:hAnsi="宋体" w:cs="宋体" w:eastAsia="宋体" w:hint="default"/>
          <w:spacing w:val="-3"/>
          <w:sz w:val="21"/>
          <w:szCs w:val="21"/>
        </w:rPr>
        <w:t>让渡资产使用权取得的利息收入和使用费收入，在与交易相关的经济利益能够流入企业，且收入的</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金额能够可靠地计量时，确认收入的实现。</w:t>
      </w:r>
    </w:p>
    <w:p>
      <w:pPr>
        <w:spacing w:line="240" w:lineRule="auto" w:before="2"/>
        <w:rPr>
          <w:rFonts w:ascii="宋体" w:hAnsi="宋体" w:cs="宋体" w:eastAsia="宋体" w:hint="default"/>
          <w:sz w:val="18"/>
          <w:szCs w:val="18"/>
        </w:rPr>
      </w:pPr>
    </w:p>
    <w:p>
      <w:pPr>
        <w:tabs>
          <w:tab w:pos="807" w:val="left" w:leader="none"/>
        </w:tabs>
        <w:spacing w:before="0"/>
        <w:ind w:left="227"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3.24</w:t>
        <w:tab/>
      </w:r>
      <w:r>
        <w:rPr>
          <w:rFonts w:ascii="宋体" w:hAnsi="宋体" w:cs="宋体" w:eastAsia="宋体" w:hint="default"/>
          <w:spacing w:val="-1"/>
          <w:position w:val="-1"/>
          <w:sz w:val="21"/>
          <w:szCs w:val="21"/>
        </w:rPr>
        <w:t>借款</w:t>
      </w:r>
      <w:r>
        <w:rPr>
          <w:rFonts w:ascii="宋体" w:hAnsi="宋体" w:cs="宋体" w:eastAsia="宋体" w:hint="default"/>
          <w:spacing w:val="-1"/>
          <w:sz w:val="21"/>
          <w:szCs w:val="21"/>
        </w:rPr>
      </w:r>
    </w:p>
    <w:p>
      <w:pPr>
        <w:spacing w:line="240" w:lineRule="auto" w:before="5"/>
        <w:rPr>
          <w:rFonts w:ascii="宋体" w:hAnsi="宋体" w:cs="宋体" w:eastAsia="宋体" w:hint="default"/>
          <w:sz w:val="18"/>
          <w:szCs w:val="18"/>
        </w:rPr>
      </w:pPr>
    </w:p>
    <w:p>
      <w:pPr>
        <w:spacing w:before="0"/>
        <w:ind w:left="807" w:right="0" w:firstLine="0"/>
        <w:jc w:val="left"/>
        <w:rPr>
          <w:rFonts w:ascii="宋体" w:hAnsi="宋体" w:cs="宋体" w:eastAsia="宋体" w:hint="default"/>
          <w:sz w:val="21"/>
          <w:szCs w:val="21"/>
        </w:rPr>
      </w:pPr>
      <w:r>
        <w:rPr>
          <w:rFonts w:ascii="宋体" w:hAnsi="宋体" w:cs="宋体" w:eastAsia="宋体" w:hint="default"/>
          <w:sz w:val="21"/>
          <w:szCs w:val="21"/>
        </w:rPr>
        <w:t>借款按公允价值扣除交易成本后的金额进行初始计量，并采用实际利率法按摊余成本进行后续计</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量。于资产负债表日起</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内偿还的借款为短期借款，其余借款为长期借款。</w:t>
      </w:r>
    </w:p>
    <w:p>
      <w:pPr>
        <w:spacing w:line="240" w:lineRule="auto" w:before="12"/>
        <w:rPr>
          <w:rFonts w:ascii="宋体" w:hAnsi="宋体" w:cs="宋体" w:eastAsia="宋体" w:hint="default"/>
          <w:sz w:val="16"/>
          <w:szCs w:val="16"/>
        </w:rPr>
      </w:pPr>
    </w:p>
    <w:p>
      <w:pPr>
        <w:tabs>
          <w:tab w:pos="807" w:val="left" w:leader="none"/>
        </w:tabs>
        <w:spacing w:before="0"/>
        <w:ind w:left="227"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3.25</w:t>
        <w:tab/>
      </w:r>
      <w:r>
        <w:rPr>
          <w:rFonts w:ascii="宋体" w:hAnsi="宋体" w:cs="宋体" w:eastAsia="宋体" w:hint="default"/>
          <w:spacing w:val="-2"/>
          <w:position w:val="-1"/>
          <w:sz w:val="21"/>
          <w:szCs w:val="21"/>
        </w:rPr>
        <w:t>政府补助</w:t>
      </w:r>
      <w:r>
        <w:rPr>
          <w:rFonts w:ascii="宋体" w:hAnsi="宋体" w:cs="宋体" w:eastAsia="宋体" w:hint="default"/>
          <w:spacing w:val="-2"/>
          <w:sz w:val="21"/>
          <w:szCs w:val="21"/>
        </w:rPr>
      </w:r>
    </w:p>
    <w:p>
      <w:pPr>
        <w:spacing w:line="240" w:lineRule="auto" w:before="7"/>
        <w:rPr>
          <w:rFonts w:ascii="宋体" w:hAnsi="宋体" w:cs="宋体" w:eastAsia="宋体" w:hint="default"/>
          <w:sz w:val="18"/>
          <w:szCs w:val="18"/>
        </w:rPr>
      </w:pPr>
    </w:p>
    <w:p>
      <w:pPr>
        <w:spacing w:line="237" w:lineRule="auto" w:before="0"/>
        <w:ind w:left="807" w:right="0" w:firstLine="0"/>
        <w:jc w:val="left"/>
        <w:rPr>
          <w:rFonts w:ascii="宋体" w:hAnsi="宋体" w:cs="宋体" w:eastAsia="宋体" w:hint="default"/>
          <w:sz w:val="21"/>
          <w:szCs w:val="21"/>
        </w:rPr>
      </w:pPr>
      <w:r>
        <w:rPr>
          <w:rFonts w:ascii="宋体" w:hAnsi="宋体" w:cs="宋体" w:eastAsia="宋体" w:hint="default"/>
          <w:spacing w:val="-3"/>
          <w:sz w:val="21"/>
          <w:szCs w:val="21"/>
        </w:rPr>
        <w:t>政府补助，是指公司从政府无偿取得货币性资产或非货币性资产，但不包括政府作为公司所有者投</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6"/>
          <w:sz w:val="21"/>
          <w:szCs w:val="21"/>
        </w:rPr>
        <w:t>入的资本。政府补助分为与资产相关的政府补助和与收益相关的政府补助。与资产相关的政府补助，</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pacing w:val="-3"/>
          <w:sz w:val="21"/>
          <w:szCs w:val="21"/>
        </w:rPr>
        <w:t>是指公司取得的、用于购建或以其他方式形成长期资产的政府补助。与收益相关的政府补助，是指</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除与资产相关的政府补助之外的政府补助。</w:t>
      </w:r>
    </w:p>
    <w:p>
      <w:pPr>
        <w:spacing w:line="240" w:lineRule="auto" w:before="4"/>
        <w:rPr>
          <w:rFonts w:ascii="宋体" w:hAnsi="宋体" w:cs="宋体" w:eastAsia="宋体" w:hint="default"/>
          <w:sz w:val="18"/>
          <w:szCs w:val="18"/>
        </w:rPr>
      </w:pPr>
    </w:p>
    <w:p>
      <w:pPr>
        <w:spacing w:before="0"/>
        <w:ind w:left="807" w:right="0" w:firstLine="0"/>
        <w:jc w:val="left"/>
        <w:rPr>
          <w:rFonts w:ascii="宋体" w:hAnsi="宋体" w:cs="宋体" w:eastAsia="宋体" w:hint="default"/>
          <w:sz w:val="21"/>
          <w:szCs w:val="21"/>
        </w:rPr>
      </w:pPr>
      <w:r>
        <w:rPr>
          <w:rFonts w:ascii="宋体" w:hAnsi="宋体" w:cs="宋体" w:eastAsia="宋体" w:hint="default"/>
          <w:spacing w:val="-3"/>
          <w:sz w:val="21"/>
          <w:szCs w:val="21"/>
        </w:rPr>
        <w:t>政府补助为货币性资产的，按照收到或应收的金额计量。政府补助为非货币性资产的，按照公允价</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值计量；公允价值不能可靠取得的，按照名义金额计量。</w:t>
      </w:r>
    </w:p>
    <w:p>
      <w:pPr>
        <w:spacing w:line="240" w:lineRule="auto" w:before="6"/>
        <w:rPr>
          <w:rFonts w:ascii="宋体" w:hAnsi="宋体" w:cs="宋体" w:eastAsia="宋体" w:hint="default"/>
          <w:sz w:val="18"/>
          <w:szCs w:val="18"/>
        </w:rPr>
      </w:pPr>
    </w:p>
    <w:p>
      <w:pPr>
        <w:spacing w:line="237" w:lineRule="auto" w:before="0"/>
        <w:ind w:left="807" w:right="0" w:firstLine="0"/>
        <w:jc w:val="left"/>
        <w:rPr>
          <w:rFonts w:ascii="宋体" w:hAnsi="宋体" w:cs="宋体" w:eastAsia="宋体" w:hint="default"/>
          <w:sz w:val="21"/>
          <w:szCs w:val="21"/>
        </w:rPr>
      </w:pPr>
      <w:r>
        <w:rPr>
          <w:rFonts w:ascii="宋体" w:hAnsi="宋体" w:cs="宋体" w:eastAsia="宋体" w:hint="default"/>
          <w:spacing w:val="-6"/>
          <w:sz w:val="21"/>
          <w:szCs w:val="21"/>
        </w:rPr>
        <w:t>与资产相关的政府补助，应当确认为递延收益，并在相关资产使用寿命内平均分配，计入当期损益。 </w:t>
      </w:r>
      <w:r>
        <w:rPr>
          <w:rFonts w:ascii="宋体" w:hAnsi="宋体" w:cs="宋体" w:eastAsia="宋体" w:hint="default"/>
          <w:spacing w:val="-3"/>
          <w:sz w:val="21"/>
          <w:szCs w:val="21"/>
        </w:rPr>
        <w:t>按照名义金额计量的政府补助，直接计入当期损益。与收益相关的政府补助，用于补偿公司以后期</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3"/>
          <w:sz w:val="21"/>
          <w:szCs w:val="21"/>
        </w:rPr>
        <w:t>间的相关费用或损失的，确认为递延收益，并在确认相关费用的期间，计入当期损益；用于补偿公</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司已发生的相关费用或损失的，直接计入当期损益。</w:t>
      </w:r>
    </w:p>
    <w:p>
      <w:pPr>
        <w:spacing w:after="0" w:line="237" w:lineRule="auto"/>
        <w:jc w:val="left"/>
        <w:rPr>
          <w:rFonts w:ascii="宋体" w:hAnsi="宋体" w:cs="宋体" w:eastAsia="宋体" w:hint="default"/>
          <w:sz w:val="21"/>
          <w:szCs w:val="21"/>
        </w:rPr>
        <w:sectPr>
          <w:footerReference w:type="default" r:id="rId31"/>
          <w:pgSz w:w="11910" w:h="16840"/>
          <w:pgMar w:footer="1000" w:header="887" w:top="1800" w:bottom="1200" w:left="1100" w:right="780"/>
          <w:pgNumType w:start="80"/>
        </w:sectPr>
      </w:pPr>
    </w:p>
    <w:p>
      <w:pPr>
        <w:spacing w:line="240" w:lineRule="auto" w:before="1"/>
        <w:rPr>
          <w:rFonts w:ascii="宋体" w:hAnsi="宋体" w:cs="宋体" w:eastAsia="宋体" w:hint="default"/>
          <w:sz w:val="18"/>
          <w:szCs w:val="18"/>
        </w:rPr>
      </w:pPr>
    </w:p>
    <w:p>
      <w:pPr>
        <w:tabs>
          <w:tab w:pos="807" w:val="left" w:leader="none"/>
        </w:tabs>
        <w:spacing w:before="41"/>
        <w:ind w:left="100" w:right="181"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3</w:t>
        <w:tab/>
      </w:r>
      <w:r>
        <w:rPr>
          <w:rFonts w:ascii="宋体" w:hAnsi="宋体" w:cs="宋体" w:eastAsia="宋体" w:hint="default"/>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807" w:val="left" w:leader="none"/>
        </w:tabs>
        <w:spacing w:before="0"/>
        <w:ind w:left="224" w:right="181"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3.26</w:t>
        <w:tab/>
      </w:r>
      <w:r>
        <w:rPr>
          <w:rFonts w:ascii="宋体" w:hAnsi="宋体" w:cs="宋体" w:eastAsia="宋体" w:hint="default"/>
          <w:spacing w:val="-2"/>
          <w:sz w:val="21"/>
          <w:szCs w:val="21"/>
        </w:rPr>
        <w:t>递延所得税资产和递延所得税负债</w:t>
      </w:r>
    </w:p>
    <w:p>
      <w:pPr>
        <w:spacing w:line="240" w:lineRule="auto" w:before="13"/>
        <w:rPr>
          <w:rFonts w:ascii="宋体" w:hAnsi="宋体" w:cs="宋体" w:eastAsia="宋体" w:hint="default"/>
          <w:sz w:val="18"/>
          <w:szCs w:val="18"/>
        </w:rPr>
      </w:pPr>
    </w:p>
    <w:p>
      <w:pPr>
        <w:spacing w:line="230" w:lineRule="auto" w:before="0"/>
        <w:ind w:left="807" w:right="99" w:firstLine="0"/>
        <w:jc w:val="both"/>
        <w:rPr>
          <w:rFonts w:ascii="宋体" w:hAnsi="宋体" w:cs="宋体" w:eastAsia="宋体" w:hint="default"/>
          <w:sz w:val="21"/>
          <w:szCs w:val="21"/>
        </w:rPr>
      </w:pPr>
      <w:r>
        <w:rPr>
          <w:rFonts w:ascii="宋体" w:hAnsi="宋体" w:cs="宋体" w:eastAsia="宋体" w:hint="default"/>
          <w:sz w:val="21"/>
          <w:szCs w:val="21"/>
        </w:rPr>
        <w:t>递延所得税资产和递延所得税负债根据资产和负债的计税基础与其账面价值的差额</w:t>
      </w:r>
      <w:r>
        <w:rPr>
          <w:rFonts w:ascii="Times New Roman" w:hAnsi="Times New Roman" w:cs="Times New Roman" w:eastAsia="Times New Roman" w:hint="default"/>
          <w:sz w:val="21"/>
          <w:szCs w:val="21"/>
        </w:rPr>
        <w:t>(</w:t>
      </w:r>
      <w:r>
        <w:rPr>
          <w:rFonts w:ascii="宋体" w:hAnsi="宋体" w:cs="宋体" w:eastAsia="宋体" w:hint="default"/>
          <w:sz w:val="21"/>
          <w:szCs w:val="21"/>
        </w:rPr>
        <w:t>包括应纳税暂</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5"/>
          <w:w w:val="100"/>
          <w:sz w:val="21"/>
          <w:szCs w:val="21"/>
        </w:rPr>
        <w:t>时性差异和可抵扣暂时性差异</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计算确认。对于按照税法规定能够于以后年度抵减应纳税所得额的可</w:t>
      </w:r>
      <w:r>
        <w:rPr>
          <w:rFonts w:ascii="宋体" w:hAnsi="宋体" w:cs="宋体" w:eastAsia="宋体" w:hint="default"/>
          <w:spacing w:val="-70"/>
          <w:w w:val="100"/>
          <w:sz w:val="21"/>
          <w:szCs w:val="21"/>
        </w:rPr>
        <w:t> </w:t>
      </w:r>
      <w:r>
        <w:rPr>
          <w:rFonts w:ascii="宋体" w:hAnsi="宋体" w:cs="宋体" w:eastAsia="宋体" w:hint="default"/>
          <w:spacing w:val="-70"/>
          <w:w w:val="100"/>
          <w:sz w:val="21"/>
          <w:szCs w:val="21"/>
        </w:rPr>
      </w:r>
      <w:r>
        <w:rPr>
          <w:rFonts w:ascii="宋体" w:hAnsi="宋体" w:cs="宋体" w:eastAsia="宋体" w:hint="default"/>
          <w:spacing w:val="-3"/>
          <w:sz w:val="21"/>
          <w:szCs w:val="21"/>
        </w:rPr>
        <w:t>抵扣亏损，视同可抵扣暂时性差异。对于商誉的初始确认产生的暂时性差异，不确认相应的递延所</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得税负债。对于既不影响会计利润也不影响应纳税所得额</w:t>
      </w:r>
      <w:r>
        <w:rPr>
          <w:rFonts w:ascii="Times New Roman" w:hAnsi="Times New Roman" w:cs="Times New Roman" w:eastAsia="Times New Roman" w:hint="default"/>
          <w:sz w:val="21"/>
          <w:szCs w:val="21"/>
        </w:rPr>
        <w:t>(</w:t>
      </w:r>
      <w:r>
        <w:rPr>
          <w:rFonts w:ascii="宋体" w:hAnsi="宋体" w:cs="宋体" w:eastAsia="宋体" w:hint="default"/>
          <w:sz w:val="21"/>
          <w:szCs w:val="21"/>
        </w:rPr>
        <w:t>或可抵扣亏损</w:t>
      </w:r>
      <w:r>
        <w:rPr>
          <w:rFonts w:ascii="Times New Roman" w:hAnsi="Times New Roman" w:cs="Times New Roman" w:eastAsia="Times New Roman" w:hint="default"/>
          <w:sz w:val="21"/>
          <w:szCs w:val="21"/>
        </w:rPr>
        <w:t>)</w:t>
      </w:r>
      <w:r>
        <w:rPr>
          <w:rFonts w:ascii="宋体" w:hAnsi="宋体" w:cs="宋体" w:eastAsia="宋体" w:hint="default"/>
          <w:sz w:val="21"/>
          <w:szCs w:val="21"/>
        </w:rPr>
        <w:t>的非企业合并的交易中产</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生的资产或负债的初始确认形成的暂时性差异，不确认相应的递延所得税资产和递延所得税负债。</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3"/>
          <w:sz w:val="21"/>
          <w:szCs w:val="21"/>
        </w:rPr>
        <w:t>于资产负债表日，递延所得税资产和递延所得税负债，按照预期收回该资产或清偿该负债期间的适</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用税率计量。</w:t>
      </w:r>
    </w:p>
    <w:p>
      <w:pPr>
        <w:spacing w:line="240" w:lineRule="auto" w:before="4"/>
        <w:rPr>
          <w:rFonts w:ascii="宋体" w:hAnsi="宋体" w:cs="宋体" w:eastAsia="宋体" w:hint="default"/>
          <w:sz w:val="18"/>
          <w:szCs w:val="18"/>
        </w:rPr>
      </w:pPr>
    </w:p>
    <w:p>
      <w:pPr>
        <w:spacing w:before="0"/>
        <w:ind w:left="808" w:right="99" w:firstLine="0"/>
        <w:jc w:val="both"/>
        <w:rPr>
          <w:rFonts w:ascii="宋体" w:hAnsi="宋体" w:cs="宋体" w:eastAsia="宋体" w:hint="default"/>
          <w:sz w:val="21"/>
          <w:szCs w:val="21"/>
        </w:rPr>
      </w:pPr>
      <w:r>
        <w:rPr>
          <w:rFonts w:ascii="宋体" w:hAnsi="宋体" w:cs="宋体" w:eastAsia="宋体" w:hint="default"/>
          <w:spacing w:val="-3"/>
          <w:sz w:val="21"/>
          <w:szCs w:val="21"/>
        </w:rPr>
        <w:t>递延所得税资产的确认以本公司很可能取得用来抵扣可抵扣暂时性差异、可抵扣亏损和税款抵减的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应纳税所得额为限。</w:t>
      </w:r>
    </w:p>
    <w:p>
      <w:pPr>
        <w:spacing w:line="240" w:lineRule="auto" w:before="6"/>
        <w:rPr>
          <w:rFonts w:ascii="宋体" w:hAnsi="宋体" w:cs="宋体" w:eastAsia="宋体" w:hint="default"/>
          <w:sz w:val="18"/>
          <w:szCs w:val="18"/>
        </w:rPr>
      </w:pPr>
    </w:p>
    <w:p>
      <w:pPr>
        <w:spacing w:line="237" w:lineRule="auto" w:before="0"/>
        <w:ind w:left="808" w:right="99" w:firstLine="0"/>
        <w:jc w:val="both"/>
        <w:rPr>
          <w:rFonts w:ascii="宋体" w:hAnsi="宋体" w:cs="宋体" w:eastAsia="宋体" w:hint="default"/>
          <w:sz w:val="21"/>
          <w:szCs w:val="21"/>
        </w:rPr>
      </w:pPr>
      <w:r>
        <w:rPr>
          <w:rFonts w:ascii="宋体" w:hAnsi="宋体" w:cs="宋体" w:eastAsia="宋体" w:hint="default"/>
          <w:spacing w:val="-2"/>
          <w:sz w:val="21"/>
          <w:szCs w:val="21"/>
        </w:rPr>
        <w:t>对子公司、联营企业及合营企业投资相关的暂时性差异产生的递延所得税资产和递延所得税负债，</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3"/>
          <w:sz w:val="21"/>
          <w:szCs w:val="21"/>
        </w:rPr>
        <w:t>予以确认。但本公司能够控制暂时性差异转回的时间且该暂时性差异在可预见的未来很可能不会转</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回的，不予确认。</w:t>
      </w:r>
    </w:p>
    <w:p>
      <w:pPr>
        <w:spacing w:line="240" w:lineRule="auto" w:before="4"/>
        <w:rPr>
          <w:rFonts w:ascii="宋体" w:hAnsi="宋体" w:cs="宋体" w:eastAsia="宋体" w:hint="default"/>
          <w:sz w:val="18"/>
          <w:szCs w:val="18"/>
        </w:rPr>
      </w:pPr>
    </w:p>
    <w:p>
      <w:pPr>
        <w:tabs>
          <w:tab w:pos="807" w:val="left" w:leader="none"/>
        </w:tabs>
        <w:spacing w:line="448" w:lineRule="auto" w:before="0"/>
        <w:ind w:left="807" w:right="308" w:hanging="581"/>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3.27</w:t>
        <w:tab/>
      </w:r>
      <w:r>
        <w:rPr>
          <w:rFonts w:ascii="宋体" w:hAnsi="宋体" w:cs="宋体" w:eastAsia="宋体" w:hint="default"/>
          <w:spacing w:val="-2"/>
          <w:sz w:val="21"/>
          <w:szCs w:val="21"/>
        </w:rPr>
        <w:t>经营租赁、融资租赁</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实质上转移了与资产所有权有关的全部风险和报酬的租赁为融资租赁。其他的租赁为经营租赁。</w:t>
      </w:r>
    </w:p>
    <w:p>
      <w:pPr>
        <w:spacing w:line="424" w:lineRule="auto" w:before="56"/>
        <w:ind w:left="807" w:right="8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3.27.1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经营租赁</w:t>
      </w:r>
      <w:r>
        <w:rPr>
          <w:rFonts w:ascii="宋体" w:hAnsi="宋体" w:cs="宋体" w:eastAsia="宋体" w:hint="default"/>
          <w:w w:val="100"/>
          <w:sz w:val="21"/>
          <w:szCs w:val="21"/>
        </w:rPr>
        <w:t> </w:t>
      </w:r>
      <w:r>
        <w:rPr>
          <w:rFonts w:ascii="宋体" w:hAnsi="宋体" w:cs="宋体" w:eastAsia="宋体" w:hint="default"/>
          <w:spacing w:val="-2"/>
          <w:sz w:val="21"/>
          <w:szCs w:val="21"/>
        </w:rPr>
        <w:t>经营租赁的租金支出在租赁期内按照直线法计入相关资产成本或当期损益。</w:t>
      </w:r>
    </w:p>
    <w:p>
      <w:pPr>
        <w:spacing w:before="77"/>
        <w:ind w:left="807"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3.27.2</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融资租赁</w:t>
      </w:r>
    </w:p>
    <w:p>
      <w:pPr>
        <w:spacing w:line="240" w:lineRule="auto" w:before="3"/>
        <w:rPr>
          <w:rFonts w:ascii="宋体" w:hAnsi="宋体" w:cs="宋体" w:eastAsia="宋体" w:hint="default"/>
          <w:sz w:val="17"/>
          <w:szCs w:val="17"/>
        </w:rPr>
      </w:pPr>
    </w:p>
    <w:p>
      <w:pPr>
        <w:spacing w:line="237" w:lineRule="auto" w:before="0"/>
        <w:ind w:left="807" w:right="133" w:firstLine="0"/>
        <w:jc w:val="both"/>
        <w:rPr>
          <w:rFonts w:ascii="宋体" w:hAnsi="宋体" w:cs="宋体" w:eastAsia="宋体" w:hint="default"/>
          <w:sz w:val="21"/>
          <w:szCs w:val="21"/>
        </w:rPr>
      </w:pPr>
      <w:r>
        <w:rPr>
          <w:rFonts w:ascii="宋体" w:hAnsi="宋体" w:cs="宋体" w:eastAsia="宋体" w:hint="default"/>
          <w:spacing w:val="-3"/>
          <w:sz w:val="21"/>
          <w:szCs w:val="21"/>
        </w:rPr>
        <w:t>按租赁资产的公允价值与最低租赁付款额的现值两者中较低者作为租入资产的入账价值，租入资产</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3"/>
          <w:sz w:val="21"/>
          <w:szCs w:val="21"/>
        </w:rPr>
        <w:t>的入账价值与最低租赁付款额之间的差额为未确认融资费用，在租赁期内按实际利率法摊销。最低</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租赁付款额扣除未确认融资费用后的余额以长期应付款列示。</w:t>
      </w:r>
    </w:p>
    <w:p>
      <w:pPr>
        <w:spacing w:after="0" w:line="237" w:lineRule="auto"/>
        <w:jc w:val="both"/>
        <w:rPr>
          <w:rFonts w:ascii="宋体" w:hAnsi="宋体" w:cs="宋体" w:eastAsia="宋体" w:hint="default"/>
          <w:sz w:val="21"/>
          <w:szCs w:val="21"/>
        </w:rPr>
        <w:sectPr>
          <w:pgSz w:w="11910" w:h="16840"/>
          <w:pgMar w:header="887" w:footer="1000" w:top="1800" w:bottom="1200" w:left="1100" w:right="860"/>
        </w:sectPr>
      </w:pPr>
    </w:p>
    <w:p>
      <w:pPr>
        <w:spacing w:line="240" w:lineRule="auto" w:before="10"/>
        <w:rPr>
          <w:rFonts w:ascii="宋体" w:hAnsi="宋体" w:cs="宋体" w:eastAsia="宋体" w:hint="default"/>
          <w:sz w:val="12"/>
          <w:szCs w:val="12"/>
        </w:rPr>
      </w:pPr>
    </w:p>
    <w:p>
      <w:pPr>
        <w:tabs>
          <w:tab w:pos="807" w:val="left" w:leader="none"/>
        </w:tabs>
        <w:spacing w:before="41"/>
        <w:ind w:left="100" w:right="181" w:firstLine="0"/>
        <w:jc w:val="left"/>
        <w:rPr>
          <w:rFonts w:ascii="宋体" w:hAnsi="宋体" w:cs="宋体" w:eastAsia="宋体" w:hint="default"/>
          <w:sz w:val="21"/>
          <w:szCs w:val="21"/>
        </w:rPr>
      </w:pPr>
      <w:r>
        <w:rPr>
          <w:rFonts w:ascii="Times New Roman" w:hAnsi="Times New Roman" w:cs="Times New Roman" w:eastAsia="Times New Roman" w:hint="default"/>
          <w:b/>
          <w:bCs/>
          <w:position w:val="2"/>
          <w:sz w:val="21"/>
          <w:szCs w:val="21"/>
        </w:rPr>
        <w:t>4</w:t>
        <w:tab/>
      </w:r>
      <w:r>
        <w:rPr>
          <w:rFonts w:ascii="宋体" w:hAnsi="宋体" w:cs="宋体" w:eastAsia="宋体" w:hint="default"/>
          <w:sz w:val="21"/>
          <w:szCs w:val="21"/>
        </w:rPr>
        <w:t>税项</w:t>
      </w:r>
    </w:p>
    <w:p>
      <w:pPr>
        <w:spacing w:line="240" w:lineRule="auto" w:before="3"/>
        <w:rPr>
          <w:rFonts w:ascii="宋体" w:hAnsi="宋体" w:cs="宋体" w:eastAsia="宋体" w:hint="default"/>
          <w:sz w:val="18"/>
          <w:szCs w:val="18"/>
        </w:rPr>
      </w:pPr>
    </w:p>
    <w:p>
      <w:pPr>
        <w:spacing w:before="0"/>
        <w:ind w:left="807" w:right="18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4.1</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主要税种及税率</w:t>
      </w:r>
    </w:p>
    <w:p>
      <w:pPr>
        <w:spacing w:line="240" w:lineRule="auto" w:before="8"/>
        <w:rPr>
          <w:rFonts w:ascii="宋体" w:hAnsi="宋体" w:cs="宋体" w:eastAsia="宋体" w:hint="default"/>
          <w:sz w:val="19"/>
          <w:szCs w:val="19"/>
        </w:rPr>
      </w:pPr>
    </w:p>
    <w:tbl>
      <w:tblPr>
        <w:tblW w:w="0" w:type="auto"/>
        <w:jc w:val="left"/>
        <w:tblInd w:w="695" w:type="dxa"/>
        <w:tblLayout w:type="fixed"/>
        <w:tblCellMar>
          <w:top w:w="0" w:type="dxa"/>
          <w:left w:w="0" w:type="dxa"/>
          <w:bottom w:w="0" w:type="dxa"/>
          <w:right w:w="0" w:type="dxa"/>
        </w:tblCellMar>
        <w:tblLook w:val="01E0"/>
      </w:tblPr>
      <w:tblGrid>
        <w:gridCol w:w="1800"/>
        <w:gridCol w:w="2971"/>
        <w:gridCol w:w="4301"/>
      </w:tblGrid>
      <w:tr>
        <w:trPr>
          <w:trHeight w:val="28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税种</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计税依据</w:t>
            </w:r>
          </w:p>
        </w:tc>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税率</w:t>
            </w:r>
          </w:p>
        </w:tc>
      </w:tr>
      <w:tr>
        <w:trPr>
          <w:trHeight w:val="281" w:hRule="exact"/>
        </w:trPr>
        <w:tc>
          <w:tcPr>
            <w:tcW w:w="180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71" w:type="dxa"/>
            <w:tcBorders>
              <w:top w:val="single" w:sz="4" w:space="0" w:color="000000"/>
              <w:left w:val="single" w:sz="4" w:space="0" w:color="000000"/>
              <w:bottom w:val="nil" w:sz="6" w:space="0" w:color="auto"/>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应纳税增值额</w:t>
            </w:r>
            <w:r>
              <w:rPr>
                <w:rFonts w:ascii="Times New Roman" w:hAnsi="Times New Roman" w:cs="Times New Roman" w:eastAsia="Times New Roman" w:hint="default"/>
                <w:spacing w:val="10"/>
                <w:sz w:val="21"/>
                <w:szCs w:val="21"/>
              </w:rPr>
              <w:t>(</w:t>
            </w:r>
            <w:r>
              <w:rPr>
                <w:rFonts w:ascii="宋体" w:hAnsi="宋体" w:cs="宋体" w:eastAsia="宋体" w:hint="default"/>
                <w:spacing w:val="10"/>
                <w:sz w:val="21"/>
                <w:szCs w:val="21"/>
              </w:rPr>
              <w:t>应纳税额按应</w:t>
            </w:r>
          </w:p>
        </w:tc>
        <w:tc>
          <w:tcPr>
            <w:tcW w:w="4301" w:type="dxa"/>
            <w:tcBorders>
              <w:top w:val="single" w:sz="4" w:space="0" w:color="000000"/>
              <w:left w:val="single" w:sz="4" w:space="0" w:color="000000"/>
              <w:bottom w:val="nil" w:sz="6" w:space="0" w:color="auto"/>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17%</w:t>
            </w:r>
          </w:p>
        </w:tc>
      </w:tr>
      <w:tr>
        <w:trPr>
          <w:trHeight w:val="267" w:hRule="exact"/>
        </w:trPr>
        <w:tc>
          <w:tcPr>
            <w:tcW w:w="1800" w:type="dxa"/>
            <w:tcBorders>
              <w:top w:val="nil" w:sz="6" w:space="0" w:color="auto"/>
              <w:left w:val="single" w:sz="4" w:space="0" w:color="000000"/>
              <w:bottom w:val="nil" w:sz="6" w:space="0" w:color="auto"/>
              <w:right w:val="single" w:sz="4" w:space="0" w:color="000000"/>
            </w:tcBorders>
          </w:tcPr>
          <w:p>
            <w:pPr/>
          </w:p>
        </w:tc>
        <w:tc>
          <w:tcPr>
            <w:tcW w:w="2971"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纳税销售额乘以适用税率扣除</w:t>
            </w:r>
          </w:p>
        </w:tc>
        <w:tc>
          <w:tcPr>
            <w:tcW w:w="4301"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800" w:type="dxa"/>
            <w:tcBorders>
              <w:top w:val="nil" w:sz="6" w:space="0" w:color="auto"/>
              <w:left w:val="single" w:sz="4" w:space="0" w:color="000000"/>
              <w:bottom w:val="nil" w:sz="6" w:space="0" w:color="auto"/>
              <w:right w:val="single" w:sz="4" w:space="0" w:color="000000"/>
            </w:tcBorders>
          </w:tcPr>
          <w:p>
            <w:pPr/>
          </w:p>
        </w:tc>
        <w:tc>
          <w:tcPr>
            <w:tcW w:w="2971"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当期允计抵扣的进项税后的余</w:t>
            </w:r>
          </w:p>
        </w:tc>
        <w:tc>
          <w:tcPr>
            <w:tcW w:w="4301"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800" w:type="dxa"/>
            <w:tcBorders>
              <w:top w:val="nil" w:sz="6" w:space="0" w:color="auto"/>
              <w:left w:val="single" w:sz="4" w:space="0" w:color="000000"/>
              <w:bottom w:val="single" w:sz="4" w:space="0" w:color="000000"/>
              <w:right w:val="single" w:sz="4" w:space="0" w:color="000000"/>
            </w:tcBorders>
          </w:tcPr>
          <w:p>
            <w:pPr/>
          </w:p>
        </w:tc>
        <w:tc>
          <w:tcPr>
            <w:tcW w:w="2971" w:type="dxa"/>
            <w:tcBorders>
              <w:top w:val="nil" w:sz="6" w:space="0" w:color="auto"/>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额计算</w:t>
            </w:r>
            <w:r>
              <w:rPr>
                <w:rFonts w:ascii="Times New Roman" w:hAnsi="Times New Roman" w:cs="Times New Roman" w:eastAsia="Times New Roman" w:hint="default"/>
                <w:sz w:val="21"/>
                <w:szCs w:val="21"/>
              </w:rPr>
              <w:t>)</w:t>
            </w:r>
          </w:p>
        </w:tc>
        <w:tc>
          <w:tcPr>
            <w:tcW w:w="4301" w:type="dxa"/>
            <w:tcBorders>
              <w:top w:val="nil" w:sz="6" w:space="0" w:color="auto"/>
              <w:left w:val="single" w:sz="4" w:space="0" w:color="000000"/>
              <w:bottom w:val="single" w:sz="4" w:space="0" w:color="000000"/>
              <w:right w:val="single" w:sz="4" w:space="0" w:color="000000"/>
            </w:tcBorders>
          </w:tcPr>
          <w:p>
            <w:pPr/>
          </w:p>
        </w:tc>
      </w:tr>
      <w:tr>
        <w:trPr>
          <w:trHeight w:val="28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应纳税销售额</w:t>
            </w:r>
          </w:p>
        </w:tc>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w:t>
            </w:r>
          </w:p>
        </w:tc>
      </w:tr>
      <w:tr>
        <w:trPr>
          <w:trHeight w:val="28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应纳税营业额</w:t>
            </w:r>
          </w:p>
        </w:tc>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w:t>
            </w:r>
          </w:p>
        </w:tc>
      </w:tr>
      <w:tr>
        <w:trPr>
          <w:trHeight w:val="28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应纳营业税</w:t>
            </w:r>
          </w:p>
        </w:tc>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7%</w:t>
            </w:r>
          </w:p>
        </w:tc>
      </w:tr>
      <w:tr>
        <w:trPr>
          <w:trHeight w:val="28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25%</w:t>
            </w:r>
            <w:r>
              <w:rPr>
                <w:rFonts w:ascii="宋体" w:hAnsi="宋体" w:cs="宋体" w:eastAsia="宋体" w:hint="default"/>
                <w:sz w:val="21"/>
                <w:szCs w:val="21"/>
              </w:rPr>
              <w:t>、</w:t>
            </w:r>
            <w:r>
              <w:rPr>
                <w:rFonts w:ascii="Times New Roman" w:hAnsi="Times New Roman" w:cs="Times New Roman" w:eastAsia="Times New Roman" w:hint="default"/>
                <w:sz w:val="21"/>
                <w:szCs w:val="21"/>
              </w:rPr>
              <w:t>26.44%</w:t>
            </w:r>
          </w:p>
        </w:tc>
      </w:tr>
    </w:tbl>
    <w:p>
      <w:pPr>
        <w:spacing w:line="240" w:lineRule="auto" w:before="10"/>
        <w:rPr>
          <w:rFonts w:ascii="宋体" w:hAnsi="宋体" w:cs="宋体" w:eastAsia="宋体" w:hint="default"/>
          <w:sz w:val="14"/>
          <w:szCs w:val="14"/>
        </w:rPr>
      </w:pPr>
    </w:p>
    <w:p>
      <w:pPr>
        <w:spacing w:line="516" w:lineRule="auto" w:before="36"/>
        <w:ind w:left="807" w:right="274" w:firstLine="0"/>
        <w:jc w:val="both"/>
        <w:rPr>
          <w:rFonts w:ascii="宋体" w:hAnsi="宋体" w:cs="宋体" w:eastAsia="宋体" w:hint="default"/>
          <w:sz w:val="21"/>
          <w:szCs w:val="21"/>
        </w:rPr>
      </w:pPr>
      <w:r>
        <w:rPr>
          <w:rFonts w:ascii="宋体" w:hAnsi="宋体" w:cs="宋体" w:eastAsia="宋体" w:hint="default"/>
          <w:sz w:val="21"/>
          <w:szCs w:val="21"/>
        </w:rPr>
        <w:t>本公司之子公司上海华钟计算机软件开发有限公司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年度企业所得税按</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的税率征收。</w:t>
      </w:r>
      <w:r>
        <w:rPr>
          <w:rFonts w:ascii="宋体" w:hAnsi="宋体" w:cs="宋体" w:eastAsia="宋体" w:hint="default"/>
          <w:w w:val="100"/>
          <w:sz w:val="21"/>
          <w:szCs w:val="21"/>
        </w:rPr>
        <w:t> </w:t>
      </w:r>
      <w:r>
        <w:rPr>
          <w:rFonts w:ascii="宋体" w:hAnsi="宋体" w:cs="宋体" w:eastAsia="宋体" w:hint="default"/>
          <w:sz w:val="21"/>
          <w:szCs w:val="21"/>
        </w:rPr>
        <w:t>本公司之子公司南京欧亚物流信息系统有限公司</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年度企业所得税按</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的税率征收。</w:t>
      </w:r>
    </w:p>
    <w:p>
      <w:pPr>
        <w:spacing w:line="261" w:lineRule="auto" w:before="66"/>
        <w:ind w:left="807" w:right="274" w:firstLine="0"/>
        <w:jc w:val="both"/>
        <w:rPr>
          <w:rFonts w:ascii="宋体" w:hAnsi="宋体" w:cs="宋体" w:eastAsia="宋体" w:hint="default"/>
          <w:sz w:val="21"/>
          <w:szCs w:val="21"/>
        </w:rPr>
      </w:pPr>
      <w:r>
        <w:rPr>
          <w:rFonts w:ascii="宋体" w:hAnsi="宋体" w:cs="宋体" w:eastAsia="宋体" w:hint="default"/>
          <w:spacing w:val="-2"/>
          <w:sz w:val="21"/>
          <w:szCs w:val="21"/>
        </w:rPr>
        <w:t>本公司之子公司日本海隆株式会社注册地为日本国，该公司企业所得税按当地税法规定，应纳企</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2"/>
          <w:sz w:val="21"/>
          <w:szCs w:val="21"/>
        </w:rPr>
        <w:t>业所得税税率</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法人税率</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住民税率</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事业税率</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事业税率</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，其中法人税征收标准：注册资</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亿日元以下，应纳税所得额在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万日元以下的部分，税率为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18%</w:t>
      </w:r>
      <w:r>
        <w:rPr>
          <w:rFonts w:ascii="宋体" w:hAnsi="宋体" w:cs="宋体" w:eastAsia="宋体" w:hint="default"/>
          <w:sz w:val="21"/>
          <w:szCs w:val="21"/>
        </w:rPr>
        <w:t>；应纳税所得额在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pacing w:val="3"/>
          <w:sz w:val="21"/>
          <w:szCs w:val="21"/>
        </w:rPr>
        <w:t>日元以上的部分，税率为</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2"/>
          <w:sz w:val="21"/>
          <w:szCs w:val="21"/>
        </w:rPr>
        <w:t> </w:t>
      </w:r>
      <w:r>
        <w:rPr>
          <w:rFonts w:ascii="宋体" w:hAnsi="宋体" w:cs="宋体" w:eastAsia="宋体" w:hint="default"/>
          <w:spacing w:val="3"/>
          <w:sz w:val="21"/>
          <w:szCs w:val="21"/>
        </w:rPr>
        <w:t>年度该公司根据以上政策计算的企业所得税实际税率为</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Times New Roman" w:hAnsi="Times New Roman" w:cs="Times New Roman" w:eastAsia="Times New Roman" w:hint="default"/>
          <w:sz w:val="21"/>
          <w:szCs w:val="21"/>
        </w:rPr>
        <w:t>26.440%(2008 </w:t>
      </w:r>
      <w:r>
        <w:rPr>
          <w:rFonts w:ascii="宋体" w:hAnsi="宋体" w:cs="宋体" w:eastAsia="宋体" w:hint="default"/>
          <w:sz w:val="21"/>
          <w:szCs w:val="21"/>
        </w:rPr>
        <w:t>年度为</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40.863%)</w:t>
      </w:r>
      <w:r>
        <w:rPr>
          <w:rFonts w:ascii="宋体" w:hAnsi="宋体" w:cs="宋体" w:eastAsia="宋体" w:hint="default"/>
          <w:sz w:val="21"/>
          <w:szCs w:val="21"/>
        </w:rPr>
        <w:t>。</w:t>
      </w:r>
    </w:p>
    <w:p>
      <w:pPr>
        <w:spacing w:line="240" w:lineRule="auto" w:before="12"/>
        <w:rPr>
          <w:rFonts w:ascii="宋体" w:hAnsi="宋体" w:cs="宋体" w:eastAsia="宋体" w:hint="default"/>
          <w:sz w:val="16"/>
          <w:szCs w:val="16"/>
        </w:rPr>
      </w:pPr>
    </w:p>
    <w:p>
      <w:pPr>
        <w:spacing w:before="0"/>
        <w:ind w:left="807"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4.2</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税收优惠及批文</w:t>
      </w:r>
    </w:p>
    <w:p>
      <w:pPr>
        <w:spacing w:line="240" w:lineRule="auto" w:before="9"/>
        <w:rPr>
          <w:rFonts w:ascii="宋体" w:hAnsi="宋体" w:cs="宋体" w:eastAsia="宋体" w:hint="default"/>
          <w:sz w:val="18"/>
          <w:szCs w:val="18"/>
        </w:rPr>
      </w:pPr>
    </w:p>
    <w:p>
      <w:pPr>
        <w:spacing w:line="256" w:lineRule="auto" w:before="0"/>
        <w:ind w:left="807" w:right="0" w:firstLine="0"/>
        <w:jc w:val="left"/>
        <w:rPr>
          <w:rFonts w:ascii="宋体" w:hAnsi="宋体" w:cs="宋体" w:eastAsia="宋体" w:hint="default"/>
          <w:sz w:val="21"/>
          <w:szCs w:val="21"/>
        </w:rPr>
      </w:pPr>
      <w:r>
        <w:rPr>
          <w:rFonts w:ascii="宋体" w:hAnsi="宋体" w:cs="宋体" w:eastAsia="宋体" w:hint="default"/>
          <w:spacing w:val="-5"/>
          <w:sz w:val="21"/>
          <w:szCs w:val="21"/>
        </w:rPr>
        <w:t>根据国家发展和改革委员会、工业和信息化部、商务部和国家税务总局</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日联合颁</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7"/>
          <w:w w:val="100"/>
          <w:sz w:val="21"/>
          <w:szCs w:val="21"/>
        </w:rPr>
        <w:t>布的发改高技（</w:t>
      </w:r>
      <w:r>
        <w:rPr>
          <w:rFonts w:ascii="Times New Roman" w:hAnsi="Times New Roman" w:cs="Times New Roman" w:eastAsia="Times New Roman" w:hint="default"/>
          <w:spacing w:val="-7"/>
          <w:w w:val="100"/>
          <w:sz w:val="21"/>
          <w:szCs w:val="21"/>
        </w:rPr>
        <w:t>2009</w:t>
      </w:r>
      <w:r>
        <w:rPr>
          <w:rFonts w:ascii="宋体" w:hAnsi="宋体" w:cs="宋体" w:eastAsia="宋体" w:hint="default"/>
          <w:spacing w:val="-7"/>
          <w:w w:val="100"/>
          <w:sz w:val="21"/>
          <w:szCs w:val="21"/>
        </w:rPr>
        <w:t>）</w:t>
      </w:r>
      <w:r>
        <w:rPr>
          <w:rFonts w:ascii="Times New Roman" w:hAnsi="Times New Roman" w:cs="Times New Roman" w:eastAsia="Times New Roman" w:hint="default"/>
          <w:spacing w:val="-7"/>
          <w:w w:val="100"/>
          <w:sz w:val="21"/>
          <w:szCs w:val="21"/>
        </w:rPr>
        <w:t>3357</w:t>
      </w:r>
      <w:r>
        <w:rPr>
          <w:rFonts w:ascii="Times New Roman" w:hAnsi="Times New Roman" w:cs="Times New Roman" w:eastAsia="Times New Roman" w:hint="default"/>
          <w:spacing w:val="5"/>
          <w:w w:val="100"/>
          <w:sz w:val="21"/>
          <w:szCs w:val="21"/>
        </w:rPr>
        <w:t> </w:t>
      </w:r>
      <w:r>
        <w:rPr>
          <w:rFonts w:ascii="宋体" w:hAnsi="宋体" w:cs="宋体" w:eastAsia="宋体" w:hint="default"/>
          <w:spacing w:val="-8"/>
          <w:w w:val="100"/>
          <w:sz w:val="21"/>
          <w:szCs w:val="21"/>
        </w:rPr>
        <w:t>号文《关于发布</w:t>
      </w:r>
      <w:r>
        <w:rPr>
          <w:rFonts w:ascii="宋体" w:hAnsi="宋体" w:cs="宋体" w:eastAsia="宋体" w:hint="default"/>
          <w:spacing w:val="-49"/>
          <w:w w:val="100"/>
          <w:sz w:val="21"/>
          <w:szCs w:val="21"/>
        </w:rPr>
        <w:t> </w:t>
      </w:r>
      <w:r>
        <w:rPr>
          <w:rFonts w:ascii="Times New Roman" w:hAnsi="Times New Roman" w:cs="Times New Roman" w:eastAsia="Times New Roman" w:hint="default"/>
          <w:spacing w:val="-2"/>
          <w:w w:val="100"/>
          <w:sz w:val="21"/>
          <w:szCs w:val="21"/>
        </w:rPr>
        <w:t>2009</w:t>
      </w:r>
      <w:r>
        <w:rPr>
          <w:rFonts w:ascii="Times New Roman" w:hAnsi="Times New Roman" w:cs="Times New Roman" w:eastAsia="Times New Roman" w:hint="default"/>
          <w:spacing w:val="5"/>
          <w:w w:val="100"/>
          <w:sz w:val="21"/>
          <w:szCs w:val="21"/>
        </w:rPr>
        <w:t> </w:t>
      </w:r>
      <w:r>
        <w:rPr>
          <w:rFonts w:ascii="宋体" w:hAnsi="宋体" w:cs="宋体" w:eastAsia="宋体" w:hint="default"/>
          <w:spacing w:val="-7"/>
          <w:w w:val="100"/>
          <w:sz w:val="21"/>
          <w:szCs w:val="21"/>
        </w:rPr>
        <w:t>年度国家规划布局内重点软件企业名单的通知》，</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认定本公司 </w:t>
      </w:r>
      <w:r>
        <w:rPr>
          <w:rFonts w:ascii="Times New Roman" w:hAnsi="Times New Roman" w:cs="Times New Roman" w:eastAsia="Times New Roman" w:hint="default"/>
          <w:sz w:val="21"/>
          <w:szCs w:val="21"/>
        </w:rPr>
        <w:t>2009 </w:t>
      </w:r>
      <w:r>
        <w:rPr>
          <w:rFonts w:ascii="宋体" w:hAnsi="宋体" w:cs="宋体" w:eastAsia="宋体" w:hint="default"/>
          <w:spacing w:val="-4"/>
          <w:sz w:val="21"/>
          <w:szCs w:val="21"/>
        </w:rPr>
        <w:t>年度为国家布局内的重点软件企业，</w:t>
      </w:r>
      <w:r>
        <w:rPr>
          <w:rFonts w:ascii="Times New Roman" w:hAnsi="Times New Roman" w:cs="Times New Roman" w:eastAsia="Times New Roman" w:hint="default"/>
          <w:spacing w:val="-4"/>
          <w:sz w:val="21"/>
          <w:szCs w:val="21"/>
        </w:rPr>
        <w:t>2009 </w:t>
      </w:r>
      <w:r>
        <w:rPr>
          <w:rFonts w:ascii="宋体" w:hAnsi="宋体" w:cs="宋体" w:eastAsia="宋体" w:hint="default"/>
          <w:sz w:val="21"/>
          <w:szCs w:val="21"/>
        </w:rPr>
        <w:t>年度企业所得税减按</w:t>
      </w:r>
      <w:r>
        <w:rPr>
          <w:rFonts w:ascii="宋体" w:hAnsi="宋体" w:cs="宋体" w:eastAsia="宋体" w:hint="default"/>
          <w:spacing w:val="-83"/>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的税率征收。</w:t>
      </w:r>
    </w:p>
    <w:p>
      <w:pPr>
        <w:spacing w:line="240" w:lineRule="auto" w:before="3"/>
        <w:rPr>
          <w:rFonts w:ascii="宋体" w:hAnsi="宋体" w:cs="宋体" w:eastAsia="宋体" w:hint="default"/>
          <w:sz w:val="24"/>
          <w:szCs w:val="24"/>
        </w:rPr>
      </w:pPr>
    </w:p>
    <w:p>
      <w:pPr>
        <w:spacing w:line="256" w:lineRule="auto" w:before="0"/>
        <w:ind w:left="808" w:right="274" w:firstLine="0"/>
        <w:jc w:val="both"/>
        <w:rPr>
          <w:rFonts w:ascii="宋体" w:hAnsi="宋体" w:cs="宋体" w:eastAsia="宋体" w:hint="default"/>
          <w:sz w:val="21"/>
          <w:szCs w:val="21"/>
        </w:rPr>
      </w:pPr>
      <w:r>
        <w:rPr>
          <w:rFonts w:ascii="宋体" w:hAnsi="宋体" w:cs="宋体" w:eastAsia="宋体" w:hint="default"/>
          <w:sz w:val="21"/>
          <w:szCs w:val="21"/>
        </w:rPr>
        <w:t>本公司之子公司上海华钟计算机软件开发有限公司于</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月获得高新技术企业证书，有效</w:t>
      </w:r>
      <w:r>
        <w:rPr>
          <w:rFonts w:ascii="宋体" w:hAnsi="宋体" w:cs="宋体" w:eastAsia="宋体" w:hint="default"/>
          <w:w w:val="100"/>
          <w:sz w:val="21"/>
          <w:szCs w:val="21"/>
        </w:rPr>
        <w:t> </w:t>
      </w:r>
      <w:r>
        <w:rPr>
          <w:rFonts w:ascii="宋体" w:hAnsi="宋体" w:cs="宋体" w:eastAsia="宋体" w:hint="default"/>
          <w:sz w:val="21"/>
          <w:szCs w:val="21"/>
        </w:rPr>
        <w:t>期为三年，故</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年度企业所得税减按</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的税率征收。</w:t>
      </w:r>
    </w:p>
    <w:p>
      <w:pPr>
        <w:spacing w:after="0" w:line="256" w:lineRule="auto"/>
        <w:jc w:val="both"/>
        <w:rPr>
          <w:rFonts w:ascii="宋体" w:hAnsi="宋体" w:cs="宋体" w:eastAsia="宋体" w:hint="default"/>
          <w:sz w:val="21"/>
          <w:szCs w:val="21"/>
        </w:rPr>
        <w:sectPr>
          <w:pgSz w:w="11910" w:h="16840"/>
          <w:pgMar w:header="887" w:footer="1000" w:top="1800" w:bottom="1200" w:left="1100" w:right="860"/>
        </w:sectPr>
      </w:pPr>
    </w:p>
    <w:p>
      <w:pPr>
        <w:pStyle w:val="Heading3"/>
        <w:spacing w:line="312" w:lineRule="exact" w:before="6"/>
        <w:ind w:left="1079" w:right="11097"/>
        <w:jc w:val="left"/>
      </w:pPr>
      <w:r>
        <w:rPr/>
        <w:t>上海海隆软件股份有限公司</w:t>
      </w:r>
    </w:p>
    <w:p>
      <w:pPr>
        <w:pStyle w:val="Heading3"/>
        <w:spacing w:line="314" w:lineRule="exact" w:before="27"/>
        <w:ind w:left="1080" w:right="11097"/>
        <w:jc w:val="left"/>
      </w:pPr>
      <w:r>
        <w:rPr>
          <w:rFonts w:ascii="Arial" w:hAnsi="Arial" w:cs="Arial" w:eastAsia="Arial" w:hint="default"/>
        </w:rPr>
        <w:t>2009</w:t>
      </w:r>
      <w:r>
        <w:rPr>
          <w:rFonts w:ascii="Arial" w:hAnsi="Arial" w:cs="Arial" w:eastAsia="Arial" w:hint="default"/>
          <w:spacing w:val="-7"/>
        </w:rPr>
        <w:t> </w:t>
      </w:r>
      <w:r>
        <w:rPr/>
        <w:t>年度财务报表附注</w:t>
      </w:r>
      <w:r>
        <w:rPr>
          <w:w w:val="99"/>
        </w:rPr>
        <w:t> </w:t>
      </w:r>
      <w:r>
        <w:rPr/>
        <w:t>(除特别注明外，金额单位为人民币元)</w:t>
      </w:r>
    </w:p>
    <w:p>
      <w:pPr>
        <w:spacing w:line="240" w:lineRule="auto" w:before="0"/>
        <w:rPr>
          <w:rFonts w:ascii="宋体" w:hAnsi="宋体" w:cs="宋体" w:eastAsia="宋体" w:hint="default"/>
          <w:sz w:val="2"/>
          <w:szCs w:val="2"/>
        </w:rPr>
      </w:pPr>
    </w:p>
    <w:p>
      <w:pPr>
        <w:spacing w:line="20" w:lineRule="exact"/>
        <w:ind w:left="1046" w:right="0" w:firstLine="0"/>
        <w:rPr>
          <w:rFonts w:ascii="宋体" w:hAnsi="宋体" w:cs="宋体" w:eastAsia="宋体" w:hint="default"/>
          <w:sz w:val="2"/>
          <w:szCs w:val="2"/>
        </w:rPr>
      </w:pPr>
      <w:r>
        <w:rPr>
          <w:rFonts w:ascii="宋体" w:hAnsi="宋体" w:cs="宋体" w:eastAsia="宋体" w:hint="default"/>
          <w:sz w:val="2"/>
          <w:szCs w:val="2"/>
        </w:rPr>
        <w:pict>
          <v:group style="width:756pt;height:.5pt;mso-position-horizontal-relative:char;mso-position-vertical-relative:line" coordorigin="0,0" coordsize="15120,10">
            <v:group style="position:absolute;left:5;top:5;width:15111;height:2" coordorigin="5,5" coordsize="15111,2">
              <v:shape style="position:absolute;left:5;top:5;width:15111;height:2" coordorigin="5,5" coordsize="15111,0" path="m5,5l15115,5e" filled="false" stroked="true" strokeweight=".48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1"/>
          <w:szCs w:val="11"/>
        </w:rPr>
      </w:pPr>
    </w:p>
    <w:p>
      <w:pPr>
        <w:tabs>
          <w:tab w:pos="813" w:val="left" w:leader="none"/>
        </w:tabs>
        <w:spacing w:before="41"/>
        <w:ind w:left="112" w:right="11097" w:firstLine="0"/>
        <w:jc w:val="left"/>
        <w:rPr>
          <w:rFonts w:ascii="宋体" w:hAnsi="宋体" w:cs="宋体" w:eastAsia="宋体" w:hint="default"/>
          <w:sz w:val="21"/>
          <w:szCs w:val="21"/>
        </w:rPr>
      </w:pPr>
      <w:r>
        <w:rPr>
          <w:rFonts w:ascii="Times New Roman" w:hAnsi="Times New Roman" w:cs="Times New Roman" w:eastAsia="Times New Roman" w:hint="default"/>
          <w:b/>
          <w:bCs/>
          <w:position w:val="2"/>
          <w:sz w:val="21"/>
          <w:szCs w:val="21"/>
        </w:rPr>
        <w:t>5</w:t>
        <w:tab/>
      </w:r>
      <w:r>
        <w:rPr>
          <w:rFonts w:ascii="宋体" w:hAnsi="宋体" w:cs="宋体" w:eastAsia="宋体" w:hint="default"/>
          <w:sz w:val="21"/>
          <w:szCs w:val="21"/>
        </w:rPr>
        <w:t>企业合并及合并财务报表</w:t>
      </w:r>
    </w:p>
    <w:p>
      <w:pPr>
        <w:spacing w:line="240" w:lineRule="auto" w:before="3"/>
        <w:rPr>
          <w:rFonts w:ascii="宋体" w:hAnsi="宋体" w:cs="宋体" w:eastAsia="宋体" w:hint="default"/>
          <w:sz w:val="18"/>
          <w:szCs w:val="18"/>
        </w:rPr>
      </w:pPr>
    </w:p>
    <w:p>
      <w:pPr>
        <w:tabs>
          <w:tab w:pos="813" w:val="left" w:leader="none"/>
        </w:tabs>
        <w:spacing w:before="0"/>
        <w:ind w:left="316" w:right="11097"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5.1</w:t>
        <w:tab/>
      </w:r>
      <w:r>
        <w:rPr>
          <w:rFonts w:ascii="宋体" w:hAnsi="宋体" w:cs="宋体" w:eastAsia="宋体" w:hint="default"/>
          <w:sz w:val="21"/>
          <w:szCs w:val="21"/>
        </w:rPr>
        <w:t>子公司情况</w:t>
      </w:r>
    </w:p>
    <w:p>
      <w:pPr>
        <w:spacing w:line="240" w:lineRule="auto" w:before="0"/>
        <w:rPr>
          <w:rFonts w:ascii="宋体" w:hAnsi="宋体" w:cs="宋体" w:eastAsia="宋体" w:hint="default"/>
          <w:sz w:val="22"/>
          <w:szCs w:val="22"/>
        </w:rPr>
      </w:pPr>
    </w:p>
    <w:p>
      <w:pPr>
        <w:spacing w:before="193"/>
        <w:ind w:left="813" w:right="11097" w:firstLine="0"/>
        <w:jc w:val="left"/>
        <w:rPr>
          <w:rFonts w:ascii="宋体" w:hAnsi="宋体" w:cs="宋体" w:eastAsia="宋体" w:hint="default"/>
          <w:sz w:val="21"/>
          <w:szCs w:val="21"/>
        </w:rPr>
      </w:pPr>
      <w:r>
        <w:rPr>
          <w:rFonts w:ascii="宋体" w:hAnsi="宋体" w:cs="宋体" w:eastAsia="宋体" w:hint="default"/>
          <w:sz w:val="21"/>
          <w:szCs w:val="21"/>
        </w:rPr>
        <w:t>非同一控制下企业合并取得的子公司</w:t>
      </w:r>
    </w:p>
    <w:p>
      <w:pPr>
        <w:spacing w:line="240" w:lineRule="auto" w:before="4"/>
        <w:rPr>
          <w:rFonts w:ascii="宋体" w:hAnsi="宋体" w:cs="宋体" w:eastAsia="宋体" w:hint="default"/>
          <w:sz w:val="2"/>
          <w:szCs w:val="2"/>
        </w:rPr>
      </w:pPr>
    </w:p>
    <w:tbl>
      <w:tblPr>
        <w:tblW w:w="0" w:type="auto"/>
        <w:jc w:val="left"/>
        <w:tblInd w:w="707" w:type="dxa"/>
        <w:tblLayout w:type="fixed"/>
        <w:tblCellMar>
          <w:top w:w="0" w:type="dxa"/>
          <w:left w:w="0" w:type="dxa"/>
          <w:bottom w:w="0" w:type="dxa"/>
          <w:right w:w="0" w:type="dxa"/>
        </w:tblCellMar>
        <w:tblLook w:val="01E0"/>
      </w:tblPr>
      <w:tblGrid>
        <w:gridCol w:w="3367"/>
        <w:gridCol w:w="1394"/>
        <w:gridCol w:w="994"/>
        <w:gridCol w:w="1416"/>
        <w:gridCol w:w="1560"/>
        <w:gridCol w:w="2035"/>
        <w:gridCol w:w="1601"/>
        <w:gridCol w:w="1601"/>
        <w:gridCol w:w="1426"/>
      </w:tblGrid>
      <w:tr>
        <w:trPr>
          <w:trHeight w:val="554"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1"/>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1"/>
              <w:jc w:val="center"/>
              <w:rPr>
                <w:rFonts w:ascii="宋体" w:hAnsi="宋体" w:cs="宋体" w:eastAsia="宋体" w:hint="default"/>
                <w:sz w:val="21"/>
                <w:szCs w:val="21"/>
              </w:rPr>
            </w:pPr>
            <w:r>
              <w:rPr>
                <w:rFonts w:ascii="宋体" w:hAnsi="宋体" w:cs="宋体" w:eastAsia="宋体" w:hint="default"/>
                <w:sz w:val="21"/>
                <w:szCs w:val="21"/>
              </w:rPr>
              <w:t>子公司类型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 w:right="0"/>
              <w:jc w:val="center"/>
              <w:rPr>
                <w:rFonts w:ascii="宋体" w:hAnsi="宋体" w:cs="宋体" w:eastAsia="宋体" w:hint="default"/>
                <w:sz w:val="21"/>
                <w:szCs w:val="21"/>
              </w:rPr>
            </w:pPr>
            <w:r>
              <w:rPr>
                <w:rFonts w:ascii="宋体" w:hAnsi="宋体" w:cs="宋体" w:eastAsia="宋体" w:hint="default"/>
                <w:sz w:val="21"/>
                <w:szCs w:val="21"/>
              </w:rPr>
              <w:t>业务</w:t>
            </w:r>
          </w:p>
          <w:p>
            <w:pPr>
              <w:pStyle w:val="TableParagraph"/>
              <w:spacing w:line="274" w:lineRule="exact"/>
              <w:ind w:left="14" w:right="0"/>
              <w:jc w:val="center"/>
              <w:rPr>
                <w:rFonts w:ascii="宋体" w:hAnsi="宋体" w:cs="宋体" w:eastAsia="宋体" w:hint="default"/>
                <w:sz w:val="21"/>
                <w:szCs w:val="21"/>
              </w:rPr>
            </w:pPr>
            <w:r>
              <w:rPr>
                <w:rFonts w:ascii="宋体" w:hAnsi="宋体" w:cs="宋体" w:eastAsia="宋体" w:hint="default"/>
                <w:sz w:val="21"/>
                <w:szCs w:val="21"/>
              </w:rPr>
              <w:t>性质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5"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经营范围</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8"/>
              <w:jc w:val="right"/>
              <w:rPr>
                <w:rFonts w:ascii="宋体" w:hAnsi="宋体" w:cs="宋体" w:eastAsia="宋体" w:hint="default"/>
                <w:sz w:val="21"/>
                <w:szCs w:val="21"/>
              </w:rPr>
            </w:pPr>
            <w:r>
              <w:rPr>
                <w:rFonts w:ascii="宋体" w:hAnsi="宋体" w:cs="宋体" w:eastAsia="宋体" w:hint="default"/>
                <w:spacing w:val="-1"/>
                <w:sz w:val="21"/>
                <w:szCs w:val="21"/>
              </w:rPr>
              <w:t>持股比例（</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表决权比例（</w:t>
            </w:r>
            <w:r>
              <w:rPr>
                <w:rFonts w:ascii="Times New Roman" w:hAnsi="Times New Roman" w:cs="Times New Roman" w:eastAsia="Times New Roman" w:hint="default"/>
                <w:sz w:val="21"/>
                <w:szCs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6" w:right="0"/>
              <w:jc w:val="left"/>
              <w:rPr>
                <w:rFonts w:ascii="宋体" w:hAnsi="宋体" w:cs="宋体" w:eastAsia="宋体" w:hint="default"/>
                <w:sz w:val="21"/>
                <w:szCs w:val="21"/>
              </w:rPr>
            </w:pPr>
            <w:r>
              <w:rPr>
                <w:rFonts w:ascii="宋体" w:hAnsi="宋体" w:cs="宋体" w:eastAsia="宋体" w:hint="default"/>
                <w:spacing w:val="-3"/>
                <w:sz w:val="21"/>
                <w:szCs w:val="21"/>
              </w:rPr>
              <w:t>）是否合并报表</w:t>
            </w:r>
          </w:p>
        </w:tc>
      </w:tr>
      <w:tr>
        <w:trPr>
          <w:trHeight w:val="28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上海华钟计算机软件开发有限公司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非全资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中国上海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6"/>
              <w:jc w:val="right"/>
              <w:rPr>
                <w:rFonts w:ascii="宋体" w:hAnsi="宋体" w:cs="宋体" w:eastAsia="宋体" w:hint="default"/>
                <w:sz w:val="21"/>
                <w:szCs w:val="21"/>
              </w:rPr>
            </w:pPr>
            <w:r>
              <w:rPr>
                <w:rFonts w:ascii="宋体" w:hAnsi="宋体" w:cs="宋体" w:eastAsia="宋体" w:hint="default"/>
                <w:spacing w:val="-1"/>
                <w:sz w:val="21"/>
                <w:szCs w:val="21"/>
              </w:rPr>
              <w:t>软件外包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0"/>
              <w:jc w:val="righ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1,000 </w:t>
            </w:r>
            <w:r>
              <w:rPr>
                <w:rFonts w:ascii="宋体" w:hAnsi="宋体" w:cs="宋体" w:eastAsia="宋体" w:hint="default"/>
                <w:sz w:val="21"/>
                <w:szCs w:val="21"/>
              </w:rPr>
              <w:t>万</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硬件、软件开发销售</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13" w:right="0"/>
              <w:jc w:val="center"/>
              <w:rPr>
                <w:rFonts w:ascii="Times New Roman" w:hAnsi="Times New Roman" w:cs="Times New Roman" w:eastAsia="Times New Roman" w:hint="default"/>
                <w:sz w:val="21"/>
                <w:szCs w:val="21"/>
              </w:rPr>
            </w:pPr>
            <w:r>
              <w:rPr>
                <w:rFonts w:ascii="Times New Roman"/>
                <w:sz w:val="21"/>
              </w:rPr>
              <w:t>51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51" w:right="0"/>
              <w:jc w:val="center"/>
              <w:rPr>
                <w:rFonts w:ascii="Times New Roman" w:hAnsi="Times New Roman" w:cs="Times New Roman" w:eastAsia="Times New Roman" w:hint="default"/>
                <w:sz w:val="21"/>
                <w:szCs w:val="21"/>
              </w:rPr>
            </w:pPr>
            <w:r>
              <w:rPr>
                <w:rFonts w:ascii="Times New Roman"/>
                <w:sz w:val="21"/>
              </w:rPr>
              <w:t>51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南京欧亚物流信息系统有限公司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全资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中国南京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6"/>
              <w:jc w:val="right"/>
              <w:rPr>
                <w:rFonts w:ascii="宋体" w:hAnsi="宋体" w:cs="宋体" w:eastAsia="宋体" w:hint="default"/>
                <w:sz w:val="21"/>
                <w:szCs w:val="21"/>
              </w:rPr>
            </w:pPr>
            <w:r>
              <w:rPr>
                <w:rFonts w:ascii="宋体" w:hAnsi="宋体" w:cs="宋体" w:eastAsia="宋体" w:hint="default"/>
                <w:spacing w:val="-1"/>
                <w:sz w:val="21"/>
                <w:szCs w:val="21"/>
              </w:rPr>
              <w:t>软件外包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tabs>
                <w:tab w:pos="842" w:val="left" w:leader="none"/>
              </w:tabs>
              <w:spacing w:line="257" w:lineRule="exact"/>
              <w:ind w:right="115"/>
              <w:jc w:val="right"/>
              <w:rPr>
                <w:rFonts w:ascii="宋体" w:hAnsi="宋体" w:cs="宋体" w:eastAsia="宋体" w:hint="default"/>
                <w:sz w:val="21"/>
                <w:szCs w:val="21"/>
              </w:rPr>
            </w:pPr>
            <w:r>
              <w:rPr>
                <w:rFonts w:ascii="宋体" w:hAnsi="宋体" w:cs="宋体" w:eastAsia="宋体" w:hint="default"/>
                <w:sz w:val="21"/>
                <w:szCs w:val="21"/>
              </w:rPr>
              <w:t>美元</w:t>
              <w:tab/>
            </w:r>
            <w:r>
              <w:rPr>
                <w:rFonts w:ascii="Times New Roman" w:hAnsi="Times New Roman" w:cs="Times New Roman" w:eastAsia="Times New Roman" w:hint="default"/>
                <w:sz w:val="21"/>
                <w:szCs w:val="21"/>
              </w:rPr>
              <w:t>60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软件开发销售</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6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6" w:right="0"/>
              <w:jc w:val="center"/>
              <w:rPr>
                <w:rFonts w:ascii="Times New Roman" w:hAnsi="Times New Roman" w:cs="Times New Roman" w:eastAsia="Times New Roman" w:hint="default"/>
                <w:sz w:val="21"/>
                <w:szCs w:val="21"/>
              </w:rPr>
            </w:pPr>
            <w:r>
              <w:rPr>
                <w:rFonts w:ascii="Times New Roman"/>
                <w:sz w:val="21"/>
              </w:rPr>
              <w:t>100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日本海隆株式会社</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全资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日本东京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6"/>
              <w:jc w:val="right"/>
              <w:rPr>
                <w:rFonts w:ascii="宋体" w:hAnsi="宋体" w:cs="宋体" w:eastAsia="宋体" w:hint="default"/>
                <w:sz w:val="21"/>
                <w:szCs w:val="21"/>
              </w:rPr>
            </w:pPr>
            <w:r>
              <w:rPr>
                <w:rFonts w:ascii="宋体" w:hAnsi="宋体" w:cs="宋体" w:eastAsia="宋体" w:hint="default"/>
                <w:spacing w:val="-1"/>
                <w:sz w:val="21"/>
                <w:szCs w:val="21"/>
              </w:rPr>
              <w:t>软件外包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34"/>
              <w:jc w:val="right"/>
              <w:rPr>
                <w:rFonts w:ascii="宋体" w:hAnsi="宋体" w:cs="宋体" w:eastAsia="宋体" w:hint="default"/>
                <w:sz w:val="21"/>
                <w:szCs w:val="21"/>
              </w:rPr>
            </w:pPr>
            <w:r>
              <w:rPr>
                <w:rFonts w:ascii="宋体" w:hAnsi="宋体" w:cs="宋体" w:eastAsia="宋体" w:hint="default"/>
                <w:sz w:val="21"/>
                <w:szCs w:val="21"/>
              </w:rPr>
              <w:t>日元 </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软件开发销售</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1" w:right="0"/>
              <w:jc w:val="center"/>
              <w:rPr>
                <w:rFonts w:ascii="Times New Roman" w:hAnsi="Times New Roman" w:cs="Times New Roman" w:eastAsia="Times New Roman" w:hint="default"/>
                <w:sz w:val="21"/>
                <w:szCs w:val="21"/>
              </w:rPr>
            </w:pPr>
            <w:r>
              <w:rPr>
                <w:rFonts w:ascii="Times New Roman"/>
                <w:sz w:val="21"/>
              </w:rPr>
              <w:t>100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6" w:right="0"/>
              <w:jc w:val="center"/>
              <w:rPr>
                <w:rFonts w:ascii="Times New Roman" w:hAnsi="Times New Roman" w:cs="Times New Roman" w:eastAsia="Times New Roman" w:hint="default"/>
                <w:sz w:val="21"/>
                <w:szCs w:val="21"/>
              </w:rPr>
            </w:pPr>
            <w:r>
              <w:rPr>
                <w:rFonts w:ascii="Times New Roman"/>
                <w:sz w:val="21"/>
              </w:rPr>
              <w:t>100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820" w:right="11097" w:firstLine="0"/>
        <w:jc w:val="left"/>
        <w:rPr>
          <w:rFonts w:ascii="宋体" w:hAnsi="宋体" w:cs="宋体" w:eastAsia="宋体" w:hint="default"/>
          <w:sz w:val="21"/>
          <w:szCs w:val="21"/>
        </w:rPr>
      </w:pPr>
      <w:r>
        <w:rPr>
          <w:rFonts w:ascii="宋体" w:hAnsi="宋体" w:cs="宋体" w:eastAsia="宋体" w:hint="default"/>
          <w:w w:val="100"/>
          <w:sz w:val="21"/>
          <w:szCs w:val="21"/>
        </w:rPr>
        <w:t>续</w:t>
      </w:r>
    </w:p>
    <w:p>
      <w:pPr>
        <w:spacing w:line="240" w:lineRule="auto" w:before="9"/>
        <w:rPr>
          <w:rFonts w:ascii="宋体" w:hAnsi="宋体" w:cs="宋体" w:eastAsia="宋体" w:hint="default"/>
          <w:sz w:val="2"/>
          <w:szCs w:val="2"/>
        </w:rPr>
      </w:pPr>
    </w:p>
    <w:tbl>
      <w:tblPr>
        <w:tblW w:w="0" w:type="auto"/>
        <w:jc w:val="left"/>
        <w:tblInd w:w="707" w:type="dxa"/>
        <w:tblLayout w:type="fixed"/>
        <w:tblCellMar>
          <w:top w:w="0" w:type="dxa"/>
          <w:left w:w="0" w:type="dxa"/>
          <w:bottom w:w="0" w:type="dxa"/>
          <w:right w:w="0" w:type="dxa"/>
        </w:tblCellMar>
        <w:tblLook w:val="01E0"/>
      </w:tblPr>
      <w:tblGrid>
        <w:gridCol w:w="3367"/>
        <w:gridCol w:w="1699"/>
        <w:gridCol w:w="2302"/>
        <w:gridCol w:w="1363"/>
        <w:gridCol w:w="2436"/>
        <w:gridCol w:w="4226"/>
      </w:tblGrid>
      <w:tr>
        <w:trPr>
          <w:trHeight w:val="828"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1"/>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年末实际出资额</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3" w:right="94" w:firstLine="48"/>
              <w:jc w:val="left"/>
              <w:rPr>
                <w:rFonts w:ascii="宋体" w:hAnsi="宋体" w:cs="宋体" w:eastAsia="宋体" w:hint="default"/>
                <w:sz w:val="21"/>
                <w:szCs w:val="21"/>
              </w:rPr>
            </w:pPr>
            <w:r>
              <w:rPr>
                <w:rFonts w:ascii="宋体" w:hAnsi="宋体" w:cs="宋体" w:eastAsia="宋体" w:hint="default"/>
                <w:sz w:val="21"/>
                <w:szCs w:val="21"/>
              </w:rPr>
              <w:t>实质上构成对子公司</w:t>
            </w:r>
            <w:r>
              <w:rPr>
                <w:rFonts w:ascii="宋体" w:hAnsi="宋体" w:cs="宋体" w:eastAsia="宋体" w:hint="default"/>
                <w:w w:val="100"/>
                <w:sz w:val="21"/>
                <w:szCs w:val="21"/>
              </w:rPr>
              <w:t> </w:t>
            </w:r>
            <w:r>
              <w:rPr>
                <w:rFonts w:ascii="宋体" w:hAnsi="宋体" w:cs="宋体" w:eastAsia="宋体" w:hint="default"/>
                <w:spacing w:val="-2"/>
                <w:sz w:val="21"/>
                <w:szCs w:val="21"/>
              </w:rPr>
              <w:t>净投资的其他项目余额</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7"/>
              <w:jc w:val="right"/>
              <w:rPr>
                <w:rFonts w:ascii="宋体" w:hAnsi="宋体" w:cs="宋体" w:eastAsia="宋体" w:hint="default"/>
                <w:sz w:val="21"/>
                <w:szCs w:val="21"/>
              </w:rPr>
            </w:pPr>
            <w:r>
              <w:rPr>
                <w:rFonts w:ascii="宋体" w:hAnsi="宋体" w:cs="宋体" w:eastAsia="宋体" w:hint="default"/>
                <w:spacing w:val="-1"/>
                <w:sz w:val="21"/>
                <w:szCs w:val="21"/>
              </w:rPr>
              <w:t>少数股东权益</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 w:right="48" w:firstLine="211"/>
              <w:jc w:val="left"/>
              <w:rPr>
                <w:rFonts w:ascii="宋体" w:hAnsi="宋体" w:cs="宋体" w:eastAsia="宋体" w:hint="default"/>
                <w:sz w:val="21"/>
                <w:szCs w:val="21"/>
              </w:rPr>
            </w:pPr>
            <w:r>
              <w:rPr>
                <w:rFonts w:ascii="宋体" w:hAnsi="宋体" w:cs="宋体" w:eastAsia="宋体" w:hint="default"/>
                <w:sz w:val="21"/>
                <w:szCs w:val="21"/>
              </w:rPr>
              <w:t>少数股东权益中用于</w:t>
            </w:r>
            <w:r>
              <w:rPr>
                <w:rFonts w:ascii="宋体" w:hAnsi="宋体" w:cs="宋体" w:eastAsia="宋体" w:hint="default"/>
                <w:w w:val="100"/>
                <w:sz w:val="21"/>
                <w:szCs w:val="21"/>
              </w:rPr>
              <w:t> </w:t>
            </w:r>
            <w:r>
              <w:rPr>
                <w:rFonts w:ascii="宋体" w:hAnsi="宋体" w:cs="宋体" w:eastAsia="宋体" w:hint="default"/>
                <w:spacing w:val="-2"/>
                <w:sz w:val="21"/>
                <w:szCs w:val="21"/>
              </w:rPr>
              <w:t>冲减少数股东损益的金额</w:t>
            </w:r>
          </w:p>
        </w:tc>
        <w:tc>
          <w:tcPr>
            <w:tcW w:w="4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center"/>
              <w:rPr>
                <w:rFonts w:ascii="宋体" w:hAnsi="宋体" w:cs="宋体" w:eastAsia="宋体" w:hint="default"/>
                <w:sz w:val="21"/>
                <w:szCs w:val="21"/>
              </w:rPr>
            </w:pPr>
            <w:r>
              <w:rPr>
                <w:rFonts w:ascii="宋体" w:hAnsi="宋体" w:cs="宋体" w:eastAsia="宋体" w:hint="default"/>
                <w:sz w:val="21"/>
                <w:szCs w:val="21"/>
              </w:rPr>
              <w:t>从母公司所有者权益冲减子公司少数股东</w:t>
            </w:r>
          </w:p>
          <w:p>
            <w:pPr>
              <w:pStyle w:val="TableParagraph"/>
              <w:spacing w:line="240" w:lineRule="auto"/>
              <w:ind w:left="266" w:right="374" w:hanging="3"/>
              <w:jc w:val="center"/>
              <w:rPr>
                <w:rFonts w:ascii="宋体" w:hAnsi="宋体" w:cs="宋体" w:eastAsia="宋体" w:hint="default"/>
                <w:sz w:val="21"/>
                <w:szCs w:val="21"/>
              </w:rPr>
            </w:pPr>
            <w:r>
              <w:rPr>
                <w:rFonts w:ascii="宋体" w:hAnsi="宋体" w:cs="宋体" w:eastAsia="宋体" w:hint="default"/>
                <w:sz w:val="21"/>
                <w:szCs w:val="21"/>
              </w:rPr>
              <w:t>分担的本期亏损超过少数在该子公司</w:t>
            </w:r>
            <w:r>
              <w:rPr>
                <w:rFonts w:ascii="宋体" w:hAnsi="宋体" w:cs="宋体" w:eastAsia="宋体" w:hint="default"/>
                <w:w w:val="100"/>
                <w:sz w:val="21"/>
                <w:szCs w:val="21"/>
              </w:rPr>
              <w:t> </w:t>
            </w:r>
            <w:r>
              <w:rPr>
                <w:rFonts w:ascii="宋体" w:hAnsi="宋体" w:cs="宋体" w:eastAsia="宋体" w:hint="default"/>
                <w:spacing w:val="-2"/>
                <w:sz w:val="21"/>
                <w:szCs w:val="21"/>
              </w:rPr>
              <w:t>期初所有者权益中所享有份额后的余额</w:t>
            </w:r>
          </w:p>
        </w:tc>
      </w:tr>
      <w:tr>
        <w:trPr>
          <w:trHeight w:val="286"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上海华钟计算机软件开发有限公司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0" w:right="0"/>
              <w:jc w:val="center"/>
              <w:rPr>
                <w:rFonts w:ascii="Times New Roman" w:hAnsi="Times New Roman" w:cs="Times New Roman" w:eastAsia="Times New Roman" w:hint="default"/>
                <w:sz w:val="21"/>
                <w:szCs w:val="21"/>
              </w:rPr>
            </w:pPr>
            <w:r>
              <w:rPr>
                <w:rFonts w:ascii="Times New Roman"/>
                <w:sz w:val="21"/>
              </w:rPr>
              <w:t>2,690,542.61</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6" w:right="0"/>
              <w:jc w:val="center"/>
              <w:rPr>
                <w:rFonts w:ascii="Times New Roman" w:hAnsi="Times New Roman" w:cs="Times New Roman" w:eastAsia="Times New Roman" w:hint="default"/>
                <w:sz w:val="21"/>
                <w:szCs w:val="21"/>
              </w:rPr>
            </w:pPr>
            <w:r>
              <w:rPr>
                <w:rFonts w:ascii="Times New Roman"/>
                <w:w w:val="100"/>
                <w:sz w:val="21"/>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8"/>
              <w:jc w:val="right"/>
              <w:rPr>
                <w:rFonts w:ascii="Times New Roman" w:hAnsi="Times New Roman" w:cs="Times New Roman" w:eastAsia="Times New Roman" w:hint="default"/>
                <w:sz w:val="21"/>
                <w:szCs w:val="21"/>
              </w:rPr>
            </w:pPr>
            <w:r>
              <w:rPr>
                <w:rFonts w:ascii="Times New Roman"/>
                <w:spacing w:val="-1"/>
                <w:sz w:val="21"/>
              </w:rPr>
              <w:t>10,106,980.54</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22"/>
              <w:jc w:val="right"/>
              <w:rPr>
                <w:rFonts w:ascii="Times New Roman" w:hAnsi="Times New Roman" w:cs="Times New Roman" w:eastAsia="Times New Roman" w:hint="default"/>
                <w:sz w:val="21"/>
                <w:szCs w:val="21"/>
              </w:rPr>
            </w:pPr>
            <w:r>
              <w:rPr>
                <w:rFonts w:ascii="Times New Roman"/>
                <w:w w:val="100"/>
                <w:sz w:val="21"/>
              </w:rPr>
              <w:t>-</w:t>
            </w:r>
          </w:p>
        </w:tc>
        <w:tc>
          <w:tcPr>
            <w:tcW w:w="42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286"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南京欧亚物流信息系统有限公司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7" w:right="0"/>
              <w:jc w:val="center"/>
              <w:rPr>
                <w:rFonts w:ascii="Times New Roman" w:hAnsi="Times New Roman" w:cs="Times New Roman" w:eastAsia="Times New Roman" w:hint="default"/>
                <w:sz w:val="21"/>
                <w:szCs w:val="21"/>
              </w:rPr>
            </w:pPr>
            <w:r>
              <w:rPr>
                <w:rFonts w:ascii="Times New Roman"/>
                <w:sz w:val="21"/>
              </w:rPr>
              <w:t>4,034,657.11</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6" w:right="0"/>
              <w:jc w:val="center"/>
              <w:rPr>
                <w:rFonts w:ascii="Times New Roman" w:hAnsi="Times New Roman" w:cs="Times New Roman" w:eastAsia="Times New Roman" w:hint="default"/>
                <w:sz w:val="21"/>
                <w:szCs w:val="21"/>
              </w:rPr>
            </w:pPr>
            <w:r>
              <w:rPr>
                <w:rFonts w:ascii="Times New Roman"/>
                <w:w w:val="100"/>
                <w:sz w:val="21"/>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8" w:right="0"/>
              <w:jc w:val="center"/>
              <w:rPr>
                <w:rFonts w:ascii="Times New Roman" w:hAnsi="Times New Roman" w:cs="Times New Roman" w:eastAsia="Times New Roman" w:hint="default"/>
                <w:sz w:val="21"/>
                <w:szCs w:val="21"/>
              </w:rPr>
            </w:pPr>
            <w:r>
              <w:rPr>
                <w:rFonts w:ascii="Times New Roman"/>
                <w:w w:val="100"/>
                <w:sz w:val="21"/>
              </w:rPr>
              <w:t>-</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22"/>
              <w:jc w:val="right"/>
              <w:rPr>
                <w:rFonts w:ascii="Times New Roman" w:hAnsi="Times New Roman" w:cs="Times New Roman" w:eastAsia="Times New Roman" w:hint="default"/>
                <w:sz w:val="21"/>
                <w:szCs w:val="21"/>
              </w:rPr>
            </w:pPr>
            <w:r>
              <w:rPr>
                <w:rFonts w:ascii="Times New Roman"/>
                <w:w w:val="100"/>
                <w:sz w:val="21"/>
              </w:rPr>
              <w:t>-</w:t>
            </w:r>
          </w:p>
        </w:tc>
        <w:tc>
          <w:tcPr>
            <w:tcW w:w="42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日本海隆株式会社</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10" w:right="0"/>
              <w:jc w:val="center"/>
              <w:rPr>
                <w:rFonts w:ascii="Times New Roman" w:hAnsi="Times New Roman" w:cs="Times New Roman" w:eastAsia="Times New Roman" w:hint="default"/>
                <w:sz w:val="21"/>
                <w:szCs w:val="21"/>
              </w:rPr>
            </w:pPr>
            <w:r>
              <w:rPr>
                <w:rFonts w:ascii="Times New Roman"/>
                <w:sz w:val="21"/>
              </w:rPr>
              <w:t>3,756,819.40</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6" w:right="0"/>
              <w:jc w:val="center"/>
              <w:rPr>
                <w:rFonts w:ascii="Times New Roman" w:hAnsi="Times New Roman" w:cs="Times New Roman" w:eastAsia="Times New Roman" w:hint="default"/>
                <w:sz w:val="21"/>
                <w:szCs w:val="21"/>
              </w:rPr>
            </w:pPr>
            <w:r>
              <w:rPr>
                <w:rFonts w:ascii="Times New Roman"/>
                <w:w w:val="100"/>
                <w:sz w:val="21"/>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8" w:right="0"/>
              <w:jc w:val="center"/>
              <w:rPr>
                <w:rFonts w:ascii="Times New Roman" w:hAnsi="Times New Roman" w:cs="Times New Roman" w:eastAsia="Times New Roman" w:hint="default"/>
                <w:sz w:val="21"/>
                <w:szCs w:val="21"/>
              </w:rPr>
            </w:pPr>
            <w:r>
              <w:rPr>
                <w:rFonts w:ascii="Times New Roman"/>
                <w:w w:val="100"/>
                <w:sz w:val="21"/>
              </w:rPr>
              <w:t>-</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22"/>
              <w:jc w:val="right"/>
              <w:rPr>
                <w:rFonts w:ascii="Times New Roman" w:hAnsi="Times New Roman" w:cs="Times New Roman" w:eastAsia="Times New Roman" w:hint="default"/>
                <w:sz w:val="21"/>
                <w:szCs w:val="21"/>
              </w:rPr>
            </w:pPr>
            <w:r>
              <w:rPr>
                <w:rFonts w:ascii="Times New Roman"/>
                <w:w w:val="100"/>
                <w:sz w:val="21"/>
              </w:rPr>
              <w:t>-</w:t>
            </w:r>
          </w:p>
        </w:tc>
        <w:tc>
          <w:tcPr>
            <w:tcW w:w="42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3"/>
        <w:rPr>
          <w:rFonts w:ascii="宋体" w:hAnsi="宋体" w:cs="宋体" w:eastAsia="宋体" w:hint="default"/>
          <w:sz w:val="12"/>
          <w:szCs w:val="12"/>
        </w:rPr>
      </w:pPr>
    </w:p>
    <w:p>
      <w:pPr>
        <w:spacing w:before="36"/>
        <w:ind w:left="813" w:right="0" w:firstLine="0"/>
        <w:jc w:val="left"/>
        <w:rPr>
          <w:rFonts w:ascii="宋体" w:hAnsi="宋体" w:cs="宋体" w:eastAsia="宋体" w:hint="default"/>
          <w:sz w:val="21"/>
          <w:szCs w:val="21"/>
        </w:rPr>
      </w:pPr>
      <w:r>
        <w:rPr>
          <w:rFonts w:ascii="宋体" w:hAnsi="宋体" w:cs="宋体" w:eastAsia="宋体" w:hint="default"/>
          <w:sz w:val="21"/>
          <w:szCs w:val="21"/>
        </w:rPr>
        <w:t>注：上海海隆软件股份有限公司直接持股</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60%</w:t>
      </w:r>
      <w:r>
        <w:rPr>
          <w:rFonts w:ascii="宋体" w:hAnsi="宋体" w:cs="宋体" w:eastAsia="宋体" w:hint="default"/>
          <w:sz w:val="21"/>
          <w:szCs w:val="21"/>
        </w:rPr>
        <w:t>，另外通过日本海隆株式会社间接持股</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40%</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spacing w:before="73"/>
        <w:ind w:left="7942" w:right="8095" w:firstLine="0"/>
        <w:jc w:val="center"/>
        <w:rPr>
          <w:rFonts w:ascii="Times New Roman" w:hAnsi="Times New Roman" w:cs="Times New Roman" w:eastAsia="Times New Roman" w:hint="default"/>
          <w:sz w:val="20"/>
          <w:szCs w:val="20"/>
        </w:rPr>
      </w:pPr>
      <w:r>
        <w:rPr>
          <w:rFonts w:ascii="Times New Roman"/>
          <w:sz w:val="20"/>
        </w:rPr>
        <w:t>83</w:t>
      </w:r>
    </w:p>
    <w:p>
      <w:pPr>
        <w:spacing w:after="0"/>
        <w:jc w:val="center"/>
        <w:rPr>
          <w:rFonts w:ascii="Times New Roman" w:hAnsi="Times New Roman" w:cs="Times New Roman" w:eastAsia="Times New Roman" w:hint="default"/>
          <w:sz w:val="20"/>
          <w:szCs w:val="20"/>
        </w:rPr>
        <w:sectPr>
          <w:headerReference w:type="default" r:id="rId32"/>
          <w:footerReference w:type="default" r:id="rId33"/>
          <w:pgSz w:w="16840" w:h="11910" w:orient="landscape"/>
          <w:pgMar w:header="0" w:footer="0" w:top="800" w:bottom="280" w:left="360" w:right="200"/>
        </w:sectPr>
      </w:pPr>
    </w:p>
    <w:p>
      <w:pPr>
        <w:spacing w:line="240" w:lineRule="auto" w:before="6"/>
        <w:rPr>
          <w:rFonts w:ascii="Times New Roman" w:hAnsi="Times New Roman" w:cs="Times New Roman" w:eastAsia="Times New Roman" w:hint="default"/>
          <w:sz w:val="14"/>
          <w:szCs w:val="14"/>
        </w:rPr>
      </w:pPr>
    </w:p>
    <w:p>
      <w:pPr>
        <w:tabs>
          <w:tab w:pos="705" w:val="left" w:leader="none"/>
        </w:tabs>
        <w:spacing w:before="41"/>
        <w:ind w:left="0" w:right="6874" w:firstLine="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5</w:t>
        <w:tab/>
      </w:r>
      <w:r>
        <w:rPr>
          <w:rFonts w:ascii="宋体" w:hAnsi="宋体" w:cs="宋体" w:eastAsia="宋体" w:hint="default"/>
          <w:sz w:val="21"/>
          <w:szCs w:val="21"/>
        </w:rPr>
        <w:t>企业合并及合并财务报表</w:t>
      </w:r>
      <w:r>
        <w:rPr>
          <w:rFonts w:ascii="Times New Roman" w:hAnsi="Times New Roman" w:cs="Times New Roman" w:eastAsia="Times New Roman" w:hint="default"/>
          <w:sz w:val="21"/>
          <w:szCs w:val="21"/>
        </w:rPr>
        <w:t>(</w:t>
      </w:r>
      <w:r>
        <w:rPr>
          <w:rFonts w:ascii="宋体" w:hAnsi="宋体" w:cs="宋体" w:eastAsia="宋体" w:hint="default"/>
          <w:sz w:val="21"/>
          <w:szCs w:val="21"/>
        </w:rPr>
        <w:t>续</w:t>
      </w:r>
      <w:r>
        <w:rPr>
          <w:rFonts w:ascii="Times New Roman" w:hAnsi="Times New Roman" w:cs="Times New Roman" w:eastAsia="Times New Roman" w:hint="default"/>
          <w:sz w:val="21"/>
          <w:szCs w:val="21"/>
        </w:rPr>
        <w:t>)</w:t>
      </w:r>
    </w:p>
    <w:p>
      <w:pPr>
        <w:spacing w:line="240" w:lineRule="auto" w:before="4"/>
        <w:rPr>
          <w:rFonts w:ascii="Times New Roman" w:hAnsi="Times New Roman" w:cs="Times New Roman" w:eastAsia="Times New Roman" w:hint="default"/>
          <w:sz w:val="19"/>
          <w:szCs w:val="19"/>
        </w:rPr>
      </w:pPr>
    </w:p>
    <w:p>
      <w:pPr>
        <w:tabs>
          <w:tab w:pos="812" w:val="left" w:leader="none"/>
        </w:tabs>
        <w:spacing w:before="0"/>
        <w:ind w:left="335" w:right="614"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5.2</w:t>
        <w:tab/>
      </w:r>
      <w:r>
        <w:rPr>
          <w:rFonts w:ascii="宋体" w:hAnsi="宋体" w:cs="宋体" w:eastAsia="宋体" w:hint="default"/>
          <w:spacing w:val="-2"/>
          <w:sz w:val="21"/>
          <w:szCs w:val="21"/>
        </w:rPr>
        <w:t>合并范围发生变更的说明</w:t>
      </w:r>
    </w:p>
    <w:p>
      <w:pPr>
        <w:spacing w:line="240" w:lineRule="auto" w:before="2"/>
        <w:rPr>
          <w:rFonts w:ascii="宋体" w:hAnsi="宋体" w:cs="宋体" w:eastAsia="宋体" w:hint="default"/>
          <w:sz w:val="19"/>
          <w:szCs w:val="19"/>
        </w:rPr>
      </w:pPr>
    </w:p>
    <w:p>
      <w:pPr>
        <w:spacing w:line="228" w:lineRule="auto" w:before="0"/>
        <w:ind w:left="812" w:right="247" w:firstLine="0"/>
        <w:jc w:val="both"/>
        <w:rPr>
          <w:rFonts w:ascii="宋体" w:hAnsi="宋体" w:cs="宋体" w:eastAsia="宋体" w:hint="default"/>
          <w:sz w:val="21"/>
          <w:szCs w:val="21"/>
        </w:rPr>
      </w:pPr>
      <w:r>
        <w:rPr>
          <w:rFonts w:ascii="宋体" w:hAnsi="宋体" w:cs="宋体" w:eastAsia="宋体" w:hint="default"/>
          <w:sz w:val="21"/>
          <w:szCs w:val="21"/>
        </w:rPr>
        <w:t>根据本公司</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9"/>
          <w:sz w:val="21"/>
          <w:szCs w:val="21"/>
        </w:rPr>
        <w:t> </w:t>
      </w:r>
      <w:r>
        <w:rPr>
          <w:rFonts w:ascii="宋体" w:hAnsi="宋体" w:cs="宋体" w:eastAsia="宋体" w:hint="default"/>
          <w:spacing w:val="-4"/>
          <w:sz w:val="21"/>
          <w:szCs w:val="21"/>
        </w:rPr>
        <w:t>日第三届董事会第十五次会议决议，本公司对原合营企业上海华钟计算机软</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件开发有限公司进行增资，出资比例由原 </w:t>
      </w:r>
      <w:r>
        <w:rPr>
          <w:rFonts w:ascii="Times New Roman" w:hAnsi="Times New Roman" w:cs="Times New Roman" w:eastAsia="Times New Roman" w:hint="default"/>
          <w:sz w:val="21"/>
          <w:szCs w:val="21"/>
        </w:rPr>
        <w:t>50%</w:t>
      </w:r>
      <w:r>
        <w:rPr>
          <w:rFonts w:ascii="宋体" w:hAnsi="宋体" w:cs="宋体" w:eastAsia="宋体" w:hint="default"/>
          <w:sz w:val="21"/>
          <w:szCs w:val="21"/>
        </w:rPr>
        <w:t>增加到 </w:t>
      </w:r>
      <w:r>
        <w:rPr>
          <w:rFonts w:ascii="Times New Roman" w:hAnsi="Times New Roman" w:cs="Times New Roman" w:eastAsia="Times New Roman" w:hint="default"/>
          <w:sz w:val="21"/>
          <w:szCs w:val="21"/>
        </w:rPr>
        <w:t>51%</w:t>
      </w:r>
      <w:r>
        <w:rPr>
          <w:rFonts w:ascii="宋体" w:hAnsi="宋体" w:cs="宋体" w:eastAsia="宋体" w:hint="default"/>
          <w:sz w:val="21"/>
          <w:szCs w:val="21"/>
        </w:rPr>
        <w:t>；本公司以货币资金增资金额为</w:t>
      </w:r>
      <w:r>
        <w:rPr>
          <w:rFonts w:ascii="宋体" w:hAnsi="宋体" w:cs="宋体" w:eastAsia="宋体" w:hint="default"/>
          <w:spacing w:val="-13"/>
          <w:sz w:val="21"/>
          <w:szCs w:val="21"/>
        </w:rPr>
        <w:t> </w:t>
      </w:r>
      <w:r>
        <w:rPr>
          <w:rFonts w:ascii="Times New Roman" w:hAnsi="Times New Roman" w:cs="Times New Roman" w:eastAsia="Times New Roman" w:hint="default"/>
          <w:sz w:val="21"/>
          <w:szCs w:val="21"/>
        </w:rPr>
        <w:t>676,326.53</w:t>
      </w:r>
      <w:r>
        <w:rPr>
          <w:rFonts w:ascii="Times New Roman" w:hAnsi="Times New Roman" w:cs="Times New Roman" w:eastAsia="Times New Roman" w:hint="default"/>
          <w:w w:val="100"/>
          <w:sz w:val="21"/>
          <w:szCs w:val="21"/>
        </w:rPr>
        <w:t> </w:t>
      </w:r>
      <w:r>
        <w:rPr>
          <w:rFonts w:ascii="宋体" w:hAnsi="宋体" w:cs="宋体" w:eastAsia="宋体" w:hint="default"/>
          <w:spacing w:val="-18"/>
          <w:sz w:val="21"/>
          <w:szCs w:val="21"/>
        </w:rPr>
        <w:t>元，于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日经上海君衡联合会计师事务所验资确认，</w:t>
      </w:r>
      <w:r>
        <w:rPr>
          <w:rFonts w:ascii="Times New Roman" w:hAnsi="Times New Roman" w:cs="Times New Roman" w:eastAsia="Times New Roman" w:hint="default"/>
          <w:spacing w:val="-4"/>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日上海华钟计算机软件</w:t>
      </w:r>
      <w:r>
        <w:rPr>
          <w:rFonts w:ascii="宋体" w:hAnsi="宋体" w:cs="宋体" w:eastAsia="宋体" w:hint="default"/>
          <w:w w:val="100"/>
          <w:sz w:val="21"/>
          <w:szCs w:val="21"/>
        </w:rPr>
        <w:t> </w:t>
      </w:r>
      <w:r>
        <w:rPr>
          <w:rFonts w:ascii="宋体" w:hAnsi="宋体" w:cs="宋体" w:eastAsia="宋体" w:hint="default"/>
          <w:spacing w:val="-4"/>
          <w:sz w:val="21"/>
          <w:szCs w:val="21"/>
        </w:rPr>
        <w:t>开发有限公司完成工商变更并取得换发后的企业法人营业执照；本公司第三届董事会第二十一次会议决</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议确定自</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日起对上海华钟计算机软件开发有限公司实施控制，将其纳入本公司合并报表</w:t>
      </w:r>
      <w:r>
        <w:rPr>
          <w:rFonts w:ascii="宋体" w:hAnsi="宋体" w:cs="宋体" w:eastAsia="宋体" w:hint="default"/>
          <w:w w:val="100"/>
          <w:sz w:val="21"/>
          <w:szCs w:val="21"/>
        </w:rPr>
        <w:t> </w:t>
      </w:r>
      <w:r>
        <w:rPr>
          <w:rFonts w:ascii="宋体" w:hAnsi="宋体" w:cs="宋体" w:eastAsia="宋体" w:hint="default"/>
          <w:sz w:val="21"/>
          <w:szCs w:val="21"/>
        </w:rPr>
        <w:t>范围。</w:t>
      </w:r>
    </w:p>
    <w:p>
      <w:pPr>
        <w:spacing w:line="240" w:lineRule="auto" w:before="5"/>
        <w:rPr>
          <w:rFonts w:ascii="宋体" w:hAnsi="宋体" w:cs="宋体" w:eastAsia="宋体" w:hint="default"/>
          <w:sz w:val="18"/>
          <w:szCs w:val="18"/>
        </w:rPr>
      </w:pPr>
    </w:p>
    <w:p>
      <w:pPr>
        <w:tabs>
          <w:tab w:pos="812" w:val="left" w:leader="none"/>
        </w:tabs>
        <w:spacing w:line="451" w:lineRule="auto" w:before="0"/>
        <w:ind w:left="812" w:right="614" w:hanging="478"/>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5.3</w:t>
        <w:tab/>
      </w:r>
      <w:r>
        <w:rPr>
          <w:rFonts w:ascii="宋体" w:hAnsi="宋体" w:cs="宋体" w:eastAsia="宋体" w:hint="default"/>
          <w:spacing w:val="-2"/>
          <w:sz w:val="21"/>
          <w:szCs w:val="21"/>
        </w:rPr>
        <w:t>本期新纳入合并范围的主体</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本期新纳入合并范围的子公司、特殊目的主体、通过受托经营或承租等方式形成控制权的经营实体</w:t>
      </w:r>
    </w:p>
    <w:p>
      <w:pPr>
        <w:spacing w:line="240" w:lineRule="auto" w:before="10"/>
        <w:rPr>
          <w:rFonts w:ascii="宋体" w:hAnsi="宋体" w:cs="宋体" w:eastAsia="宋体" w:hint="default"/>
          <w:sz w:val="6"/>
          <w:szCs w:val="6"/>
        </w:rPr>
      </w:pPr>
    </w:p>
    <w:tbl>
      <w:tblPr>
        <w:tblW w:w="0" w:type="auto"/>
        <w:jc w:val="left"/>
        <w:tblInd w:w="700" w:type="dxa"/>
        <w:tblLayout w:type="fixed"/>
        <w:tblCellMar>
          <w:top w:w="0" w:type="dxa"/>
          <w:left w:w="0" w:type="dxa"/>
          <w:bottom w:w="0" w:type="dxa"/>
          <w:right w:w="0" w:type="dxa"/>
        </w:tblCellMar>
        <w:tblLook w:val="01E0"/>
      </w:tblPr>
      <w:tblGrid>
        <w:gridCol w:w="3996"/>
        <w:gridCol w:w="3046"/>
        <w:gridCol w:w="2578"/>
      </w:tblGrid>
      <w:tr>
        <w:trPr>
          <w:trHeight w:val="281" w:hRule="exact"/>
        </w:trPr>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日净资产</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月净利润</w:t>
            </w:r>
          </w:p>
        </w:tc>
      </w:tr>
      <w:tr>
        <w:trPr>
          <w:trHeight w:val="283" w:hRule="exact"/>
        </w:trPr>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上海华钟计算机软件开发有限公司</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center"/>
              <w:rPr>
                <w:rFonts w:ascii="Times New Roman" w:hAnsi="Times New Roman" w:cs="Times New Roman" w:eastAsia="Times New Roman" w:hint="default"/>
                <w:sz w:val="21"/>
                <w:szCs w:val="21"/>
              </w:rPr>
            </w:pPr>
            <w:r>
              <w:rPr>
                <w:rFonts w:ascii="Times New Roman"/>
                <w:sz w:val="21"/>
              </w:rPr>
              <w:t>20,626,490.89</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center"/>
              <w:rPr>
                <w:rFonts w:ascii="Times New Roman" w:hAnsi="Times New Roman" w:cs="Times New Roman" w:eastAsia="Times New Roman" w:hint="default"/>
                <w:sz w:val="21"/>
                <w:szCs w:val="21"/>
              </w:rPr>
            </w:pPr>
            <w:r>
              <w:rPr>
                <w:rFonts w:ascii="Times New Roman"/>
                <w:sz w:val="21"/>
              </w:rPr>
              <w:t>1,443,919.27</w:t>
            </w:r>
          </w:p>
        </w:tc>
      </w:tr>
    </w:tbl>
    <w:p>
      <w:pPr>
        <w:spacing w:line="240" w:lineRule="auto" w:before="5"/>
        <w:rPr>
          <w:rFonts w:ascii="宋体" w:hAnsi="宋体" w:cs="宋体" w:eastAsia="宋体" w:hint="default"/>
          <w:sz w:val="12"/>
          <w:szCs w:val="12"/>
        </w:rPr>
      </w:pPr>
    </w:p>
    <w:p>
      <w:pPr>
        <w:tabs>
          <w:tab w:pos="812" w:val="left" w:leader="none"/>
        </w:tabs>
        <w:spacing w:before="46"/>
        <w:ind w:left="335" w:right="614"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5.4</w:t>
        <w:tab/>
      </w:r>
      <w:r>
        <w:rPr>
          <w:rFonts w:ascii="宋体" w:hAnsi="宋体" w:cs="宋体" w:eastAsia="宋体" w:hint="default"/>
          <w:spacing w:val="-2"/>
          <w:sz w:val="21"/>
          <w:szCs w:val="21"/>
        </w:rPr>
        <w:t>本期发生的非同一控制下企业合并</w:t>
      </w:r>
    </w:p>
    <w:p>
      <w:pPr>
        <w:spacing w:line="240" w:lineRule="auto" w:before="11"/>
        <w:rPr>
          <w:rFonts w:ascii="宋体" w:hAnsi="宋体" w:cs="宋体" w:eastAsia="宋体" w:hint="default"/>
          <w:sz w:val="20"/>
          <w:szCs w:val="20"/>
        </w:rPr>
      </w:pPr>
    </w:p>
    <w:tbl>
      <w:tblPr>
        <w:tblW w:w="0" w:type="auto"/>
        <w:jc w:val="left"/>
        <w:tblInd w:w="700" w:type="dxa"/>
        <w:tblLayout w:type="fixed"/>
        <w:tblCellMar>
          <w:top w:w="0" w:type="dxa"/>
          <w:left w:w="0" w:type="dxa"/>
          <w:bottom w:w="0" w:type="dxa"/>
          <w:right w:w="0" w:type="dxa"/>
        </w:tblCellMar>
        <w:tblLook w:val="01E0"/>
      </w:tblPr>
      <w:tblGrid>
        <w:gridCol w:w="3494"/>
        <w:gridCol w:w="1361"/>
        <w:gridCol w:w="4790"/>
      </w:tblGrid>
      <w:tr>
        <w:trPr>
          <w:trHeight w:val="281" w:hRule="exact"/>
        </w:trPr>
        <w:tc>
          <w:tcPr>
            <w:tcW w:w="3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被合并方</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2"/>
              <w:jc w:val="right"/>
              <w:rPr>
                <w:rFonts w:ascii="宋体" w:hAnsi="宋体" w:cs="宋体" w:eastAsia="宋体" w:hint="default"/>
                <w:sz w:val="21"/>
                <w:szCs w:val="21"/>
              </w:rPr>
            </w:pPr>
            <w:r>
              <w:rPr>
                <w:rFonts w:ascii="宋体" w:hAnsi="宋体" w:cs="宋体" w:eastAsia="宋体" w:hint="default"/>
                <w:spacing w:val="-2"/>
                <w:sz w:val="21"/>
                <w:szCs w:val="21"/>
              </w:rPr>
              <w:t>商誉金额</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商誉计算方法</w:t>
            </w:r>
          </w:p>
        </w:tc>
      </w:tr>
      <w:tr>
        <w:trPr>
          <w:trHeight w:val="278" w:hRule="exact"/>
        </w:trPr>
        <w:tc>
          <w:tcPr>
            <w:tcW w:w="3494" w:type="dxa"/>
            <w:tcBorders>
              <w:top w:val="single" w:sz="4" w:space="0" w:color="000000"/>
              <w:left w:val="single" w:sz="4" w:space="0" w:color="000000"/>
              <w:bottom w:val="nil" w:sz="6" w:space="0" w:color="auto"/>
              <w:right w:val="single" w:sz="4" w:space="0" w:color="000000"/>
            </w:tcBorders>
          </w:tcPr>
          <w:p>
            <w:pPr/>
          </w:p>
        </w:tc>
        <w:tc>
          <w:tcPr>
            <w:tcW w:w="1361" w:type="dxa"/>
            <w:tcBorders>
              <w:top w:val="single" w:sz="4" w:space="0" w:color="000000"/>
              <w:left w:val="single" w:sz="4" w:space="0" w:color="000000"/>
              <w:bottom w:val="nil" w:sz="6" w:space="0" w:color="auto"/>
              <w:right w:val="single" w:sz="4" w:space="0" w:color="000000"/>
            </w:tcBorders>
          </w:tcPr>
          <w:p>
            <w:pPr/>
          </w:p>
        </w:tc>
        <w:tc>
          <w:tcPr>
            <w:tcW w:w="4790" w:type="dxa"/>
            <w:tcBorders>
              <w:top w:val="single" w:sz="4" w:space="0" w:color="000000"/>
              <w:left w:val="single" w:sz="4" w:space="0" w:color="000000"/>
              <w:bottom w:val="nil" w:sz="6" w:space="0" w:color="auto"/>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司</w:t>
            </w:r>
            <w:r>
              <w:rPr>
                <w:rFonts w:ascii="宋体" w:hAnsi="宋体" w:cs="宋体" w:eastAsia="宋体" w:hint="default"/>
                <w:spacing w:val="-71"/>
                <w:sz w:val="21"/>
                <w:szCs w:val="21"/>
              </w:rPr>
              <w:t> </w:t>
            </w:r>
            <w:r>
              <w:rPr>
                <w:rFonts w:ascii="宋体" w:hAnsi="宋体" w:cs="宋体" w:eastAsia="宋体" w:hint="default"/>
                <w:sz w:val="21"/>
                <w:szCs w:val="21"/>
              </w:rPr>
              <w:t>合</w:t>
            </w:r>
            <w:r>
              <w:rPr>
                <w:rFonts w:ascii="宋体" w:hAnsi="宋体" w:cs="宋体" w:eastAsia="宋体" w:hint="default"/>
                <w:spacing w:val="-73"/>
                <w:sz w:val="21"/>
                <w:szCs w:val="21"/>
              </w:rPr>
              <w:t> </w:t>
            </w:r>
            <w:r>
              <w:rPr>
                <w:rFonts w:ascii="宋体" w:hAnsi="宋体" w:cs="宋体" w:eastAsia="宋体" w:hint="default"/>
                <w:sz w:val="21"/>
                <w:szCs w:val="21"/>
              </w:rPr>
              <w:t>并</w:t>
            </w:r>
            <w:r>
              <w:rPr>
                <w:rFonts w:ascii="宋体" w:hAnsi="宋体" w:cs="宋体" w:eastAsia="宋体" w:hint="default"/>
                <w:spacing w:val="-71"/>
                <w:sz w:val="21"/>
                <w:szCs w:val="21"/>
              </w:rPr>
              <w:t> </w:t>
            </w:r>
            <w:r>
              <w:rPr>
                <w:rFonts w:ascii="宋体" w:hAnsi="宋体" w:cs="宋体" w:eastAsia="宋体" w:hint="default"/>
                <w:sz w:val="21"/>
                <w:szCs w:val="21"/>
              </w:rPr>
              <w:t>成</w:t>
            </w:r>
            <w:r>
              <w:rPr>
                <w:rFonts w:ascii="宋体" w:hAnsi="宋体" w:cs="宋体" w:eastAsia="宋体" w:hint="default"/>
                <w:spacing w:val="-73"/>
                <w:sz w:val="21"/>
                <w:szCs w:val="21"/>
              </w:rPr>
              <w:t> </w:t>
            </w:r>
            <w:r>
              <w:rPr>
                <w:rFonts w:ascii="宋体" w:hAnsi="宋体" w:cs="宋体" w:eastAsia="宋体" w:hint="default"/>
                <w:sz w:val="21"/>
                <w:szCs w:val="21"/>
              </w:rPr>
              <w:t>本</w:t>
            </w:r>
            <w:r>
              <w:rPr>
                <w:rFonts w:ascii="宋体" w:hAnsi="宋体" w:cs="宋体" w:eastAsia="宋体" w:hint="default"/>
                <w:spacing w:val="-71"/>
                <w:sz w:val="21"/>
                <w:szCs w:val="21"/>
              </w:rPr>
              <w:t> </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宋体" w:hAnsi="宋体" w:cs="宋体" w:eastAsia="宋体" w:hint="default"/>
                <w:sz w:val="21"/>
                <w:szCs w:val="21"/>
              </w:rPr>
              <w:t>货</w:t>
            </w:r>
            <w:r>
              <w:rPr>
                <w:rFonts w:ascii="宋体" w:hAnsi="宋体" w:cs="宋体" w:eastAsia="宋体" w:hint="default"/>
                <w:spacing w:val="-73"/>
                <w:sz w:val="21"/>
                <w:szCs w:val="21"/>
              </w:rPr>
              <w:t> </w:t>
            </w:r>
            <w:r>
              <w:rPr>
                <w:rFonts w:ascii="宋体" w:hAnsi="宋体" w:cs="宋体" w:eastAsia="宋体" w:hint="default"/>
                <w:sz w:val="21"/>
                <w:szCs w:val="21"/>
              </w:rPr>
              <w:t>币</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金</w:t>
            </w:r>
            <w:r>
              <w:rPr>
                <w:rFonts w:ascii="宋体" w:hAnsi="宋体" w:cs="宋体" w:eastAsia="宋体" w:hint="default"/>
                <w:spacing w:val="-71"/>
                <w:sz w:val="21"/>
                <w:szCs w:val="21"/>
              </w:rPr>
              <w:t> </w:t>
            </w:r>
            <w:r>
              <w:rPr>
                <w:rFonts w:ascii="宋体" w:hAnsi="宋体" w:cs="宋体" w:eastAsia="宋体" w:hint="default"/>
                <w:sz w:val="21"/>
                <w:szCs w:val="21"/>
              </w:rPr>
              <w:t>增</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73"/>
                <w:sz w:val="21"/>
                <w:szCs w:val="21"/>
              </w:rPr>
              <w:t> </w:t>
            </w:r>
            <w:r>
              <w:rPr>
                <w:rFonts w:ascii="宋体" w:hAnsi="宋体" w:cs="宋体" w:eastAsia="宋体" w:hint="default"/>
                <w:sz w:val="21"/>
                <w:szCs w:val="21"/>
              </w:rPr>
              <w:t>溢</w:t>
            </w:r>
            <w:r>
              <w:rPr>
                <w:rFonts w:ascii="宋体" w:hAnsi="宋体" w:cs="宋体" w:eastAsia="宋体" w:hint="default"/>
                <w:spacing w:val="-71"/>
                <w:sz w:val="21"/>
                <w:szCs w:val="21"/>
              </w:rPr>
              <w:t> </w:t>
            </w:r>
            <w:r>
              <w:rPr>
                <w:rFonts w:ascii="宋体" w:hAnsi="宋体" w:cs="宋体" w:eastAsia="宋体" w:hint="default"/>
                <w:sz w:val="21"/>
                <w:szCs w:val="21"/>
              </w:rPr>
              <w:t>价</w:t>
            </w:r>
            <w:r>
              <w:rPr>
                <w:rFonts w:ascii="宋体" w:hAnsi="宋体" w:cs="宋体" w:eastAsia="宋体" w:hint="default"/>
                <w:spacing w:val="-73"/>
                <w:sz w:val="21"/>
                <w:szCs w:val="21"/>
              </w:rPr>
              <w:t> </w:t>
            </w:r>
            <w:r>
              <w:rPr>
                <w:rFonts w:ascii="宋体" w:hAnsi="宋体" w:cs="宋体" w:eastAsia="宋体" w:hint="default"/>
                <w:sz w:val="21"/>
                <w:szCs w:val="21"/>
              </w:rPr>
              <w:t>金</w:t>
            </w:r>
            <w:r>
              <w:rPr>
                <w:rFonts w:ascii="宋体" w:hAnsi="宋体" w:cs="宋体" w:eastAsia="宋体" w:hint="default"/>
                <w:spacing w:val="-71"/>
                <w:sz w:val="21"/>
                <w:szCs w:val="21"/>
              </w:rPr>
              <w:t> </w:t>
            </w:r>
            <w:r>
              <w:rPr>
                <w:rFonts w:ascii="宋体" w:hAnsi="宋体" w:cs="宋体" w:eastAsia="宋体" w:hint="default"/>
                <w:sz w:val="21"/>
                <w:szCs w:val="21"/>
              </w:rPr>
              <w:t>额</w:t>
            </w:r>
            <w:r>
              <w:rPr>
                <w:rFonts w:ascii="宋体" w:hAnsi="宋体" w:cs="宋体" w:eastAsia="宋体" w:hint="default"/>
                <w:spacing w:val="-71"/>
                <w:sz w:val="21"/>
                <w:szCs w:val="21"/>
              </w:rPr>
              <w:t> </w:t>
            </w:r>
            <w:r>
              <w:rPr>
                <w:rFonts w:ascii="宋体" w:hAnsi="宋体" w:cs="宋体" w:eastAsia="宋体" w:hint="default"/>
                <w:sz w:val="21"/>
                <w:szCs w:val="21"/>
              </w:rPr>
              <w:t>）</w:t>
            </w:r>
          </w:p>
        </w:tc>
      </w:tr>
      <w:tr>
        <w:trPr>
          <w:trHeight w:val="545" w:hRule="exact"/>
        </w:trPr>
        <w:tc>
          <w:tcPr>
            <w:tcW w:w="34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上海华钟计算机软件开发有限公司</w:t>
            </w:r>
          </w:p>
        </w:tc>
        <w:tc>
          <w:tcPr>
            <w:tcW w:w="1361"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right="297"/>
              <w:jc w:val="right"/>
              <w:rPr>
                <w:rFonts w:ascii="Times New Roman" w:hAnsi="Times New Roman" w:cs="Times New Roman" w:eastAsia="Times New Roman" w:hint="default"/>
                <w:sz w:val="21"/>
                <w:szCs w:val="21"/>
              </w:rPr>
            </w:pPr>
            <w:r>
              <w:rPr>
                <w:rFonts w:ascii="Times New Roman"/>
                <w:spacing w:val="-2"/>
                <w:sz w:val="21"/>
              </w:rPr>
              <w:t>146,337.55</w:t>
            </w:r>
          </w:p>
        </w:tc>
        <w:tc>
          <w:tcPr>
            <w:tcW w:w="4790" w:type="dxa"/>
            <w:tcBorders>
              <w:top w:val="nil" w:sz="6" w:space="0" w:color="auto"/>
              <w:left w:val="single" w:sz="4" w:space="0" w:color="000000"/>
              <w:bottom w:val="nil" w:sz="6" w:space="0" w:color="auto"/>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331,400.00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元大于合并日取得被投资单位上海华钟</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计算机软件开发有限公司可辨认净资产公允价值</w:t>
            </w:r>
          </w:p>
        </w:tc>
      </w:tr>
      <w:tr>
        <w:trPr>
          <w:trHeight w:val="276" w:hRule="exact"/>
        </w:trPr>
        <w:tc>
          <w:tcPr>
            <w:tcW w:w="3494" w:type="dxa"/>
            <w:tcBorders>
              <w:top w:val="nil" w:sz="6" w:space="0" w:color="auto"/>
              <w:left w:val="single" w:sz="4" w:space="0" w:color="000000"/>
              <w:bottom w:val="single" w:sz="4" w:space="0" w:color="000000"/>
              <w:right w:val="single" w:sz="4" w:space="0" w:color="000000"/>
            </w:tcBorders>
          </w:tcPr>
          <w:p>
            <w:pPr/>
          </w:p>
        </w:tc>
        <w:tc>
          <w:tcPr>
            <w:tcW w:w="1361" w:type="dxa"/>
            <w:tcBorders>
              <w:top w:val="nil" w:sz="6" w:space="0" w:color="auto"/>
              <w:left w:val="single" w:sz="4" w:space="0" w:color="000000"/>
              <w:bottom w:val="single" w:sz="4" w:space="0" w:color="000000"/>
              <w:right w:val="single" w:sz="4" w:space="0" w:color="000000"/>
            </w:tcBorders>
          </w:tcPr>
          <w:p>
            <w:pPr/>
          </w:p>
        </w:tc>
        <w:tc>
          <w:tcPr>
            <w:tcW w:w="4790" w:type="dxa"/>
            <w:tcBorders>
              <w:top w:val="nil" w:sz="6" w:space="0" w:color="auto"/>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份额</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185,062.45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元的差额部分。</w:t>
            </w:r>
          </w:p>
        </w:tc>
      </w:tr>
    </w:tbl>
    <w:p>
      <w:pPr>
        <w:spacing w:line="240" w:lineRule="auto" w:before="5"/>
        <w:rPr>
          <w:rFonts w:ascii="宋体" w:hAnsi="宋体" w:cs="宋体" w:eastAsia="宋体" w:hint="default"/>
          <w:sz w:val="12"/>
          <w:szCs w:val="12"/>
        </w:rPr>
      </w:pPr>
    </w:p>
    <w:p>
      <w:pPr>
        <w:tabs>
          <w:tab w:pos="812" w:val="left" w:leader="none"/>
        </w:tabs>
        <w:spacing w:before="46"/>
        <w:ind w:left="335" w:right="614"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5.5</w:t>
        <w:tab/>
      </w:r>
      <w:r>
        <w:rPr>
          <w:rFonts w:ascii="宋体" w:hAnsi="宋体" w:cs="宋体" w:eastAsia="宋体" w:hint="default"/>
          <w:spacing w:val="-2"/>
          <w:sz w:val="21"/>
          <w:szCs w:val="21"/>
        </w:rPr>
        <w:t>境外经营实体主要报表项目的折算汇率：</w:t>
      </w:r>
    </w:p>
    <w:p>
      <w:pPr>
        <w:spacing w:line="240" w:lineRule="auto" w:before="6"/>
        <w:rPr>
          <w:rFonts w:ascii="宋体" w:hAnsi="宋体" w:cs="宋体" w:eastAsia="宋体" w:hint="default"/>
          <w:sz w:val="18"/>
          <w:szCs w:val="18"/>
        </w:rPr>
      </w:pPr>
    </w:p>
    <w:p>
      <w:pPr>
        <w:spacing w:line="237" w:lineRule="auto" w:before="0"/>
        <w:ind w:left="812" w:right="194" w:firstLine="0"/>
        <w:jc w:val="both"/>
        <w:rPr>
          <w:rFonts w:ascii="宋体" w:hAnsi="宋体" w:cs="宋体" w:eastAsia="宋体" w:hint="default"/>
          <w:sz w:val="21"/>
          <w:szCs w:val="21"/>
        </w:rPr>
      </w:pPr>
      <w:r>
        <w:rPr>
          <w:rFonts w:ascii="宋体" w:hAnsi="宋体" w:cs="宋体" w:eastAsia="宋体" w:hint="default"/>
          <w:spacing w:val="-2"/>
          <w:sz w:val="21"/>
          <w:szCs w:val="21"/>
        </w:rPr>
        <w:t>本公司本年境外经营实体为子公司日本海隆株式会社，该公司以日元为记账本位币，期末根据会计政策</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2"/>
          <w:sz w:val="21"/>
          <w:szCs w:val="21"/>
        </w:rPr>
        <w:t>将日元报表换算成人民币报表，主要报表项目的折算汇率为资产负债表日的即期汇率，换算产生的外币</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报表折算差额，在资产负债表中所有者权益项目下单独列示。</w:t>
      </w:r>
    </w:p>
    <w:p>
      <w:pPr>
        <w:spacing w:after="0" w:line="237" w:lineRule="auto"/>
        <w:jc w:val="both"/>
        <w:rPr>
          <w:rFonts w:ascii="宋体" w:hAnsi="宋体" w:cs="宋体" w:eastAsia="宋体" w:hint="default"/>
          <w:sz w:val="21"/>
          <w:szCs w:val="21"/>
        </w:rPr>
        <w:sectPr>
          <w:footerReference w:type="default" r:id="rId34"/>
          <w:pgSz w:w="11910" w:h="16840"/>
          <w:pgMar w:footer="1000" w:header="0" w:top="1800" w:bottom="1200" w:left="800" w:right="640"/>
          <w:pgNumType w:start="84"/>
        </w:sectPr>
      </w:pP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92"/>
        <w:gridCol w:w="421"/>
        <w:gridCol w:w="5321"/>
        <w:gridCol w:w="238"/>
        <w:gridCol w:w="3763"/>
      </w:tblGrid>
      <w:tr>
        <w:trPr>
          <w:trHeight w:val="981" w:hRule="exact"/>
        </w:trPr>
        <w:tc>
          <w:tcPr>
            <w:tcW w:w="19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4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1" w:right="0"/>
              <w:jc w:val="left"/>
              <w:rPr>
                <w:rFonts w:ascii="Times New Roman" w:hAnsi="Times New Roman" w:cs="Times New Roman" w:eastAsia="Times New Roman" w:hint="default"/>
                <w:sz w:val="21"/>
                <w:szCs w:val="21"/>
              </w:rPr>
            </w:pPr>
            <w:r>
              <w:rPr>
                <w:rFonts w:ascii="Times New Roman"/>
                <w:sz w:val="21"/>
              </w:rPr>
              <w:t>6.1</w:t>
            </w:r>
          </w:p>
        </w:tc>
        <w:tc>
          <w:tcPr>
            <w:tcW w:w="532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91" w:right="0"/>
              <w:jc w:val="left"/>
              <w:rPr>
                <w:rFonts w:ascii="宋体" w:hAnsi="宋体" w:cs="宋体" w:eastAsia="宋体" w:hint="default"/>
                <w:sz w:val="21"/>
                <w:szCs w:val="21"/>
              </w:rPr>
            </w:pPr>
            <w:r>
              <w:rPr>
                <w:rFonts w:ascii="宋体" w:hAnsi="宋体" w:cs="宋体" w:eastAsia="宋体" w:hint="default"/>
                <w:sz w:val="21"/>
                <w:szCs w:val="21"/>
              </w:rPr>
              <w:t>合并财务报表项目附注</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4001" w:type="dxa"/>
            <w:gridSpan w:val="2"/>
            <w:tcBorders>
              <w:top w:val="nil" w:sz="6" w:space="0" w:color="auto"/>
              <w:left w:val="nil" w:sz="6" w:space="0" w:color="auto"/>
              <w:bottom w:val="nil" w:sz="6" w:space="0" w:color="auto"/>
              <w:right w:val="nil" w:sz="6" w:space="0" w:color="auto"/>
            </w:tcBorders>
          </w:tcPr>
          <w:p>
            <w:pPr/>
          </w:p>
        </w:tc>
      </w:tr>
      <w:tr>
        <w:trPr>
          <w:trHeight w:val="398" w:hRule="exact"/>
        </w:trPr>
        <w:tc>
          <w:tcPr>
            <w:tcW w:w="192"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
        </w:tc>
        <w:tc>
          <w:tcPr>
            <w:tcW w:w="5321" w:type="dxa"/>
            <w:tcBorders>
              <w:top w:val="nil" w:sz="6" w:space="0" w:color="auto"/>
              <w:left w:val="nil" w:sz="6" w:space="0" w:color="auto"/>
              <w:bottom w:val="single" w:sz="4" w:space="0" w:color="000000"/>
              <w:right w:val="nil" w:sz="6" w:space="0" w:color="auto"/>
            </w:tcBorders>
          </w:tcPr>
          <w:p>
            <w:pPr>
              <w:pStyle w:val="TableParagraph"/>
              <w:tabs>
                <w:tab w:pos="667" w:val="left" w:leader="none"/>
                <w:tab w:pos="2474" w:val="left" w:leader="none"/>
              </w:tabs>
              <w:spacing w:line="240" w:lineRule="auto" w:before="87"/>
              <w:ind w:left="244" w:right="0"/>
              <w:jc w:val="left"/>
              <w:rPr>
                <w:rFonts w:ascii="宋体" w:hAnsi="宋体" w:cs="宋体" w:eastAsia="宋体" w:hint="default"/>
                <w:sz w:val="21"/>
                <w:szCs w:val="21"/>
              </w:rPr>
            </w:pPr>
            <w:r>
              <w:rPr>
                <w:rFonts w:ascii="宋体" w:hAnsi="宋体" w:cs="宋体" w:eastAsia="宋体" w:hint="default"/>
                <w:sz w:val="21"/>
                <w:szCs w:val="21"/>
              </w:rPr>
              <w:t>项</w:t>
              <w:tab/>
              <w:t>目</w:t>
              <w:tab/>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238" w:type="dxa"/>
            <w:tcBorders>
              <w:top w:val="nil" w:sz="6" w:space="0" w:color="auto"/>
              <w:left w:val="nil" w:sz="6" w:space="0" w:color="auto"/>
              <w:bottom w:val="nil" w:sz="6" w:space="0" w:color="auto"/>
              <w:right w:val="nil" w:sz="6" w:space="0" w:color="auto"/>
            </w:tcBorders>
          </w:tcPr>
          <w:p>
            <w:pPr/>
          </w:p>
        </w:tc>
        <w:tc>
          <w:tcPr>
            <w:tcW w:w="3763"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10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r>
        <w:trPr>
          <w:trHeight w:val="379" w:hRule="exact"/>
        </w:trPr>
        <w:tc>
          <w:tcPr>
            <w:tcW w:w="192"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
        </w:tc>
        <w:tc>
          <w:tcPr>
            <w:tcW w:w="5321"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6.55pt;height:.5pt;mso-position-horizontal-relative:char;mso-position-vertical-relative:line" coordorigin="0,0" coordsize="1131,10">
                  <v:group style="position:absolute;left:5;top:5;width:1121;height:2" coordorigin="5,5" coordsize="1121,2">
                    <v:shape style="position:absolute;left:5;top:5;width:1121;height:2" coordorigin="5,5" coordsize="1121,0" path="m5,5l1126,5e" filled="false" stroked="true" strokeweight=".48pt" strokecolor="#000000">
                      <v:path arrowok="t"/>
                    </v:shape>
                  </v:group>
                </v:group>
              </w:pict>
            </w:r>
            <w:r>
              <w:rPr>
                <w:rFonts w:ascii="宋体" w:hAnsi="宋体" w:cs="宋体" w:eastAsia="宋体" w:hint="default"/>
                <w:sz w:val="2"/>
                <w:szCs w:val="2"/>
              </w:rPr>
            </w:r>
          </w:p>
          <w:p>
            <w:pPr>
              <w:pStyle w:val="TableParagraph"/>
              <w:tabs>
                <w:tab w:pos="1874" w:val="left" w:leader="none"/>
                <w:tab w:pos="3083" w:val="left" w:leader="none"/>
                <w:tab w:pos="4161" w:val="left" w:leader="none"/>
              </w:tabs>
              <w:spacing w:line="240" w:lineRule="auto" w:before="25"/>
              <w:ind w:left="108" w:right="0"/>
              <w:jc w:val="left"/>
              <w:rPr>
                <w:rFonts w:ascii="宋体" w:hAnsi="宋体" w:cs="宋体" w:eastAsia="宋体" w:hint="default"/>
                <w:sz w:val="21"/>
                <w:szCs w:val="21"/>
              </w:rPr>
            </w:pPr>
            <w:r>
              <w:rPr>
                <w:rFonts w:ascii="宋体" w:hAnsi="宋体" w:cs="宋体" w:eastAsia="宋体" w:hint="default"/>
                <w:spacing w:val="-1"/>
                <w:sz w:val="21"/>
                <w:szCs w:val="21"/>
              </w:rPr>
              <w:t>现金</w:t>
              <w:tab/>
            </w:r>
            <w:r>
              <w:rPr>
                <w:rFonts w:ascii="宋体" w:hAnsi="宋体" w:cs="宋体" w:eastAsia="宋体" w:hint="default"/>
                <w:spacing w:val="-2"/>
                <w:sz w:val="21"/>
                <w:szCs w:val="21"/>
              </w:rPr>
              <w:t>外币金额</w:t>
              <w:tab/>
            </w:r>
            <w:r>
              <w:rPr>
                <w:rFonts w:ascii="宋体" w:hAnsi="宋体" w:cs="宋体" w:eastAsia="宋体" w:hint="default"/>
                <w:spacing w:val="-1"/>
                <w:sz w:val="21"/>
                <w:szCs w:val="21"/>
              </w:rPr>
              <w:t>折算率</w:t>
              <w:tab/>
            </w:r>
            <w:r>
              <w:rPr>
                <w:rFonts w:ascii="宋体" w:hAnsi="宋体" w:cs="宋体" w:eastAsia="宋体" w:hint="default"/>
                <w:spacing w:val="-2"/>
                <w:sz w:val="21"/>
                <w:szCs w:val="21"/>
              </w:rPr>
              <w:t>人民币金额</w:t>
            </w:r>
          </w:p>
        </w:tc>
        <w:tc>
          <w:tcPr>
            <w:tcW w:w="238" w:type="dxa"/>
            <w:tcBorders>
              <w:top w:val="nil" w:sz="6" w:space="0" w:color="auto"/>
              <w:left w:val="nil" w:sz="6" w:space="0" w:color="auto"/>
              <w:bottom w:val="nil" w:sz="6" w:space="0" w:color="auto"/>
              <w:right w:val="nil" w:sz="6" w:space="0" w:color="auto"/>
            </w:tcBorders>
          </w:tcPr>
          <w:p>
            <w:pPr/>
          </w:p>
        </w:tc>
        <w:tc>
          <w:tcPr>
            <w:tcW w:w="3763" w:type="dxa"/>
            <w:tcBorders>
              <w:top w:val="single" w:sz="4" w:space="0" w:color="000000"/>
              <w:left w:val="nil" w:sz="6" w:space="0" w:color="auto"/>
              <w:bottom w:val="nil" w:sz="6" w:space="0" w:color="auto"/>
              <w:right w:val="nil" w:sz="6" w:space="0" w:color="auto"/>
            </w:tcBorders>
          </w:tcPr>
          <w:p>
            <w:pPr>
              <w:pStyle w:val="TableParagraph"/>
              <w:tabs>
                <w:tab w:pos="2087" w:val="left" w:leader="none"/>
              </w:tabs>
              <w:spacing w:line="240" w:lineRule="auto" w:before="35"/>
              <w:ind w:right="103"/>
              <w:jc w:val="right"/>
              <w:rPr>
                <w:rFonts w:ascii="宋体" w:hAnsi="宋体" w:cs="宋体" w:eastAsia="宋体" w:hint="default"/>
                <w:sz w:val="21"/>
                <w:szCs w:val="21"/>
              </w:rPr>
            </w:pPr>
            <w:r>
              <w:rPr>
                <w:rFonts w:ascii="宋体" w:hAnsi="宋体" w:cs="宋体" w:eastAsia="宋体" w:hint="default"/>
                <w:spacing w:val="-2"/>
                <w:sz w:val="21"/>
                <w:szCs w:val="21"/>
              </w:rPr>
              <w:t>外币金额</w:t>
            </w:r>
            <w:r>
              <w:rPr>
                <w:rFonts w:ascii="宋体" w:hAnsi="宋体" w:cs="宋体" w:eastAsia="宋体" w:hint="default"/>
                <w:spacing w:val="73"/>
                <w:sz w:val="21"/>
                <w:szCs w:val="21"/>
              </w:rPr>
              <w:t> </w:t>
            </w:r>
            <w:r>
              <w:rPr>
                <w:rFonts w:ascii="宋体" w:hAnsi="宋体" w:cs="宋体" w:eastAsia="宋体" w:hint="default"/>
                <w:spacing w:val="-1"/>
                <w:sz w:val="21"/>
                <w:szCs w:val="21"/>
              </w:rPr>
              <w:t>折算率</w:t>
              <w:tab/>
            </w:r>
            <w:r>
              <w:rPr>
                <w:rFonts w:ascii="宋体" w:hAnsi="宋体" w:cs="宋体" w:eastAsia="宋体" w:hint="default"/>
                <w:spacing w:val="-2"/>
                <w:sz w:val="21"/>
                <w:szCs w:val="21"/>
              </w:rPr>
              <w:t>人民币金额</w:t>
            </w:r>
          </w:p>
        </w:tc>
      </w:tr>
      <w:tr>
        <w:trPr>
          <w:trHeight w:val="422" w:hRule="exact"/>
        </w:trPr>
        <w:tc>
          <w:tcPr>
            <w:tcW w:w="192"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
        </w:tc>
        <w:tc>
          <w:tcPr>
            <w:tcW w:w="5321" w:type="dxa"/>
            <w:tcBorders>
              <w:top w:val="nil" w:sz="6" w:space="0" w:color="auto"/>
              <w:left w:val="nil" w:sz="6" w:space="0" w:color="auto"/>
              <w:bottom w:val="nil" w:sz="6" w:space="0" w:color="auto"/>
              <w:right w:val="nil" w:sz="6" w:space="0" w:color="auto"/>
            </w:tcBorders>
          </w:tcPr>
          <w:p>
            <w:pPr>
              <w:pStyle w:val="TableParagraph"/>
              <w:tabs>
                <w:tab w:pos="3947" w:val="left" w:leader="none"/>
              </w:tabs>
              <w:spacing w:line="300" w:lineRule="exact"/>
              <w:ind w:right="103"/>
              <w:jc w:val="right"/>
              <w:rPr>
                <w:rFonts w:ascii="Times New Roman" w:hAnsi="Times New Roman" w:cs="Times New Roman" w:eastAsia="Times New Roman" w:hint="default"/>
                <w:sz w:val="21"/>
                <w:szCs w:val="21"/>
              </w:rPr>
            </w:pPr>
            <w:r>
              <w:rPr>
                <w:rFonts w:ascii="宋体" w:hAnsi="宋体" w:cs="宋体" w:eastAsia="宋体" w:hint="default"/>
                <w:spacing w:val="-2"/>
                <w:position w:val="1"/>
                <w:sz w:val="21"/>
                <w:szCs w:val="21"/>
              </w:rPr>
              <w:t>人民币</w:t>
              <w:tab/>
            </w:r>
            <w:r>
              <w:rPr>
                <w:rFonts w:ascii="Times New Roman" w:hAnsi="Times New Roman" w:cs="Times New Roman" w:eastAsia="Times New Roman" w:hint="default"/>
                <w:spacing w:val="-2"/>
                <w:sz w:val="21"/>
                <w:szCs w:val="21"/>
              </w:rPr>
              <w:t>240,702.56</w:t>
            </w:r>
          </w:p>
        </w:tc>
        <w:tc>
          <w:tcPr>
            <w:tcW w:w="238" w:type="dxa"/>
            <w:tcBorders>
              <w:top w:val="nil" w:sz="6" w:space="0" w:color="auto"/>
              <w:left w:val="nil" w:sz="6" w:space="0" w:color="auto"/>
              <w:bottom w:val="nil" w:sz="6" w:space="0" w:color="auto"/>
              <w:right w:val="nil" w:sz="6" w:space="0" w:color="auto"/>
            </w:tcBorders>
          </w:tcPr>
          <w:p>
            <w:pPr/>
          </w:p>
        </w:tc>
        <w:tc>
          <w:tcPr>
            <w:tcW w:w="376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3"/>
              <w:jc w:val="right"/>
              <w:rPr>
                <w:rFonts w:ascii="Times New Roman" w:hAnsi="Times New Roman" w:cs="Times New Roman" w:eastAsia="Times New Roman" w:hint="default"/>
                <w:sz w:val="21"/>
                <w:szCs w:val="21"/>
              </w:rPr>
            </w:pPr>
            <w:r>
              <w:rPr>
                <w:rFonts w:ascii="Times New Roman"/>
                <w:spacing w:val="-2"/>
                <w:sz w:val="21"/>
              </w:rPr>
              <w:t>24,791.97</w:t>
            </w:r>
          </w:p>
        </w:tc>
      </w:tr>
      <w:tr>
        <w:trPr>
          <w:trHeight w:val="418" w:hRule="exact"/>
        </w:trPr>
        <w:tc>
          <w:tcPr>
            <w:tcW w:w="192"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
        </w:tc>
        <w:tc>
          <w:tcPr>
            <w:tcW w:w="5321" w:type="dxa"/>
            <w:tcBorders>
              <w:top w:val="nil" w:sz="6" w:space="0" w:color="auto"/>
              <w:left w:val="nil" w:sz="6" w:space="0" w:color="auto"/>
              <w:bottom w:val="nil" w:sz="6" w:space="0" w:color="auto"/>
              <w:right w:val="nil" w:sz="6" w:space="0" w:color="auto"/>
            </w:tcBorders>
          </w:tcPr>
          <w:p>
            <w:pPr>
              <w:pStyle w:val="TableParagraph"/>
              <w:tabs>
                <w:tab w:pos="1449" w:val="left" w:leader="none"/>
                <w:tab w:pos="2608" w:val="left" w:leader="none"/>
                <w:tab w:pos="4159" w:val="left" w:leader="none"/>
              </w:tabs>
              <w:spacing w:line="240" w:lineRule="auto" w:before="62"/>
              <w:ind w:right="103"/>
              <w:jc w:val="right"/>
              <w:rPr>
                <w:rFonts w:ascii="Times New Roman" w:hAnsi="Times New Roman" w:cs="Times New Roman" w:eastAsia="Times New Roman" w:hint="default"/>
                <w:sz w:val="21"/>
                <w:szCs w:val="21"/>
              </w:rPr>
            </w:pPr>
            <w:r>
              <w:rPr>
                <w:rFonts w:ascii="宋体" w:hAnsi="宋体" w:cs="宋体" w:eastAsia="宋体" w:hint="default"/>
                <w:spacing w:val="-1"/>
                <w:position w:val="1"/>
                <w:sz w:val="21"/>
                <w:szCs w:val="21"/>
              </w:rPr>
              <w:t>日元</w:t>
              <w:tab/>
            </w:r>
            <w:r>
              <w:rPr>
                <w:rFonts w:ascii="Times New Roman" w:hAnsi="Times New Roman" w:cs="Times New Roman" w:eastAsia="Times New Roman" w:hint="default"/>
                <w:spacing w:val="-2"/>
                <w:sz w:val="21"/>
                <w:szCs w:val="21"/>
              </w:rPr>
              <w:t>100,132.00</w:t>
              <w:tab/>
              <w:t>0.073782</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Times New Roman" w:hAnsi="Times New Roman" w:cs="Times New Roman" w:eastAsia="Times New Roman" w:hint="default"/>
                <w:spacing w:val="-2"/>
                <w:sz w:val="21"/>
                <w:szCs w:val="21"/>
                <w:u w:val="single" w:color="000000"/>
              </w:rPr>
              <w:t>7,387.94</w:t>
            </w:r>
            <w:r>
              <w:rPr>
                <w:rFonts w:ascii="Times New Roman" w:hAnsi="Times New Roman" w:cs="Times New Roman" w:eastAsia="Times New Roman" w:hint="default"/>
                <w:spacing w:val="-2"/>
                <w:sz w:val="21"/>
                <w:szCs w:val="21"/>
              </w:rPr>
            </w:r>
          </w:p>
        </w:tc>
        <w:tc>
          <w:tcPr>
            <w:tcW w:w="238" w:type="dxa"/>
            <w:tcBorders>
              <w:top w:val="nil" w:sz="6" w:space="0" w:color="auto"/>
              <w:left w:val="nil" w:sz="6" w:space="0" w:color="auto"/>
              <w:bottom w:val="nil" w:sz="6" w:space="0" w:color="auto"/>
              <w:right w:val="nil" w:sz="6" w:space="0" w:color="auto"/>
            </w:tcBorders>
          </w:tcPr>
          <w:p>
            <w:pPr/>
          </w:p>
        </w:tc>
        <w:tc>
          <w:tcPr>
            <w:tcW w:w="3763" w:type="dxa"/>
            <w:tcBorders>
              <w:top w:val="nil" w:sz="6" w:space="0" w:color="auto"/>
              <w:left w:val="nil" w:sz="6" w:space="0" w:color="auto"/>
              <w:bottom w:val="nil" w:sz="6" w:space="0" w:color="auto"/>
              <w:right w:val="nil" w:sz="6" w:space="0" w:color="auto"/>
            </w:tcBorders>
          </w:tcPr>
          <w:p>
            <w:pPr>
              <w:pStyle w:val="TableParagraph"/>
              <w:tabs>
                <w:tab w:pos="2395" w:val="left" w:leader="none"/>
              </w:tabs>
              <w:spacing w:line="240" w:lineRule="auto" w:before="121"/>
              <w:ind w:right="103"/>
              <w:jc w:val="right"/>
              <w:rPr>
                <w:rFonts w:ascii="Times New Roman" w:hAnsi="Times New Roman" w:cs="Times New Roman" w:eastAsia="Times New Roman" w:hint="default"/>
                <w:sz w:val="21"/>
                <w:szCs w:val="21"/>
              </w:rPr>
            </w:pPr>
            <w:r>
              <w:rPr>
                <w:rFonts w:ascii="Times New Roman"/>
                <w:spacing w:val="-2"/>
                <w:sz w:val="21"/>
              </w:rPr>
              <w:t>711,643.00</w:t>
            </w:r>
            <w:r>
              <w:rPr>
                <w:rFonts w:ascii="Times New Roman"/>
                <w:sz w:val="21"/>
              </w:rPr>
              <w:t> </w:t>
            </w:r>
            <w:r>
              <w:rPr>
                <w:rFonts w:ascii="Times New Roman"/>
                <w:spacing w:val="34"/>
                <w:sz w:val="21"/>
              </w:rPr>
              <w:t> </w:t>
            </w:r>
            <w:r>
              <w:rPr>
                <w:rFonts w:ascii="Times New Roman"/>
                <w:spacing w:val="-3"/>
                <w:sz w:val="21"/>
              </w:rPr>
              <w:t>0.075650</w:t>
            </w:r>
            <w:r>
              <w:rPr>
                <w:rFonts w:ascii="Times New Roman"/>
                <w:spacing w:val="-3"/>
                <w:sz w:val="21"/>
              </w:rPr>
            </w:r>
            <w:r>
              <w:rPr>
                <w:rFonts w:ascii="Times New Roman"/>
                <w:spacing w:val="-3"/>
                <w:sz w:val="21"/>
                <w:u w:val="single" w:color="000000"/>
              </w:rPr>
              <w:t> </w:t>
              <w:tab/>
            </w:r>
            <w:r>
              <w:rPr>
                <w:rFonts w:ascii="Times New Roman"/>
                <w:spacing w:val="-2"/>
                <w:sz w:val="21"/>
                <w:u w:val="single" w:color="000000"/>
              </w:rPr>
              <w:t>53,835.79</w:t>
            </w:r>
            <w:r>
              <w:rPr>
                <w:rFonts w:ascii="Times New Roman"/>
                <w:spacing w:val="-2"/>
                <w:sz w:val="21"/>
              </w:rPr>
            </w:r>
          </w:p>
        </w:tc>
      </w:tr>
      <w:tr>
        <w:trPr>
          <w:trHeight w:val="673" w:hRule="exact"/>
        </w:trPr>
        <w:tc>
          <w:tcPr>
            <w:tcW w:w="192"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
        </w:tc>
        <w:tc>
          <w:tcPr>
            <w:tcW w:w="5321" w:type="dxa"/>
            <w:tcBorders>
              <w:top w:val="nil" w:sz="6" w:space="0" w:color="auto"/>
              <w:left w:val="nil" w:sz="6" w:space="0" w:color="auto"/>
              <w:bottom w:val="nil" w:sz="6" w:space="0" w:color="auto"/>
              <w:right w:val="nil" w:sz="6" w:space="0" w:color="auto"/>
            </w:tcBorders>
          </w:tcPr>
          <w:p>
            <w:pPr>
              <w:pStyle w:val="TableParagraph"/>
              <w:tabs>
                <w:tab w:pos="4267" w:val="left" w:leader="none"/>
              </w:tabs>
              <w:spacing w:line="293"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1"/>
                <w:sz w:val="21"/>
                <w:szCs w:val="21"/>
              </w:rPr>
              <w:t>小计</w:t>
              <w:tab/>
            </w:r>
            <w:r>
              <w:rPr>
                <w:rFonts w:ascii="Times New Roman" w:hAnsi="Times New Roman" w:cs="Times New Roman" w:eastAsia="Times New Roman" w:hint="default"/>
                <w:spacing w:val="-2"/>
                <w:sz w:val="21"/>
                <w:szCs w:val="21"/>
              </w:rPr>
              <w:t>248,090.50</w:t>
            </w:r>
          </w:p>
          <w:p>
            <w:pPr>
              <w:pStyle w:val="TableParagraph"/>
              <w:spacing w:line="240" w:lineRule="auto" w:before="40"/>
              <w:ind w:left="107"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38" w:type="dxa"/>
            <w:tcBorders>
              <w:top w:val="nil" w:sz="6" w:space="0" w:color="auto"/>
              <w:left w:val="nil" w:sz="6" w:space="0" w:color="auto"/>
              <w:bottom w:val="nil" w:sz="6" w:space="0" w:color="auto"/>
              <w:right w:val="nil" w:sz="6" w:space="0" w:color="auto"/>
            </w:tcBorders>
          </w:tcPr>
          <w:p>
            <w:pPr/>
          </w:p>
        </w:tc>
        <w:tc>
          <w:tcPr>
            <w:tcW w:w="376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Times New Roman" w:hAnsi="Times New Roman" w:cs="Times New Roman" w:eastAsia="Times New Roman" w:hint="default"/>
                <w:sz w:val="21"/>
                <w:szCs w:val="21"/>
              </w:rPr>
            </w:pPr>
            <w:r>
              <w:rPr>
                <w:rFonts w:ascii="Times New Roman"/>
                <w:spacing w:val="-2"/>
                <w:sz w:val="21"/>
              </w:rPr>
              <w:t>78,627.76</w:t>
            </w:r>
          </w:p>
        </w:tc>
      </w:tr>
      <w:tr>
        <w:trPr>
          <w:trHeight w:val="351" w:hRule="exact"/>
        </w:trPr>
        <w:tc>
          <w:tcPr>
            <w:tcW w:w="192"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
        </w:tc>
        <w:tc>
          <w:tcPr>
            <w:tcW w:w="5321" w:type="dxa"/>
            <w:tcBorders>
              <w:top w:val="nil" w:sz="6" w:space="0" w:color="auto"/>
              <w:left w:val="nil" w:sz="6" w:space="0" w:color="auto"/>
              <w:bottom w:val="nil" w:sz="6" w:space="0" w:color="auto"/>
              <w:right w:val="nil" w:sz="6" w:space="0" w:color="auto"/>
            </w:tcBorders>
          </w:tcPr>
          <w:p>
            <w:pPr>
              <w:pStyle w:val="TableParagraph"/>
              <w:tabs>
                <w:tab w:pos="3580" w:val="left" w:leader="none"/>
              </w:tabs>
              <w:spacing w:line="240" w:lineRule="auto"/>
              <w:ind w:right="103"/>
              <w:jc w:val="right"/>
              <w:rPr>
                <w:rFonts w:ascii="Times New Roman" w:hAnsi="Times New Roman" w:cs="Times New Roman" w:eastAsia="Times New Roman" w:hint="default"/>
                <w:sz w:val="21"/>
                <w:szCs w:val="21"/>
              </w:rPr>
            </w:pPr>
            <w:r>
              <w:rPr>
                <w:rFonts w:ascii="宋体" w:hAnsi="宋体" w:cs="宋体" w:eastAsia="宋体" w:hint="default"/>
                <w:spacing w:val="-2"/>
                <w:position w:val="1"/>
                <w:sz w:val="21"/>
                <w:szCs w:val="21"/>
              </w:rPr>
              <w:t>人民币</w:t>
              <w:tab/>
            </w:r>
            <w:r>
              <w:rPr>
                <w:rFonts w:ascii="Times New Roman" w:hAnsi="Times New Roman" w:cs="Times New Roman" w:eastAsia="Times New Roman" w:hint="default"/>
                <w:spacing w:val="-2"/>
                <w:sz w:val="21"/>
                <w:szCs w:val="21"/>
              </w:rPr>
              <w:t>245,103,350.04</w:t>
            </w:r>
          </w:p>
        </w:tc>
        <w:tc>
          <w:tcPr>
            <w:tcW w:w="238" w:type="dxa"/>
            <w:tcBorders>
              <w:top w:val="nil" w:sz="6" w:space="0" w:color="auto"/>
              <w:left w:val="nil" w:sz="6" w:space="0" w:color="auto"/>
              <w:bottom w:val="nil" w:sz="6" w:space="0" w:color="auto"/>
              <w:right w:val="nil" w:sz="6" w:space="0" w:color="auto"/>
            </w:tcBorders>
          </w:tcPr>
          <w:p>
            <w:pPr/>
          </w:p>
        </w:tc>
        <w:tc>
          <w:tcPr>
            <w:tcW w:w="376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spacing w:val="-2"/>
                <w:sz w:val="21"/>
              </w:rPr>
              <w:t>224,268,655.35</w:t>
            </w:r>
          </w:p>
        </w:tc>
      </w:tr>
      <w:tr>
        <w:trPr>
          <w:trHeight w:val="338" w:hRule="exact"/>
        </w:trPr>
        <w:tc>
          <w:tcPr>
            <w:tcW w:w="192"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
        </w:tc>
        <w:tc>
          <w:tcPr>
            <w:tcW w:w="5321" w:type="dxa"/>
            <w:tcBorders>
              <w:top w:val="nil" w:sz="6" w:space="0" w:color="auto"/>
              <w:left w:val="nil" w:sz="6" w:space="0" w:color="auto"/>
              <w:bottom w:val="nil" w:sz="6" w:space="0" w:color="auto"/>
              <w:right w:val="nil" w:sz="6" w:space="0" w:color="auto"/>
            </w:tcBorders>
          </w:tcPr>
          <w:p>
            <w:pPr>
              <w:pStyle w:val="TableParagraph"/>
              <w:tabs>
                <w:tab w:pos="1449" w:val="left" w:leader="none"/>
                <w:tab w:pos="2817" w:val="left" w:leader="none"/>
                <w:tab w:pos="3791" w:val="left" w:leader="none"/>
              </w:tabs>
              <w:spacing w:line="288" w:lineRule="exact"/>
              <w:ind w:right="103"/>
              <w:jc w:val="right"/>
              <w:rPr>
                <w:rFonts w:ascii="Times New Roman" w:hAnsi="Times New Roman" w:cs="Times New Roman" w:eastAsia="Times New Roman" w:hint="default"/>
                <w:sz w:val="21"/>
                <w:szCs w:val="21"/>
              </w:rPr>
            </w:pPr>
            <w:r>
              <w:rPr>
                <w:rFonts w:ascii="宋体" w:hAnsi="宋体" w:cs="宋体" w:eastAsia="宋体" w:hint="default"/>
                <w:spacing w:val="-1"/>
                <w:position w:val="1"/>
                <w:sz w:val="21"/>
                <w:szCs w:val="21"/>
              </w:rPr>
              <w:t>美元</w:t>
              <w:tab/>
            </w:r>
            <w:r>
              <w:rPr>
                <w:rFonts w:ascii="Times New Roman" w:hAnsi="Times New Roman" w:cs="Times New Roman" w:eastAsia="Times New Roman" w:hint="default"/>
                <w:spacing w:val="-2"/>
                <w:sz w:val="21"/>
                <w:szCs w:val="21"/>
              </w:rPr>
              <w:t>641,744.26</w:t>
              <w:tab/>
            </w:r>
            <w:r>
              <w:rPr>
                <w:rFonts w:ascii="Times New Roman" w:hAnsi="Times New Roman" w:cs="Times New Roman" w:eastAsia="Times New Roman" w:hint="default"/>
                <w:spacing w:val="-1"/>
                <w:sz w:val="21"/>
                <w:szCs w:val="21"/>
              </w:rPr>
              <w:t>6.8282</w:t>
              <w:tab/>
            </w:r>
            <w:r>
              <w:rPr>
                <w:rFonts w:ascii="Times New Roman" w:hAnsi="Times New Roman" w:cs="Times New Roman" w:eastAsia="Times New Roman" w:hint="default"/>
                <w:spacing w:val="-2"/>
                <w:sz w:val="21"/>
                <w:szCs w:val="21"/>
              </w:rPr>
              <w:t>4,381,958.15</w:t>
            </w:r>
          </w:p>
        </w:tc>
        <w:tc>
          <w:tcPr>
            <w:tcW w:w="238" w:type="dxa"/>
            <w:tcBorders>
              <w:top w:val="nil" w:sz="6" w:space="0" w:color="auto"/>
              <w:left w:val="nil" w:sz="6" w:space="0" w:color="auto"/>
              <w:bottom w:val="nil" w:sz="6" w:space="0" w:color="auto"/>
              <w:right w:val="nil" w:sz="6" w:space="0" w:color="auto"/>
            </w:tcBorders>
          </w:tcPr>
          <w:p>
            <w:pPr/>
          </w:p>
        </w:tc>
        <w:tc>
          <w:tcPr>
            <w:tcW w:w="3763" w:type="dxa"/>
            <w:tcBorders>
              <w:top w:val="nil" w:sz="6" w:space="0" w:color="auto"/>
              <w:left w:val="nil" w:sz="6" w:space="0" w:color="auto"/>
              <w:bottom w:val="nil" w:sz="6" w:space="0" w:color="auto"/>
              <w:right w:val="nil" w:sz="6" w:space="0" w:color="auto"/>
            </w:tcBorders>
          </w:tcPr>
          <w:p>
            <w:pPr>
              <w:pStyle w:val="TableParagraph"/>
              <w:tabs>
                <w:tab w:pos="1271" w:val="left" w:leader="none"/>
                <w:tab w:pos="2291" w:val="left" w:leader="none"/>
              </w:tabs>
              <w:spacing w:line="240" w:lineRule="auto" w:before="47"/>
              <w:ind w:right="103"/>
              <w:jc w:val="right"/>
              <w:rPr>
                <w:rFonts w:ascii="Times New Roman" w:hAnsi="Times New Roman" w:cs="Times New Roman" w:eastAsia="Times New Roman" w:hint="default"/>
                <w:sz w:val="21"/>
                <w:szCs w:val="21"/>
              </w:rPr>
            </w:pPr>
            <w:r>
              <w:rPr>
                <w:rFonts w:ascii="Times New Roman"/>
                <w:spacing w:val="-2"/>
                <w:sz w:val="21"/>
              </w:rPr>
              <w:t>116,636.05</w:t>
              <w:tab/>
            </w:r>
            <w:r>
              <w:rPr>
                <w:rFonts w:ascii="Times New Roman"/>
                <w:spacing w:val="-1"/>
                <w:sz w:val="21"/>
              </w:rPr>
              <w:t>6.8346</w:t>
              <w:tab/>
            </w:r>
            <w:r>
              <w:rPr>
                <w:rFonts w:ascii="Times New Roman"/>
                <w:spacing w:val="-2"/>
                <w:sz w:val="21"/>
              </w:rPr>
              <w:t>797,160.75</w:t>
            </w:r>
          </w:p>
        </w:tc>
      </w:tr>
      <w:tr>
        <w:trPr>
          <w:trHeight w:val="346" w:hRule="exact"/>
        </w:trPr>
        <w:tc>
          <w:tcPr>
            <w:tcW w:w="192"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
        </w:tc>
        <w:tc>
          <w:tcPr>
            <w:tcW w:w="5321" w:type="dxa"/>
            <w:tcBorders>
              <w:top w:val="nil" w:sz="6" w:space="0" w:color="auto"/>
              <w:left w:val="nil" w:sz="6" w:space="0" w:color="auto"/>
              <w:bottom w:val="nil" w:sz="6" w:space="0" w:color="auto"/>
              <w:right w:val="nil" w:sz="6" w:space="0" w:color="auto"/>
            </w:tcBorders>
          </w:tcPr>
          <w:p>
            <w:pPr>
              <w:pStyle w:val="TableParagraph"/>
              <w:tabs>
                <w:tab w:pos="1113" w:val="left" w:leader="none"/>
                <w:tab w:pos="2647" w:val="left" w:leader="none"/>
              </w:tabs>
              <w:spacing w:line="291" w:lineRule="exact"/>
              <w:ind w:right="96"/>
              <w:jc w:val="right"/>
              <w:rPr>
                <w:rFonts w:ascii="Times New Roman" w:hAnsi="Times New Roman" w:cs="Times New Roman" w:eastAsia="Times New Roman" w:hint="default"/>
                <w:sz w:val="21"/>
                <w:szCs w:val="21"/>
              </w:rPr>
            </w:pPr>
            <w:r>
              <w:rPr>
                <w:rFonts w:ascii="宋体" w:hAnsi="宋体" w:cs="宋体" w:eastAsia="宋体" w:hint="default"/>
                <w:spacing w:val="-1"/>
                <w:position w:val="1"/>
                <w:sz w:val="21"/>
                <w:szCs w:val="21"/>
              </w:rPr>
              <w:t>日元</w:t>
              <w:tab/>
            </w:r>
            <w:r>
              <w:rPr>
                <w:rFonts w:ascii="Times New Roman" w:hAnsi="Times New Roman" w:cs="Times New Roman" w:eastAsia="Times New Roman" w:hint="default"/>
                <w:spacing w:val="-2"/>
                <w:sz w:val="21"/>
                <w:szCs w:val="21"/>
              </w:rPr>
              <w:t>307,063,305.00</w:t>
              <w:tab/>
              <w:t>0.073782</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2"/>
                <w:sz w:val="21"/>
                <w:szCs w:val="21"/>
              </w:rPr>
              <w:t> </w:t>
            </w:r>
            <w:r>
              <w:rPr>
                <w:rFonts w:ascii="Times New Roman" w:hAnsi="Times New Roman" w:cs="Times New Roman" w:eastAsia="Times New Roman" w:hint="default"/>
                <w:spacing w:val="22"/>
                <w:sz w:val="21"/>
                <w:szCs w:val="21"/>
              </w:rPr>
            </w:r>
            <w:r>
              <w:rPr>
                <w:rFonts w:ascii="Times New Roman" w:hAnsi="Times New Roman" w:cs="Times New Roman" w:eastAsia="Times New Roman" w:hint="default"/>
                <w:spacing w:val="22"/>
                <w:sz w:val="21"/>
                <w:szCs w:val="21"/>
                <w:u w:val="single" w:color="000000"/>
              </w:rPr>
              <w:t> </w:t>
            </w:r>
            <w:r>
              <w:rPr>
                <w:rFonts w:ascii="Times New Roman" w:hAnsi="Times New Roman" w:cs="Times New Roman" w:eastAsia="Times New Roman" w:hint="default"/>
                <w:spacing w:val="-2"/>
                <w:sz w:val="21"/>
                <w:szCs w:val="21"/>
                <w:u w:val="single" w:color="000000"/>
              </w:rPr>
              <w:t>22,655,744.77</w:t>
            </w:r>
            <w:r>
              <w:rPr>
                <w:rFonts w:ascii="Times New Roman" w:hAnsi="Times New Roman" w:cs="Times New Roman" w:eastAsia="Times New Roman" w:hint="default"/>
                <w:spacing w:val="-2"/>
                <w:sz w:val="21"/>
                <w:szCs w:val="21"/>
              </w:rPr>
            </w:r>
          </w:p>
        </w:tc>
        <w:tc>
          <w:tcPr>
            <w:tcW w:w="238" w:type="dxa"/>
            <w:tcBorders>
              <w:top w:val="nil" w:sz="6" w:space="0" w:color="auto"/>
              <w:left w:val="nil" w:sz="6" w:space="0" w:color="auto"/>
              <w:bottom w:val="nil" w:sz="6" w:space="0" w:color="auto"/>
              <w:right w:val="nil" w:sz="6" w:space="0" w:color="auto"/>
            </w:tcBorders>
          </w:tcPr>
          <w:p>
            <w:pPr/>
          </w:p>
        </w:tc>
        <w:tc>
          <w:tcPr>
            <w:tcW w:w="376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3"/>
              <w:jc w:val="right"/>
              <w:rPr>
                <w:rFonts w:ascii="Times New Roman" w:hAnsi="Times New Roman" w:cs="Times New Roman" w:eastAsia="Times New Roman" w:hint="default"/>
                <w:sz w:val="21"/>
                <w:szCs w:val="21"/>
              </w:rPr>
            </w:pPr>
            <w:r>
              <w:rPr>
                <w:rFonts w:ascii="Times New Roman"/>
                <w:sz w:val="21"/>
              </w:rPr>
              <w:t>295,808,331.00  </w:t>
            </w:r>
            <w:r>
              <w:rPr>
                <w:rFonts w:ascii="Times New Roman"/>
                <w:spacing w:val="-3"/>
                <w:sz w:val="21"/>
              </w:rPr>
              <w:t>0.075650    </w:t>
            </w:r>
            <w:r>
              <w:rPr>
                <w:rFonts w:ascii="Times New Roman"/>
                <w:spacing w:val="-3"/>
                <w:sz w:val="21"/>
              </w:rPr>
            </w:r>
            <w:r>
              <w:rPr>
                <w:rFonts w:ascii="Times New Roman"/>
                <w:spacing w:val="-3"/>
                <w:sz w:val="21"/>
                <w:u w:val="single" w:color="000000"/>
              </w:rPr>
              <w:t> </w:t>
            </w:r>
            <w:r>
              <w:rPr>
                <w:rFonts w:ascii="Times New Roman"/>
                <w:sz w:val="21"/>
                <w:u w:val="single" w:color="000000"/>
              </w:rPr>
              <w:t>22,377,900.24</w:t>
            </w:r>
            <w:r>
              <w:rPr>
                <w:rFonts w:ascii="Times New Roman"/>
                <w:sz w:val="21"/>
              </w:rPr>
            </w:r>
          </w:p>
        </w:tc>
      </w:tr>
      <w:tr>
        <w:trPr>
          <w:trHeight w:val="350" w:hRule="exact"/>
        </w:trPr>
        <w:tc>
          <w:tcPr>
            <w:tcW w:w="192"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
        </w:tc>
        <w:tc>
          <w:tcPr>
            <w:tcW w:w="5321" w:type="dxa"/>
            <w:tcBorders>
              <w:top w:val="nil" w:sz="6" w:space="0" w:color="auto"/>
              <w:left w:val="nil" w:sz="6" w:space="0" w:color="auto"/>
              <w:bottom w:val="nil" w:sz="6" w:space="0" w:color="auto"/>
              <w:right w:val="nil" w:sz="6" w:space="0" w:color="auto"/>
            </w:tcBorders>
          </w:tcPr>
          <w:p>
            <w:pPr>
              <w:pStyle w:val="TableParagraph"/>
              <w:tabs>
                <w:tab w:pos="3820" w:val="left" w:leader="none"/>
              </w:tabs>
              <w:spacing w:line="296"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1"/>
                <w:sz w:val="21"/>
                <w:szCs w:val="21"/>
              </w:rPr>
              <w:t>小计</w:t>
              <w:tab/>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r>
            <w:r>
              <w:rPr>
                <w:rFonts w:ascii="Times New Roman" w:hAnsi="Times New Roman" w:cs="Times New Roman" w:eastAsia="Times New Roman" w:hint="default"/>
                <w:spacing w:val="-2"/>
                <w:sz w:val="21"/>
                <w:szCs w:val="21"/>
                <w:u w:val="single" w:color="000000"/>
              </w:rPr>
              <w:t>272,141,052.96</w:t>
            </w:r>
            <w:r>
              <w:rPr>
                <w:rFonts w:ascii="Times New Roman" w:hAnsi="Times New Roman" w:cs="Times New Roman" w:eastAsia="Times New Roman" w:hint="default"/>
                <w:spacing w:val="-2"/>
                <w:sz w:val="21"/>
                <w:szCs w:val="21"/>
              </w:rPr>
            </w:r>
          </w:p>
        </w:tc>
        <w:tc>
          <w:tcPr>
            <w:tcW w:w="238" w:type="dxa"/>
            <w:tcBorders>
              <w:top w:val="nil" w:sz="6" w:space="0" w:color="auto"/>
              <w:left w:val="nil" w:sz="6" w:space="0" w:color="auto"/>
              <w:bottom w:val="nil" w:sz="6" w:space="0" w:color="auto"/>
              <w:right w:val="nil" w:sz="6" w:space="0" w:color="auto"/>
            </w:tcBorders>
          </w:tcPr>
          <w:p>
            <w:pPr/>
          </w:p>
        </w:tc>
        <w:tc>
          <w:tcPr>
            <w:tcW w:w="376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pacing w:val="-27"/>
                <w:sz w:val="21"/>
                <w:u w:val="single" w:color="000000"/>
              </w:rPr>
              <w:t> </w:t>
            </w:r>
            <w:r>
              <w:rPr>
                <w:rFonts w:ascii="Times New Roman"/>
                <w:spacing w:val="-2"/>
                <w:sz w:val="21"/>
                <w:u w:val="single" w:color="000000"/>
              </w:rPr>
              <w:t>247,443,716.34</w:t>
            </w:r>
            <w:r>
              <w:rPr>
                <w:rFonts w:ascii="Times New Roman"/>
                <w:spacing w:val="-2"/>
                <w:sz w:val="21"/>
              </w:rPr>
            </w:r>
          </w:p>
        </w:tc>
      </w:tr>
      <w:tr>
        <w:trPr>
          <w:trHeight w:val="315" w:hRule="exact"/>
        </w:trPr>
        <w:tc>
          <w:tcPr>
            <w:tcW w:w="192"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
        </w:tc>
        <w:tc>
          <w:tcPr>
            <w:tcW w:w="5321" w:type="dxa"/>
            <w:tcBorders>
              <w:top w:val="nil" w:sz="6" w:space="0" w:color="auto"/>
              <w:left w:val="nil" w:sz="6" w:space="0" w:color="auto"/>
              <w:bottom w:val="single" w:sz="12" w:space="0" w:color="000000"/>
              <w:right w:val="nil" w:sz="6" w:space="0" w:color="auto"/>
            </w:tcBorders>
          </w:tcPr>
          <w:p>
            <w:pPr>
              <w:pStyle w:val="TableParagraph"/>
              <w:tabs>
                <w:tab w:pos="3899" w:val="left" w:leader="none"/>
              </w:tabs>
              <w:spacing w:line="296"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1"/>
                <w:sz w:val="21"/>
                <w:szCs w:val="21"/>
              </w:rPr>
              <w:t>合计</w:t>
              <w:tab/>
            </w:r>
            <w:r>
              <w:rPr>
                <w:rFonts w:ascii="Times New Roman" w:hAnsi="Times New Roman" w:cs="Times New Roman" w:eastAsia="Times New Roman" w:hint="default"/>
                <w:spacing w:val="-2"/>
                <w:sz w:val="21"/>
                <w:szCs w:val="21"/>
              </w:rPr>
              <w:t>272,389,143.46</w:t>
            </w:r>
          </w:p>
        </w:tc>
        <w:tc>
          <w:tcPr>
            <w:tcW w:w="238" w:type="dxa"/>
            <w:tcBorders>
              <w:top w:val="nil" w:sz="6" w:space="0" w:color="auto"/>
              <w:left w:val="nil" w:sz="6" w:space="0" w:color="auto"/>
              <w:bottom w:val="nil" w:sz="6" w:space="0" w:color="auto"/>
              <w:right w:val="nil" w:sz="6" w:space="0" w:color="auto"/>
            </w:tcBorders>
          </w:tcPr>
          <w:p>
            <w:pPr/>
          </w:p>
        </w:tc>
        <w:tc>
          <w:tcPr>
            <w:tcW w:w="3763" w:type="dxa"/>
            <w:tcBorders>
              <w:top w:val="nil" w:sz="6" w:space="0" w:color="auto"/>
              <w:left w:val="nil" w:sz="6" w:space="0" w:color="auto"/>
              <w:bottom w:val="single" w:sz="12" w:space="0" w:color="000000"/>
              <w:right w:val="nil" w:sz="6" w:space="0" w:color="auto"/>
            </w:tcBorders>
          </w:tcPr>
          <w:p>
            <w:pPr>
              <w:pStyle w:val="TableParagraph"/>
              <w:spacing w:line="240" w:lineRule="auto" w:before="54"/>
              <w:ind w:right="103"/>
              <w:jc w:val="right"/>
              <w:rPr>
                <w:rFonts w:ascii="Times New Roman" w:hAnsi="Times New Roman" w:cs="Times New Roman" w:eastAsia="Times New Roman" w:hint="default"/>
                <w:sz w:val="21"/>
                <w:szCs w:val="21"/>
              </w:rPr>
            </w:pPr>
            <w:r>
              <w:rPr>
                <w:rFonts w:ascii="Times New Roman"/>
                <w:spacing w:val="-2"/>
                <w:sz w:val="21"/>
              </w:rPr>
              <w:t>247,522,344.10</w:t>
            </w:r>
          </w:p>
        </w:tc>
      </w:tr>
    </w:tbl>
    <w:p>
      <w:pPr>
        <w:spacing w:line="240" w:lineRule="auto" w:before="1"/>
        <w:rPr>
          <w:rFonts w:ascii="宋体" w:hAnsi="宋体" w:cs="宋体" w:eastAsia="宋体" w:hint="default"/>
          <w:sz w:val="12"/>
          <w:szCs w:val="12"/>
        </w:rPr>
      </w:pPr>
    </w:p>
    <w:p>
      <w:pPr>
        <w:spacing w:before="36"/>
        <w:ind w:left="847" w:right="0" w:firstLine="0"/>
        <w:jc w:val="left"/>
        <w:rPr>
          <w:rFonts w:ascii="宋体" w:hAnsi="宋体" w:cs="宋体" w:eastAsia="宋体" w:hint="default"/>
          <w:sz w:val="21"/>
          <w:szCs w:val="21"/>
        </w:rPr>
      </w:pPr>
      <w:r>
        <w:rPr>
          <w:rFonts w:ascii="宋体" w:hAnsi="宋体" w:cs="宋体" w:eastAsia="宋体" w:hint="default"/>
          <w:sz w:val="21"/>
          <w:szCs w:val="21"/>
        </w:rPr>
        <w:t>年末货币资金中无因抵押、质押或冻结等对使用有限制和存在潜在回收风险的款项。</w:t>
      </w:r>
    </w:p>
    <w:p>
      <w:pPr>
        <w:spacing w:after="0"/>
        <w:jc w:val="left"/>
        <w:rPr>
          <w:rFonts w:ascii="宋体" w:hAnsi="宋体" w:cs="宋体" w:eastAsia="宋体" w:hint="default"/>
          <w:sz w:val="21"/>
          <w:szCs w:val="21"/>
        </w:rPr>
        <w:sectPr>
          <w:pgSz w:w="11910" w:h="16840"/>
          <w:pgMar w:header="0" w:footer="1000" w:top="1800" w:bottom="1200" w:left="1060" w:right="700"/>
        </w:sectPr>
      </w:pPr>
    </w:p>
    <w:p>
      <w:pPr>
        <w:spacing w:line="240" w:lineRule="auto" w:before="10"/>
        <w:rPr>
          <w:rFonts w:ascii="宋体" w:hAnsi="宋体" w:cs="宋体" w:eastAsia="宋体" w:hint="default"/>
          <w:sz w:val="12"/>
          <w:szCs w:val="12"/>
        </w:rPr>
      </w:pPr>
    </w:p>
    <w:p>
      <w:pPr>
        <w:tabs>
          <w:tab w:pos="779" w:val="left" w:leader="none"/>
        </w:tabs>
        <w:spacing w:before="41"/>
        <w:ind w:left="10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6</w:t>
        <w:tab/>
      </w:r>
      <w:r>
        <w:rPr>
          <w:rFonts w:ascii="宋体" w:hAnsi="宋体" w:cs="宋体" w:eastAsia="宋体" w:hint="default"/>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795" w:val="left" w:leader="none"/>
        </w:tabs>
        <w:spacing w:before="0"/>
        <w:ind w:left="31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6.2</w:t>
        <w:tab/>
      </w:r>
      <w:r>
        <w:rPr>
          <w:rFonts w:ascii="宋体" w:hAnsi="宋体" w:cs="宋体" w:eastAsia="宋体" w:hint="default"/>
          <w:spacing w:val="-2"/>
          <w:sz w:val="21"/>
          <w:szCs w:val="21"/>
        </w:rPr>
        <w:t>应收账款</w:t>
      </w:r>
    </w:p>
    <w:p>
      <w:pPr>
        <w:spacing w:line="240" w:lineRule="auto" w:before="3"/>
        <w:rPr>
          <w:rFonts w:ascii="宋体" w:hAnsi="宋体" w:cs="宋体" w:eastAsia="宋体" w:hint="default"/>
          <w:sz w:val="18"/>
          <w:szCs w:val="18"/>
        </w:rPr>
      </w:pPr>
    </w:p>
    <w:p>
      <w:pPr>
        <w:spacing w:before="0"/>
        <w:ind w:left="79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6.2.1</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应收账款按种类分析如下：</w:t>
      </w:r>
    </w:p>
    <w:p>
      <w:pPr>
        <w:spacing w:line="240" w:lineRule="auto" w:before="4"/>
        <w:rPr>
          <w:rFonts w:ascii="宋体" w:hAnsi="宋体" w:cs="宋体" w:eastAsia="宋体" w:hint="default"/>
          <w:sz w:val="17"/>
          <w:szCs w:val="17"/>
        </w:rPr>
      </w:pPr>
    </w:p>
    <w:p>
      <w:pPr>
        <w:tabs>
          <w:tab w:pos="7523" w:val="left" w:leader="none"/>
        </w:tabs>
        <w:spacing w:line="246" w:lineRule="exact" w:before="0"/>
        <w:ind w:left="349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tab/>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tabs>
          <w:tab w:pos="5007" w:val="left" w:leader="none"/>
          <w:tab w:pos="6956" w:val="left" w:leader="none"/>
          <w:tab w:pos="9006" w:val="left" w:leader="none"/>
        </w:tabs>
        <w:spacing w:line="232" w:lineRule="exact" w:before="0"/>
        <w:ind w:left="3023" w:right="0" w:firstLine="0"/>
        <w:jc w:val="left"/>
        <w:rPr>
          <w:rFonts w:ascii="宋体" w:hAnsi="宋体" w:cs="宋体" w:eastAsia="宋体" w:hint="default"/>
          <w:sz w:val="18"/>
          <w:szCs w:val="18"/>
        </w:rPr>
      </w:pPr>
      <w:r>
        <w:rPr/>
        <w:pict>
          <v:group style="position:absolute;margin-left:173.279999pt;margin-top:.862604pt;width:187pt;height:.5pt;mso-position-horizontal-relative:page;mso-position-vertical-relative:paragraph;z-index:-544408" coordorigin="3466,17" coordsize="3740,10">
            <v:group style="position:absolute;left:3470;top:22;width:2031;height:2" coordorigin="3470,22" coordsize="2031,2">
              <v:shape style="position:absolute;left:3470;top:22;width:2031;height:2" coordorigin="3470,22" coordsize="2031,0" path="m3470,22l5501,22e" filled="false" stroked="true" strokeweight=".48pt" strokecolor="#000000">
                <v:path arrowok="t"/>
              </v:shape>
            </v:group>
            <v:group style="position:absolute;left:5501;top:22;width:10;height:2" coordorigin="5501,22" coordsize="10,2">
              <v:shape style="position:absolute;left:5501;top:22;width:10;height:2" coordorigin="5501,22" coordsize="10,0" path="m5501,22l5510,22e" filled="false" stroked="true" strokeweight=".48pt" strokecolor="#000000">
                <v:path arrowok="t"/>
              </v:shape>
            </v:group>
            <v:group style="position:absolute;left:5510;top:22;width:226;height:2" coordorigin="5510,22" coordsize="226,2">
              <v:shape style="position:absolute;left:5510;top:22;width:226;height:2" coordorigin="5510,22" coordsize="226,0" path="m5510,22l5736,22e" filled="false" stroked="true" strokeweight=".48pt" strokecolor="#000000">
                <v:path arrowok="t"/>
              </v:shape>
            </v:group>
            <v:group style="position:absolute;left:5736;top:22;width:10;height:2" coordorigin="5736,22" coordsize="10,2">
              <v:shape style="position:absolute;left:5736;top:22;width:10;height:2" coordorigin="5736,22" coordsize="10,0" path="m5736,22l5746,22e" filled="false" stroked="true" strokeweight=".48pt" strokecolor="#000000">
                <v:path arrowok="t"/>
              </v:shape>
            </v:group>
            <v:group style="position:absolute;left:5746;top:22;width:1455;height:2" coordorigin="5746,22" coordsize="1455,2">
              <v:shape style="position:absolute;left:5746;top:22;width:1455;height:2" coordorigin="5746,22" coordsize="1455,0" path="m5746,22l7200,22e" filled="false" stroked="true" strokeweight=".48pt" strokecolor="#000000">
                <v:path arrowok="t"/>
              </v:shape>
            </v:group>
            <w10:wrap type="none"/>
          </v:group>
        </w:pict>
      </w:r>
      <w:r>
        <w:rPr/>
        <w:pict>
          <v:group style="position:absolute;margin-left:371.519989pt;margin-top:.862604pt;width:193.7pt;height:.5pt;mso-position-horizontal-relative:page;mso-position-vertical-relative:paragraph;z-index:-544384" coordorigin="7430,17" coordsize="3874,10">
            <v:group style="position:absolute;left:7435;top:22;width:1966;height:2" coordorigin="7435,22" coordsize="1966,2">
              <v:shape style="position:absolute;left:7435;top:22;width:1966;height:2" coordorigin="7435,22" coordsize="1966,0" path="m7435,22l9401,22e" filled="false" stroked="true" strokeweight=".48pt" strokecolor="#000000">
                <v:path arrowok="t"/>
              </v:shape>
            </v:group>
            <v:group style="position:absolute;left:9401;top:22;width:10;height:2" coordorigin="9401,22" coordsize="10,2">
              <v:shape style="position:absolute;left:9401;top:22;width:10;height:2" coordorigin="9401,22" coordsize="10,0" path="m9401,22l9410,22e" filled="false" stroked="true" strokeweight=".48pt" strokecolor="#000000">
                <v:path arrowok="t"/>
              </v:shape>
            </v:group>
            <v:group style="position:absolute;left:9410;top:22;width:226;height:2" coordorigin="9410,22" coordsize="226,2">
              <v:shape style="position:absolute;left:9410;top:22;width:226;height:2" coordorigin="9410,22" coordsize="226,0" path="m9410,22l9636,22e" filled="false" stroked="true" strokeweight=".48pt" strokecolor="#000000">
                <v:path arrowok="t"/>
              </v:shape>
            </v:group>
            <v:group style="position:absolute;left:9636;top:22;width:10;height:2" coordorigin="9636,22" coordsize="10,2">
              <v:shape style="position:absolute;left:9636;top:22;width:10;height:2" coordorigin="9636,22" coordsize="10,0" path="m9636,22l9646,22e" filled="false" stroked="true" strokeweight=".48pt" strokecolor="#000000">
                <v:path arrowok="t"/>
              </v:shape>
            </v:group>
            <v:group style="position:absolute;left:9646;top:22;width:1654;height:2" coordorigin="9646,22" coordsize="1654,2">
              <v:shape style="position:absolute;left:9646;top:22;width:1654;height:2" coordorigin="9646,22" coordsize="1654,0" path="m9646,22l11299,22e" filled="false" stroked="true" strokeweight=".48pt" strokecolor="#000000">
                <v:path arrowok="t"/>
              </v:shape>
            </v:group>
            <w10:wrap type="none"/>
          </v:group>
        </w:pict>
      </w:r>
      <w:r>
        <w:rPr/>
        <w:pict>
          <v:group style="position:absolute;margin-left:173.279999pt;margin-top:13.102604pt;width:102pt;height:.5pt;mso-position-horizontal-relative:page;mso-position-vertical-relative:paragraph;z-index:-544360" coordorigin="3466,262" coordsize="2040,10">
            <v:group style="position:absolute;left:3470;top:267;width:1148;height:2" coordorigin="3470,267" coordsize="1148,2">
              <v:shape style="position:absolute;left:3470;top:267;width:1148;height:2" coordorigin="3470,267" coordsize="1148,0" path="m3470,267l4618,267e" filled="false" stroked="true" strokeweight=".48pt" strokecolor="#000000">
                <v:path arrowok="t"/>
              </v:shape>
            </v:group>
            <v:group style="position:absolute;left:4618;top:267;width:10;height:2" coordorigin="4618,267" coordsize="10,2">
              <v:shape style="position:absolute;left:4618;top:267;width:10;height:2" coordorigin="4618,267" coordsize="10,0" path="m4618,267l4627,267e" filled="false" stroked="true" strokeweight=".48pt" strokecolor="#000000">
                <v:path arrowok="t"/>
              </v:shape>
            </v:group>
            <v:group style="position:absolute;left:4627;top:267;width:274;height:2" coordorigin="4627,267" coordsize="274,2">
              <v:shape style="position:absolute;left:4627;top:267;width:274;height:2" coordorigin="4627,267" coordsize="274,0" path="m4627,267l4901,267e" filled="false" stroked="true" strokeweight=".48pt" strokecolor="#000000">
                <v:path arrowok="t"/>
              </v:shape>
            </v:group>
            <v:group style="position:absolute;left:4901;top:267;width:10;height:2" coordorigin="4901,267" coordsize="10,2">
              <v:shape style="position:absolute;left:4901;top:267;width:10;height:2" coordorigin="4901,267" coordsize="10,0" path="m4901,267l4910,267e" filled="false" stroked="true" strokeweight=".48pt" strokecolor="#000000">
                <v:path arrowok="t"/>
              </v:shape>
            </v:group>
            <v:group style="position:absolute;left:4910;top:267;width:591;height:2" coordorigin="4910,267" coordsize="591,2">
              <v:shape style="position:absolute;left:4910;top:267;width:591;height:2" coordorigin="4910,267" coordsize="591,0" path="m4910,267l5501,267e" filled="false" stroked="true" strokeweight=".48pt" strokecolor="#000000">
                <v:path arrowok="t"/>
              </v:shape>
            </v:group>
            <w10:wrap type="none"/>
          </v:group>
        </w:pict>
      </w:r>
      <w:r>
        <w:rPr/>
        <w:pict>
          <v:group style="position:absolute;margin-left:286.559998pt;margin-top:13.102604pt;width:73.7pt;height:.5pt;mso-position-horizontal-relative:page;mso-position-vertical-relative:paragraph;z-index:-544336" coordorigin="5731,262" coordsize="1474,10">
            <v:group style="position:absolute;left:5736;top:267;width:564;height:2" coordorigin="5736,267" coordsize="564,2">
              <v:shape style="position:absolute;left:5736;top:267;width:564;height:2" coordorigin="5736,267" coordsize="564,0" path="m5736,267l6300,267e" filled="false" stroked="true" strokeweight=".48pt" strokecolor="#000000">
                <v:path arrowok="t"/>
              </v:shape>
            </v:group>
            <v:group style="position:absolute;left:6300;top:267;width:10;height:2" coordorigin="6300,267" coordsize="10,2">
              <v:shape style="position:absolute;left:6300;top:267;width:10;height:2" coordorigin="6300,267" coordsize="10,0" path="m6300,267l6310,267e" filled="false" stroked="true" strokeweight=".48pt" strokecolor="#000000">
                <v:path arrowok="t"/>
              </v:shape>
            </v:group>
            <v:group style="position:absolute;left:6310;top:267;width:226;height:2" coordorigin="6310,267" coordsize="226,2">
              <v:shape style="position:absolute;left:6310;top:267;width:226;height:2" coordorigin="6310,267" coordsize="226,0" path="m6310,267l6535,267e" filled="false" stroked="true" strokeweight=".48pt" strokecolor="#000000">
                <v:path arrowok="t"/>
              </v:shape>
            </v:group>
            <v:group style="position:absolute;left:6535;top:267;width:10;height:2" coordorigin="6535,267" coordsize="10,2">
              <v:shape style="position:absolute;left:6535;top:267;width:10;height:2" coordorigin="6535,267" coordsize="10,0" path="m6535,267l6545,267e" filled="false" stroked="true" strokeweight=".48pt" strokecolor="#000000">
                <v:path arrowok="t"/>
              </v:shape>
            </v:group>
            <v:group style="position:absolute;left:6545;top:267;width:656;height:2" coordorigin="6545,267" coordsize="656,2">
              <v:shape style="position:absolute;left:6545;top:267;width:656;height:2" coordorigin="6545,267" coordsize="656,0" path="m6545,267l7200,267e" filled="false" stroked="true" strokeweight=".48pt" strokecolor="#000000">
                <v:path arrowok="t"/>
              </v:shape>
            </v:group>
            <w10:wrap type="none"/>
          </v:group>
        </w:pict>
      </w:r>
      <w:r>
        <w:rPr/>
        <w:pict>
          <v:group style="position:absolute;margin-left:371.519989pt;margin-top:13.102604pt;width:98.8pt;height:.5pt;mso-position-horizontal-relative:page;mso-position-vertical-relative:paragraph;z-index:-544312" coordorigin="7430,262" coordsize="1976,10">
            <v:group style="position:absolute;left:7435;top:267;width:1066;height:2" coordorigin="7435,267" coordsize="1066,2">
              <v:shape style="position:absolute;left:7435;top:267;width:1066;height:2" coordorigin="7435,267" coordsize="1066,0" path="m7435,267l8501,267e" filled="false" stroked="true" strokeweight=".48pt" strokecolor="#000000">
                <v:path arrowok="t"/>
              </v:shape>
            </v:group>
            <v:group style="position:absolute;left:8501;top:267;width:10;height:2" coordorigin="8501,267" coordsize="10,2">
              <v:shape style="position:absolute;left:8501;top:267;width:10;height:2" coordorigin="8501,267" coordsize="10,0" path="m8501,267l8510,267e" filled="false" stroked="true" strokeweight=".48pt" strokecolor="#000000">
                <v:path arrowok="t"/>
              </v:shape>
            </v:group>
            <v:group style="position:absolute;left:8510;top:267;width:226;height:2" coordorigin="8510,267" coordsize="226,2">
              <v:shape style="position:absolute;left:8510;top:267;width:226;height:2" coordorigin="8510,267" coordsize="226,0" path="m8510,267l8736,267e" filled="false" stroked="true" strokeweight=".48pt" strokecolor="#000000">
                <v:path arrowok="t"/>
              </v:shape>
            </v:group>
            <v:group style="position:absolute;left:8736;top:267;width:10;height:2" coordorigin="8736,267" coordsize="10,2">
              <v:shape style="position:absolute;left:8736;top:267;width:10;height:2" coordorigin="8736,267" coordsize="10,0" path="m8736,267l8746,267e" filled="false" stroked="true" strokeweight=".48pt" strokecolor="#000000">
                <v:path arrowok="t"/>
              </v:shape>
            </v:group>
            <v:group style="position:absolute;left:8746;top:267;width:656;height:2" coordorigin="8746,267" coordsize="656,2">
              <v:shape style="position:absolute;left:8746;top:267;width:656;height:2" coordorigin="8746,267" coordsize="656,0" path="m8746,267l9401,267e" filled="false" stroked="true" strokeweight=".48pt" strokecolor="#000000">
                <v:path arrowok="t"/>
              </v:shape>
            </v:group>
            <w10:wrap type="none"/>
          </v:group>
        </w:pict>
      </w:r>
      <w:r>
        <w:rPr/>
        <w:pict>
          <v:group style="position:absolute;margin-left:481.559998pt;margin-top:13.102604pt;width:83.65pt;height:.5pt;mso-position-horizontal-relative:page;mso-position-vertical-relative:paragraph;z-index:-544288" coordorigin="9631,262" coordsize="1673,10">
            <v:group style="position:absolute;left:9636;top:267;width:564;height:2" coordorigin="9636,267" coordsize="564,2">
              <v:shape style="position:absolute;left:9636;top:267;width:564;height:2" coordorigin="9636,267" coordsize="564,0" path="m9636,267l10200,267e" filled="false" stroked="true" strokeweight=".48pt" strokecolor="#000000">
                <v:path arrowok="t"/>
              </v:shape>
            </v:group>
            <v:group style="position:absolute;left:10200;top:267;width:10;height:2" coordorigin="10200,267" coordsize="10,2">
              <v:shape style="position:absolute;left:10200;top:267;width:10;height:2" coordorigin="10200,267" coordsize="10,0" path="m10200,267l10210,267e" filled="false" stroked="true" strokeweight=".48pt" strokecolor="#000000">
                <v:path arrowok="t"/>
              </v:shape>
            </v:group>
            <v:group style="position:absolute;left:10210;top:267;width:226;height:2" coordorigin="10210,267" coordsize="226,2">
              <v:shape style="position:absolute;left:10210;top:267;width:226;height:2" coordorigin="10210,267" coordsize="226,0" path="m10210,267l10435,267e" filled="false" stroked="true" strokeweight=".48pt" strokecolor="#000000">
                <v:path arrowok="t"/>
              </v:shape>
            </v:group>
            <v:group style="position:absolute;left:10435;top:267;width:10;height:2" coordorigin="10435,267" coordsize="10,2">
              <v:shape style="position:absolute;left:10435;top:267;width:10;height:2" coordorigin="10435,267" coordsize="10,0" path="m10435,267l10445,267e" filled="false" stroked="true" strokeweight=".48pt" strokecolor="#000000">
                <v:path arrowok="t"/>
              </v:shape>
            </v:group>
            <v:group style="position:absolute;left:10445;top:267;width:855;height:2" coordorigin="10445,267" coordsize="855,2">
              <v:shape style="position:absolute;left:10445;top:267;width:855;height:2" coordorigin="10445,267" coordsize="855,0" path="m10445,267l11299,267e" filled="false" stroked="true" strokeweight=".48pt" strokecolor="#000000">
                <v:path arrowok="t"/>
              </v:shape>
            </v:group>
            <w10:wrap type="none"/>
          </v:group>
        </w:pict>
      </w:r>
      <w:r>
        <w:rPr>
          <w:rFonts w:ascii="宋体" w:hAnsi="宋体" w:cs="宋体" w:eastAsia="宋体" w:hint="default"/>
          <w:spacing w:val="-1"/>
          <w:sz w:val="18"/>
          <w:szCs w:val="18"/>
        </w:rPr>
        <w:t>账面余额</w:t>
        <w:tab/>
        <w:t>坏账准备</w:t>
        <w:tab/>
        <w:t>账面余额</w:t>
        <w:tab/>
        <w:t>坏账准备</w:t>
      </w:r>
    </w:p>
    <w:p>
      <w:pPr>
        <w:spacing w:after="0" w:line="232" w:lineRule="exact"/>
        <w:jc w:val="left"/>
        <w:rPr>
          <w:rFonts w:ascii="宋体" w:hAnsi="宋体" w:cs="宋体" w:eastAsia="宋体" w:hint="default"/>
          <w:sz w:val="18"/>
          <w:szCs w:val="18"/>
        </w:rPr>
        <w:sectPr>
          <w:pgSz w:w="11910" w:h="16840"/>
          <w:pgMar w:header="0" w:footer="1000" w:top="1800" w:bottom="1200" w:left="1100" w:right="460"/>
        </w:sectPr>
      </w:pPr>
    </w:p>
    <w:p>
      <w:pPr>
        <w:spacing w:before="4"/>
        <w:ind w:left="1194" w:right="1922" w:firstLine="0"/>
        <w:jc w:val="center"/>
        <w:rPr>
          <w:rFonts w:ascii="宋体" w:hAnsi="宋体" w:cs="宋体" w:eastAsia="宋体" w:hint="default"/>
          <w:sz w:val="18"/>
          <w:szCs w:val="18"/>
        </w:rPr>
      </w:pPr>
      <w:r>
        <w:rPr>
          <w:rFonts w:ascii="宋体" w:hAnsi="宋体" w:cs="宋体" w:eastAsia="宋体" w:hint="default"/>
          <w:sz w:val="18"/>
          <w:szCs w:val="18"/>
        </w:rPr>
        <w:t>种类</w:t>
      </w:r>
    </w:p>
    <w:p>
      <w:pPr>
        <w:tabs>
          <w:tab w:pos="2139" w:val="left" w:leader="none"/>
          <w:tab w:pos="2370" w:val="left" w:leader="none"/>
          <w:tab w:pos="2763" w:val="left" w:leader="none"/>
          <w:tab w:pos="3517" w:val="left" w:leader="none"/>
        </w:tabs>
        <w:spacing w:before="2"/>
        <w:ind w:left="687" w:right="0" w:firstLine="0"/>
        <w:jc w:val="left"/>
        <w:rPr>
          <w:rFonts w:ascii="宋体" w:hAnsi="宋体" w:cs="宋体" w:eastAsia="宋体" w:hint="default"/>
          <w:sz w:val="18"/>
          <w:szCs w:val="18"/>
        </w:rPr>
      </w:pPr>
      <w:r>
        <w:rPr>
          <w:rFonts w:ascii="Times New Roman" w:hAnsi="Times New Roman" w:cs="Times New Roman" w:eastAsia="Times New Roman" w:hint="default"/>
          <w:w w:val="100"/>
          <w:sz w:val="18"/>
          <w:szCs w:val="18"/>
        </w:rPr>
      </w:r>
      <w:r>
        <w:rPr>
          <w:rFonts w:ascii="Times New Roman" w:hAnsi="Times New Roman" w:cs="Times New Roman" w:eastAsia="Times New Roman" w:hint="default"/>
          <w:w w:val="100"/>
          <w:sz w:val="18"/>
          <w:szCs w:val="18"/>
          <w:u w:val="single" w:color="000000"/>
        </w:rPr>
        <w:t> </w:t>
      </w:r>
      <w:r>
        <w:rPr>
          <w:rFonts w:ascii="Times New Roman" w:hAnsi="Times New Roman" w:cs="Times New Roman" w:eastAsia="Times New Roman" w:hint="default"/>
          <w:sz w:val="18"/>
          <w:szCs w:val="18"/>
          <w:u w:val="single" w:color="000000"/>
        </w:rPr>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w w:val="100"/>
          <w:sz w:val="18"/>
          <w:szCs w:val="18"/>
        </w:rPr>
      </w:r>
      <w:r>
        <w:rPr>
          <w:rFonts w:ascii="Times New Roman" w:hAnsi="Times New Roman" w:cs="Times New Roman" w:eastAsia="Times New Roman" w:hint="default"/>
          <w:w w:val="100"/>
          <w:sz w:val="18"/>
          <w:szCs w:val="18"/>
          <w:u w:val="single" w:color="000000"/>
        </w:rPr>
        <w:t> </w:t>
      </w:r>
      <w:r>
        <w:rPr>
          <w:rFonts w:ascii="Times New Roman" w:hAnsi="Times New Roman" w:cs="Times New Roman" w:eastAsia="Times New Roman" w:hint="default"/>
          <w:sz w:val="18"/>
          <w:szCs w:val="18"/>
          <w:u w:val="single" w:color="000000"/>
        </w:rPr>
        <w:tab/>
      </w:r>
      <w:r>
        <w:rPr>
          <w:rFonts w:ascii="宋体" w:hAnsi="宋体" w:cs="宋体" w:eastAsia="宋体" w:hint="default"/>
          <w:sz w:val="18"/>
          <w:szCs w:val="18"/>
          <w:u w:val="single" w:color="000000"/>
        </w:rPr>
        <w:t>金额</w:t>
        <w:tab/>
      </w:r>
      <w:r>
        <w:rPr>
          <w:rFonts w:ascii="宋体" w:hAnsi="宋体" w:cs="宋体" w:eastAsia="宋体" w:hint="default"/>
          <w:sz w:val="18"/>
          <w:szCs w:val="18"/>
        </w:rPr>
      </w:r>
    </w:p>
    <w:p>
      <w:pPr>
        <w:spacing w:line="221" w:lineRule="exact" w:before="35"/>
        <w:ind w:left="305" w:right="-18" w:firstLine="0"/>
        <w:jc w:val="left"/>
        <w:rPr>
          <w:rFonts w:ascii="宋体" w:hAnsi="宋体" w:cs="宋体" w:eastAsia="宋体" w:hint="default"/>
          <w:sz w:val="18"/>
          <w:szCs w:val="18"/>
        </w:rPr>
      </w:pPr>
      <w:r>
        <w:rPr/>
        <w:br w:type="column"/>
      </w:r>
      <w:r>
        <w:rPr>
          <w:rFonts w:ascii="宋体" w:hAnsi="宋体" w:cs="宋体" w:eastAsia="宋体" w:hint="default"/>
          <w:sz w:val="18"/>
          <w:szCs w:val="18"/>
        </w:rPr>
        <w:t>比例</w:t>
      </w:r>
    </w:p>
    <w:p>
      <w:pPr>
        <w:tabs>
          <w:tab w:pos="843" w:val="left" w:leader="none"/>
          <w:tab w:pos="1126" w:val="left" w:leader="none"/>
        </w:tabs>
        <w:spacing w:line="244" w:lineRule="exact" w:before="0"/>
        <w:ind w:left="243" w:right="-18" w:firstLine="0"/>
        <w:jc w:val="left"/>
        <w:rPr>
          <w:rFonts w:ascii="宋体" w:hAnsi="宋体" w:cs="宋体" w:eastAsia="宋体" w:hint="default"/>
          <w:sz w:val="18"/>
          <w:szCs w:val="18"/>
        </w:rPr>
      </w:pPr>
      <w:r>
        <w:rPr/>
        <w:pict>
          <v:group style="position:absolute;margin-left:286.559998pt;margin-top:12.433191pt;width:73.7pt;height:.5pt;mso-position-horizontal-relative:page;mso-position-vertical-relative:paragraph;z-index:1984" coordorigin="5731,249" coordsize="1474,10">
            <v:group style="position:absolute;left:5736;top:253;width:564;height:2" coordorigin="5736,253" coordsize="564,2">
              <v:shape style="position:absolute;left:5736;top:253;width:564;height:2" coordorigin="5736,253" coordsize="564,0" path="m5736,253l6300,253e" filled="false" stroked="true" strokeweight=".48pt" strokecolor="#000000">
                <v:path arrowok="t"/>
              </v:shape>
            </v:group>
            <v:group style="position:absolute;left:6300;top:253;width:10;height:2" coordorigin="6300,253" coordsize="10,2">
              <v:shape style="position:absolute;left:6300;top:253;width:10;height:2" coordorigin="6300,253" coordsize="10,0" path="m6300,253l6310,253e" filled="false" stroked="true" strokeweight=".48pt" strokecolor="#000000">
                <v:path arrowok="t"/>
              </v:shape>
            </v:group>
            <v:group style="position:absolute;left:6310;top:253;width:226;height:2" coordorigin="6310,253" coordsize="226,2">
              <v:shape style="position:absolute;left:6310;top:253;width:226;height:2" coordorigin="6310,253" coordsize="226,0" path="m6310,253l6535,253e" filled="false" stroked="true" strokeweight=".48pt" strokecolor="#000000">
                <v:path arrowok="t"/>
              </v:shape>
            </v:group>
            <v:group style="position:absolute;left:6535;top:253;width:10;height:2" coordorigin="6535,253" coordsize="10,2">
              <v:shape style="position:absolute;left:6535;top:253;width:10;height:2" coordorigin="6535,253" coordsize="10,0" path="m6535,253l6545,253e" filled="false" stroked="true" strokeweight=".48pt" strokecolor="#000000">
                <v:path arrowok="t"/>
              </v:shape>
            </v:group>
            <v:group style="position:absolute;left:6545;top:253;width:656;height:2" coordorigin="6545,253" coordsize="656,2">
              <v:shape style="position:absolute;left:6545;top:253;width:656;height:2" coordorigin="6545,253" coordsize="656,0" path="m6545,253l7200,253e" filled="false" stroked="true" strokeweight=".48pt" strokecolor="#000000">
                <v:path arrowok="t"/>
              </v:shape>
            </v:group>
            <w10:wrap type="none"/>
          </v:group>
        </w:pict>
      </w:r>
      <w:r>
        <w:rPr>
          <w:rFonts w:ascii="Times New Roman" w:hAnsi="Times New Roman" w:cs="Times New Roman" w:eastAsia="Times New Roman" w:hint="default"/>
          <w:w w:val="100"/>
          <w:sz w:val="18"/>
          <w:szCs w:val="18"/>
        </w:rPr>
      </w:r>
      <w:r>
        <w:rPr>
          <w:rFonts w:ascii="Times New Roman" w:hAnsi="Times New Roman" w:cs="Times New Roman" w:eastAsia="Times New Roman" w:hint="default"/>
          <w:w w:val="100"/>
          <w:sz w:val="18"/>
          <w:szCs w:val="18"/>
          <w:u w:val="single" w:color="000000"/>
        </w:rPr>
        <w:t> </w:t>
      </w:r>
      <w:r>
        <w:rPr>
          <w:rFonts w:ascii="Times New Roman" w:hAnsi="Times New Roman" w:cs="Times New Roman" w:eastAsia="Times New Roman" w:hint="default"/>
          <w:spacing w:val="17"/>
          <w:sz w:val="18"/>
          <w:szCs w:val="18"/>
          <w:u w:val="single" w:color="000000"/>
        </w:rPr>
        <w:t> </w:t>
      </w:r>
      <w:r>
        <w:rPr>
          <w:rFonts w:ascii="Times New Roman" w:hAnsi="Times New Roman" w:cs="Times New Roman" w:eastAsia="Times New Roman" w:hint="default"/>
          <w:spacing w:val="-1"/>
          <w:sz w:val="18"/>
          <w:szCs w:val="18"/>
          <w:u w:val="single" w:color="000000"/>
        </w:rPr>
        <w:t>(%)</w:t>
        <w:tab/>
      </w:r>
      <w:r>
        <w:rPr>
          <w:rFonts w:ascii="Times New Roman" w:hAnsi="Times New Roman" w:cs="Times New Roman" w:eastAsia="Times New Roman" w:hint="default"/>
          <w:spacing w:val="-1"/>
          <w:sz w:val="18"/>
          <w:szCs w:val="18"/>
        </w:rPr>
        <w:tab/>
      </w:r>
      <w:r>
        <w:rPr>
          <w:rFonts w:ascii="宋体" w:hAnsi="宋体" w:cs="宋体" w:eastAsia="宋体" w:hint="default"/>
          <w:spacing w:val="-1"/>
          <w:position w:val="1"/>
          <w:sz w:val="18"/>
          <w:szCs w:val="18"/>
        </w:rPr>
        <w:t>金额</w:t>
      </w:r>
      <w:r>
        <w:rPr>
          <w:rFonts w:ascii="宋体" w:hAnsi="宋体" w:cs="宋体" w:eastAsia="宋体" w:hint="default"/>
          <w:spacing w:val="-1"/>
          <w:sz w:val="18"/>
          <w:szCs w:val="18"/>
        </w:rPr>
      </w:r>
    </w:p>
    <w:p>
      <w:pPr>
        <w:spacing w:line="234" w:lineRule="exact" w:before="9"/>
        <w:ind w:left="478" w:right="-18" w:firstLine="0"/>
        <w:jc w:val="left"/>
        <w:rPr>
          <w:rFonts w:ascii="宋体" w:hAnsi="宋体" w:cs="宋体" w:eastAsia="宋体" w:hint="default"/>
          <w:sz w:val="18"/>
          <w:szCs w:val="18"/>
        </w:rPr>
      </w:pPr>
      <w:r>
        <w:rPr/>
        <w:br w:type="column"/>
      </w:r>
      <w:r>
        <w:rPr>
          <w:rFonts w:ascii="宋体" w:hAnsi="宋体" w:cs="宋体" w:eastAsia="宋体" w:hint="default"/>
          <w:sz w:val="18"/>
          <w:szCs w:val="18"/>
        </w:rPr>
        <w:t>计提</w:t>
      </w:r>
    </w:p>
    <w:p>
      <w:pPr>
        <w:tabs>
          <w:tab w:pos="1601" w:val="left" w:leader="none"/>
        </w:tabs>
        <w:spacing w:line="248" w:lineRule="exact" w:before="0"/>
        <w:ind w:left="343" w:right="-18" w:firstLine="0"/>
        <w:jc w:val="lef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tab/>
      </w:r>
      <w:r>
        <w:rPr>
          <w:rFonts w:ascii="宋体" w:hAnsi="宋体" w:cs="宋体" w:eastAsia="宋体" w:hint="default"/>
          <w:spacing w:val="-1"/>
          <w:sz w:val="18"/>
          <w:szCs w:val="18"/>
        </w:rPr>
        <w:t>金额</w:t>
      </w:r>
    </w:p>
    <w:p>
      <w:pPr>
        <w:spacing w:line="221" w:lineRule="exact" w:before="35"/>
        <w:ind w:left="669" w:right="787"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比例</w:t>
      </w:r>
    </w:p>
    <w:p>
      <w:pPr>
        <w:tabs>
          <w:tab w:pos="1496" w:val="left" w:leader="none"/>
        </w:tabs>
        <w:spacing w:line="244" w:lineRule="exact" w:before="0"/>
        <w:ind w:left="733" w:right="-18" w:firstLine="0"/>
        <w:jc w:val="left"/>
        <w:rPr>
          <w:rFonts w:ascii="宋体" w:hAnsi="宋体" w:cs="宋体" w:eastAsia="宋体" w:hint="default"/>
          <w:sz w:val="18"/>
          <w:szCs w:val="18"/>
        </w:rPr>
      </w:pPr>
      <w:r>
        <w:rPr/>
        <w:pict>
          <v:group style="position:absolute;margin-left:481.799988pt;margin-top:12.673191pt;width:28.2pt;height:.1pt;mso-position-horizontal-relative:page;mso-position-vertical-relative:paragraph;z-index:2008" coordorigin="9636,253" coordsize="564,2">
            <v:shape style="position:absolute;left:9636;top:253;width:564;height:2" coordorigin="9636,253" coordsize="564,0" path="m9636,253l10200,253e" filled="false" stroked="true" strokeweight=".48pt" strokecolor="#000000">
              <v:path arrowok="t"/>
            </v:shape>
            <w10:wrap type="none"/>
          </v:group>
        </w:pict>
      </w:r>
      <w:r>
        <w:rPr>
          <w:rFonts w:ascii="Times New Roman" w:hAnsi="Times New Roman" w:cs="Times New Roman" w:eastAsia="Times New Roman" w:hint="default"/>
          <w:spacing w:val="-1"/>
          <w:sz w:val="18"/>
          <w:szCs w:val="18"/>
        </w:rPr>
        <w:t>(%)</w:t>
        <w:tab/>
      </w:r>
      <w:r>
        <w:rPr>
          <w:rFonts w:ascii="宋体" w:hAnsi="宋体" w:cs="宋体" w:eastAsia="宋体" w:hint="default"/>
          <w:spacing w:val="-1"/>
          <w:position w:val="1"/>
          <w:sz w:val="18"/>
          <w:szCs w:val="18"/>
        </w:rPr>
        <w:t>金额</w:t>
      </w:r>
      <w:r>
        <w:rPr>
          <w:rFonts w:ascii="宋体" w:hAnsi="宋体" w:cs="宋体" w:eastAsia="宋体" w:hint="default"/>
          <w:spacing w:val="-1"/>
          <w:sz w:val="18"/>
          <w:szCs w:val="18"/>
        </w:rPr>
      </w:r>
    </w:p>
    <w:p>
      <w:pPr>
        <w:spacing w:line="232" w:lineRule="exact" w:before="34"/>
        <w:ind w:left="442" w:right="257" w:firstLine="122"/>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计提</w:t>
      </w:r>
      <w:r>
        <w:rPr>
          <w:rFonts w:ascii="宋体" w:hAnsi="宋体" w:cs="宋体" w:eastAsia="宋体" w:hint="default"/>
          <w:w w:val="100"/>
          <w:sz w:val="18"/>
          <w:szCs w:val="18"/>
        </w:rPr>
        <w:t> </w:t>
      </w: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p>
      <w:pPr>
        <w:spacing w:after="0" w:line="232" w:lineRule="exact"/>
        <w:jc w:val="left"/>
        <w:rPr>
          <w:rFonts w:ascii="Times New Roman" w:hAnsi="Times New Roman" w:cs="Times New Roman" w:eastAsia="Times New Roman" w:hint="default"/>
          <w:sz w:val="18"/>
          <w:szCs w:val="18"/>
        </w:rPr>
        <w:sectPr>
          <w:type w:val="continuous"/>
          <w:pgSz w:w="11910" w:h="16840"/>
          <w:pgMar w:top="1080" w:bottom="1200" w:left="1100" w:right="460"/>
          <w:cols w:num="5" w:equalWidth="0">
            <w:col w:w="3518" w:space="40"/>
            <w:col w:w="1487" w:space="40"/>
            <w:col w:w="1962" w:space="53"/>
            <w:col w:w="1857" w:space="40"/>
            <w:col w:w="1353"/>
          </w:cols>
        </w:sectPr>
      </w:pPr>
    </w:p>
    <w:p>
      <w:pPr>
        <w:tabs>
          <w:tab w:pos="3349" w:val="left" w:leader="none"/>
        </w:tabs>
        <w:spacing w:line="227" w:lineRule="exact" w:before="0"/>
        <w:ind w:left="795" w:right="0" w:firstLine="0"/>
        <w:jc w:val="left"/>
        <w:rPr>
          <w:rFonts w:ascii="Times New Roman" w:hAnsi="Times New Roman" w:cs="Times New Roman" w:eastAsia="Times New Roman" w:hint="default"/>
          <w:sz w:val="18"/>
          <w:szCs w:val="18"/>
        </w:rPr>
      </w:pPr>
      <w:r>
        <w:rPr/>
        <w:pict>
          <v:shape style="position:absolute;margin-left:243.169907pt;margin-top:.453373pt;width:321.8pt;height:84.75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37"/>
                    <w:gridCol w:w="235"/>
                    <w:gridCol w:w="2765"/>
                    <w:gridCol w:w="235"/>
                    <w:gridCol w:w="665"/>
                    <w:gridCol w:w="235"/>
                    <w:gridCol w:w="1663"/>
                  </w:tblGrid>
                  <w:tr>
                    <w:trPr>
                      <w:trHeight w:val="1411" w:hRule="exact"/>
                    </w:trPr>
                    <w:tc>
                      <w:tcPr>
                        <w:tcW w:w="637" w:type="dxa"/>
                        <w:tcBorders>
                          <w:top w:val="nil" w:sz="6" w:space="0" w:color="auto"/>
                          <w:left w:val="nil" w:sz="6" w:space="0" w:color="auto"/>
                          <w:bottom w:val="single" w:sz="4" w:space="0" w:color="000000"/>
                          <w:right w:val="nil" w:sz="6" w:space="0" w:color="auto"/>
                        </w:tcBorders>
                      </w:tcPr>
                      <w:p>
                        <w:pPr>
                          <w:pStyle w:val="TableParagraph"/>
                          <w:spacing w:line="676" w:lineRule="auto" w:before="14"/>
                          <w:ind w:left="35" w:right="104" w:firstLine="434"/>
                          <w:jc w:val="right"/>
                          <w:rPr>
                            <w:rFonts w:ascii="Times New Roman" w:hAnsi="Times New Roman" w:cs="Times New Roman" w:eastAsia="Times New Roman" w:hint="default"/>
                            <w:sz w:val="18"/>
                            <w:szCs w:val="18"/>
                          </w:rPr>
                        </w:pPr>
                        <w:r>
                          <w:rPr>
                            <w:rFonts w:ascii="Times New Roman"/>
                            <w:sz w:val="18"/>
                          </w:rPr>
                          <w:t>-</w:t>
                        </w:r>
                        <w:r>
                          <w:rPr>
                            <w:rFonts w:ascii="Times New Roman"/>
                            <w:w w:val="100"/>
                            <w:sz w:val="18"/>
                          </w:rPr>
                          <w:t> </w:t>
                        </w:r>
                        <w:r>
                          <w:rPr>
                            <w:rFonts w:ascii="Times New Roman"/>
                            <w:spacing w:val="-1"/>
                            <w:sz w:val="18"/>
                          </w:rPr>
                          <w:t>100.00</w:t>
                        </w:r>
                      </w:p>
                      <w:p>
                        <w:pPr>
                          <w:pStyle w:val="TableParagraph"/>
                          <w:spacing w:line="240" w:lineRule="auto" w:before="13"/>
                          <w:ind w:right="106"/>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nil" w:sz="6" w:space="0" w:color="auto"/>
                          <w:left w:val="nil" w:sz="6" w:space="0" w:color="auto"/>
                          <w:bottom w:val="nil" w:sz="6" w:space="0" w:color="auto"/>
                          <w:right w:val="nil" w:sz="6" w:space="0" w:color="auto"/>
                        </w:tcBorders>
                      </w:tcPr>
                      <w:p>
                        <w:pPr/>
                      </w:p>
                    </w:tc>
                    <w:tc>
                      <w:tcPr>
                        <w:tcW w:w="2765" w:type="dxa"/>
                        <w:tcBorders>
                          <w:top w:val="single" w:sz="4" w:space="0" w:color="000000"/>
                          <w:left w:val="nil" w:sz="6" w:space="0" w:color="auto"/>
                          <w:bottom w:val="single" w:sz="4" w:space="0" w:color="000000"/>
                          <w:right w:val="nil" w:sz="6" w:space="0" w:color="auto"/>
                        </w:tcBorders>
                      </w:tcPr>
                      <w:p>
                        <w:pPr>
                          <w:pStyle w:val="TableParagraph"/>
                          <w:tabs>
                            <w:tab w:pos="1295" w:val="left" w:leader="none"/>
                            <w:tab w:pos="2594" w:val="left" w:leader="none"/>
                          </w:tabs>
                          <w:spacing w:line="240" w:lineRule="auto" w:before="9"/>
                          <w:ind w:left="395" w:right="0"/>
                          <w:jc w:val="left"/>
                          <w:rPr>
                            <w:rFonts w:ascii="Times New Roman" w:hAnsi="Times New Roman" w:cs="Times New Roman" w:eastAsia="Times New Roman" w:hint="default"/>
                            <w:sz w:val="18"/>
                            <w:szCs w:val="18"/>
                          </w:rPr>
                        </w:pPr>
                        <w:r>
                          <w:rPr>
                            <w:rFonts w:ascii="Times New Roman"/>
                            <w:sz w:val="18"/>
                          </w:rPr>
                          <w:t>-</w:t>
                          <w:tab/>
                          <w:t>-</w:t>
                          <w:tab/>
                          <w:t>-</w:t>
                        </w:r>
                      </w:p>
                      <w:p>
                        <w:pPr>
                          <w:pStyle w:val="TableParagraph"/>
                          <w:spacing w:line="240" w:lineRule="auto"/>
                          <w:ind w:right="0"/>
                          <w:jc w:val="left"/>
                          <w:rPr>
                            <w:rFonts w:ascii="宋体" w:hAnsi="宋体" w:cs="宋体" w:eastAsia="宋体" w:hint="default"/>
                            <w:sz w:val="18"/>
                            <w:szCs w:val="18"/>
                          </w:rPr>
                        </w:pPr>
                      </w:p>
                      <w:p>
                        <w:pPr>
                          <w:pStyle w:val="TableParagraph"/>
                          <w:tabs>
                            <w:tab w:pos="1295" w:val="left" w:leader="none"/>
                            <w:tab w:pos="1708" w:val="left" w:leader="none"/>
                          </w:tabs>
                          <w:spacing w:line="240" w:lineRule="auto" w:before="140"/>
                          <w:ind w:left="395" w:right="0"/>
                          <w:jc w:val="left"/>
                          <w:rPr>
                            <w:rFonts w:ascii="Times New Roman" w:hAnsi="Times New Roman" w:cs="Times New Roman" w:eastAsia="Times New Roman" w:hint="default"/>
                            <w:sz w:val="18"/>
                            <w:szCs w:val="18"/>
                          </w:rPr>
                        </w:pPr>
                        <w:r>
                          <w:rPr>
                            <w:rFonts w:ascii="Times New Roman"/>
                            <w:sz w:val="18"/>
                          </w:rPr>
                          <w:t>-</w:t>
                          <w:tab/>
                          <w:t>-</w:t>
                          <w:tab/>
                          <w:t>9,304,401.51</w:t>
                        </w:r>
                      </w:p>
                      <w:p>
                        <w:pPr>
                          <w:pStyle w:val="TableParagraph"/>
                          <w:spacing w:line="240" w:lineRule="auto"/>
                          <w:ind w:right="0"/>
                          <w:jc w:val="left"/>
                          <w:rPr>
                            <w:rFonts w:ascii="宋体" w:hAnsi="宋体" w:cs="宋体" w:eastAsia="宋体" w:hint="default"/>
                            <w:sz w:val="18"/>
                            <w:szCs w:val="18"/>
                          </w:rPr>
                        </w:pPr>
                      </w:p>
                      <w:p>
                        <w:pPr>
                          <w:pStyle w:val="TableParagraph"/>
                          <w:tabs>
                            <w:tab w:pos="1295" w:val="left" w:leader="none"/>
                            <w:tab w:pos="2594" w:val="left" w:leader="none"/>
                          </w:tabs>
                          <w:spacing w:line="240" w:lineRule="auto" w:before="140"/>
                          <w:ind w:left="395" w:right="0"/>
                          <w:jc w:val="left"/>
                          <w:rPr>
                            <w:rFonts w:ascii="Times New Roman" w:hAnsi="Times New Roman" w:cs="Times New Roman" w:eastAsia="Times New Roman" w:hint="default"/>
                            <w:sz w:val="18"/>
                            <w:szCs w:val="18"/>
                          </w:rPr>
                        </w:pPr>
                        <w:r>
                          <w:rPr>
                            <w:rFonts w:ascii="Times New Roman"/>
                            <w:sz w:val="18"/>
                          </w:rPr>
                          <w:t>-</w:t>
                          <w:tab/>
                          <w:t>-</w:t>
                          <w:tab/>
                          <w:t>-</w:t>
                        </w:r>
                      </w:p>
                    </w:tc>
                    <w:tc>
                      <w:tcPr>
                        <w:tcW w:w="235" w:type="dxa"/>
                        <w:tcBorders>
                          <w:top w:val="single" w:sz="4" w:space="0" w:color="000000"/>
                          <w:left w:val="nil" w:sz="6" w:space="0" w:color="auto"/>
                          <w:bottom w:val="nil" w:sz="6" w:space="0" w:color="auto"/>
                          <w:right w:val="nil" w:sz="6" w:space="0" w:color="auto"/>
                        </w:tcBorders>
                      </w:tcPr>
                      <w:p>
                        <w:pPr/>
                      </w:p>
                    </w:tc>
                    <w:tc>
                      <w:tcPr>
                        <w:tcW w:w="665" w:type="dxa"/>
                        <w:tcBorders>
                          <w:top w:val="single" w:sz="4" w:space="0" w:color="000000"/>
                          <w:left w:val="nil" w:sz="6" w:space="0" w:color="auto"/>
                          <w:bottom w:val="single" w:sz="4" w:space="0" w:color="000000"/>
                          <w:right w:val="nil" w:sz="6" w:space="0" w:color="auto"/>
                        </w:tcBorders>
                      </w:tcPr>
                      <w:p>
                        <w:pPr>
                          <w:pStyle w:val="TableParagraph"/>
                          <w:spacing w:line="676" w:lineRule="auto" w:before="9"/>
                          <w:ind w:left="62" w:right="104" w:firstLine="434"/>
                          <w:jc w:val="right"/>
                          <w:rPr>
                            <w:rFonts w:ascii="Times New Roman" w:hAnsi="Times New Roman" w:cs="Times New Roman" w:eastAsia="Times New Roman" w:hint="default"/>
                            <w:sz w:val="18"/>
                            <w:szCs w:val="18"/>
                          </w:rPr>
                        </w:pPr>
                        <w:r>
                          <w:rPr>
                            <w:rFonts w:ascii="Times New Roman"/>
                            <w:sz w:val="18"/>
                          </w:rPr>
                          <w:t>-</w:t>
                        </w:r>
                        <w:r>
                          <w:rPr>
                            <w:rFonts w:ascii="Times New Roman"/>
                            <w:w w:val="100"/>
                            <w:sz w:val="18"/>
                          </w:rPr>
                          <w:t> </w:t>
                        </w:r>
                        <w:r>
                          <w:rPr>
                            <w:rFonts w:ascii="Times New Roman"/>
                            <w:spacing w:val="-1"/>
                            <w:sz w:val="18"/>
                          </w:rPr>
                          <w:t>100.00</w:t>
                        </w:r>
                      </w:p>
                      <w:p>
                        <w:pPr>
                          <w:pStyle w:val="TableParagraph"/>
                          <w:spacing w:line="240" w:lineRule="auto" w:before="13"/>
                          <w:ind w:right="106"/>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single" w:sz="4" w:space="0" w:color="000000"/>
                          <w:right w:val="nil" w:sz="6" w:space="0" w:color="auto"/>
                        </w:tcBorders>
                      </w:tcPr>
                      <w:p>
                        <w:pPr>
                          <w:pStyle w:val="TableParagraph"/>
                          <w:tabs>
                            <w:tab w:pos="1495" w:val="left" w:leader="none"/>
                          </w:tabs>
                          <w:spacing w:line="240" w:lineRule="auto" w:before="9"/>
                          <w:ind w:left="395" w:right="0"/>
                          <w:jc w:val="left"/>
                          <w:rPr>
                            <w:rFonts w:ascii="Times New Roman" w:hAnsi="Times New Roman" w:cs="Times New Roman" w:eastAsia="Times New Roman" w:hint="default"/>
                            <w:sz w:val="18"/>
                            <w:szCs w:val="18"/>
                          </w:rPr>
                        </w:pPr>
                        <w:r>
                          <w:rPr>
                            <w:rFonts w:ascii="Times New Roman"/>
                            <w:sz w:val="18"/>
                          </w:rPr>
                          <w:t>-</w:t>
                          <w:tab/>
                          <w:t>-</w:t>
                        </w:r>
                      </w:p>
                      <w:p>
                        <w:pPr>
                          <w:pStyle w:val="TableParagraph"/>
                          <w:spacing w:line="240" w:lineRule="auto"/>
                          <w:ind w:right="0"/>
                          <w:jc w:val="left"/>
                          <w:rPr>
                            <w:rFonts w:ascii="宋体" w:hAnsi="宋体" w:cs="宋体" w:eastAsia="宋体" w:hint="default"/>
                            <w:sz w:val="18"/>
                            <w:szCs w:val="18"/>
                          </w:rPr>
                        </w:pPr>
                      </w:p>
                      <w:p>
                        <w:pPr>
                          <w:pStyle w:val="TableParagraph"/>
                          <w:tabs>
                            <w:tab w:pos="1495" w:val="left" w:leader="none"/>
                          </w:tabs>
                          <w:spacing w:line="240" w:lineRule="auto" w:before="140"/>
                          <w:ind w:left="395" w:right="0"/>
                          <w:jc w:val="left"/>
                          <w:rPr>
                            <w:rFonts w:ascii="Times New Roman" w:hAnsi="Times New Roman" w:cs="Times New Roman" w:eastAsia="Times New Roman" w:hint="default"/>
                            <w:sz w:val="18"/>
                            <w:szCs w:val="18"/>
                          </w:rPr>
                        </w:pPr>
                        <w:r>
                          <w:rPr>
                            <w:rFonts w:ascii="Times New Roman"/>
                            <w:sz w:val="18"/>
                          </w:rPr>
                          <w:t>-</w:t>
                          <w:tab/>
                          <w:t>-</w:t>
                        </w:r>
                      </w:p>
                      <w:p>
                        <w:pPr>
                          <w:pStyle w:val="TableParagraph"/>
                          <w:spacing w:line="240" w:lineRule="auto"/>
                          <w:ind w:right="0"/>
                          <w:jc w:val="left"/>
                          <w:rPr>
                            <w:rFonts w:ascii="宋体" w:hAnsi="宋体" w:cs="宋体" w:eastAsia="宋体" w:hint="default"/>
                            <w:sz w:val="18"/>
                            <w:szCs w:val="18"/>
                          </w:rPr>
                        </w:pPr>
                      </w:p>
                      <w:p>
                        <w:pPr>
                          <w:pStyle w:val="TableParagraph"/>
                          <w:tabs>
                            <w:tab w:pos="1495" w:val="left" w:leader="none"/>
                          </w:tabs>
                          <w:spacing w:line="240" w:lineRule="auto" w:before="140"/>
                          <w:ind w:left="395" w:right="0"/>
                          <w:jc w:val="left"/>
                          <w:rPr>
                            <w:rFonts w:ascii="Times New Roman" w:hAnsi="Times New Roman" w:cs="Times New Roman" w:eastAsia="Times New Roman" w:hint="default"/>
                            <w:sz w:val="18"/>
                            <w:szCs w:val="18"/>
                          </w:rPr>
                        </w:pPr>
                        <w:r>
                          <w:rPr>
                            <w:rFonts w:ascii="Times New Roman"/>
                            <w:sz w:val="18"/>
                          </w:rPr>
                          <w:t>-</w:t>
                          <w:tab/>
                          <w:t>-</w:t>
                        </w:r>
                      </w:p>
                    </w:tc>
                  </w:tr>
                  <w:tr>
                    <w:trPr>
                      <w:trHeight w:val="254" w:hRule="exact"/>
                    </w:trPr>
                    <w:tc>
                      <w:tcPr>
                        <w:tcW w:w="637" w:type="dxa"/>
                        <w:tcBorders>
                          <w:top w:val="single" w:sz="4" w:space="0" w:color="000000"/>
                          <w:left w:val="nil" w:sz="6" w:space="0" w:color="auto"/>
                          <w:bottom w:val="single" w:sz="6" w:space="0" w:color="000000"/>
                          <w:right w:val="nil" w:sz="6" w:space="0" w:color="auto"/>
                        </w:tcBorders>
                      </w:tcPr>
                      <w:p>
                        <w:pPr>
                          <w:pStyle w:val="TableParagraph"/>
                          <w:spacing w:line="240" w:lineRule="auto" w:before="9"/>
                          <w:ind w:left="35" w:right="0"/>
                          <w:jc w:val="left"/>
                          <w:rPr>
                            <w:rFonts w:ascii="Times New Roman" w:hAnsi="Times New Roman" w:cs="Times New Roman" w:eastAsia="Times New Roman" w:hint="default"/>
                            <w:sz w:val="18"/>
                            <w:szCs w:val="18"/>
                          </w:rPr>
                        </w:pPr>
                        <w:r>
                          <w:rPr>
                            <w:rFonts w:ascii="Times New Roman"/>
                            <w:sz w:val="18"/>
                          </w:rPr>
                          <w:t>100.00</w:t>
                        </w:r>
                      </w:p>
                    </w:tc>
                    <w:tc>
                      <w:tcPr>
                        <w:tcW w:w="235" w:type="dxa"/>
                        <w:tcBorders>
                          <w:top w:val="nil" w:sz="6" w:space="0" w:color="auto"/>
                          <w:left w:val="nil" w:sz="6" w:space="0" w:color="auto"/>
                          <w:bottom w:val="nil" w:sz="6" w:space="0" w:color="auto"/>
                          <w:right w:val="nil" w:sz="6" w:space="0" w:color="auto"/>
                        </w:tcBorders>
                      </w:tcPr>
                      <w:p>
                        <w:pPr/>
                      </w:p>
                    </w:tc>
                    <w:tc>
                      <w:tcPr>
                        <w:tcW w:w="2765" w:type="dxa"/>
                        <w:tcBorders>
                          <w:top w:val="single" w:sz="4" w:space="0" w:color="000000"/>
                          <w:left w:val="nil" w:sz="6" w:space="0" w:color="auto"/>
                          <w:bottom w:val="single" w:sz="12" w:space="0" w:color="000000"/>
                          <w:right w:val="nil" w:sz="6" w:space="0" w:color="auto"/>
                        </w:tcBorders>
                      </w:tcPr>
                      <w:p>
                        <w:pPr>
                          <w:pStyle w:val="TableParagraph"/>
                          <w:tabs>
                            <w:tab w:pos="1708" w:val="left" w:leader="none"/>
                          </w:tabs>
                          <w:spacing w:line="240" w:lineRule="auto" w:before="9"/>
                          <w:ind w:left="395" w:right="0"/>
                          <w:jc w:val="left"/>
                          <w:rPr>
                            <w:rFonts w:ascii="Times New Roman" w:hAnsi="Times New Roman" w:cs="Times New Roman" w:eastAsia="Times New Roman" w:hint="default"/>
                            <w:sz w:val="18"/>
                            <w:szCs w:val="18"/>
                          </w:rPr>
                        </w:pPr>
                        <w:r>
                          <w:rPr>
                            <w:rFonts w:ascii="Times New Roman"/>
                            <w:sz w:val="18"/>
                          </w:rPr>
                          <w:t>-</w:t>
                          <w:tab/>
                          <w:t>9,304,401.51</w:t>
                        </w:r>
                      </w:p>
                    </w:tc>
                    <w:tc>
                      <w:tcPr>
                        <w:tcW w:w="235" w:type="dxa"/>
                        <w:tcBorders>
                          <w:top w:val="nil" w:sz="6" w:space="0" w:color="auto"/>
                          <w:left w:val="nil" w:sz="6" w:space="0" w:color="auto"/>
                          <w:bottom w:val="nil" w:sz="6" w:space="0" w:color="auto"/>
                          <w:right w:val="nil" w:sz="6" w:space="0" w:color="auto"/>
                        </w:tcBorders>
                      </w:tcPr>
                      <w:p>
                        <w:pPr/>
                      </w:p>
                    </w:tc>
                    <w:tc>
                      <w:tcPr>
                        <w:tcW w:w="665"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left="62" w:right="0"/>
                          <w:jc w:val="left"/>
                          <w:rPr>
                            <w:rFonts w:ascii="Times New Roman" w:hAnsi="Times New Roman" w:cs="Times New Roman" w:eastAsia="Times New Roman" w:hint="default"/>
                            <w:sz w:val="18"/>
                            <w:szCs w:val="18"/>
                          </w:rPr>
                        </w:pPr>
                        <w:r>
                          <w:rPr>
                            <w:rFonts w:ascii="Times New Roman"/>
                            <w:sz w:val="18"/>
                          </w:rPr>
                          <w:t>100.00</w:t>
                        </w:r>
                      </w:p>
                    </w:tc>
                    <w:tc>
                      <w:tcPr>
                        <w:tcW w:w="235" w:type="dxa"/>
                        <w:tcBorders>
                          <w:top w:val="nil" w:sz="6" w:space="0" w:color="auto"/>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left="395" w:right="0"/>
                          <w:jc w:val="left"/>
                          <w:rPr>
                            <w:rFonts w:ascii="Times New Roman" w:hAnsi="Times New Roman" w:cs="Times New Roman" w:eastAsia="Times New Roman" w:hint="default"/>
                            <w:sz w:val="18"/>
                            <w:szCs w:val="18"/>
                          </w:rPr>
                        </w:pPr>
                        <w:r>
                          <w:rPr>
                            <w:rFonts w:ascii="Times New Roman"/>
                            <w:w w:val="100"/>
                            <w:sz w:val="18"/>
                          </w:rPr>
                          <w:t>-</w:t>
                        </w:r>
                      </w:p>
                    </w:tc>
                  </w:tr>
                </w:tbl>
                <w:p>
                  <w:pPr/>
                </w:p>
              </w:txbxContent>
            </v:textbox>
            <w10:wrap type="none"/>
          </v:shape>
        </w:pict>
      </w:r>
      <w:r>
        <w:rPr>
          <w:rFonts w:ascii="宋体" w:hAnsi="宋体" w:cs="宋体" w:eastAsia="宋体" w:hint="default"/>
          <w:spacing w:val="-1"/>
          <w:sz w:val="18"/>
          <w:szCs w:val="18"/>
        </w:rPr>
        <w:t>单项金额重大</w:t>
        <w:tab/>
      </w:r>
      <w:r>
        <w:rPr>
          <w:rFonts w:ascii="Times New Roman" w:hAnsi="Times New Roman" w:cs="Times New Roman" w:eastAsia="Times New Roman" w:hint="default"/>
          <w:sz w:val="18"/>
          <w:szCs w:val="18"/>
        </w:rPr>
        <w:t>-</w:t>
      </w:r>
    </w:p>
    <w:p>
      <w:pPr>
        <w:spacing w:line="232" w:lineRule="exact" w:before="16"/>
        <w:ind w:left="795" w:right="8228" w:firstLine="0"/>
        <w:jc w:val="left"/>
        <w:rPr>
          <w:rFonts w:ascii="宋体" w:hAnsi="宋体" w:cs="宋体" w:eastAsia="宋体" w:hint="default"/>
          <w:sz w:val="18"/>
          <w:szCs w:val="18"/>
        </w:rPr>
      </w:pPr>
      <w:r>
        <w:rPr>
          <w:rFonts w:ascii="宋体" w:hAnsi="宋体" w:cs="宋体" w:eastAsia="宋体" w:hint="default"/>
          <w:spacing w:val="6"/>
          <w:sz w:val="18"/>
          <w:szCs w:val="18"/>
        </w:rPr>
        <w:t>单项金额不重大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但信用风险特征</w:t>
      </w:r>
    </w:p>
    <w:p>
      <w:pPr>
        <w:spacing w:after="0" w:line="232" w:lineRule="exact"/>
        <w:jc w:val="left"/>
        <w:rPr>
          <w:rFonts w:ascii="宋体" w:hAnsi="宋体" w:cs="宋体" w:eastAsia="宋体" w:hint="default"/>
          <w:sz w:val="18"/>
          <w:szCs w:val="18"/>
        </w:rPr>
        <w:sectPr>
          <w:type w:val="continuous"/>
          <w:pgSz w:w="11910" w:h="16840"/>
          <w:pgMar w:top="1080" w:bottom="1200" w:left="1100" w:right="460"/>
        </w:sectPr>
      </w:pPr>
    </w:p>
    <w:p>
      <w:pPr>
        <w:spacing w:line="212" w:lineRule="exact" w:before="0"/>
        <w:ind w:left="795" w:right="-13" w:firstLine="0"/>
        <w:jc w:val="left"/>
        <w:rPr>
          <w:rFonts w:ascii="宋体" w:hAnsi="宋体" w:cs="宋体" w:eastAsia="宋体" w:hint="default"/>
          <w:sz w:val="18"/>
          <w:szCs w:val="18"/>
        </w:rPr>
      </w:pPr>
      <w:r>
        <w:rPr>
          <w:rFonts w:ascii="宋体" w:hAnsi="宋体" w:cs="宋体" w:eastAsia="宋体" w:hint="default"/>
          <w:spacing w:val="6"/>
          <w:sz w:val="18"/>
          <w:szCs w:val="18"/>
        </w:rPr>
        <w:t>组合后该组合的</w:t>
      </w:r>
    </w:p>
    <w:p>
      <w:pPr>
        <w:spacing w:before="0"/>
        <w:ind w:left="795" w:right="-13" w:firstLine="0"/>
        <w:jc w:val="left"/>
        <w:rPr>
          <w:rFonts w:ascii="宋体" w:hAnsi="宋体" w:cs="宋体" w:eastAsia="宋体" w:hint="default"/>
          <w:sz w:val="18"/>
          <w:szCs w:val="18"/>
        </w:rPr>
      </w:pPr>
      <w:r>
        <w:rPr>
          <w:rFonts w:ascii="宋体" w:hAnsi="宋体" w:cs="宋体" w:eastAsia="宋体" w:hint="default"/>
          <w:sz w:val="18"/>
          <w:szCs w:val="18"/>
        </w:rPr>
        <w:t>风险较大</w:t>
      </w:r>
    </w:p>
    <w:p>
      <w:pPr>
        <w:spacing w:line="105" w:lineRule="exact" w:before="0"/>
        <w:ind w:left="324" w:right="0" w:firstLine="0"/>
        <w:jc w:val="left"/>
        <w:rPr>
          <w:rFonts w:ascii="Times New Roman" w:hAnsi="Times New Roman" w:cs="Times New Roman" w:eastAsia="Times New Roman" w:hint="default"/>
          <w:sz w:val="18"/>
          <w:szCs w:val="18"/>
        </w:rPr>
      </w:pPr>
      <w:r>
        <w:rPr/>
        <w:br w:type="column"/>
      </w:r>
      <w:r>
        <w:rPr>
          <w:rFonts w:ascii="Times New Roman"/>
          <w:sz w:val="18"/>
        </w:rPr>
        <w:t>15,303,085.21</w:t>
      </w:r>
    </w:p>
    <w:p>
      <w:pPr>
        <w:spacing w:after="0" w:line="105" w:lineRule="exact"/>
        <w:jc w:val="left"/>
        <w:rPr>
          <w:rFonts w:ascii="Times New Roman" w:hAnsi="Times New Roman" w:cs="Times New Roman" w:eastAsia="Times New Roman" w:hint="default"/>
          <w:sz w:val="18"/>
          <w:szCs w:val="18"/>
        </w:rPr>
        <w:sectPr>
          <w:type w:val="continuous"/>
          <w:pgSz w:w="11910" w:h="16840"/>
          <w:pgMar w:top="1080" w:bottom="1200" w:left="1100" w:right="460"/>
          <w:cols w:num="2" w:equalWidth="0">
            <w:col w:w="2105" w:space="40"/>
            <w:col w:w="8205"/>
          </w:cols>
        </w:sectPr>
      </w:pPr>
    </w:p>
    <w:p>
      <w:pPr>
        <w:tabs>
          <w:tab w:pos="3349" w:val="left" w:leader="none"/>
        </w:tabs>
        <w:spacing w:line="243" w:lineRule="exact" w:before="0"/>
        <w:ind w:left="795" w:right="0" w:firstLine="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其他不重大</w:t>
        <w:tab/>
      </w:r>
      <w:r>
        <w:rPr>
          <w:rFonts w:ascii="Times New Roman" w:hAnsi="Times New Roman" w:cs="Times New Roman" w:eastAsia="Times New Roman" w:hint="default"/>
          <w:sz w:val="18"/>
          <w:szCs w:val="18"/>
        </w:rPr>
        <w:t>-</w:t>
      </w:r>
    </w:p>
    <w:p>
      <w:pPr>
        <w:tabs>
          <w:tab w:pos="2468" w:val="left" w:leader="none"/>
        </w:tabs>
        <w:spacing w:line="246" w:lineRule="exact" w:before="0"/>
        <w:ind w:left="795" w:right="0" w:firstLine="0"/>
        <w:jc w:val="left"/>
        <w:rPr>
          <w:rFonts w:ascii="Times New Roman" w:hAnsi="Times New Roman" w:cs="Times New Roman" w:eastAsia="Times New Roman" w:hint="default"/>
          <w:sz w:val="18"/>
          <w:szCs w:val="18"/>
        </w:rPr>
      </w:pPr>
      <w:r>
        <w:rPr/>
        <w:pict>
          <v:group style="position:absolute;margin-left:173.519989pt;margin-top:1.102666pt;width:57.4pt;height:.1pt;mso-position-horizontal-relative:page;mso-position-vertical-relative:paragraph;z-index:-544216" coordorigin="3470,22" coordsize="1148,2">
            <v:shape style="position:absolute;left:3470;top:22;width:1148;height:2" coordorigin="3470,22" coordsize="1148,0" path="m3470,22l4618,22e" filled="false" stroked="true" strokeweight=".48pt" strokecolor="#000000">
              <v:path arrowok="t"/>
            </v:shape>
            <w10:wrap type="none"/>
          </v:group>
        </w:pict>
      </w:r>
      <w:r>
        <w:rPr/>
        <w:pict>
          <v:group style="position:absolute;margin-left:286.799988pt;margin-top:1.102666pt;width:28.2pt;height:.1pt;mso-position-horizontal-relative:page;mso-position-vertical-relative:paragraph;z-index:2056" coordorigin="5736,22" coordsize="564,2">
            <v:shape style="position:absolute;left:5736;top:22;width:564;height:2" coordorigin="5736,22" coordsize="564,0" path="m5736,22l6300,22e" filled="false" stroked="true" strokeweight=".48pt" strokecolor="#000000">
              <v:path arrowok="t"/>
            </v:shape>
            <w10:wrap type="none"/>
          </v:group>
        </w:pict>
      </w:r>
      <w:r>
        <w:rPr>
          <w:rFonts w:ascii="宋体" w:hAnsi="宋体" w:cs="宋体" w:eastAsia="宋体" w:hint="default"/>
          <w:spacing w:val="-1"/>
          <w:sz w:val="18"/>
          <w:szCs w:val="18"/>
        </w:rPr>
        <w:t>合计</w:t>
        <w:tab/>
      </w:r>
      <w:r>
        <w:rPr>
          <w:rFonts w:ascii="Times New Roman" w:hAnsi="Times New Roman" w:cs="Times New Roman" w:eastAsia="Times New Roman" w:hint="default"/>
          <w:spacing w:val="-1"/>
          <w:sz w:val="18"/>
          <w:szCs w:val="18"/>
        </w:rPr>
        <w:t>15,303,085.21</w:t>
      </w:r>
    </w:p>
    <w:p>
      <w:pPr>
        <w:tabs>
          <w:tab w:pos="4631" w:val="left" w:leader="none"/>
        </w:tabs>
        <w:spacing w:line="28" w:lineRule="exact"/>
        <w:ind w:left="2365" w:right="0" w:firstLine="0"/>
        <w:rPr>
          <w:rFonts w:ascii="Times New Roman" w:hAnsi="Times New Roman" w:cs="Times New Roman" w:eastAsia="Times New Roman" w:hint="default"/>
          <w:sz w:val="2"/>
          <w:szCs w:val="2"/>
        </w:rPr>
      </w:pPr>
      <w:r>
        <w:rPr>
          <w:rFonts w:ascii="Times New Roman"/>
          <w:position w:val="0"/>
          <w:sz w:val="2"/>
        </w:rPr>
        <w:pict>
          <v:group style="width:57.85pt;height:1.45pt;mso-position-horizontal-relative:char;mso-position-vertical-relative:line" coordorigin="0,0" coordsize="1157,29">
            <v:group style="position:absolute;left:5;top:5;width:1148;height:2" coordorigin="5,5" coordsize="1148,2">
              <v:shape style="position:absolute;left:5;top:5;width:1148;height:2" coordorigin="5,5" coordsize="1148,0" path="m5,5l1152,5e" filled="false" stroked="true" strokeweight=".48pt" strokecolor="#000000">
                <v:path arrowok="t"/>
              </v:shape>
            </v:group>
            <v:group style="position:absolute;left:5;top:24;width:1148;height:2" coordorigin="5,24" coordsize="1148,2">
              <v:shape style="position:absolute;left:5;top:24;width:1148;height:2" coordorigin="5,24" coordsize="1148,0" path="m5,24l1152,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28.7pt;height:1.45pt;mso-position-horizontal-relative:char;mso-position-vertical-relative:line" coordorigin="0,0" coordsize="574,29">
            <v:group style="position:absolute;left:5;top:5;width:564;height:2" coordorigin="5,5" coordsize="564,2">
              <v:shape style="position:absolute;left:5;top:5;width:564;height:2" coordorigin="5,5" coordsize="564,0" path="m5,5l569,5e" filled="false" stroked="true" strokeweight=".48pt" strokecolor="#000000">
                <v:path arrowok="t"/>
              </v:shape>
            </v:group>
            <v:group style="position:absolute;left:5;top:24;width:564;height:2" coordorigin="5,24" coordsize="564,2">
              <v:shape style="position:absolute;left:5;top:24;width:564;height:2" coordorigin="5,24" coordsize="564,0" path="m5,24l569,24e" filled="false" stroked="true" strokeweight=".48pt" strokecolor="#000000">
                <v:path arrowok="t"/>
              </v:shape>
            </v:group>
          </v:group>
        </w:pict>
      </w:r>
      <w:r>
        <w:rPr>
          <w:rFonts w:ascii="Times New Roman"/>
          <w:position w:val="0"/>
          <w:sz w:val="2"/>
        </w:rPr>
      </w:r>
    </w:p>
    <w:p>
      <w:pPr>
        <w:spacing w:line="240" w:lineRule="auto" w:before="5"/>
        <w:rPr>
          <w:rFonts w:ascii="Times New Roman" w:hAnsi="Times New Roman" w:cs="Times New Roman" w:eastAsia="Times New Roman" w:hint="default"/>
          <w:sz w:val="16"/>
          <w:szCs w:val="16"/>
        </w:rPr>
      </w:pPr>
    </w:p>
    <w:p>
      <w:pPr>
        <w:spacing w:before="36"/>
        <w:ind w:left="795"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6.2.2</w:t>
      </w:r>
      <w:r>
        <w:rPr>
          <w:rFonts w:ascii="Times New Roman" w:hAnsi="Times New Roman" w:cs="Times New Roman" w:eastAsia="Times New Roman" w:hint="default"/>
          <w:spacing w:val="45"/>
          <w:sz w:val="21"/>
          <w:szCs w:val="21"/>
        </w:rPr>
        <w:t> </w:t>
      </w:r>
      <w:r>
        <w:rPr>
          <w:rFonts w:ascii="宋体" w:hAnsi="宋体" w:cs="宋体" w:eastAsia="宋体" w:hint="default"/>
          <w:spacing w:val="-2"/>
          <w:sz w:val="21"/>
          <w:szCs w:val="21"/>
        </w:rPr>
        <w:t>单项金额不重大但按信用风险特征组合后该组合的风险较大的应收账款</w:t>
      </w:r>
    </w:p>
    <w:p>
      <w:pPr>
        <w:spacing w:line="240" w:lineRule="auto" w:before="4"/>
        <w:rPr>
          <w:rFonts w:ascii="宋体" w:hAnsi="宋体" w:cs="宋体" w:eastAsia="宋体" w:hint="default"/>
          <w:sz w:val="17"/>
          <w:szCs w:val="17"/>
        </w:rPr>
      </w:pPr>
    </w:p>
    <w:p>
      <w:pPr>
        <w:tabs>
          <w:tab w:pos="7537" w:val="left" w:leader="none"/>
        </w:tabs>
        <w:spacing w:before="0"/>
        <w:ind w:left="3414" w:right="0" w:firstLine="0"/>
        <w:jc w:val="left"/>
        <w:rPr>
          <w:rFonts w:ascii="宋体" w:hAnsi="宋体" w:cs="宋体" w:eastAsia="宋体" w:hint="default"/>
          <w:sz w:val="18"/>
          <w:szCs w:val="18"/>
        </w:rPr>
      </w:pPr>
      <w:r>
        <w:rPr/>
        <w:pict>
          <v:group style="position:absolute;margin-left:173.87999pt;margin-top:13.151945pt;width:178.2pt;height:.5pt;mso-position-horizontal-relative:page;mso-position-vertical-relative:paragraph;z-index:-544168" coordorigin="3478,263" coordsize="3564,10">
            <v:group style="position:absolute;left:3482;top:268;width:2278;height:2" coordorigin="3482,268" coordsize="2278,2">
              <v:shape style="position:absolute;left:3482;top:268;width:2278;height:2" coordorigin="3482,268" coordsize="2278,0" path="m3482,268l5760,268e" filled="false" stroked="true" strokeweight=".48pt" strokecolor="#000000">
                <v:path arrowok="t"/>
              </v:shape>
            </v:group>
            <v:group style="position:absolute;left:5760;top:268;width:10;height:2" coordorigin="5760,268" coordsize="10,2">
              <v:shape style="position:absolute;left:5760;top:268;width:10;height:2" coordorigin="5760,268" coordsize="10,0" path="m5760,268l5770,268e" filled="false" stroked="true" strokeweight=".48pt" strokecolor="#000000">
                <v:path arrowok="t"/>
              </v:shape>
            </v:group>
            <v:group style="position:absolute;left:5770;top:268;width:274;height:2" coordorigin="5770,268" coordsize="274,2">
              <v:shape style="position:absolute;left:5770;top:268;width:274;height:2" coordorigin="5770,268" coordsize="274,0" path="m5770,268l6043,268e" filled="false" stroked="true" strokeweight=".48pt" strokecolor="#000000">
                <v:path arrowok="t"/>
              </v:shape>
            </v:group>
            <v:group style="position:absolute;left:6043;top:268;width:10;height:2" coordorigin="6043,268" coordsize="10,2">
              <v:shape style="position:absolute;left:6043;top:268;width:10;height:2" coordorigin="6043,268" coordsize="10,0" path="m6043,268l6053,268e" filled="false" stroked="true" strokeweight=".48pt" strokecolor="#000000">
                <v:path arrowok="t"/>
              </v:shape>
            </v:group>
            <v:group style="position:absolute;left:6053;top:268;width:984;height:2" coordorigin="6053,268" coordsize="984,2">
              <v:shape style="position:absolute;left:6053;top:268;width:984;height:2" coordorigin="6053,268" coordsize="984,0" path="m6053,268l7037,268e" filled="false" stroked="true" strokeweight=".48pt" strokecolor="#000000">
                <v:path arrowok="t"/>
              </v:shape>
            </v:group>
            <w10:wrap type="none"/>
          </v:group>
        </w:pict>
      </w:r>
      <w:r>
        <w:rPr/>
        <w:pict>
          <v:group style="position:absolute;margin-left:372.959991pt;margin-top:13.151945pt;width:192.25pt;height:.5pt;mso-position-horizontal-relative:page;mso-position-vertical-relative:paragraph;z-index:-544144" coordorigin="7459,263" coordsize="3845,10">
            <v:group style="position:absolute;left:7464;top:268;width:2410;height:2" coordorigin="7464,268" coordsize="2410,2">
              <v:shape style="position:absolute;left:7464;top:268;width:2410;height:2" coordorigin="7464,268" coordsize="2410,0" path="m7464,268l9874,268e" filled="false" stroked="true" strokeweight=".48pt" strokecolor="#000000">
                <v:path arrowok="t"/>
              </v:shape>
            </v:group>
            <v:group style="position:absolute;left:9874;top:268;width:10;height:2" coordorigin="9874,268" coordsize="10,2">
              <v:shape style="position:absolute;left:9874;top:268;width:10;height:2" coordorigin="9874,268" coordsize="10,0" path="m9874,268l9883,268e" filled="false" stroked="true" strokeweight=".48pt" strokecolor="#000000">
                <v:path arrowok="t"/>
              </v:shape>
            </v:group>
            <v:group style="position:absolute;left:9883;top:268;width:317;height:2" coordorigin="9883,268" coordsize="317,2">
              <v:shape style="position:absolute;left:9883;top:268;width:317;height:2" coordorigin="9883,268" coordsize="317,0" path="m9883,268l10200,268e" filled="false" stroked="true" strokeweight=".48pt" strokecolor="#000000">
                <v:path arrowok="t"/>
              </v:shape>
            </v:group>
            <v:group style="position:absolute;left:10200;top:268;width:10;height:2" coordorigin="10200,268" coordsize="10,2">
              <v:shape style="position:absolute;left:10200;top:268;width:10;height:2" coordorigin="10200,268" coordsize="10,0" path="m10200,268l10210,268e" filled="false" stroked="true" strokeweight=".48pt" strokecolor="#000000">
                <v:path arrowok="t"/>
              </v:shape>
            </v:group>
            <v:group style="position:absolute;left:10210;top:268;width:1090;height:2" coordorigin="10210,268" coordsize="1090,2">
              <v:shape style="position:absolute;left:10210;top:268;width:1090;height:2" coordorigin="10210,268" coordsize="1090,0" path="m10210,268l11299,268e" filled="false" stroked="true" strokeweight=".48pt" strokecolor="#000000">
                <v:path arrowok="t"/>
              </v:shape>
            </v:group>
            <w10:wrap type="none"/>
          </v:group>
        </w:pic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tab/>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after="0"/>
        <w:jc w:val="left"/>
        <w:rPr>
          <w:rFonts w:ascii="宋体" w:hAnsi="宋体" w:cs="宋体" w:eastAsia="宋体" w:hint="default"/>
          <w:sz w:val="18"/>
          <w:szCs w:val="18"/>
        </w:rPr>
        <w:sectPr>
          <w:type w:val="continuous"/>
          <w:pgSz w:w="11910" w:h="16840"/>
          <w:pgMar w:top="1080" w:bottom="1200" w:left="1100" w:right="460"/>
        </w:sectPr>
      </w:pPr>
    </w:p>
    <w:p>
      <w:pPr>
        <w:spacing w:line="229" w:lineRule="exact" w:before="0"/>
        <w:ind w:left="0" w:right="528" w:firstLine="0"/>
        <w:jc w:val="right"/>
        <w:rPr>
          <w:rFonts w:ascii="宋体" w:hAnsi="宋体" w:cs="宋体" w:eastAsia="宋体" w:hint="default"/>
          <w:sz w:val="18"/>
          <w:szCs w:val="18"/>
        </w:rPr>
      </w:pPr>
      <w:r>
        <w:rPr>
          <w:rFonts w:ascii="宋体" w:hAnsi="宋体" w:cs="宋体" w:eastAsia="宋体" w:hint="default"/>
          <w:spacing w:val="-1"/>
          <w:sz w:val="18"/>
          <w:szCs w:val="18"/>
        </w:rPr>
        <w:t>账面余额</w:t>
      </w:r>
    </w:p>
    <w:p>
      <w:pPr>
        <w:tabs>
          <w:tab w:pos="4050" w:val="left" w:leader="none"/>
        </w:tabs>
        <w:spacing w:line="171" w:lineRule="exact" w:before="9"/>
        <w:ind w:left="1213" w:right="-18" w:firstLine="0"/>
        <w:jc w:val="left"/>
        <w:rPr>
          <w:rFonts w:ascii="宋体" w:hAnsi="宋体" w:cs="宋体" w:eastAsia="宋体" w:hint="default"/>
          <w:sz w:val="18"/>
          <w:szCs w:val="18"/>
        </w:rPr>
      </w:pPr>
      <w:r>
        <w:rPr/>
        <w:pict>
          <v:group style="position:absolute;margin-left:173.87999pt;margin-top:1.48196pt;width:128.5500pt;height:.5pt;mso-position-horizontal-relative:page;mso-position-vertical-relative:paragraph;z-index:-544120" coordorigin="3478,30" coordsize="2571,10">
            <v:group style="position:absolute;left:3482;top:34;width:1184;height:2" coordorigin="3482,34" coordsize="1184,2">
              <v:shape style="position:absolute;left:3482;top:34;width:1184;height:2" coordorigin="3482,34" coordsize="1184,0" path="m3482,34l4666,34e" filled="false" stroked="true" strokeweight=".48pt" strokecolor="#000000">
                <v:path arrowok="t"/>
              </v:shape>
            </v:group>
            <v:group style="position:absolute;left:4666;top:34;width:10;height:2" coordorigin="4666,34" coordsize="10,2">
              <v:shape style="position:absolute;left:4666;top:34;width:10;height:2" coordorigin="4666,34" coordsize="10,0" path="m4666,34l4675,34e" filled="false" stroked="true" strokeweight=".48pt" strokecolor="#000000">
                <v:path arrowok="t"/>
              </v:shape>
            </v:group>
            <v:group style="position:absolute;left:4675;top:34;width:226;height:2" coordorigin="4675,34" coordsize="226,2">
              <v:shape style="position:absolute;left:4675;top:34;width:226;height:2" coordorigin="4675,34" coordsize="226,0" path="m4675,34l4901,34e" filled="false" stroked="true" strokeweight=".48pt" strokecolor="#000000">
                <v:path arrowok="t"/>
              </v:shape>
            </v:group>
            <v:group style="position:absolute;left:4901;top:34;width:10;height:2" coordorigin="4901,34" coordsize="10,2">
              <v:shape style="position:absolute;left:4901;top:34;width:10;height:2" coordorigin="4901,34" coordsize="10,0" path="m4901,34l4910,34e" filled="false" stroked="true" strokeweight=".48pt" strokecolor="#000000">
                <v:path arrowok="t"/>
              </v:shape>
            </v:group>
            <v:group style="position:absolute;left:4910;top:34;width:850;height:2" coordorigin="4910,34" coordsize="850,2">
              <v:shape style="position:absolute;left:4910;top:34;width:850;height:2" coordorigin="4910,34" coordsize="850,0" path="m4910,34l5760,34e" filled="false" stroked="true" strokeweight=".48pt" strokecolor="#000000">
                <v:path arrowok="t"/>
              </v:shape>
            </v:group>
            <v:group style="position:absolute;left:5760;top:34;width:10;height:2" coordorigin="5760,34" coordsize="10,2">
              <v:shape style="position:absolute;left:5760;top:34;width:10;height:2" coordorigin="5760,34" coordsize="10,0" path="m5760,34l5770,34e" filled="false" stroked="true" strokeweight=".48pt" strokecolor="#000000">
                <v:path arrowok="t"/>
              </v:shape>
            </v:group>
            <v:group style="position:absolute;left:5770;top:34;width:274;height:2" coordorigin="5770,34" coordsize="274,2">
              <v:shape style="position:absolute;left:5770;top:34;width:274;height:2" coordorigin="5770,34" coordsize="274,0" path="m5770,34l6043,34e" filled="false" stroked="true" strokeweight=".48pt" strokecolor="#000000">
                <v:path arrowok="t"/>
              </v:shape>
            </v:group>
            <w10:wrap type="none"/>
          </v:group>
        </w:pict>
      </w:r>
      <w:r>
        <w:rPr>
          <w:rFonts w:ascii="宋体" w:hAnsi="宋体" w:cs="宋体" w:eastAsia="宋体" w:hint="default"/>
          <w:spacing w:val="-1"/>
          <w:sz w:val="18"/>
          <w:szCs w:val="18"/>
        </w:rPr>
        <w:t>账龄</w:t>
        <w:tab/>
        <w:t>比例</w:t>
      </w:r>
    </w:p>
    <w:p>
      <w:pPr>
        <w:spacing w:line="240" w:lineRule="auto" w:before="11"/>
        <w:rPr>
          <w:rFonts w:ascii="宋体" w:hAnsi="宋体" w:cs="宋体" w:eastAsia="宋体" w:hint="default"/>
          <w:sz w:val="17"/>
          <w:szCs w:val="17"/>
        </w:rPr>
      </w:pPr>
      <w:r>
        <w:rPr/>
        <w:br w:type="column"/>
      </w:r>
      <w:r>
        <w:rPr>
          <w:rFonts w:ascii="宋体"/>
          <w:sz w:val="17"/>
        </w:rPr>
      </w:r>
    </w:p>
    <w:p>
      <w:pPr>
        <w:spacing w:line="176" w:lineRule="exact" w:before="0"/>
        <w:ind w:left="627" w:right="-16" w:firstLine="0"/>
        <w:jc w:val="left"/>
        <w:rPr>
          <w:rFonts w:ascii="宋体" w:hAnsi="宋体" w:cs="宋体" w:eastAsia="宋体" w:hint="default"/>
          <w:sz w:val="18"/>
          <w:szCs w:val="18"/>
        </w:rPr>
      </w:pPr>
      <w:r>
        <w:rPr>
          <w:rFonts w:ascii="宋体" w:hAnsi="宋体" w:cs="宋体" w:eastAsia="宋体" w:hint="default"/>
          <w:spacing w:val="-1"/>
          <w:sz w:val="18"/>
          <w:szCs w:val="18"/>
        </w:rPr>
        <w:t>坏账准备</w:t>
      </w:r>
    </w:p>
    <w:p>
      <w:pPr>
        <w:spacing w:line="229" w:lineRule="exact" w:before="0"/>
        <w:ind w:left="121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账面余额</w:t>
      </w:r>
    </w:p>
    <w:p>
      <w:pPr>
        <w:spacing w:line="171" w:lineRule="exact" w:before="9"/>
        <w:ind w:left="0" w:right="0" w:firstLine="0"/>
        <w:jc w:val="right"/>
        <w:rPr>
          <w:rFonts w:ascii="宋体" w:hAnsi="宋体" w:cs="宋体" w:eastAsia="宋体" w:hint="default"/>
          <w:sz w:val="18"/>
          <w:szCs w:val="18"/>
        </w:rPr>
      </w:pPr>
      <w:r>
        <w:rPr/>
        <w:pict>
          <v:group style="position:absolute;margin-left:372.959991pt;margin-top:1.48196pt;width:121pt;height:.5pt;mso-position-horizontal-relative:page;mso-position-vertical-relative:paragraph;z-index:-544096" coordorigin="7459,30" coordsize="2420,10">
            <v:group style="position:absolute;left:7464;top:34;width:1136;height:2" coordorigin="7464,34" coordsize="1136,2">
              <v:shape style="position:absolute;left:7464;top:34;width:1136;height:2" coordorigin="7464,34" coordsize="1136,0" path="m7464,34l8599,34e" filled="false" stroked="true" strokeweight=".48pt" strokecolor="#000000">
                <v:path arrowok="t"/>
              </v:shape>
            </v:group>
            <v:group style="position:absolute;left:8599;top:34;width:10;height:2" coordorigin="8599,34" coordsize="10,2">
              <v:shape style="position:absolute;left:8599;top:34;width:10;height:2" coordorigin="8599,34" coordsize="10,0" path="m8599,34l8609,34e" filled="false" stroked="true" strokeweight=".48pt" strokecolor="#000000">
                <v:path arrowok="t"/>
              </v:shape>
            </v:group>
            <v:group style="position:absolute;left:8609;top:34;width:418;height:2" coordorigin="8609,34" coordsize="418,2">
              <v:shape style="position:absolute;left:8609;top:34;width:418;height:2" coordorigin="8609,34" coordsize="418,0" path="m8609,34l9026,34e" filled="false" stroked="true" strokeweight=".48pt" strokecolor="#000000">
                <v:path arrowok="t"/>
              </v:shape>
            </v:group>
            <v:group style="position:absolute;left:9026;top:34;width:10;height:2" coordorigin="9026,34" coordsize="10,2">
              <v:shape style="position:absolute;left:9026;top:34;width:10;height:2" coordorigin="9026,34" coordsize="10,0" path="m9026,34l9036,34e" filled="false" stroked="true" strokeweight=".48pt" strokecolor="#000000">
                <v:path arrowok="t"/>
              </v:shape>
            </v:group>
            <v:group style="position:absolute;left:9036;top:34;width:838;height:2" coordorigin="9036,34" coordsize="838,2">
              <v:shape style="position:absolute;left:9036;top:34;width:838;height:2" coordorigin="9036,34" coordsize="838,0" path="m9036,34l9874,34e" filled="false" stroked="true" strokeweight=".48pt" strokecolor="#000000">
                <v:path arrowok="t"/>
              </v:shape>
            </v:group>
            <w10:wrap type="none"/>
          </v:group>
        </w:pict>
      </w:r>
      <w:r>
        <w:rPr>
          <w:rFonts w:ascii="宋体" w:hAnsi="宋体" w:cs="宋体" w:eastAsia="宋体" w:hint="default"/>
          <w:spacing w:val="-1"/>
          <w:sz w:val="18"/>
          <w:szCs w:val="18"/>
        </w:rPr>
        <w:t>比例</w:t>
      </w:r>
    </w:p>
    <w:p>
      <w:pPr>
        <w:spacing w:line="240" w:lineRule="auto" w:before="11"/>
        <w:rPr>
          <w:rFonts w:ascii="宋体" w:hAnsi="宋体" w:cs="宋体" w:eastAsia="宋体" w:hint="default"/>
          <w:sz w:val="17"/>
          <w:szCs w:val="17"/>
        </w:rPr>
      </w:pPr>
      <w:r>
        <w:rPr/>
        <w:br w:type="column"/>
      </w:r>
      <w:r>
        <w:rPr>
          <w:rFonts w:ascii="宋体"/>
          <w:sz w:val="17"/>
        </w:rPr>
      </w:r>
    </w:p>
    <w:p>
      <w:pPr>
        <w:spacing w:line="176" w:lineRule="exact" w:before="0"/>
        <w:ind w:left="72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after="0" w:line="176" w:lineRule="exact"/>
        <w:jc w:val="left"/>
        <w:rPr>
          <w:rFonts w:ascii="宋体" w:hAnsi="宋体" w:cs="宋体" w:eastAsia="宋体" w:hint="default"/>
          <w:sz w:val="18"/>
          <w:szCs w:val="18"/>
        </w:rPr>
        <w:sectPr>
          <w:type w:val="continuous"/>
          <w:pgSz w:w="11910" w:h="16840"/>
          <w:pgMar w:top="1080" w:bottom="1200" w:left="1100" w:right="460"/>
          <w:cols w:num="4" w:equalWidth="0">
            <w:col w:w="4411" w:space="40"/>
            <w:col w:w="1348" w:space="195"/>
            <w:col w:w="2537" w:space="40"/>
            <w:col w:w="1779"/>
          </w:cols>
        </w:sectPr>
      </w:pPr>
    </w:p>
    <w:p>
      <w:pPr>
        <w:tabs>
          <w:tab w:pos="2139" w:val="left" w:leader="none"/>
          <w:tab w:pos="2382" w:val="left" w:leader="none"/>
          <w:tab w:pos="2792" w:val="left" w:leader="none"/>
          <w:tab w:pos="3565" w:val="left" w:leader="none"/>
        </w:tabs>
        <w:spacing w:line="180" w:lineRule="exact" w:before="0"/>
        <w:ind w:left="687" w:right="0" w:firstLine="0"/>
        <w:jc w:val="left"/>
        <w:rPr>
          <w:rFonts w:ascii="宋体" w:hAnsi="宋体" w:cs="宋体" w:eastAsia="宋体" w:hint="default"/>
          <w:sz w:val="18"/>
          <w:szCs w:val="18"/>
        </w:rPr>
      </w:pPr>
      <w:r>
        <w:rPr>
          <w:rFonts w:ascii="Times New Roman" w:hAnsi="Times New Roman" w:cs="Times New Roman" w:eastAsia="Times New Roman" w:hint="default"/>
          <w:w w:val="100"/>
          <w:sz w:val="18"/>
          <w:szCs w:val="18"/>
        </w:rPr>
      </w:r>
      <w:r>
        <w:rPr>
          <w:rFonts w:ascii="Times New Roman" w:hAnsi="Times New Roman" w:cs="Times New Roman" w:eastAsia="Times New Roman" w:hint="default"/>
          <w:w w:val="100"/>
          <w:sz w:val="18"/>
          <w:szCs w:val="18"/>
          <w:u w:val="single" w:color="000000"/>
        </w:rPr>
        <w:t> </w:t>
      </w:r>
      <w:r>
        <w:rPr>
          <w:rFonts w:ascii="Times New Roman" w:hAnsi="Times New Roman" w:cs="Times New Roman" w:eastAsia="Times New Roman" w:hint="default"/>
          <w:sz w:val="18"/>
          <w:szCs w:val="18"/>
          <w:u w:val="single" w:color="000000"/>
        </w:rPr>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w w:val="100"/>
          <w:sz w:val="18"/>
          <w:szCs w:val="18"/>
        </w:rPr>
      </w:r>
      <w:r>
        <w:rPr>
          <w:rFonts w:ascii="Times New Roman" w:hAnsi="Times New Roman" w:cs="Times New Roman" w:eastAsia="Times New Roman" w:hint="default"/>
          <w:w w:val="100"/>
          <w:sz w:val="18"/>
          <w:szCs w:val="18"/>
          <w:u w:val="single" w:color="000000"/>
        </w:rPr>
        <w:t> </w:t>
      </w:r>
      <w:r>
        <w:rPr>
          <w:rFonts w:ascii="Times New Roman" w:hAnsi="Times New Roman" w:cs="Times New Roman" w:eastAsia="Times New Roman" w:hint="default"/>
          <w:sz w:val="18"/>
          <w:szCs w:val="18"/>
          <w:u w:val="single" w:color="000000"/>
        </w:rPr>
        <w:tab/>
      </w:r>
      <w:r>
        <w:rPr>
          <w:rFonts w:ascii="宋体" w:hAnsi="宋体" w:cs="宋体" w:eastAsia="宋体" w:hint="default"/>
          <w:sz w:val="18"/>
          <w:szCs w:val="18"/>
          <w:u w:val="single" w:color="000000"/>
        </w:rPr>
        <w:t>金额</w:t>
        <w:tab/>
      </w:r>
      <w:r>
        <w:rPr>
          <w:rFonts w:ascii="宋体" w:hAnsi="宋体" w:cs="宋体" w:eastAsia="宋体" w:hint="default"/>
          <w:sz w:val="18"/>
          <w:szCs w:val="18"/>
        </w:rPr>
      </w:r>
    </w:p>
    <w:p>
      <w:pPr>
        <w:spacing w:line="121" w:lineRule="exact" w:before="0"/>
        <w:ind w:left="0" w:right="0" w:firstLine="0"/>
        <w:jc w:val="righ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金额</w:t>
      </w:r>
    </w:p>
    <w:p>
      <w:pPr>
        <w:tabs>
          <w:tab w:pos="1337" w:val="left" w:leader="none"/>
          <w:tab w:pos="2371" w:val="left" w:leader="none"/>
        </w:tabs>
        <w:spacing w:line="190" w:lineRule="exact" w:before="0"/>
        <w:ind w:left="195" w:right="0" w:firstLine="0"/>
        <w:jc w:val="left"/>
        <w:rPr>
          <w:rFonts w:ascii="Times New Roman" w:hAnsi="Times New Roman" w:cs="Times New Roman" w:eastAsia="Times New Roman" w:hint="default"/>
          <w:sz w:val="18"/>
          <w:szCs w:val="18"/>
        </w:rPr>
      </w:pPr>
      <w:r>
        <w:rPr/>
        <w:pict>
          <v:group style="position:absolute;margin-left:373.199982pt;margin-top:10.443274pt;width:56.8pt;height:.1pt;mso-position-horizontal-relative:page;mso-position-vertical-relative:paragraph;z-index:-544072" coordorigin="7464,209" coordsize="1136,2">
            <v:shape style="position:absolute;left:7464;top:209;width:1136;height:2" coordorigin="7464,209" coordsize="1136,0" path="m7464,209l8599,209e" filled="false" stroked="true" strokeweight=".48pt" strokecolor="#000000">
              <v:path arrowok="t"/>
            </v:shape>
            <w10:wrap type="none"/>
          </v:group>
        </w:pict>
      </w:r>
      <w:r>
        <w:rPr>
          <w:rFonts w:ascii="Times New Roman" w:hAnsi="Times New Roman" w:cs="Times New Roman" w:eastAsia="Times New Roman" w:hint="default"/>
          <w:w w:val="100"/>
          <w:sz w:val="18"/>
          <w:szCs w:val="18"/>
        </w:rPr>
      </w:r>
      <w:r>
        <w:rPr>
          <w:rFonts w:ascii="Times New Roman" w:hAnsi="Times New Roman" w:cs="Times New Roman" w:eastAsia="Times New Roman" w:hint="default"/>
          <w:w w:val="100"/>
          <w:sz w:val="18"/>
          <w:szCs w:val="18"/>
          <w:u w:val="single" w:color="000000"/>
        </w:rPr>
        <w:t> </w:t>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5"/>
          <w:sz w:val="18"/>
          <w:szCs w:val="18"/>
          <w:u w:val="single" w:color="000000"/>
        </w:rPr>
        <w:t> </w:t>
      </w:r>
      <w:r>
        <w:rPr>
          <w:rFonts w:ascii="宋体" w:hAnsi="宋体" w:cs="宋体" w:eastAsia="宋体" w:hint="default"/>
          <w:sz w:val="18"/>
          <w:szCs w:val="18"/>
          <w:u w:val="single" w:color="000000"/>
        </w:rPr>
        <w:t>（</w:t>
      </w:r>
      <w:r>
        <w:rPr>
          <w:rFonts w:ascii="Times New Roman" w:hAnsi="Times New Roman" w:cs="Times New Roman" w:eastAsia="Times New Roman" w:hint="default"/>
          <w:sz w:val="18"/>
          <w:szCs w:val="18"/>
          <w:u w:val="single" w:color="000000"/>
        </w:rPr>
        <w:t>%</w:t>
      </w:r>
      <w:r>
        <w:rPr>
          <w:rFonts w:ascii="宋体" w:hAnsi="宋体" w:cs="宋体" w:eastAsia="宋体" w:hint="default"/>
          <w:sz w:val="18"/>
          <w:szCs w:val="18"/>
          <w:u w:val="single" w:color="000000"/>
        </w:rPr>
        <w:t>） </w:t>
      </w:r>
      <w:r>
        <w:rPr>
          <w:rFonts w:ascii="宋体" w:hAnsi="宋体" w:cs="宋体" w:eastAsia="宋体" w:hint="default"/>
          <w:spacing w:val="-5"/>
          <w:sz w:val="18"/>
          <w:szCs w:val="18"/>
          <w:u w:val="single" w:color="000000"/>
        </w:rPr>
        <w:t> </w:t>
      </w:r>
      <w:r>
        <w:rPr>
          <w:rFonts w:ascii="宋体" w:hAnsi="宋体" w:cs="宋体" w:eastAsia="宋体" w:hint="default"/>
          <w:spacing w:val="-5"/>
          <w:sz w:val="18"/>
          <w:szCs w:val="18"/>
        </w:rPr>
      </w:r>
      <w:r>
        <w:rPr>
          <w:rFonts w:ascii="宋体" w:hAnsi="宋体" w:cs="宋体" w:eastAsia="宋体" w:hint="default"/>
          <w:sz w:val="18"/>
          <w:szCs w:val="18"/>
        </w:rPr>
        <w:tab/>
      </w:r>
      <w:r>
        <w:rPr>
          <w:rFonts w:ascii="Times New Roman" w:hAnsi="Times New Roman" w:cs="Times New Roman" w:eastAsia="Times New Roman" w:hint="default"/>
          <w:w w:val="100"/>
          <w:sz w:val="18"/>
          <w:szCs w:val="18"/>
        </w:rPr>
      </w:r>
      <w:r>
        <w:rPr>
          <w:rFonts w:ascii="Times New Roman" w:hAnsi="Times New Roman" w:cs="Times New Roman" w:eastAsia="Times New Roman" w:hint="default"/>
          <w:w w:val="100"/>
          <w:sz w:val="18"/>
          <w:szCs w:val="18"/>
          <w:u w:val="single" w:color="000000"/>
        </w:rPr>
        <w:t> </w:t>
      </w:r>
      <w:r>
        <w:rPr>
          <w:rFonts w:ascii="Times New Roman" w:hAnsi="Times New Roman" w:cs="Times New Roman" w:eastAsia="Times New Roman" w:hint="default"/>
          <w:sz w:val="18"/>
          <w:szCs w:val="18"/>
          <w:u w:val="single" w:color="000000"/>
        </w:rPr>
        <w:tab/>
      </w:r>
      <w:r>
        <w:rPr>
          <w:rFonts w:ascii="Times New Roman" w:hAnsi="Times New Roman" w:cs="Times New Roman" w:eastAsia="Times New Roman" w:hint="default"/>
          <w:sz w:val="18"/>
          <w:szCs w:val="18"/>
        </w:rPr>
      </w:r>
    </w:p>
    <w:p>
      <w:pPr>
        <w:spacing w:before="62"/>
        <w:ind w:left="68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type w:val="continuous"/>
          <w:pgSz w:w="11910" w:h="16840"/>
          <w:pgMar w:top="1080" w:bottom="1200" w:left="1100" w:right="460"/>
          <w:cols w:num="3" w:equalWidth="0">
            <w:col w:w="3566" w:space="40"/>
            <w:col w:w="3505" w:space="295"/>
            <w:col w:w="2944"/>
          </w:cols>
        </w:sectPr>
      </w:pPr>
    </w:p>
    <w:p>
      <w:pPr>
        <w:tabs>
          <w:tab w:pos="2423" w:val="left" w:leader="none"/>
          <w:tab w:pos="4057" w:val="left" w:leader="none"/>
          <w:tab w:pos="5766" w:val="left" w:leader="none"/>
          <w:tab w:pos="6445" w:val="left" w:leader="none"/>
          <w:tab w:pos="8171" w:val="left" w:leader="none"/>
          <w:tab w:pos="10031" w:val="left" w:leader="none"/>
        </w:tabs>
        <w:spacing w:line="252" w:lineRule="exact" w:before="0"/>
        <w:ind w:left="795" w:right="0" w:firstLine="0"/>
        <w:jc w:val="left"/>
        <w:rPr>
          <w:rFonts w:ascii="Times New Roman" w:hAnsi="Times New Roman" w:cs="Times New Roman" w:eastAsia="Times New Roman" w:hint="default"/>
          <w:sz w:val="18"/>
          <w:szCs w:val="18"/>
        </w:rPr>
      </w:pPr>
      <w:r>
        <w:rPr/>
        <w:pict>
          <v:group style="position:absolute;margin-left:451.319977pt;margin-top:.933448pt;width:42.4pt;height:.1pt;mso-position-horizontal-relative:page;mso-position-vertical-relative:paragraph;z-index:-544048" coordorigin="9026,19" coordsize="848,2">
            <v:shape style="position:absolute;left:9026;top:19;width:848;height:2" coordorigin="9026,19" coordsize="848,0" path="m9026,19l9874,19e" filled="false" stroked="true" strokeweight=".48pt" strokecolor="#000000">
              <v:path arrowok="t"/>
            </v:shape>
            <w10:wrap type="none"/>
          </v:group>
        </w:pict>
      </w:r>
      <w:r>
        <w:rPr/>
        <w:pict>
          <v:group style="position:absolute;margin-left:510pt;margin-top:.933448pt;width:55pt;height:.1pt;mso-position-horizontal-relative:page;mso-position-vertical-relative:paragraph;z-index:-544024" coordorigin="10200,19" coordsize="1100,2">
            <v:shape style="position:absolute;left:10200;top:19;width:1100;height:2" coordorigin="10200,19" coordsize="1100,0" path="m10200,19l11299,19e" filled="false" stroked="true" strokeweight=".48pt" strokecolor="#000000">
              <v:path arrowok="t"/>
            </v:shape>
            <w10:wrap type="none"/>
          </v:group>
        </w:pict>
      </w:r>
      <w:r>
        <w:rPr>
          <w:rFonts w:ascii="Times New Roman" w:hAnsi="Times New Roman" w:cs="Times New Roman" w:eastAsia="Times New Roman" w:hint="default"/>
          <w:position w:val="1"/>
          <w:sz w:val="18"/>
          <w:szCs w:val="18"/>
        </w:rPr>
        <w:t>1</w:t>
      </w:r>
      <w:r>
        <w:rPr>
          <w:rFonts w:ascii="Times New Roman" w:hAnsi="Times New Roman" w:cs="Times New Roman" w:eastAsia="Times New Roman" w:hint="default"/>
          <w:spacing w:val="2"/>
          <w:position w:val="1"/>
          <w:sz w:val="18"/>
          <w:szCs w:val="18"/>
        </w:rPr>
        <w:t> </w:t>
      </w:r>
      <w:r>
        <w:rPr>
          <w:rFonts w:ascii="宋体" w:hAnsi="宋体" w:cs="宋体" w:eastAsia="宋体" w:hint="default"/>
          <w:spacing w:val="-1"/>
          <w:position w:val="1"/>
          <w:sz w:val="18"/>
          <w:szCs w:val="18"/>
        </w:rPr>
        <w:t>年以内</w:t>
        <w:tab/>
      </w:r>
      <w:r>
        <w:rPr>
          <w:rFonts w:ascii="Times New Roman" w:hAnsi="Times New Roman" w:cs="Times New Roman" w:eastAsia="Times New Roman" w:hint="default"/>
          <w:spacing w:val="-1"/>
          <w:sz w:val="18"/>
          <w:szCs w:val="18"/>
        </w:rPr>
        <w:t>15,303,085.21</w:t>
        <w:tab/>
        <w:t>100.00</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9,304,401.51</w:t>
        <w:tab/>
        <w:t>100.00</w:t>
        <w:tab/>
      </w:r>
      <w:r>
        <w:rPr>
          <w:rFonts w:ascii="Times New Roman" w:hAnsi="Times New Roman" w:cs="Times New Roman" w:eastAsia="Times New Roman" w:hint="default"/>
          <w:sz w:val="18"/>
          <w:szCs w:val="18"/>
        </w:rPr>
        <w:t>-</w:t>
      </w:r>
    </w:p>
    <w:p>
      <w:pPr>
        <w:tabs>
          <w:tab w:pos="3798" w:val="left" w:leader="none"/>
          <w:tab w:pos="4940" w:val="left" w:leader="none"/>
          <w:tab w:pos="6361" w:val="left" w:leader="none"/>
          <w:tab w:pos="7924" w:val="left" w:leader="none"/>
          <w:tab w:pos="9097" w:val="left" w:leader="none"/>
        </w:tabs>
        <w:spacing w:line="20" w:lineRule="exact"/>
        <w:ind w:left="2380" w:right="0" w:firstLine="0"/>
        <w:rPr>
          <w:rFonts w:ascii="Times New Roman" w:hAnsi="Times New Roman" w:cs="Times New Roman" w:eastAsia="Times New Roman" w:hint="default"/>
          <w:sz w:val="2"/>
          <w:szCs w:val="2"/>
        </w:rPr>
      </w:pPr>
      <w:r>
        <w:rPr>
          <w:rFonts w:ascii="Times New Roman"/>
          <w:sz w:val="2"/>
        </w:rPr>
        <w:pict>
          <v:group style="width:59.4pt;height:.75pt;mso-position-horizontal-relative:char;mso-position-vertical-relative:line" coordorigin="0,0" coordsize="1188,15">
            <v:group style="position:absolute;left:2;top:2;width:1184;height:2" coordorigin="2,2" coordsize="1184,2">
              <v:shape style="position:absolute;left:2;top:2;width:1184;height:2" coordorigin="2,2" coordsize="1184,0" path="m2,2l1186,2e" filled="false" stroked="true" strokeweight=".24pt" strokecolor="#000000">
                <v:path arrowok="t"/>
              </v:shape>
            </v:group>
            <v:group style="position:absolute;left:2;top:12;width:1184;height:2" coordorigin="2,12" coordsize="1184,2">
              <v:shape style="position:absolute;left:2;top:12;width:1184;height:2" coordorigin="2,12" coordsize="1184,0" path="m2,12l1186,12e" filled="false" stroked="true" strokeweight=".24pt" strokecolor="#000000">
                <v:path arrowok="t"/>
              </v:shape>
            </v:group>
          </v:group>
        </w:pict>
      </w:r>
      <w:r>
        <w:rPr>
          <w:rFonts w:ascii="Times New Roman"/>
          <w:sz w:val="2"/>
        </w:rPr>
      </w:r>
      <w:r>
        <w:rPr>
          <w:rFonts w:ascii="Times New Roman"/>
          <w:sz w:val="2"/>
        </w:rPr>
        <w:tab/>
      </w:r>
      <w:r>
        <w:rPr>
          <w:rFonts w:ascii="Times New Roman"/>
          <w:sz w:val="2"/>
        </w:rPr>
        <w:pict>
          <v:group style="width:43.2pt;height:.75pt;mso-position-horizontal-relative:char;mso-position-vertical-relative:line" coordorigin="0,0" coordsize="864,15">
            <v:group style="position:absolute;left:2;top:2;width:860;height:2" coordorigin="2,2" coordsize="860,2">
              <v:shape style="position:absolute;left:2;top:2;width:860;height:2" coordorigin="2,2" coordsize="860,0" path="m2,2l862,2e" filled="false" stroked="true" strokeweight=".24pt" strokecolor="#000000">
                <v:path arrowok="t"/>
              </v:shape>
            </v:group>
            <v:group style="position:absolute;left:2;top:12;width:860;height:2" coordorigin="2,12" coordsize="860,2">
              <v:shape style="position:absolute;left:2;top:12;width:860;height:2" coordorigin="2,12" coordsize="860,0" path="m2,12l862,12e" filled="false" stroked="true" strokeweight=".24pt" strokecolor="#000000">
                <v:path arrowok="t"/>
              </v:shape>
            </v:group>
          </v:group>
        </w:pict>
      </w:r>
      <w:r>
        <w:rPr>
          <w:rFonts w:ascii="Times New Roman"/>
          <w:sz w:val="2"/>
        </w:rPr>
      </w:r>
      <w:r>
        <w:rPr>
          <w:rFonts w:ascii="Times New Roman"/>
          <w:sz w:val="2"/>
        </w:rPr>
        <w:tab/>
      </w:r>
      <w:r>
        <w:rPr>
          <w:rFonts w:ascii="Times New Roman"/>
          <w:sz w:val="2"/>
        </w:rPr>
        <w:pict>
          <v:group style="width:49.95pt;height:.75pt;mso-position-horizontal-relative:char;mso-position-vertical-relative:line" coordorigin="0,0" coordsize="999,15">
            <v:group style="position:absolute;left:2;top:2;width:994;height:2" coordorigin="2,2" coordsize="994,2">
              <v:shape style="position:absolute;left:2;top:2;width:994;height:2" coordorigin="2,2" coordsize="994,0" path="m2,2l996,2e" filled="false" stroked="true" strokeweight=".24pt" strokecolor="#000000">
                <v:path arrowok="t"/>
              </v:shape>
            </v:group>
            <v:group style="position:absolute;left:2;top:12;width:994;height:2" coordorigin="2,12" coordsize="994,2">
              <v:shape style="position:absolute;left:2;top:12;width:994;height:2" coordorigin="2,12" coordsize="994,0" path="m2,12l996,12e" filled="false" stroked="true" strokeweight=".24pt" strokecolor="#000000">
                <v:path arrowok="t"/>
              </v:shape>
            </v:group>
          </v:group>
        </w:pict>
      </w:r>
      <w:r>
        <w:rPr>
          <w:rFonts w:ascii="Times New Roman"/>
          <w:sz w:val="2"/>
        </w:rPr>
      </w:r>
      <w:r>
        <w:rPr>
          <w:rFonts w:ascii="Times New Roman"/>
          <w:sz w:val="2"/>
        </w:rPr>
        <w:tab/>
      </w:r>
      <w:r>
        <w:rPr>
          <w:rFonts w:ascii="Times New Roman"/>
          <w:sz w:val="2"/>
        </w:rPr>
        <w:pict>
          <v:group style="width:57pt;height:.75pt;mso-position-horizontal-relative:char;mso-position-vertical-relative:line" coordorigin="0,0" coordsize="1140,15">
            <v:group style="position:absolute;left:2;top:2;width:1136;height:2" coordorigin="2,2" coordsize="1136,2">
              <v:shape style="position:absolute;left:2;top:2;width:1136;height:2" coordorigin="2,2" coordsize="1136,0" path="m2,2l1138,2e" filled="false" stroked="true" strokeweight=".24pt" strokecolor="#000000">
                <v:path arrowok="t"/>
              </v:shape>
            </v:group>
            <v:group style="position:absolute;left:2;top:12;width:1136;height:2" coordorigin="2,12" coordsize="1136,2">
              <v:shape style="position:absolute;left:2;top:12;width:1136;height:2" coordorigin="2,12" coordsize="1136,0" path="m2,12l1138,12e" filled="false" stroked="true" strokeweight=".24pt" strokecolor="#000000">
                <v:path arrowok="t"/>
              </v:shape>
            </v:group>
          </v:group>
        </w:pict>
      </w:r>
      <w:r>
        <w:rPr>
          <w:rFonts w:ascii="Times New Roman"/>
          <w:sz w:val="2"/>
        </w:rPr>
      </w:r>
      <w:r>
        <w:rPr>
          <w:rFonts w:ascii="Times New Roman"/>
          <w:sz w:val="2"/>
        </w:rPr>
        <w:tab/>
      </w:r>
      <w:r>
        <w:rPr>
          <w:rFonts w:ascii="Times New Roman"/>
          <w:sz w:val="2"/>
        </w:rPr>
        <w:pict>
          <v:group style="width:42.6pt;height:.75pt;mso-position-horizontal-relative:char;mso-position-vertical-relative:line" coordorigin="0,0" coordsize="852,15">
            <v:group style="position:absolute;left:2;top:2;width:848;height:2" coordorigin="2,2" coordsize="848,2">
              <v:shape style="position:absolute;left:2;top:2;width:848;height:2" coordorigin="2,2" coordsize="848,0" path="m2,2l850,2e" filled="false" stroked="true" strokeweight=".24pt" strokecolor="#000000">
                <v:path arrowok="t"/>
              </v:shape>
            </v:group>
            <v:group style="position:absolute;left:2;top:12;width:848;height:2" coordorigin="2,12" coordsize="848,2">
              <v:shape style="position:absolute;left:2;top:12;width:848;height:2" coordorigin="2,12" coordsize="848,0" path="m2,12l850,12e" filled="false" stroked="true" strokeweight=".24pt" strokecolor="#000000">
                <v:path arrowok="t"/>
              </v:shape>
            </v:group>
          </v:group>
        </w:pict>
      </w:r>
      <w:r>
        <w:rPr>
          <w:rFonts w:ascii="Times New Roman"/>
          <w:sz w:val="2"/>
        </w:rPr>
      </w:r>
      <w:r>
        <w:rPr>
          <w:rFonts w:ascii="Times New Roman"/>
          <w:sz w:val="2"/>
        </w:rPr>
        <w:tab/>
      </w:r>
      <w:r>
        <w:rPr>
          <w:rFonts w:ascii="Times New Roman"/>
          <w:sz w:val="2"/>
        </w:rPr>
        <w:pict>
          <v:group style="width:55.2pt;height:.75pt;mso-position-horizontal-relative:char;mso-position-vertical-relative:line" coordorigin="0,0" coordsize="1104,15">
            <v:group style="position:absolute;left:2;top:2;width:1042;height:2" coordorigin="2,2" coordsize="1042,2">
              <v:shape style="position:absolute;left:2;top:2;width:1042;height:2" coordorigin="2,2" coordsize="1042,0" path="m2,2l1044,2e" filled="false" stroked="true" strokeweight=".24pt" strokecolor="#000000">
                <v:path arrowok="t"/>
              </v:shape>
            </v:group>
            <v:group style="position:absolute;left:2;top:12;width:1042;height:2" coordorigin="2,12" coordsize="1042,2">
              <v:shape style="position:absolute;left:2;top:12;width:1042;height:2" coordorigin="2,12" coordsize="1042,0" path="m2,12l1044,12e" filled="false" stroked="true" strokeweight=".24pt" strokecolor="#000000">
                <v:path arrowok="t"/>
              </v:shape>
            </v:group>
            <v:group style="position:absolute;left:1044;top:2;width:15;height:2" coordorigin="1044,2" coordsize="15,2">
              <v:shape style="position:absolute;left:1044;top:2;width:15;height:2" coordorigin="1044,2" coordsize="15,0" path="m1044,2l1058,2e" filled="false" stroked="true" strokeweight=".24pt" strokecolor="#000000">
                <v:path arrowok="t"/>
              </v:shape>
            </v:group>
            <v:group style="position:absolute;left:1044;top:12;width:15;height:2" coordorigin="1044,12" coordsize="15,2">
              <v:shape style="position:absolute;left:1044;top:12;width:15;height:2" coordorigin="1044,12" coordsize="15,0" path="m1044,12l1058,12e" filled="false" stroked="true" strokeweight=".24pt" strokecolor="#000000">
                <v:path arrowok="t"/>
              </v:shape>
            </v:group>
            <v:group style="position:absolute;left:1058;top:2;width:15;height:2" coordorigin="1058,2" coordsize="15,2">
              <v:shape style="position:absolute;left:1058;top:2;width:15;height:2" coordorigin="1058,2" coordsize="15,0" path="m1058,2l1073,2e" filled="false" stroked="true" strokeweight=".24pt" strokecolor="#000000">
                <v:path arrowok="t"/>
              </v:shape>
            </v:group>
            <v:group style="position:absolute;left:1058;top:12;width:15;height:2" coordorigin="1058,12" coordsize="15,2">
              <v:shape style="position:absolute;left:1058;top:12;width:15;height:2" coordorigin="1058,12" coordsize="15,0" path="m1058,12l1073,12e" filled="false" stroked="true" strokeweight=".24pt" strokecolor="#000000">
                <v:path arrowok="t"/>
              </v:shape>
            </v:group>
            <v:group style="position:absolute;left:1073;top:2;width:29;height:2" coordorigin="1073,2" coordsize="29,2">
              <v:shape style="position:absolute;left:1073;top:2;width:29;height:2" coordorigin="1073,2" coordsize="29,0" path="m1073,2l1102,2e" filled="false" stroked="true" strokeweight=".24pt" strokecolor="#000000">
                <v:path arrowok="t"/>
              </v:shape>
            </v:group>
            <v:group style="position:absolute;left:1073;top:12;width:29;height:2" coordorigin="1073,12" coordsize="29,2">
              <v:shape style="position:absolute;left:1073;top:12;width:29;height:2" coordorigin="1073,12" coordsize="29,0" path="m1073,12l1102,12e" filled="false" stroked="true" strokeweight=".24pt" strokecolor="#000000">
                <v:path arrowok="t"/>
              </v:shape>
            </v:group>
          </v:group>
        </w:pict>
      </w:r>
      <w:r>
        <w:rPr>
          <w:rFonts w:ascii="Times New Roman"/>
          <w:sz w:val="2"/>
        </w:rPr>
      </w:r>
    </w:p>
    <w:p>
      <w:pPr>
        <w:spacing w:line="240" w:lineRule="auto" w:before="1"/>
        <w:rPr>
          <w:rFonts w:ascii="Times New Roman" w:hAnsi="Times New Roman" w:cs="Times New Roman" w:eastAsia="Times New Roman" w:hint="default"/>
          <w:sz w:val="21"/>
          <w:szCs w:val="21"/>
        </w:rPr>
      </w:pPr>
    </w:p>
    <w:p>
      <w:pPr>
        <w:spacing w:before="36"/>
        <w:ind w:left="80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6.2.3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本报告期应收账款中无持有公司</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％以上（含</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％）表决权股份的股东单位欠款。</w:t>
      </w:r>
    </w:p>
    <w:p>
      <w:pPr>
        <w:spacing w:line="240" w:lineRule="auto" w:before="0"/>
        <w:rPr>
          <w:rFonts w:ascii="宋体" w:hAnsi="宋体" w:cs="宋体" w:eastAsia="宋体" w:hint="default"/>
          <w:sz w:val="17"/>
          <w:szCs w:val="17"/>
        </w:rPr>
      </w:pPr>
    </w:p>
    <w:p>
      <w:pPr>
        <w:spacing w:before="0"/>
        <w:ind w:left="80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6.2.4</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应收账款余额前五名单位情况</w:t>
      </w:r>
    </w:p>
    <w:p>
      <w:pPr>
        <w:spacing w:line="240" w:lineRule="auto" w:before="3"/>
        <w:rPr>
          <w:rFonts w:ascii="宋体" w:hAnsi="宋体" w:cs="宋体" w:eastAsia="宋体" w:hint="default"/>
          <w:sz w:val="14"/>
          <w:szCs w:val="14"/>
        </w:rPr>
      </w:pPr>
    </w:p>
    <w:tbl>
      <w:tblPr>
        <w:tblW w:w="0" w:type="auto"/>
        <w:jc w:val="left"/>
        <w:tblInd w:w="699" w:type="dxa"/>
        <w:tblLayout w:type="fixed"/>
        <w:tblCellMar>
          <w:top w:w="0" w:type="dxa"/>
          <w:left w:w="0" w:type="dxa"/>
          <w:bottom w:w="0" w:type="dxa"/>
          <w:right w:w="0" w:type="dxa"/>
        </w:tblCellMar>
        <w:tblLook w:val="01E0"/>
      </w:tblPr>
      <w:tblGrid>
        <w:gridCol w:w="2964"/>
        <w:gridCol w:w="235"/>
        <w:gridCol w:w="1387"/>
        <w:gridCol w:w="235"/>
        <w:gridCol w:w="1442"/>
        <w:gridCol w:w="235"/>
        <w:gridCol w:w="1164"/>
        <w:gridCol w:w="298"/>
        <w:gridCol w:w="1574"/>
      </w:tblGrid>
      <w:tr>
        <w:trPr>
          <w:trHeight w:val="620" w:hRule="exact"/>
        </w:trPr>
        <w:tc>
          <w:tcPr>
            <w:tcW w:w="2964"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53"/>
              <w:jc w:val="right"/>
              <w:rPr>
                <w:rFonts w:ascii="宋体" w:hAnsi="宋体" w:cs="宋体" w:eastAsia="宋体" w:hint="default"/>
                <w:sz w:val="21"/>
                <w:szCs w:val="21"/>
              </w:rPr>
            </w:pPr>
            <w:r>
              <w:rPr>
                <w:rFonts w:ascii="宋体" w:hAnsi="宋体" w:cs="宋体" w:eastAsia="宋体" w:hint="default"/>
                <w:spacing w:val="-2"/>
                <w:sz w:val="21"/>
                <w:szCs w:val="21"/>
              </w:rPr>
              <w:t>与本公司关系</w:t>
            </w:r>
          </w:p>
        </w:tc>
        <w:tc>
          <w:tcPr>
            <w:tcW w:w="235"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年限</w:t>
            </w:r>
          </w:p>
        </w:tc>
        <w:tc>
          <w:tcPr>
            <w:tcW w:w="298"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07" w:right="33" w:firstLine="134"/>
              <w:jc w:val="left"/>
              <w:rPr>
                <w:rFonts w:ascii="宋体" w:hAnsi="宋体" w:cs="宋体" w:eastAsia="宋体" w:hint="default"/>
                <w:sz w:val="21"/>
                <w:szCs w:val="21"/>
              </w:rPr>
            </w:pPr>
            <w:r>
              <w:rPr>
                <w:rFonts w:ascii="宋体" w:hAnsi="宋体" w:cs="宋体" w:eastAsia="宋体" w:hint="default"/>
                <w:sz w:val="21"/>
                <w:szCs w:val="21"/>
              </w:rPr>
              <w:t>占应收账款</w:t>
            </w:r>
            <w:r>
              <w:rPr>
                <w:rFonts w:ascii="宋体" w:hAnsi="宋体" w:cs="宋体" w:eastAsia="宋体" w:hint="default"/>
                <w:w w:val="100"/>
                <w:sz w:val="21"/>
                <w:szCs w:val="21"/>
              </w:rPr>
              <w:t> </w:t>
            </w:r>
            <w:r>
              <w:rPr>
                <w:rFonts w:ascii="宋体" w:hAnsi="宋体" w:cs="宋体" w:eastAsia="宋体" w:hint="default"/>
                <w:spacing w:val="-3"/>
                <w:sz w:val="21"/>
                <w:szCs w:val="21"/>
              </w:rPr>
              <w:t>总额比例（</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w:t>
            </w:r>
          </w:p>
        </w:tc>
      </w:tr>
      <w:tr>
        <w:trPr>
          <w:trHeight w:val="283" w:hRule="exact"/>
        </w:trPr>
        <w:tc>
          <w:tcPr>
            <w:tcW w:w="2964"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日本野村综合研究所株式会社</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2"/>
                <w:sz w:val="21"/>
                <w:szCs w:val="21"/>
              </w:rPr>
              <w:t>非关联方</w:t>
            </w:r>
          </w:p>
        </w:tc>
        <w:tc>
          <w:tcPr>
            <w:tcW w:w="235" w:type="dxa"/>
            <w:tcBorders>
              <w:top w:val="nil" w:sz="6" w:space="0" w:color="auto"/>
              <w:left w:val="nil" w:sz="6" w:space="0" w:color="auto"/>
              <w:bottom w:val="nil" w:sz="6" w:space="0" w:color="auto"/>
              <w:right w:val="nil" w:sz="6" w:space="0" w:color="auto"/>
            </w:tcBorders>
          </w:tcPr>
          <w:p>
            <w:pPr/>
          </w:p>
        </w:tc>
        <w:tc>
          <w:tcPr>
            <w:tcW w:w="144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2"/>
                <w:sz w:val="21"/>
              </w:rPr>
              <w:t>4,757,743.73</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single" w:sz="4" w:space="0" w:color="000000"/>
              <w:left w:val="nil" w:sz="6" w:space="0" w:color="auto"/>
              <w:bottom w:val="nil" w:sz="6" w:space="0" w:color="auto"/>
              <w:right w:val="nil" w:sz="6" w:space="0" w:color="auto"/>
            </w:tcBorders>
          </w:tcPr>
          <w:p>
            <w:pPr>
              <w:pStyle w:val="TableParagraph"/>
              <w:spacing w:line="257" w:lineRule="exact"/>
              <w:ind w:right="105"/>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98" w:type="dxa"/>
            <w:tcBorders>
              <w:top w:val="nil" w:sz="6" w:space="0" w:color="auto"/>
              <w:left w:val="nil" w:sz="6" w:space="0" w:color="auto"/>
              <w:bottom w:val="nil" w:sz="6" w:space="0" w:color="auto"/>
              <w:right w:val="nil" w:sz="6" w:space="0" w:color="auto"/>
            </w:tcBorders>
          </w:tcPr>
          <w:p>
            <w:pPr/>
          </w:p>
        </w:tc>
        <w:tc>
          <w:tcPr>
            <w:tcW w:w="157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38"/>
              <w:jc w:val="right"/>
              <w:rPr>
                <w:rFonts w:ascii="Times New Roman" w:hAnsi="Times New Roman" w:cs="Times New Roman" w:eastAsia="Times New Roman" w:hint="default"/>
                <w:sz w:val="21"/>
                <w:szCs w:val="21"/>
              </w:rPr>
            </w:pPr>
            <w:r>
              <w:rPr>
                <w:rFonts w:ascii="Times New Roman"/>
                <w:spacing w:val="-1"/>
                <w:sz w:val="21"/>
              </w:rPr>
              <w:t>31.09</w:t>
            </w:r>
          </w:p>
        </w:tc>
      </w:tr>
      <w:tr>
        <w:trPr>
          <w:trHeight w:val="272"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52" w:lineRule="exact"/>
              <w:ind w:left="107" w:right="0"/>
              <w:jc w:val="left"/>
              <w:rPr>
                <w:rFonts w:ascii="宋体" w:hAnsi="宋体" w:cs="宋体" w:eastAsia="宋体" w:hint="default"/>
                <w:sz w:val="21"/>
                <w:szCs w:val="21"/>
              </w:rPr>
            </w:pPr>
            <w:r>
              <w:rPr>
                <w:rFonts w:ascii="宋体" w:hAnsi="宋体" w:cs="宋体" w:eastAsia="宋体" w:hint="default"/>
                <w:sz w:val="21"/>
                <w:szCs w:val="21"/>
              </w:rPr>
              <w:t>三井住友银行</w:t>
            </w:r>
            <w:r>
              <w:rPr>
                <w:rFonts w:ascii="Times New Roman" w:hAnsi="Times New Roman" w:cs="Times New Roman" w:eastAsia="Times New Roman" w:hint="default"/>
                <w:sz w:val="21"/>
                <w:szCs w:val="21"/>
              </w:rPr>
              <w:t>(</w:t>
            </w: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36" w:lineRule="exact"/>
              <w:ind w:right="103"/>
              <w:jc w:val="right"/>
              <w:rPr>
                <w:rFonts w:ascii="宋体" w:hAnsi="宋体" w:cs="宋体" w:eastAsia="宋体" w:hint="default"/>
                <w:sz w:val="21"/>
                <w:szCs w:val="21"/>
              </w:rPr>
            </w:pPr>
            <w:r>
              <w:rPr>
                <w:rFonts w:ascii="宋体" w:hAnsi="宋体" w:cs="宋体" w:eastAsia="宋体" w:hint="default"/>
                <w:spacing w:val="-2"/>
                <w:sz w:val="21"/>
                <w:szCs w:val="21"/>
              </w:rPr>
              <w:t>非关联方</w:t>
            </w:r>
          </w:p>
        </w:tc>
        <w:tc>
          <w:tcPr>
            <w:tcW w:w="235"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Times New Roman" w:hAnsi="Times New Roman" w:cs="Times New Roman" w:eastAsia="Times New Roman" w:hint="default"/>
                <w:sz w:val="21"/>
                <w:szCs w:val="21"/>
              </w:rPr>
            </w:pPr>
            <w:r>
              <w:rPr>
                <w:rFonts w:ascii="Times New Roman"/>
                <w:spacing w:val="-2"/>
                <w:sz w:val="21"/>
              </w:rPr>
              <w:t>3,895,000.00</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52" w:lineRule="exact"/>
              <w:ind w:right="105"/>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98"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8"/>
              <w:jc w:val="right"/>
              <w:rPr>
                <w:rFonts w:ascii="Times New Roman" w:hAnsi="Times New Roman" w:cs="Times New Roman" w:eastAsia="Times New Roman" w:hint="default"/>
                <w:sz w:val="21"/>
                <w:szCs w:val="21"/>
              </w:rPr>
            </w:pPr>
            <w:r>
              <w:rPr>
                <w:rFonts w:ascii="Times New Roman"/>
                <w:spacing w:val="-1"/>
                <w:sz w:val="21"/>
              </w:rPr>
              <w:t>25.45</w:t>
            </w:r>
          </w:p>
        </w:tc>
      </w:tr>
      <w:tr>
        <w:trPr>
          <w:trHeight w:val="272"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35" w:lineRule="exact"/>
              <w:ind w:left="107" w:right="0"/>
              <w:jc w:val="left"/>
              <w:rPr>
                <w:rFonts w:ascii="宋体" w:hAnsi="宋体" w:cs="宋体" w:eastAsia="宋体" w:hint="default"/>
                <w:sz w:val="21"/>
                <w:szCs w:val="21"/>
              </w:rPr>
            </w:pPr>
            <w:r>
              <w:rPr>
                <w:rFonts w:ascii="宋体" w:hAnsi="宋体" w:cs="宋体" w:eastAsia="宋体" w:hint="default"/>
                <w:sz w:val="21"/>
                <w:szCs w:val="21"/>
              </w:rPr>
              <w:t>日生情报技术株式会社</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35" w:lineRule="exact"/>
              <w:ind w:right="103"/>
              <w:jc w:val="right"/>
              <w:rPr>
                <w:rFonts w:ascii="宋体" w:hAnsi="宋体" w:cs="宋体" w:eastAsia="宋体" w:hint="default"/>
                <w:sz w:val="21"/>
                <w:szCs w:val="21"/>
              </w:rPr>
            </w:pPr>
            <w:r>
              <w:rPr>
                <w:rFonts w:ascii="宋体" w:hAnsi="宋体" w:cs="宋体" w:eastAsia="宋体" w:hint="default"/>
                <w:spacing w:val="-2"/>
                <w:sz w:val="21"/>
                <w:szCs w:val="21"/>
              </w:rPr>
              <w:t>非关联方</w:t>
            </w:r>
          </w:p>
        </w:tc>
        <w:tc>
          <w:tcPr>
            <w:tcW w:w="235"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3"/>
              <w:jc w:val="right"/>
              <w:rPr>
                <w:rFonts w:ascii="Times New Roman" w:hAnsi="Times New Roman" w:cs="Times New Roman" w:eastAsia="Times New Roman" w:hint="default"/>
                <w:sz w:val="21"/>
                <w:szCs w:val="21"/>
              </w:rPr>
            </w:pPr>
            <w:r>
              <w:rPr>
                <w:rFonts w:ascii="Times New Roman"/>
                <w:spacing w:val="-2"/>
                <w:sz w:val="21"/>
              </w:rPr>
              <w:t>1,851,326.88</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51" w:lineRule="exact"/>
              <w:ind w:right="105"/>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98"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8"/>
              <w:jc w:val="right"/>
              <w:rPr>
                <w:rFonts w:ascii="Times New Roman" w:hAnsi="Times New Roman" w:cs="Times New Roman" w:eastAsia="Times New Roman" w:hint="default"/>
                <w:sz w:val="21"/>
                <w:szCs w:val="21"/>
              </w:rPr>
            </w:pPr>
            <w:r>
              <w:rPr>
                <w:rFonts w:ascii="Times New Roman"/>
                <w:spacing w:val="-1"/>
                <w:sz w:val="21"/>
              </w:rPr>
              <w:t>12.10</w:t>
            </w:r>
          </w:p>
        </w:tc>
      </w:tr>
      <w:tr>
        <w:trPr>
          <w:trHeight w:val="272"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36" w:lineRule="exact"/>
              <w:ind w:left="107" w:right="0"/>
              <w:jc w:val="left"/>
              <w:rPr>
                <w:rFonts w:ascii="宋体" w:hAnsi="宋体" w:cs="宋体" w:eastAsia="宋体" w:hint="default"/>
                <w:sz w:val="21"/>
                <w:szCs w:val="21"/>
              </w:rPr>
            </w:pPr>
            <w:r>
              <w:rPr>
                <w:rFonts w:ascii="宋体" w:hAnsi="宋体" w:cs="宋体" w:eastAsia="宋体" w:hint="default"/>
                <w:sz w:val="21"/>
                <w:szCs w:val="21"/>
              </w:rPr>
              <w:t>日本未来创想株式会社</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36" w:lineRule="exact"/>
              <w:ind w:right="103"/>
              <w:jc w:val="right"/>
              <w:rPr>
                <w:rFonts w:ascii="宋体" w:hAnsi="宋体" w:cs="宋体" w:eastAsia="宋体" w:hint="default"/>
                <w:sz w:val="21"/>
                <w:szCs w:val="21"/>
              </w:rPr>
            </w:pPr>
            <w:r>
              <w:rPr>
                <w:rFonts w:ascii="宋体" w:hAnsi="宋体" w:cs="宋体" w:eastAsia="宋体" w:hint="default"/>
                <w:spacing w:val="-2"/>
                <w:sz w:val="21"/>
                <w:szCs w:val="21"/>
              </w:rPr>
              <w:t>非关联方</w:t>
            </w:r>
          </w:p>
        </w:tc>
        <w:tc>
          <w:tcPr>
            <w:tcW w:w="235"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Times New Roman" w:hAnsi="Times New Roman" w:cs="Times New Roman" w:eastAsia="Times New Roman" w:hint="default"/>
                <w:sz w:val="21"/>
                <w:szCs w:val="21"/>
              </w:rPr>
            </w:pPr>
            <w:r>
              <w:rPr>
                <w:rFonts w:ascii="Times New Roman"/>
                <w:spacing w:val="-2"/>
                <w:sz w:val="21"/>
              </w:rPr>
              <w:t>821,193.66</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52" w:lineRule="exact"/>
              <w:ind w:right="105"/>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98"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8"/>
              <w:jc w:val="right"/>
              <w:rPr>
                <w:rFonts w:ascii="Times New Roman" w:hAnsi="Times New Roman" w:cs="Times New Roman" w:eastAsia="Times New Roman" w:hint="default"/>
                <w:sz w:val="21"/>
                <w:szCs w:val="21"/>
              </w:rPr>
            </w:pPr>
            <w:r>
              <w:rPr>
                <w:rFonts w:ascii="Times New Roman"/>
                <w:spacing w:val="-1"/>
                <w:sz w:val="21"/>
              </w:rPr>
              <w:t>5.37</w:t>
            </w:r>
          </w:p>
        </w:tc>
      </w:tr>
      <w:tr>
        <w:trPr>
          <w:trHeight w:val="273"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51" w:lineRule="exact"/>
              <w:ind w:left="107" w:right="0"/>
              <w:jc w:val="left"/>
              <w:rPr>
                <w:rFonts w:ascii="宋体" w:hAnsi="宋体" w:cs="宋体" w:eastAsia="宋体" w:hint="default"/>
                <w:sz w:val="21"/>
                <w:szCs w:val="21"/>
              </w:rPr>
            </w:pPr>
            <w:r>
              <w:rPr>
                <w:rFonts w:ascii="宋体" w:hAnsi="宋体" w:cs="宋体" w:eastAsia="宋体" w:hint="default"/>
                <w:sz w:val="21"/>
                <w:szCs w:val="21"/>
              </w:rPr>
              <w:t>日本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MTI</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株式会社</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35" w:lineRule="exact"/>
              <w:ind w:right="103"/>
              <w:jc w:val="right"/>
              <w:rPr>
                <w:rFonts w:ascii="宋体" w:hAnsi="宋体" w:cs="宋体" w:eastAsia="宋体" w:hint="default"/>
                <w:sz w:val="21"/>
                <w:szCs w:val="21"/>
              </w:rPr>
            </w:pPr>
            <w:r>
              <w:rPr>
                <w:rFonts w:ascii="宋体" w:hAnsi="宋体" w:cs="宋体" w:eastAsia="宋体" w:hint="default"/>
                <w:spacing w:val="-2"/>
                <w:sz w:val="21"/>
                <w:szCs w:val="21"/>
              </w:rPr>
              <w:t>非关联方</w:t>
            </w:r>
          </w:p>
        </w:tc>
        <w:tc>
          <w:tcPr>
            <w:tcW w:w="235"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103"/>
              <w:jc w:val="right"/>
              <w:rPr>
                <w:rFonts w:ascii="Times New Roman" w:hAnsi="Times New Roman" w:cs="Times New Roman" w:eastAsia="Times New Roman" w:hint="default"/>
                <w:sz w:val="21"/>
                <w:szCs w:val="21"/>
              </w:rPr>
            </w:pPr>
            <w:r>
              <w:rPr>
                <w:rFonts w:ascii="Times New Roman"/>
                <w:spacing w:val="-2"/>
                <w:sz w:val="21"/>
              </w:rPr>
              <w:t>750,406.10</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51" w:lineRule="exact"/>
              <w:ind w:right="105"/>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98"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138"/>
              <w:jc w:val="right"/>
              <w:rPr>
                <w:rFonts w:ascii="Times New Roman" w:hAnsi="Times New Roman" w:cs="Times New Roman" w:eastAsia="Times New Roman" w:hint="default"/>
                <w:sz w:val="21"/>
                <w:szCs w:val="21"/>
              </w:rPr>
            </w:pPr>
            <w:r>
              <w:rPr>
                <w:rFonts w:ascii="Times New Roman"/>
                <w:spacing w:val="-1"/>
                <w:sz w:val="21"/>
              </w:rPr>
              <w:t>4.90</w:t>
            </w:r>
          </w:p>
        </w:tc>
      </w:tr>
      <w:tr>
        <w:trPr>
          <w:trHeight w:val="290"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5"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42"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12,075,670.37</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574"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38"/>
              <w:jc w:val="right"/>
              <w:rPr>
                <w:rFonts w:ascii="Times New Roman" w:hAnsi="Times New Roman" w:cs="Times New Roman" w:eastAsia="Times New Roman" w:hint="default"/>
                <w:sz w:val="21"/>
                <w:szCs w:val="21"/>
              </w:rPr>
            </w:pPr>
            <w:r>
              <w:rPr>
                <w:rFonts w:ascii="Times New Roman"/>
                <w:spacing w:val="-1"/>
                <w:sz w:val="21"/>
              </w:rPr>
              <w:t>78.91</w:t>
            </w:r>
          </w:p>
        </w:tc>
      </w:tr>
    </w:tbl>
    <w:p>
      <w:pPr>
        <w:spacing w:line="240" w:lineRule="auto" w:before="1"/>
        <w:rPr>
          <w:rFonts w:ascii="宋体" w:hAnsi="宋体" w:cs="宋体" w:eastAsia="宋体" w:hint="default"/>
          <w:sz w:val="12"/>
          <w:szCs w:val="12"/>
        </w:rPr>
      </w:pPr>
    </w:p>
    <w:p>
      <w:pPr>
        <w:spacing w:before="36"/>
        <w:ind w:left="80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6.2.5</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应收关联方账款情况</w:t>
      </w:r>
    </w:p>
    <w:p>
      <w:pPr>
        <w:spacing w:line="240" w:lineRule="auto" w:before="3"/>
        <w:rPr>
          <w:rFonts w:ascii="宋体" w:hAnsi="宋体" w:cs="宋体" w:eastAsia="宋体" w:hint="default"/>
          <w:sz w:val="14"/>
          <w:szCs w:val="14"/>
        </w:rPr>
      </w:pPr>
    </w:p>
    <w:tbl>
      <w:tblPr>
        <w:tblW w:w="0" w:type="auto"/>
        <w:jc w:val="left"/>
        <w:tblInd w:w="699" w:type="dxa"/>
        <w:tblLayout w:type="fixed"/>
        <w:tblCellMar>
          <w:top w:w="0" w:type="dxa"/>
          <w:left w:w="0" w:type="dxa"/>
          <w:bottom w:w="0" w:type="dxa"/>
          <w:right w:w="0" w:type="dxa"/>
        </w:tblCellMar>
        <w:tblLook w:val="01E0"/>
      </w:tblPr>
      <w:tblGrid>
        <w:gridCol w:w="2098"/>
        <w:gridCol w:w="238"/>
        <w:gridCol w:w="3127"/>
        <w:gridCol w:w="235"/>
        <w:gridCol w:w="1102"/>
        <w:gridCol w:w="238"/>
        <w:gridCol w:w="2462"/>
      </w:tblGrid>
      <w:tr>
        <w:trPr>
          <w:trHeight w:val="349" w:hRule="exact"/>
        </w:trPr>
        <w:tc>
          <w:tcPr>
            <w:tcW w:w="2098"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8" w:type="dxa"/>
            <w:tcBorders>
              <w:top w:val="nil" w:sz="6" w:space="0" w:color="auto"/>
              <w:left w:val="nil" w:sz="6" w:space="0" w:color="auto"/>
              <w:bottom w:val="nil" w:sz="6" w:space="0" w:color="auto"/>
              <w:right w:val="nil" w:sz="6" w:space="0" w:color="auto"/>
            </w:tcBorders>
          </w:tcPr>
          <w:p>
            <w:pPr/>
          </w:p>
        </w:tc>
        <w:tc>
          <w:tcPr>
            <w:tcW w:w="312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235"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8" w:type="dxa"/>
            <w:tcBorders>
              <w:top w:val="nil" w:sz="6" w:space="0" w:color="auto"/>
              <w:left w:val="nil" w:sz="6" w:space="0" w:color="auto"/>
              <w:bottom w:val="nil" w:sz="6" w:space="0" w:color="auto"/>
              <w:right w:val="nil" w:sz="6" w:space="0" w:color="auto"/>
            </w:tcBorders>
          </w:tcPr>
          <w:p>
            <w:pPr/>
          </w:p>
        </w:tc>
        <w:tc>
          <w:tcPr>
            <w:tcW w:w="246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63" w:right="0"/>
              <w:jc w:val="left"/>
              <w:rPr>
                <w:rFonts w:ascii="宋体" w:hAnsi="宋体" w:cs="宋体" w:eastAsia="宋体" w:hint="default"/>
                <w:sz w:val="21"/>
                <w:szCs w:val="21"/>
              </w:rPr>
            </w:pPr>
            <w:r>
              <w:rPr>
                <w:rFonts w:ascii="宋体" w:hAnsi="宋体" w:cs="宋体" w:eastAsia="宋体" w:hint="default"/>
                <w:sz w:val="21"/>
                <w:szCs w:val="21"/>
              </w:rPr>
              <w:t>占应收账款总额的比例</w:t>
            </w:r>
          </w:p>
        </w:tc>
      </w:tr>
      <w:tr>
        <w:trPr>
          <w:trHeight w:val="357" w:hRule="exact"/>
        </w:trPr>
        <w:tc>
          <w:tcPr>
            <w:tcW w:w="2098" w:type="dxa"/>
            <w:tcBorders>
              <w:top w:val="single" w:sz="4" w:space="0" w:color="000000"/>
              <w:left w:val="nil" w:sz="6" w:space="0" w:color="auto"/>
              <w:bottom w:val="nil" w:sz="6" w:space="0" w:color="auto"/>
              <w:right w:val="nil" w:sz="6" w:space="0" w:color="auto"/>
            </w:tcBorders>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日本欧姆龙株式会社</w:t>
            </w:r>
          </w:p>
        </w:tc>
        <w:tc>
          <w:tcPr>
            <w:tcW w:w="238" w:type="dxa"/>
            <w:tcBorders>
              <w:top w:val="nil" w:sz="6" w:space="0" w:color="auto"/>
              <w:left w:val="nil" w:sz="6" w:space="0" w:color="auto"/>
              <w:bottom w:val="nil" w:sz="6" w:space="0" w:color="auto"/>
              <w:right w:val="nil" w:sz="6" w:space="0" w:color="auto"/>
            </w:tcBorders>
          </w:tcPr>
          <w:p>
            <w:pPr/>
          </w:p>
        </w:tc>
        <w:tc>
          <w:tcPr>
            <w:tcW w:w="3127" w:type="dxa"/>
            <w:tcBorders>
              <w:top w:val="single" w:sz="4" w:space="0" w:color="000000"/>
              <w:left w:val="nil" w:sz="6" w:space="0" w:color="auto"/>
              <w:bottom w:val="nil" w:sz="6" w:space="0" w:color="auto"/>
              <w:right w:val="nil" w:sz="6" w:space="0" w:color="auto"/>
            </w:tcBorders>
          </w:tcPr>
          <w:p>
            <w:pPr>
              <w:pStyle w:val="TableParagraph"/>
              <w:spacing w:line="257" w:lineRule="exact"/>
              <w:ind w:left="7" w:right="0"/>
              <w:jc w:val="center"/>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17.94%</w:t>
            </w:r>
            <w:r>
              <w:rPr>
                <w:rFonts w:ascii="宋体" w:hAnsi="宋体" w:cs="宋体" w:eastAsia="宋体" w:hint="default"/>
                <w:sz w:val="21"/>
                <w:szCs w:val="21"/>
              </w:rPr>
              <w:t>的股东的实际控制人</w:t>
            </w:r>
          </w:p>
        </w:tc>
        <w:tc>
          <w:tcPr>
            <w:tcW w:w="235" w:type="dxa"/>
            <w:tcBorders>
              <w:top w:val="nil" w:sz="6" w:space="0" w:color="auto"/>
              <w:left w:val="nil" w:sz="6" w:space="0" w:color="auto"/>
              <w:bottom w:val="nil" w:sz="6" w:space="0" w:color="auto"/>
              <w:right w:val="nil" w:sz="6" w:space="0" w:color="auto"/>
            </w:tcBorders>
          </w:tcPr>
          <w:p>
            <w:pPr/>
          </w:p>
        </w:tc>
        <w:tc>
          <w:tcPr>
            <w:tcW w:w="110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48" w:right="0"/>
              <w:jc w:val="center"/>
              <w:rPr>
                <w:rFonts w:ascii="Times New Roman" w:hAnsi="Times New Roman" w:cs="Times New Roman" w:eastAsia="Times New Roman" w:hint="default"/>
                <w:sz w:val="21"/>
                <w:szCs w:val="21"/>
              </w:rPr>
            </w:pPr>
            <w:r>
              <w:rPr>
                <w:rFonts w:ascii="Times New Roman"/>
                <w:sz w:val="21"/>
              </w:rPr>
              <w:t>56,512.59</w:t>
            </w:r>
          </w:p>
        </w:tc>
        <w:tc>
          <w:tcPr>
            <w:tcW w:w="238" w:type="dxa"/>
            <w:tcBorders>
              <w:top w:val="nil" w:sz="6" w:space="0" w:color="auto"/>
              <w:left w:val="nil" w:sz="6" w:space="0" w:color="auto"/>
              <w:bottom w:val="nil" w:sz="6" w:space="0" w:color="auto"/>
              <w:right w:val="nil" w:sz="6" w:space="0" w:color="auto"/>
            </w:tcBorders>
          </w:tcPr>
          <w:p>
            <w:pPr/>
          </w:p>
        </w:tc>
        <w:tc>
          <w:tcPr>
            <w:tcW w:w="246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spacing w:val="-1"/>
                <w:sz w:val="21"/>
              </w:rPr>
              <w:t>0.37%</w:t>
            </w:r>
          </w:p>
        </w:tc>
      </w:tr>
    </w:tbl>
    <w:p>
      <w:pPr>
        <w:spacing w:line="240" w:lineRule="auto" w:before="12"/>
        <w:rPr>
          <w:rFonts w:ascii="宋体" w:hAnsi="宋体" w:cs="宋体" w:eastAsia="宋体" w:hint="default"/>
          <w:sz w:val="6"/>
          <w:szCs w:val="6"/>
        </w:rPr>
      </w:pPr>
    </w:p>
    <w:p>
      <w:pPr>
        <w:spacing w:line="274" w:lineRule="exact" w:before="62"/>
        <w:ind w:left="808" w:right="0" w:firstLine="0"/>
        <w:jc w:val="left"/>
        <w:rPr>
          <w:rFonts w:ascii="宋体" w:hAnsi="宋体" w:cs="宋体" w:eastAsia="宋体" w:hint="default"/>
          <w:sz w:val="21"/>
          <w:szCs w:val="21"/>
        </w:rPr>
      </w:pPr>
      <w:r>
        <w:rPr>
          <w:rFonts w:ascii="宋体" w:hAnsi="宋体" w:cs="宋体" w:eastAsia="宋体" w:hint="default"/>
          <w:sz w:val="21"/>
          <w:szCs w:val="21"/>
        </w:rPr>
        <w:t>应收账款年末数比年初数增加</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5,998,683.70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元，增加比例为</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64.47</w:t>
      </w:r>
      <w:r>
        <w:rPr>
          <w:rFonts w:ascii="宋体" w:hAnsi="宋体" w:cs="宋体" w:eastAsia="宋体" w:hint="default"/>
          <w:sz w:val="21"/>
          <w:szCs w:val="21"/>
        </w:rPr>
        <w:t>％，增加原因为：本年新增合并报表</w:t>
      </w:r>
      <w:r>
        <w:rPr>
          <w:rFonts w:ascii="宋体" w:hAnsi="宋体" w:cs="宋体" w:eastAsia="宋体" w:hint="default"/>
          <w:w w:val="100"/>
          <w:sz w:val="21"/>
          <w:szCs w:val="21"/>
        </w:rPr>
        <w:t> </w:t>
      </w:r>
      <w:r>
        <w:rPr>
          <w:rFonts w:ascii="宋体" w:hAnsi="宋体" w:cs="宋体" w:eastAsia="宋体" w:hint="default"/>
          <w:sz w:val="21"/>
          <w:szCs w:val="21"/>
        </w:rPr>
        <w:t>单位，相应增加年末应收账款金额。</w:t>
      </w:r>
    </w:p>
    <w:p>
      <w:pPr>
        <w:spacing w:after="0" w:line="274" w:lineRule="exact"/>
        <w:jc w:val="left"/>
        <w:rPr>
          <w:rFonts w:ascii="宋体" w:hAnsi="宋体" w:cs="宋体" w:eastAsia="宋体" w:hint="default"/>
          <w:sz w:val="21"/>
          <w:szCs w:val="21"/>
        </w:rPr>
        <w:sectPr>
          <w:type w:val="continuous"/>
          <w:pgSz w:w="11910" w:h="16840"/>
          <w:pgMar w:top="1080" w:bottom="1200" w:left="1100" w:right="460"/>
        </w:sectPr>
      </w:pPr>
    </w:p>
    <w:p>
      <w:pPr>
        <w:spacing w:line="240" w:lineRule="auto" w:before="10"/>
        <w:rPr>
          <w:rFonts w:ascii="宋体" w:hAnsi="宋体" w:cs="宋体" w:eastAsia="宋体" w:hint="default"/>
          <w:sz w:val="12"/>
          <w:szCs w:val="12"/>
        </w:rPr>
      </w:pPr>
    </w:p>
    <w:p>
      <w:pPr>
        <w:tabs>
          <w:tab w:pos="786" w:val="left" w:leader="none"/>
        </w:tabs>
        <w:spacing w:before="41"/>
        <w:ind w:left="10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6</w:t>
        <w:tab/>
      </w:r>
      <w:r>
        <w:rPr>
          <w:rFonts w:ascii="宋体" w:hAnsi="宋体" w:cs="宋体" w:eastAsia="宋体" w:hint="default"/>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803" w:val="left" w:leader="none"/>
        </w:tabs>
        <w:spacing w:before="0"/>
        <w:ind w:left="325" w:right="0"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6.3</w:t>
        <w:tab/>
      </w:r>
      <w:r>
        <w:rPr>
          <w:rFonts w:ascii="宋体" w:hAnsi="宋体" w:cs="宋体" w:eastAsia="宋体" w:hint="default"/>
          <w:spacing w:val="-2"/>
          <w:sz w:val="21"/>
          <w:szCs w:val="21"/>
        </w:rPr>
        <w:t>其他应收款</w:t>
      </w:r>
    </w:p>
    <w:p>
      <w:pPr>
        <w:spacing w:line="240" w:lineRule="auto" w:before="3"/>
        <w:rPr>
          <w:rFonts w:ascii="宋体" w:hAnsi="宋体" w:cs="宋体" w:eastAsia="宋体" w:hint="default"/>
          <w:sz w:val="18"/>
          <w:szCs w:val="18"/>
        </w:rPr>
      </w:pPr>
    </w:p>
    <w:p>
      <w:pPr>
        <w:spacing w:before="0"/>
        <w:ind w:left="80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6.3.1</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其他应收款按种类分析如下：</w:t>
      </w:r>
    </w:p>
    <w:p>
      <w:pPr>
        <w:spacing w:line="240" w:lineRule="auto" w:before="4"/>
        <w:rPr>
          <w:rFonts w:ascii="宋体" w:hAnsi="宋体" w:cs="宋体" w:eastAsia="宋体" w:hint="default"/>
          <w:sz w:val="17"/>
          <w:szCs w:val="17"/>
        </w:rPr>
      </w:pPr>
    </w:p>
    <w:p>
      <w:pPr>
        <w:tabs>
          <w:tab w:pos="6293" w:val="left" w:leader="none"/>
        </w:tabs>
        <w:spacing w:line="246" w:lineRule="exact" w:before="0"/>
        <w:ind w:left="2103"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tab/>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tabs>
          <w:tab w:pos="4268" w:val="left" w:leader="none"/>
          <w:tab w:pos="6396" w:val="left" w:leader="none"/>
          <w:tab w:pos="8492" w:val="left" w:leader="none"/>
        </w:tabs>
        <w:spacing w:line="232" w:lineRule="exact" w:before="0"/>
        <w:ind w:left="2148" w:right="0" w:firstLine="0"/>
        <w:jc w:val="center"/>
        <w:rPr>
          <w:rFonts w:ascii="宋体" w:hAnsi="宋体" w:cs="宋体" w:eastAsia="宋体" w:hint="default"/>
          <w:sz w:val="18"/>
          <w:szCs w:val="18"/>
        </w:rPr>
      </w:pPr>
      <w:r>
        <w:rPr/>
        <w:pict>
          <v:group style="position:absolute;margin-left:164.519989pt;margin-top:.862604pt;width:200.8pt;height:.5pt;mso-position-horizontal-relative:page;mso-position-vertical-relative:paragraph;z-index:-543976" coordorigin="3290,17" coordsize="4016,10">
            <v:group style="position:absolute;left:3295;top:22;width:1901;height:2" coordorigin="3295,22" coordsize="1901,2">
              <v:shape style="position:absolute;left:3295;top:22;width:1901;height:2" coordorigin="3295,22" coordsize="1901,0" path="m3295,22l5196,22e" filled="false" stroked="true" strokeweight=".48pt" strokecolor="#000000">
                <v:path arrowok="t"/>
              </v:shape>
            </v:group>
            <v:group style="position:absolute;left:5196;top:22;width:10;height:2" coordorigin="5196,22" coordsize="10,2">
              <v:shape style="position:absolute;left:5196;top:22;width:10;height:2" coordorigin="5196,22" coordsize="10,0" path="m5196,22l5206,22e" filled="false" stroked="true" strokeweight=".48pt" strokecolor="#000000">
                <v:path arrowok="t"/>
              </v:shape>
            </v:group>
            <v:group style="position:absolute;left:5206;top:22;width:226;height:2" coordorigin="5206,22" coordsize="226,2">
              <v:shape style="position:absolute;left:5206;top:22;width:226;height:2" coordorigin="5206,22" coordsize="226,0" path="m5206,22l5431,22e" filled="false" stroked="true" strokeweight=".48pt" strokecolor="#000000">
                <v:path arrowok="t"/>
              </v:shape>
            </v:group>
            <v:group style="position:absolute;left:5431;top:22;width:10;height:2" coordorigin="5431,22" coordsize="10,2">
              <v:shape style="position:absolute;left:5431;top:22;width:10;height:2" coordorigin="5431,22" coordsize="10,0" path="m5431,22l5441,22e" filled="false" stroked="true" strokeweight=".48pt" strokecolor="#000000">
                <v:path arrowok="t"/>
              </v:shape>
            </v:group>
            <v:group style="position:absolute;left:5441;top:22;width:1860;height:2" coordorigin="5441,22" coordsize="1860,2">
              <v:shape style="position:absolute;left:5441;top:22;width:1860;height:2" coordorigin="5441,22" coordsize="1860,0" path="m5441,22l7301,22e" filled="false" stroked="true" strokeweight=".48pt" strokecolor="#000000">
                <v:path arrowok="t"/>
              </v:shape>
            </v:group>
            <w10:wrap type="none"/>
          </v:group>
        </w:pict>
      </w:r>
      <w:r>
        <w:rPr/>
        <w:pict>
          <v:group style="position:absolute;margin-left:376.559998pt;margin-top:.862604pt;width:195.75pt;height:.5pt;mso-position-horizontal-relative:page;mso-position-vertical-relative:paragraph;z-index:-543952" coordorigin="7531,17" coordsize="3915,10">
            <v:group style="position:absolute;left:7536;top:22;width:1918;height:2" coordorigin="7536,22" coordsize="1918,2">
              <v:shape style="position:absolute;left:7536;top:22;width:1918;height:2" coordorigin="7536,22" coordsize="1918,0" path="m7536,22l9454,22e" filled="false" stroked="true" strokeweight=".48pt" strokecolor="#000000">
                <v:path arrowok="t"/>
              </v:shape>
            </v:group>
            <v:group style="position:absolute;left:9454;top:22;width:10;height:2" coordorigin="9454,22" coordsize="10,2">
              <v:shape style="position:absolute;left:9454;top:22;width:10;height:2" coordorigin="9454,22" coordsize="10,0" path="m9454,22l9463,22e" filled="false" stroked="true" strokeweight=".48pt" strokecolor="#000000">
                <v:path arrowok="t"/>
              </v:shape>
            </v:group>
            <v:group style="position:absolute;left:9463;top:22;width:276;height:2" coordorigin="9463,22" coordsize="276,2">
              <v:shape style="position:absolute;left:9463;top:22;width:276;height:2" coordorigin="9463,22" coordsize="276,0" path="m9463,22l9739,22e" filled="false" stroked="true" strokeweight=".48pt" strokecolor="#000000">
                <v:path arrowok="t"/>
              </v:shape>
            </v:group>
            <v:group style="position:absolute;left:9739;top:22;width:10;height:2" coordorigin="9739,22" coordsize="10,2">
              <v:shape style="position:absolute;left:9739;top:22;width:10;height:2" coordorigin="9739,22" coordsize="10,0" path="m9739,22l9749,22e" filled="false" stroked="true" strokeweight=".48pt" strokecolor="#000000">
                <v:path arrowok="t"/>
              </v:shape>
            </v:group>
            <v:group style="position:absolute;left:9749;top:22;width:1692;height:2" coordorigin="9749,22" coordsize="1692,2">
              <v:shape style="position:absolute;left:9749;top:22;width:1692;height:2" coordorigin="9749,22" coordsize="1692,0" path="m9749,22l11441,22e" filled="false" stroked="true" strokeweight=".48pt" strokecolor="#000000">
                <v:path arrowok="t"/>
              </v:shape>
            </v:group>
            <w10:wrap type="none"/>
          </v:group>
        </w:pict>
      </w:r>
      <w:r>
        <w:rPr/>
        <w:pict>
          <v:group style="position:absolute;margin-left:164.519989pt;margin-top:13.102604pt;width:95.55pt;height:.5pt;mso-position-horizontal-relative:page;mso-position-vertical-relative:paragraph;z-index:-543928" coordorigin="3290,262" coordsize="1911,10">
            <v:group style="position:absolute;left:3295;top:267;width:1037;height:2" coordorigin="3295,267" coordsize="1037,2">
              <v:shape style="position:absolute;left:3295;top:267;width:1037;height:2" coordorigin="3295,267" coordsize="1037,0" path="m3295,267l4332,267e" filled="false" stroked="true" strokeweight=".48pt" strokecolor="#000000">
                <v:path arrowok="t"/>
              </v:shape>
            </v:group>
            <v:group style="position:absolute;left:4332;top:267;width:10;height:2" coordorigin="4332,267" coordsize="10,2">
              <v:shape style="position:absolute;left:4332;top:267;width:10;height:2" coordorigin="4332,267" coordsize="10,0" path="m4332,267l4342,267e" filled="false" stroked="true" strokeweight=".48pt" strokecolor="#000000">
                <v:path arrowok="t"/>
              </v:shape>
            </v:group>
            <v:group style="position:absolute;left:4342;top:267;width:255;height:2" coordorigin="4342,267" coordsize="255,2">
              <v:shape style="position:absolute;left:4342;top:267;width:255;height:2" coordorigin="4342,267" coordsize="255,0" path="m4342,267l4596,267e" filled="false" stroked="true" strokeweight=".48pt" strokecolor="#000000">
                <v:path arrowok="t"/>
              </v:shape>
            </v:group>
            <v:group style="position:absolute;left:4596;top:267;width:10;height:2" coordorigin="4596,267" coordsize="10,2">
              <v:shape style="position:absolute;left:4596;top:267;width:10;height:2" coordorigin="4596,267" coordsize="10,0" path="m4596,267l4606,267e" filled="false" stroked="true" strokeweight=".48pt" strokecolor="#000000">
                <v:path arrowok="t"/>
              </v:shape>
            </v:group>
            <v:group style="position:absolute;left:4606;top:267;width:591;height:2" coordorigin="4606,267" coordsize="591,2">
              <v:shape style="position:absolute;left:4606;top:267;width:591;height:2" coordorigin="4606,267" coordsize="591,0" path="m4606,267l5196,267e" filled="false" stroked="true" strokeweight=".48pt" strokecolor="#000000">
                <v:path arrowok="t"/>
              </v:shape>
            </v:group>
            <w10:wrap type="none"/>
          </v:group>
        </w:pict>
      </w:r>
      <w:r>
        <w:rPr/>
        <w:pict>
          <v:group style="position:absolute;margin-left:271.320007pt;margin-top:13.102604pt;width:94pt;height:.5pt;mso-position-horizontal-relative:page;mso-position-vertical-relative:paragraph;z-index:-543904" coordorigin="5426,262" coordsize="1880,10">
            <v:group style="position:absolute;left:5431;top:267;width:970;height:2" coordorigin="5431,267" coordsize="970,2">
              <v:shape style="position:absolute;left:5431;top:267;width:970;height:2" coordorigin="5431,267" coordsize="970,0" path="m5431,267l6401,267e" filled="false" stroked="true" strokeweight=".48pt" strokecolor="#000000">
                <v:path arrowok="t"/>
              </v:shape>
            </v:group>
            <v:group style="position:absolute;left:6401;top:267;width:10;height:2" coordorigin="6401,267" coordsize="10,2">
              <v:shape style="position:absolute;left:6401;top:267;width:10;height:2" coordorigin="6401,267" coordsize="10,0" path="m6401,267l6410,267e" filled="false" stroked="true" strokeweight=".48pt" strokecolor="#000000">
                <v:path arrowok="t"/>
              </v:shape>
            </v:group>
            <v:group style="position:absolute;left:6410;top:267;width:226;height:2" coordorigin="6410,267" coordsize="226,2">
              <v:shape style="position:absolute;left:6410;top:267;width:226;height:2" coordorigin="6410,267" coordsize="226,0" path="m6410,267l6636,267e" filled="false" stroked="true" strokeweight=".48pt" strokecolor="#000000">
                <v:path arrowok="t"/>
              </v:shape>
            </v:group>
            <v:group style="position:absolute;left:6636;top:267;width:10;height:2" coordorigin="6636,267" coordsize="10,2">
              <v:shape style="position:absolute;left:6636;top:267;width:10;height:2" coordorigin="6636,267" coordsize="10,0" path="m6636,267l6646,267e" filled="false" stroked="true" strokeweight=".48pt" strokecolor="#000000">
                <v:path arrowok="t"/>
              </v:shape>
            </v:group>
            <v:group style="position:absolute;left:6646;top:267;width:656;height:2" coordorigin="6646,267" coordsize="656,2">
              <v:shape style="position:absolute;left:6646;top:267;width:656;height:2" coordorigin="6646,267" coordsize="656,0" path="m6646,267l7301,267e" filled="false" stroked="true" strokeweight=".48pt" strokecolor="#000000">
                <v:path arrowok="t"/>
              </v:shape>
            </v:group>
            <w10:wrap type="none"/>
          </v:group>
        </w:pict>
      </w:r>
      <w:r>
        <w:rPr/>
        <w:pict>
          <v:group style="position:absolute;margin-left:376.559998pt;margin-top:13.102604pt;width:195.75pt;height:.5pt;mso-position-horizontal-relative:page;mso-position-vertical-relative:paragraph;z-index:-543880" coordorigin="7531,262" coordsize="3915,10">
            <v:group style="position:absolute;left:7536;top:267;width:1068;height:2" coordorigin="7536,267" coordsize="1068,2">
              <v:shape style="position:absolute;left:7536;top:267;width:1068;height:2" coordorigin="7536,267" coordsize="1068,0" path="m7536,267l8604,267e" filled="false" stroked="true" strokeweight=".48pt" strokecolor="#000000">
                <v:path arrowok="t"/>
              </v:shape>
            </v:group>
            <v:group style="position:absolute;left:8604;top:267;width:10;height:2" coordorigin="8604,267" coordsize="10,2">
              <v:shape style="position:absolute;left:8604;top:267;width:10;height:2" coordorigin="8604,267" coordsize="10,0" path="m8604,267l8614,267e" filled="false" stroked="true" strokeweight=".48pt" strokecolor="#000000">
                <v:path arrowok="t"/>
              </v:shape>
            </v:group>
            <v:group style="position:absolute;left:8614;top:267;width:274;height:2" coordorigin="8614,267" coordsize="274,2">
              <v:shape style="position:absolute;left:8614;top:267;width:274;height:2" coordorigin="8614,267" coordsize="274,0" path="m8614,267l8887,267e" filled="false" stroked="true" strokeweight=".48pt" strokecolor="#000000">
                <v:path arrowok="t"/>
              </v:shape>
            </v:group>
            <v:group style="position:absolute;left:8887;top:267;width:10;height:2" coordorigin="8887,267" coordsize="10,2">
              <v:shape style="position:absolute;left:8887;top:267;width:10;height:2" coordorigin="8887,267" coordsize="10,0" path="m8887,267l8897,267e" filled="false" stroked="true" strokeweight=".48pt" strokecolor="#000000">
                <v:path arrowok="t"/>
              </v:shape>
            </v:group>
            <v:group style="position:absolute;left:8897;top:267;width:557;height:2" coordorigin="8897,267" coordsize="557,2">
              <v:shape style="position:absolute;left:8897;top:267;width:557;height:2" coordorigin="8897,267" coordsize="557,0" path="m8897,267l9454,267e" filled="false" stroked="true" strokeweight=".48pt" strokecolor="#000000">
                <v:path arrowok="t"/>
              </v:shape>
            </v:group>
            <v:group style="position:absolute;left:9454;top:267;width:10;height:2" coordorigin="9454,267" coordsize="10,2">
              <v:shape style="position:absolute;left:9454;top:267;width:10;height:2" coordorigin="9454,267" coordsize="10,0" path="m9454,267l9463,267e" filled="false" stroked="true" strokeweight=".48pt" strokecolor="#000000">
                <v:path arrowok="t"/>
              </v:shape>
            </v:group>
            <v:group style="position:absolute;left:9463;top:267;width:276;height:2" coordorigin="9463,267" coordsize="276,2">
              <v:shape style="position:absolute;left:9463;top:267;width:276;height:2" coordorigin="9463,267" coordsize="276,0" path="m9463,267l9739,267e" filled="false" stroked="true" strokeweight=".48pt" strokecolor="#000000">
                <v:path arrowok="t"/>
              </v:shape>
            </v:group>
            <v:group style="position:absolute;left:9739;top:267;width:10;height:2" coordorigin="9739,267" coordsize="10,2">
              <v:shape style="position:absolute;left:9739;top:267;width:10;height:2" coordorigin="9739,267" coordsize="10,0" path="m9739,267l9749,267e" filled="false" stroked="true" strokeweight=".48pt" strokecolor="#000000">
                <v:path arrowok="t"/>
              </v:shape>
            </v:group>
            <v:group style="position:absolute;left:9749;top:267;width:840;height:2" coordorigin="9749,267" coordsize="840,2">
              <v:shape style="position:absolute;left:9749;top:267;width:840;height:2" coordorigin="9749,267" coordsize="840,0" path="m9749,267l10589,267e" filled="false" stroked="true" strokeweight=".48pt" strokecolor="#000000">
                <v:path arrowok="t"/>
              </v:shape>
            </v:group>
            <v:group style="position:absolute;left:10589;top:267;width:10;height:2" coordorigin="10589,267" coordsize="10,2">
              <v:shape style="position:absolute;left:10589;top:267;width:10;height:2" coordorigin="10589,267" coordsize="10,0" path="m10589,267l10598,267e" filled="false" stroked="true" strokeweight=".48pt" strokecolor="#000000">
                <v:path arrowok="t"/>
              </v:shape>
            </v:group>
            <v:group style="position:absolute;left:10598;top:267;width:264;height:2" coordorigin="10598,267" coordsize="264,2">
              <v:shape style="position:absolute;left:10598;top:267;width:264;height:2" coordorigin="10598,267" coordsize="264,0" path="m10598,267l10862,267e" filled="false" stroked="true" strokeweight=".48pt" strokecolor="#000000">
                <v:path arrowok="t"/>
              </v:shape>
            </v:group>
            <v:group style="position:absolute;left:10862;top:267;width:10;height:2" coordorigin="10862,267" coordsize="10,2">
              <v:shape style="position:absolute;left:10862;top:267;width:10;height:2" coordorigin="10862,267" coordsize="10,0" path="m10862,267l10872,267e" filled="false" stroked="true" strokeweight=".48pt" strokecolor="#000000">
                <v:path arrowok="t"/>
              </v:shape>
            </v:group>
            <v:group style="position:absolute;left:10872;top:267;width:569;height:2" coordorigin="10872,267" coordsize="569,2">
              <v:shape style="position:absolute;left:10872;top:267;width:569;height:2" coordorigin="10872,267" coordsize="569,0" path="m10872,267l11441,267e" filled="false" stroked="true" strokeweight=".48pt" strokecolor="#000000">
                <v:path arrowok="t"/>
              </v:shape>
            </v:group>
            <w10:wrap type="none"/>
          </v:group>
        </w:pict>
      </w:r>
      <w:r>
        <w:rPr>
          <w:rFonts w:ascii="宋体" w:hAnsi="宋体" w:cs="宋体" w:eastAsia="宋体" w:hint="default"/>
          <w:spacing w:val="-1"/>
          <w:sz w:val="18"/>
          <w:szCs w:val="18"/>
        </w:rPr>
        <w:t>账面余额</w:t>
        <w:tab/>
        <w:t>坏账准备</w:t>
        <w:tab/>
        <w:t>账面余额</w:t>
        <w:tab/>
        <w:t>坏账准备</w:t>
      </w:r>
    </w:p>
    <w:p>
      <w:pPr>
        <w:spacing w:after="0" w:line="232" w:lineRule="exact"/>
        <w:jc w:val="center"/>
        <w:rPr>
          <w:rFonts w:ascii="宋体" w:hAnsi="宋体" w:cs="宋体" w:eastAsia="宋体" w:hint="default"/>
          <w:sz w:val="18"/>
          <w:szCs w:val="18"/>
        </w:rPr>
        <w:sectPr>
          <w:pgSz w:w="11910" w:h="16840"/>
          <w:pgMar w:header="0" w:footer="1000" w:top="1800" w:bottom="1200" w:left="1100" w:right="320"/>
        </w:sectPr>
      </w:pPr>
    </w:p>
    <w:p>
      <w:pPr>
        <w:tabs>
          <w:tab w:pos="1387" w:val="left" w:leader="none"/>
          <w:tab w:pos="2414" w:val="left" w:leader="none"/>
        </w:tabs>
        <w:spacing w:line="323" w:lineRule="exact" w:before="1"/>
        <w:ind w:left="0" w:right="0" w:firstLine="0"/>
        <w:jc w:val="right"/>
        <w:rPr>
          <w:rFonts w:ascii="宋体" w:hAnsi="宋体" w:cs="宋体" w:eastAsia="宋体" w:hint="default"/>
          <w:sz w:val="18"/>
          <w:szCs w:val="18"/>
        </w:rPr>
      </w:pPr>
      <w:r>
        <w:rPr>
          <w:rFonts w:ascii="宋体" w:hAnsi="宋体" w:cs="宋体" w:eastAsia="宋体" w:hint="default"/>
          <w:spacing w:val="-1"/>
          <w:position w:val="2"/>
          <w:sz w:val="18"/>
          <w:szCs w:val="18"/>
        </w:rPr>
        <w:t>种类</w:t>
        <w:tab/>
      </w:r>
      <w:r>
        <w:rPr>
          <w:rFonts w:ascii="宋体" w:hAnsi="宋体" w:cs="宋体" w:eastAsia="宋体" w:hint="default"/>
          <w:spacing w:val="-1"/>
          <w:position w:val="-10"/>
          <w:sz w:val="18"/>
          <w:szCs w:val="18"/>
        </w:rPr>
        <w:t>金额</w:t>
        <w:tab/>
      </w:r>
      <w:r>
        <w:rPr>
          <w:rFonts w:ascii="宋体" w:hAnsi="宋体" w:cs="宋体" w:eastAsia="宋体" w:hint="default"/>
          <w:spacing w:val="-1"/>
          <w:sz w:val="18"/>
          <w:szCs w:val="18"/>
        </w:rPr>
        <w:t>比例</w:t>
      </w:r>
    </w:p>
    <w:p>
      <w:pPr>
        <w:spacing w:line="165" w:lineRule="exact" w:before="0"/>
        <w:ind w:left="0" w:right="43" w:firstLine="0"/>
        <w:jc w:val="right"/>
        <w:rPr>
          <w:rFonts w:ascii="Times New Roman" w:hAnsi="Times New Roman" w:cs="Times New Roman" w:eastAsia="Times New Roman" w:hint="default"/>
          <w:sz w:val="18"/>
          <w:szCs w:val="18"/>
        </w:rPr>
      </w:pPr>
      <w:r>
        <w:rPr/>
        <w:pict>
          <v:group style="position:absolute;margin-left:89.759995pt;margin-top:9.278538pt;width:63.25pt;height:.1pt;mso-position-horizontal-relative:page;mso-position-vertical-relative:paragraph;z-index:-543856" coordorigin="1795,186" coordsize="1265,2">
            <v:shape style="position:absolute;left:1795;top:186;width:1265;height:2" coordorigin="1795,186" coordsize="1265,0" path="m1795,186l3060,186e" filled="false" stroked="true" strokeweight=".48pt" strokecolor="#000000">
              <v:path arrowok="t"/>
            </v:shape>
            <w10:wrap type="none"/>
          </v:group>
        </w:pict>
      </w:r>
      <w:r>
        <w:rPr/>
        <w:pict>
          <v:group style="position:absolute;margin-left:164.759995pt;margin-top:9.278538pt;width:51.85pt;height:.1pt;mso-position-horizontal-relative:page;mso-position-vertical-relative:paragraph;z-index:-543832" coordorigin="3295,186" coordsize="1037,2">
            <v:shape style="position:absolute;left:3295;top:186;width:1037;height:2" coordorigin="3295,186" coordsize="1037,0" path="m3295,186l4332,186e" filled="false" stroked="true" strokeweight=".48pt" strokecolor="#000000">
              <v:path arrowok="t"/>
            </v:shape>
            <w10:wrap type="none"/>
          </v:group>
        </w:pict>
      </w:r>
      <w:r>
        <w:rPr/>
        <w:pict>
          <v:group style="position:absolute;margin-left:229.799988pt;margin-top:9.278538pt;width:30pt;height:.1pt;mso-position-horizontal-relative:page;mso-position-vertical-relative:paragraph;z-index:-543808" coordorigin="4596,186" coordsize="600,2">
            <v:shape style="position:absolute;left:4596;top:186;width:600;height:2" coordorigin="4596,186" coordsize="600,0" path="m4596,186l5196,186e" filled="false" stroked="true" strokeweight=".48pt" strokecolor="#000000">
              <v:path arrowok="t"/>
            </v:shape>
            <w10:wrap type="none"/>
          </v:group>
        </w:pict>
      </w:r>
      <w:r>
        <w:rPr>
          <w:rFonts w:ascii="Times New Roman"/>
          <w:spacing w:val="-1"/>
          <w:sz w:val="18"/>
        </w:rPr>
        <w:t>(%)</w:t>
      </w:r>
    </w:p>
    <w:p>
      <w:pPr>
        <w:spacing w:line="174" w:lineRule="exact" w:before="9"/>
        <w:ind w:left="0" w:right="126" w:firstLine="0"/>
        <w:jc w:val="righ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计提</w:t>
      </w:r>
    </w:p>
    <w:p>
      <w:pPr>
        <w:tabs>
          <w:tab w:pos="1685" w:val="left" w:leader="none"/>
        </w:tabs>
        <w:spacing w:line="308" w:lineRule="exact" w:before="0"/>
        <w:ind w:left="675" w:right="-17" w:firstLine="0"/>
        <w:jc w:val="left"/>
        <w:rPr>
          <w:rFonts w:ascii="Times New Roman" w:hAnsi="Times New Roman" w:cs="Times New Roman" w:eastAsia="Times New Roman" w:hint="default"/>
          <w:sz w:val="18"/>
          <w:szCs w:val="18"/>
        </w:rPr>
      </w:pPr>
      <w:r>
        <w:rPr/>
        <w:pict>
          <v:group style="position:absolute;margin-left:271.559998pt;margin-top:16.323215pt;width:48.5pt;height:.1pt;mso-position-horizontal-relative:page;mso-position-vertical-relative:paragraph;z-index:-543784" coordorigin="5431,326" coordsize="970,2">
            <v:shape style="position:absolute;left:5431;top:326;width:970;height:2" coordorigin="5431,326" coordsize="970,0" path="m5431,326l6401,326e" filled="false" stroked="true" strokeweight=".48pt" strokecolor="#000000">
              <v:path arrowok="t"/>
            </v:shape>
            <w10:wrap type="none"/>
          </v:group>
        </w:pict>
      </w:r>
      <w:r>
        <w:rPr/>
        <w:pict>
          <v:group style="position:absolute;margin-left:331.799988pt;margin-top:16.323215pt;width:33.25pt;height:.1pt;mso-position-horizontal-relative:page;mso-position-vertical-relative:paragraph;z-index:-543760" coordorigin="6636,326" coordsize="665,2">
            <v:shape style="position:absolute;left:6636;top:326;width:665;height:2" coordorigin="6636,326" coordsize="665,0" path="m6636,326l7301,326e" filled="false" stroked="true" strokeweight=".48pt" strokecolor="#000000">
              <v:path arrowok="t"/>
            </v:shape>
            <w10:wrap type="none"/>
          </v:group>
        </w:pict>
      </w:r>
      <w:r>
        <w:rPr>
          <w:rFonts w:ascii="宋体" w:hAnsi="宋体" w:cs="宋体" w:eastAsia="宋体" w:hint="default"/>
          <w:spacing w:val="-1"/>
          <w:position w:val="12"/>
          <w:sz w:val="18"/>
          <w:szCs w:val="18"/>
        </w:rPr>
        <w:t>金额</w:t>
        <w:tab/>
      </w: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p>
      <w:pPr>
        <w:spacing w:line="174" w:lineRule="exact" w:before="9"/>
        <w:ind w:left="0" w:right="79" w:firstLine="0"/>
        <w:jc w:val="righ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比例</w:t>
      </w:r>
    </w:p>
    <w:p>
      <w:pPr>
        <w:tabs>
          <w:tab w:pos="959" w:val="left" w:leader="none"/>
        </w:tabs>
        <w:spacing w:line="308" w:lineRule="exact" w:before="0"/>
        <w:ind w:left="0" w:right="0" w:firstLine="0"/>
        <w:jc w:val="right"/>
        <w:rPr>
          <w:rFonts w:ascii="宋体" w:hAnsi="宋体" w:cs="宋体" w:eastAsia="宋体" w:hint="default"/>
          <w:sz w:val="18"/>
          <w:szCs w:val="18"/>
        </w:rPr>
      </w:pPr>
      <w:r>
        <w:rPr/>
        <w:pict>
          <v:group style="position:absolute;margin-left:376.799988pt;margin-top:16.323215pt;width:53.4pt;height:.1pt;mso-position-horizontal-relative:page;mso-position-vertical-relative:paragraph;z-index:-543736" coordorigin="7536,326" coordsize="1068,2">
            <v:shape style="position:absolute;left:7536;top:326;width:1068;height:2" coordorigin="7536,326" coordsize="1068,0" path="m7536,326l8604,326e" filled="false" stroked="true" strokeweight=".48pt" strokecolor="#000000">
              <v:path arrowok="t"/>
            </v:shape>
            <w10:wrap type="none"/>
          </v:group>
        </w:pict>
      </w:r>
      <w:r>
        <w:rPr/>
        <w:pict>
          <v:group style="position:absolute;margin-left:444.359985pt;margin-top:16.323215pt;width:28.35pt;height:.1pt;mso-position-horizontal-relative:page;mso-position-vertical-relative:paragraph;z-index:-543712" coordorigin="8887,326" coordsize="567,2">
            <v:shape style="position:absolute;left:8887;top:326;width:567;height:2" coordorigin="8887,326" coordsize="567,0" path="m8887,326l9454,326e" filled="false" stroked="true" strokeweight=".48pt" strokecolor="#000000">
              <v:path arrowok="t"/>
            </v:shape>
            <w10:wrap type="none"/>
          </v:group>
        </w:pict>
      </w:r>
      <w:r>
        <w:rPr>
          <w:rFonts w:ascii="宋体" w:hAnsi="宋体" w:cs="宋体" w:eastAsia="宋体" w:hint="default"/>
          <w:spacing w:val="-1"/>
          <w:position w:val="12"/>
          <w:sz w:val="18"/>
          <w:szCs w:val="18"/>
        </w:rPr>
        <w:t>金额</w:t>
        <w:tab/>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p>
      <w:pPr>
        <w:spacing w:line="174" w:lineRule="exact" w:before="9"/>
        <w:ind w:left="0" w:right="272" w:firstLine="0"/>
        <w:jc w:val="righ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计提</w:t>
      </w:r>
    </w:p>
    <w:p>
      <w:pPr>
        <w:tabs>
          <w:tab w:pos="1531" w:val="left" w:leader="none"/>
        </w:tabs>
        <w:spacing w:line="308" w:lineRule="exact" w:before="0"/>
        <w:ind w:left="583" w:right="0" w:firstLine="0"/>
        <w:jc w:val="left"/>
        <w:rPr>
          <w:rFonts w:ascii="Times New Roman" w:hAnsi="Times New Roman" w:cs="Times New Roman" w:eastAsia="Times New Roman" w:hint="default"/>
          <w:sz w:val="18"/>
          <w:szCs w:val="18"/>
        </w:rPr>
      </w:pPr>
      <w:r>
        <w:rPr/>
        <w:pict>
          <v:group style="position:absolute;margin-left:486.959991pt;margin-top:16.323215pt;width:42.5pt;height:.1pt;mso-position-horizontal-relative:page;mso-position-vertical-relative:paragraph;z-index:-543688" coordorigin="9739,326" coordsize="850,2">
            <v:shape style="position:absolute;left:9739;top:326;width:850;height:2" coordorigin="9739,326" coordsize="850,0" path="m9739,326l10589,326e" filled="false" stroked="true" strokeweight=".48pt" strokecolor="#000000">
              <v:path arrowok="t"/>
            </v:shape>
            <w10:wrap type="none"/>
          </v:group>
        </w:pict>
      </w:r>
      <w:r>
        <w:rPr/>
        <w:pict>
          <v:group style="position:absolute;margin-left:543.119995pt;margin-top:16.323215pt;width:28.95pt;height:.1pt;mso-position-horizontal-relative:page;mso-position-vertical-relative:paragraph;z-index:-543664" coordorigin="10862,326" coordsize="579,2">
            <v:shape style="position:absolute;left:10862;top:326;width:579;height:2" coordorigin="10862,326" coordsize="579,0" path="m10862,326l11441,326e" filled="false" stroked="true" strokeweight=".48pt" strokecolor="#000000">
              <v:path arrowok="t"/>
            </v:shape>
            <w10:wrap type="none"/>
          </v:group>
        </w:pict>
      </w:r>
      <w:r>
        <w:rPr>
          <w:rFonts w:ascii="宋体" w:hAnsi="宋体" w:cs="宋体" w:eastAsia="宋体" w:hint="default"/>
          <w:spacing w:val="-1"/>
          <w:position w:val="12"/>
          <w:sz w:val="18"/>
          <w:szCs w:val="18"/>
        </w:rPr>
        <w:t>金额</w:t>
        <w:tab/>
      </w: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p>
      <w:pPr>
        <w:spacing w:after="0" w:line="308" w:lineRule="exact"/>
        <w:jc w:val="left"/>
        <w:rPr>
          <w:rFonts w:ascii="Times New Roman" w:hAnsi="Times New Roman" w:cs="Times New Roman" w:eastAsia="Times New Roman" w:hint="default"/>
          <w:sz w:val="18"/>
          <w:szCs w:val="18"/>
        </w:rPr>
        <w:sectPr>
          <w:type w:val="continuous"/>
          <w:pgSz w:w="11910" w:h="16840"/>
          <w:pgMar w:top="1080" w:bottom="1200" w:left="1100" w:right="320"/>
          <w:cols w:num="4" w:equalWidth="0">
            <w:col w:w="3921" w:space="40"/>
            <w:col w:w="2196" w:space="40"/>
            <w:col w:w="2062" w:space="40"/>
            <w:col w:w="2191"/>
          </w:cols>
        </w:sectPr>
      </w:pPr>
    </w:p>
    <w:p>
      <w:pPr>
        <w:tabs>
          <w:tab w:pos="3063" w:val="left" w:leader="none"/>
          <w:tab w:pos="3927" w:val="left" w:leader="none"/>
          <w:tab w:pos="5132" w:val="left" w:leader="none"/>
          <w:tab w:pos="6032" w:val="left" w:leader="none"/>
          <w:tab w:pos="7335" w:val="left" w:leader="none"/>
          <w:tab w:pos="8185" w:val="left" w:leader="none"/>
          <w:tab w:pos="9318" w:val="left" w:leader="none"/>
          <w:tab w:pos="10172" w:val="left" w:leader="none"/>
        </w:tabs>
        <w:spacing w:line="237" w:lineRule="exact" w:before="0"/>
        <w:ind w:left="695" w:right="0" w:firstLine="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单项金额重大</w:t>
        <w:tab/>
      </w:r>
      <w:r>
        <w:rPr>
          <w:rFonts w:ascii="Times New Roman" w:hAnsi="Times New Roman" w:cs="Times New Roman" w:eastAsia="Times New Roman" w:hint="default"/>
          <w:sz w:val="18"/>
          <w:szCs w:val="18"/>
        </w:rPr>
        <w:t>-</w:t>
        <w:tab/>
        <w:t>-</w:t>
        <w:tab/>
        <w:t>-</w:t>
        <w:tab/>
        <w:t>-</w:t>
        <w:tab/>
        <w:t>-</w:t>
        <w:tab/>
        <w:t>-</w:t>
        <w:tab/>
        <w:t>-</w:t>
        <w:tab/>
        <w:t>-</w:t>
      </w:r>
    </w:p>
    <w:p>
      <w:pPr>
        <w:spacing w:line="237" w:lineRule="auto" w:before="0"/>
        <w:ind w:left="695" w:right="8468" w:firstLine="0"/>
        <w:jc w:val="left"/>
        <w:rPr>
          <w:rFonts w:ascii="宋体" w:hAnsi="宋体" w:cs="宋体" w:eastAsia="宋体" w:hint="default"/>
          <w:sz w:val="18"/>
          <w:szCs w:val="18"/>
        </w:rPr>
      </w:pPr>
      <w:r>
        <w:rPr/>
        <w:pict>
          <v:shape style="position:absolute;margin-left:164.759995pt;margin-top:19.844545pt;width:409.25pt;height:54.3pt;mso-position-horizontal-relative:page;mso-position-vertical-relative:paragraph;z-index:2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37"/>
                    <w:gridCol w:w="262"/>
                    <w:gridCol w:w="602"/>
                    <w:gridCol w:w="235"/>
                    <w:gridCol w:w="970"/>
                    <w:gridCol w:w="1135"/>
                    <w:gridCol w:w="1068"/>
                    <w:gridCol w:w="283"/>
                    <w:gridCol w:w="566"/>
                    <w:gridCol w:w="286"/>
                    <w:gridCol w:w="853"/>
                    <w:gridCol w:w="887"/>
                  </w:tblGrid>
                  <w:tr>
                    <w:trPr>
                      <w:trHeight w:val="382" w:hRule="exact"/>
                    </w:trPr>
                    <w:tc>
                      <w:tcPr>
                        <w:tcW w:w="1037" w:type="dxa"/>
                        <w:tcBorders>
                          <w:top w:val="nil" w:sz="6" w:space="0" w:color="auto"/>
                          <w:left w:val="nil" w:sz="6" w:space="0" w:color="auto"/>
                          <w:bottom w:val="nil" w:sz="6" w:space="0" w:color="auto"/>
                          <w:right w:val="nil" w:sz="6" w:space="0" w:color="auto"/>
                        </w:tcBorders>
                      </w:tcPr>
                      <w:p>
                        <w:pPr>
                          <w:pStyle w:val="TableParagraph"/>
                          <w:spacing w:line="184" w:lineRule="exact"/>
                          <w:ind w:right="42"/>
                          <w:jc w:val="right"/>
                          <w:rPr>
                            <w:rFonts w:ascii="Times New Roman" w:hAnsi="Times New Roman" w:cs="Times New Roman" w:eastAsia="Times New Roman" w:hint="default"/>
                            <w:sz w:val="18"/>
                            <w:szCs w:val="18"/>
                          </w:rPr>
                        </w:pPr>
                        <w:r>
                          <w:rPr>
                            <w:rFonts w:ascii="Times New Roman"/>
                            <w:spacing w:val="-1"/>
                            <w:sz w:val="18"/>
                          </w:rPr>
                          <w:t>3,342,729.84</w:t>
                        </w:r>
                      </w:p>
                    </w:tc>
                    <w:tc>
                      <w:tcPr>
                        <w:tcW w:w="262"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Style w:val="TableParagraph"/>
                          <w:spacing w:line="184" w:lineRule="exact"/>
                          <w:ind w:right="104"/>
                          <w:jc w:val="right"/>
                          <w:rPr>
                            <w:rFonts w:ascii="Times New Roman" w:hAnsi="Times New Roman" w:cs="Times New Roman" w:eastAsia="Times New Roman" w:hint="default"/>
                            <w:sz w:val="18"/>
                            <w:szCs w:val="18"/>
                          </w:rPr>
                        </w:pPr>
                        <w:r>
                          <w:rPr>
                            <w:rFonts w:ascii="Times New Roman"/>
                            <w:sz w:val="18"/>
                          </w:rPr>
                          <w:t>84.51</w:t>
                        </w:r>
                      </w:p>
                    </w:tc>
                    <w:tc>
                      <w:tcPr>
                        <w:tcW w:w="235"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Style w:val="TableParagraph"/>
                          <w:spacing w:line="184" w:lineRule="exact"/>
                          <w:ind w:right="54"/>
                          <w:jc w:val="center"/>
                          <w:rPr>
                            <w:rFonts w:ascii="Times New Roman" w:hAnsi="Times New Roman" w:cs="Times New Roman" w:eastAsia="Times New Roman" w:hint="default"/>
                            <w:sz w:val="18"/>
                            <w:szCs w:val="18"/>
                          </w:rPr>
                        </w:pPr>
                        <w:r>
                          <w:rPr>
                            <w:rFonts w:ascii="Times New Roman"/>
                            <w:sz w:val="18"/>
                          </w:rPr>
                          <w:t>471,446.37</w:t>
                        </w:r>
                      </w:p>
                    </w:tc>
                    <w:tc>
                      <w:tcPr>
                        <w:tcW w:w="1135" w:type="dxa"/>
                        <w:tcBorders>
                          <w:top w:val="nil" w:sz="6" w:space="0" w:color="auto"/>
                          <w:left w:val="nil" w:sz="6" w:space="0" w:color="auto"/>
                          <w:bottom w:val="nil" w:sz="6" w:space="0" w:color="auto"/>
                          <w:right w:val="nil" w:sz="6" w:space="0" w:color="auto"/>
                        </w:tcBorders>
                      </w:tcPr>
                      <w:p>
                        <w:pPr>
                          <w:pStyle w:val="TableParagraph"/>
                          <w:spacing w:line="184" w:lineRule="exact"/>
                          <w:ind w:right="339"/>
                          <w:jc w:val="right"/>
                          <w:rPr>
                            <w:rFonts w:ascii="Times New Roman" w:hAnsi="Times New Roman" w:cs="Times New Roman" w:eastAsia="Times New Roman" w:hint="default"/>
                            <w:sz w:val="18"/>
                            <w:szCs w:val="18"/>
                          </w:rPr>
                        </w:pPr>
                        <w:r>
                          <w:rPr>
                            <w:rFonts w:ascii="Times New Roman"/>
                            <w:sz w:val="18"/>
                          </w:rPr>
                          <w:t>14.10</w:t>
                        </w:r>
                      </w:p>
                    </w:tc>
                    <w:tc>
                      <w:tcPr>
                        <w:tcW w:w="1068" w:type="dxa"/>
                        <w:tcBorders>
                          <w:top w:val="nil" w:sz="6" w:space="0" w:color="auto"/>
                          <w:left w:val="nil" w:sz="6" w:space="0" w:color="auto"/>
                          <w:bottom w:val="nil" w:sz="6" w:space="0" w:color="auto"/>
                          <w:right w:val="nil" w:sz="6" w:space="0" w:color="auto"/>
                        </w:tcBorders>
                      </w:tcPr>
                      <w:p>
                        <w:pPr>
                          <w:pStyle w:val="TableParagraph"/>
                          <w:spacing w:line="184" w:lineRule="exact"/>
                          <w:ind w:right="99"/>
                          <w:jc w:val="right"/>
                          <w:rPr>
                            <w:rFonts w:ascii="Times New Roman" w:hAnsi="Times New Roman" w:cs="Times New Roman" w:eastAsia="Times New Roman" w:hint="default"/>
                            <w:sz w:val="18"/>
                            <w:szCs w:val="18"/>
                          </w:rPr>
                        </w:pPr>
                        <w:r>
                          <w:rPr>
                            <w:rFonts w:ascii="Times New Roman"/>
                            <w:spacing w:val="-1"/>
                            <w:sz w:val="18"/>
                          </w:rPr>
                          <w:t>2,686,591.00</w:t>
                        </w:r>
                      </w:p>
                    </w:tc>
                    <w:tc>
                      <w:tcPr>
                        <w:tcW w:w="28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184" w:lineRule="exact"/>
                          <w:ind w:right="68"/>
                          <w:jc w:val="right"/>
                          <w:rPr>
                            <w:rFonts w:ascii="Times New Roman" w:hAnsi="Times New Roman" w:cs="Times New Roman" w:eastAsia="Times New Roman" w:hint="default"/>
                            <w:sz w:val="18"/>
                            <w:szCs w:val="18"/>
                          </w:rPr>
                        </w:pPr>
                        <w:r>
                          <w:rPr>
                            <w:rFonts w:ascii="Times New Roman"/>
                            <w:sz w:val="18"/>
                          </w:rPr>
                          <w:t>81.64</w:t>
                        </w:r>
                      </w:p>
                    </w:tc>
                    <w:tc>
                      <w:tcPr>
                        <w:tcW w:w="286"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Style w:val="TableParagraph"/>
                          <w:spacing w:line="184" w:lineRule="exact"/>
                          <w:ind w:left="131" w:right="0"/>
                          <w:jc w:val="center"/>
                          <w:rPr>
                            <w:rFonts w:ascii="Times New Roman" w:hAnsi="Times New Roman" w:cs="Times New Roman" w:eastAsia="Times New Roman" w:hint="default"/>
                            <w:sz w:val="18"/>
                            <w:szCs w:val="18"/>
                          </w:rPr>
                        </w:pPr>
                        <w:r>
                          <w:rPr>
                            <w:rFonts w:ascii="Times New Roman"/>
                            <w:spacing w:val="-1"/>
                            <w:sz w:val="18"/>
                          </w:rPr>
                          <w:t>10,477.53</w:t>
                        </w:r>
                      </w:p>
                    </w:tc>
                    <w:tc>
                      <w:tcPr>
                        <w:tcW w:w="887"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Times New Roman" w:hAnsi="Times New Roman" w:cs="Times New Roman" w:eastAsia="Times New Roman" w:hint="default"/>
                            <w:sz w:val="18"/>
                            <w:szCs w:val="18"/>
                          </w:rPr>
                        </w:pPr>
                        <w:r>
                          <w:rPr>
                            <w:rFonts w:ascii="Times New Roman"/>
                            <w:spacing w:val="-1"/>
                            <w:sz w:val="18"/>
                          </w:rPr>
                          <w:t>0.39</w:t>
                        </w:r>
                      </w:p>
                    </w:tc>
                  </w:tr>
                  <w:tr>
                    <w:trPr>
                      <w:trHeight w:val="421" w:hRule="exact"/>
                    </w:trPr>
                    <w:tc>
                      <w:tcPr>
                        <w:tcW w:w="1037"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1"/>
                            <w:sz w:val="18"/>
                          </w:rPr>
                          <w:t>612,913.87</w:t>
                        </w:r>
                      </w:p>
                    </w:tc>
                    <w:tc>
                      <w:tcPr>
                        <w:tcW w:w="262"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15.49</w:t>
                        </w:r>
                      </w:p>
                    </w:tc>
                    <w:tc>
                      <w:tcPr>
                        <w:tcW w:w="235"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54"/>
                          <w:jc w:val="center"/>
                          <w:rPr>
                            <w:rFonts w:ascii="Times New Roman" w:hAnsi="Times New Roman" w:cs="Times New Roman" w:eastAsia="Times New Roman" w:hint="default"/>
                            <w:sz w:val="18"/>
                            <w:szCs w:val="18"/>
                          </w:rPr>
                        </w:pPr>
                        <w:r>
                          <w:rPr>
                            <w:rFonts w:ascii="Times New Roman"/>
                            <w:sz w:val="18"/>
                          </w:rPr>
                          <w:t>298,322.47</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39"/>
                          <w:jc w:val="right"/>
                          <w:rPr>
                            <w:rFonts w:ascii="Times New Roman" w:hAnsi="Times New Roman" w:cs="Times New Roman" w:eastAsia="Times New Roman" w:hint="default"/>
                            <w:sz w:val="18"/>
                            <w:szCs w:val="18"/>
                          </w:rPr>
                        </w:pPr>
                        <w:r>
                          <w:rPr>
                            <w:rFonts w:ascii="Times New Roman"/>
                            <w:sz w:val="18"/>
                          </w:rPr>
                          <w:t>48.67</w:t>
                        </w:r>
                      </w:p>
                    </w:tc>
                    <w:tc>
                      <w:tcPr>
                        <w:tcW w:w="1068"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604,299.16</w:t>
                        </w:r>
                      </w:p>
                    </w:tc>
                    <w:tc>
                      <w:tcPr>
                        <w:tcW w:w="28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18.36</w:t>
                        </w:r>
                      </w:p>
                    </w:tc>
                    <w:tc>
                      <w:tcPr>
                        <w:tcW w:w="286"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280,682.00</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46.45</w:t>
                        </w:r>
                      </w:p>
                    </w:tc>
                  </w:tr>
                  <w:tr>
                    <w:trPr>
                      <w:trHeight w:val="254" w:hRule="exact"/>
                    </w:trPr>
                    <w:tc>
                      <w:tcPr>
                        <w:tcW w:w="1037"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42"/>
                          <w:jc w:val="right"/>
                          <w:rPr>
                            <w:rFonts w:ascii="Times New Roman" w:hAnsi="Times New Roman" w:cs="Times New Roman" w:eastAsia="Times New Roman" w:hint="default"/>
                            <w:sz w:val="18"/>
                            <w:szCs w:val="18"/>
                          </w:rPr>
                        </w:pPr>
                        <w:r>
                          <w:rPr>
                            <w:rFonts w:ascii="Times New Roman"/>
                            <w:spacing w:val="-1"/>
                            <w:sz w:val="18"/>
                          </w:rPr>
                          <w:t>3,955,643.71</w:t>
                        </w:r>
                      </w:p>
                    </w:tc>
                    <w:tc>
                      <w:tcPr>
                        <w:tcW w:w="262" w:type="dxa"/>
                        <w:tcBorders>
                          <w:top w:val="nil" w:sz="6" w:space="0" w:color="auto"/>
                          <w:left w:val="nil" w:sz="6" w:space="0" w:color="auto"/>
                          <w:bottom w:val="nil" w:sz="6" w:space="0" w:color="auto"/>
                          <w:right w:val="nil" w:sz="6" w:space="0" w:color="auto"/>
                        </w:tcBorders>
                      </w:tcPr>
                      <w:p>
                        <w:pPr/>
                      </w:p>
                    </w:tc>
                    <w:tc>
                      <w:tcPr>
                        <w:tcW w:w="602"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235" w:type="dxa"/>
                        <w:tcBorders>
                          <w:top w:val="nil" w:sz="6" w:space="0" w:color="auto"/>
                          <w:left w:val="nil" w:sz="6" w:space="0" w:color="auto"/>
                          <w:bottom w:val="nil" w:sz="6" w:space="0" w:color="auto"/>
                          <w:right w:val="nil" w:sz="6" w:space="0" w:color="auto"/>
                        </w:tcBorders>
                      </w:tcPr>
                      <w:p>
                        <w:pPr/>
                      </w:p>
                    </w:tc>
                    <w:tc>
                      <w:tcPr>
                        <w:tcW w:w="970"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54"/>
                          <w:jc w:val="center"/>
                          <w:rPr>
                            <w:rFonts w:ascii="Times New Roman" w:hAnsi="Times New Roman" w:cs="Times New Roman" w:eastAsia="Times New Roman" w:hint="default"/>
                            <w:sz w:val="18"/>
                            <w:szCs w:val="18"/>
                          </w:rPr>
                        </w:pPr>
                        <w:r>
                          <w:rPr>
                            <w:rFonts w:ascii="Times New Roman"/>
                            <w:sz w:val="18"/>
                          </w:rPr>
                          <w:t>769,768.84</w:t>
                        </w:r>
                      </w:p>
                    </w:tc>
                    <w:tc>
                      <w:tcPr>
                        <w:tcW w:w="1135" w:type="dxa"/>
                        <w:tcBorders>
                          <w:top w:val="nil" w:sz="6" w:space="0" w:color="auto"/>
                          <w:left w:val="nil" w:sz="6" w:space="0" w:color="auto"/>
                          <w:bottom w:val="nil" w:sz="6" w:space="0" w:color="auto"/>
                          <w:right w:val="nil" w:sz="6" w:space="0" w:color="auto"/>
                        </w:tcBorders>
                      </w:tcPr>
                      <w:p>
                        <w:pPr/>
                      </w:p>
                    </w:tc>
                    <w:tc>
                      <w:tcPr>
                        <w:tcW w:w="1068"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3,290,890.16</w:t>
                        </w:r>
                      </w:p>
                    </w:tc>
                    <w:tc>
                      <w:tcPr>
                        <w:tcW w:w="283" w:type="dxa"/>
                        <w:tcBorders>
                          <w:top w:val="nil" w:sz="6" w:space="0" w:color="auto"/>
                          <w:left w:val="nil" w:sz="6" w:space="0" w:color="auto"/>
                          <w:bottom w:val="nil" w:sz="6" w:space="0" w:color="auto"/>
                          <w:right w:val="nil" w:sz="6" w:space="0" w:color="auto"/>
                        </w:tcBorders>
                      </w:tcPr>
                      <w:p>
                        <w:pPr/>
                      </w:p>
                    </w:tc>
                    <w:tc>
                      <w:tcPr>
                        <w:tcW w:w="566"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59"/>
                          <w:jc w:val="right"/>
                          <w:rPr>
                            <w:rFonts w:ascii="Times New Roman" w:hAnsi="Times New Roman" w:cs="Times New Roman" w:eastAsia="Times New Roman" w:hint="default"/>
                            <w:sz w:val="18"/>
                            <w:szCs w:val="18"/>
                          </w:rPr>
                        </w:pPr>
                        <w:r>
                          <w:rPr>
                            <w:rFonts w:ascii="Times New Roman"/>
                            <w:spacing w:val="-1"/>
                            <w:sz w:val="18"/>
                          </w:rPr>
                          <w:t>100.00</w:t>
                        </w:r>
                      </w:p>
                    </w:tc>
                    <w:tc>
                      <w:tcPr>
                        <w:tcW w:w="286" w:type="dxa"/>
                        <w:tcBorders>
                          <w:top w:val="nil" w:sz="6" w:space="0" w:color="auto"/>
                          <w:left w:val="nil" w:sz="6" w:space="0" w:color="auto"/>
                          <w:bottom w:val="nil" w:sz="6" w:space="0" w:color="auto"/>
                          <w:right w:val="nil" w:sz="6" w:space="0" w:color="auto"/>
                        </w:tcBorders>
                      </w:tcPr>
                      <w:p>
                        <w:pPr/>
                      </w:p>
                    </w:tc>
                    <w:tc>
                      <w:tcPr>
                        <w:tcW w:w="853" w:type="dxa"/>
                        <w:tcBorders>
                          <w:top w:val="single" w:sz="4" w:space="0" w:color="000000"/>
                          <w:left w:val="nil" w:sz="6" w:space="0" w:color="auto"/>
                          <w:bottom w:val="single" w:sz="12" w:space="0" w:color="000000"/>
                          <w:right w:val="nil" w:sz="6" w:space="0" w:color="auto"/>
                        </w:tcBorders>
                      </w:tcPr>
                      <w:p>
                        <w:pPr>
                          <w:pStyle w:val="TableParagraph"/>
                          <w:spacing w:line="205" w:lineRule="exact"/>
                          <w:ind w:left="40" w:right="0"/>
                          <w:jc w:val="center"/>
                          <w:rPr>
                            <w:rFonts w:ascii="Times New Roman" w:hAnsi="Times New Roman" w:cs="Times New Roman" w:eastAsia="Times New Roman" w:hint="default"/>
                            <w:sz w:val="18"/>
                            <w:szCs w:val="18"/>
                          </w:rPr>
                        </w:pPr>
                        <w:r>
                          <w:rPr>
                            <w:rFonts w:ascii="Times New Roman"/>
                            <w:sz w:val="18"/>
                          </w:rPr>
                          <w:t>291,159.53</w:t>
                        </w:r>
                      </w:p>
                    </w:tc>
                    <w:tc>
                      <w:tcPr>
                        <w:tcW w:w="88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6"/>
          <w:sz w:val="18"/>
          <w:szCs w:val="18"/>
        </w:rPr>
        <w:t>单项金额不重大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但信用风险特征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组合后该组合的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风险较大</w:t>
      </w:r>
      <w:r>
        <w:rPr>
          <w:rFonts w:ascii="宋体" w:hAnsi="宋体" w:cs="宋体" w:eastAsia="宋体" w:hint="default"/>
          <w:w w:val="100"/>
          <w:sz w:val="18"/>
          <w:szCs w:val="18"/>
        </w:rPr>
        <w:t> </w:t>
      </w:r>
      <w:r>
        <w:rPr>
          <w:rFonts w:ascii="宋体" w:hAnsi="宋体" w:cs="宋体" w:eastAsia="宋体" w:hint="default"/>
          <w:sz w:val="18"/>
          <w:szCs w:val="18"/>
        </w:rPr>
        <w:t>其他不重大</w:t>
      </w:r>
    </w:p>
    <w:p>
      <w:pPr>
        <w:spacing w:before="7"/>
        <w:ind w:left="803" w:right="0" w:firstLine="0"/>
        <w:jc w:val="left"/>
        <w:rPr>
          <w:rFonts w:ascii="宋体" w:hAnsi="宋体" w:cs="宋体" w:eastAsia="宋体" w:hint="default"/>
          <w:sz w:val="18"/>
          <w:szCs w:val="18"/>
        </w:rPr>
      </w:pPr>
      <w:r>
        <w:rPr>
          <w:rFonts w:ascii="宋体" w:hAnsi="宋体" w:cs="宋体" w:eastAsia="宋体" w:hint="default"/>
          <w:sz w:val="18"/>
          <w:szCs w:val="18"/>
        </w:rPr>
        <w:t>合计</w:t>
      </w:r>
    </w:p>
    <w:p>
      <w:pPr>
        <w:spacing w:line="240" w:lineRule="auto" w:before="8"/>
        <w:rPr>
          <w:rFonts w:ascii="宋体" w:hAnsi="宋体" w:cs="宋体" w:eastAsia="宋体" w:hint="default"/>
          <w:sz w:val="17"/>
          <w:szCs w:val="17"/>
        </w:rPr>
      </w:pPr>
    </w:p>
    <w:p>
      <w:pPr>
        <w:spacing w:before="36"/>
        <w:ind w:left="80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6.3.2</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期末单项金额重大或虽不重大但单独进行减值测试的其他应收款坏账准备计提</w:t>
      </w:r>
    </w:p>
    <w:p>
      <w:pPr>
        <w:spacing w:line="240" w:lineRule="auto" w:before="3"/>
        <w:rPr>
          <w:rFonts w:ascii="宋体" w:hAnsi="宋体" w:cs="宋体" w:eastAsia="宋体" w:hint="default"/>
          <w:sz w:val="14"/>
          <w:szCs w:val="14"/>
        </w:rPr>
      </w:pPr>
    </w:p>
    <w:tbl>
      <w:tblPr>
        <w:tblW w:w="0" w:type="auto"/>
        <w:jc w:val="left"/>
        <w:tblInd w:w="695" w:type="dxa"/>
        <w:tblLayout w:type="fixed"/>
        <w:tblCellMar>
          <w:top w:w="0" w:type="dxa"/>
          <w:left w:w="0" w:type="dxa"/>
          <w:bottom w:w="0" w:type="dxa"/>
          <w:right w:w="0" w:type="dxa"/>
        </w:tblCellMar>
        <w:tblLook w:val="01E0"/>
      </w:tblPr>
      <w:tblGrid>
        <w:gridCol w:w="2551"/>
        <w:gridCol w:w="250"/>
        <w:gridCol w:w="1603"/>
        <w:gridCol w:w="401"/>
        <w:gridCol w:w="1310"/>
        <w:gridCol w:w="238"/>
        <w:gridCol w:w="1416"/>
        <w:gridCol w:w="302"/>
        <w:gridCol w:w="1574"/>
      </w:tblGrid>
      <w:tr>
        <w:trPr>
          <w:trHeight w:val="346" w:hRule="exact"/>
        </w:trPr>
        <w:tc>
          <w:tcPr>
            <w:tcW w:w="255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 w:right="0"/>
              <w:jc w:val="center"/>
              <w:rPr>
                <w:rFonts w:ascii="宋体" w:hAnsi="宋体" w:cs="宋体" w:eastAsia="宋体" w:hint="default"/>
                <w:sz w:val="21"/>
                <w:szCs w:val="21"/>
              </w:rPr>
            </w:pPr>
            <w:r>
              <w:rPr>
                <w:rFonts w:ascii="宋体" w:hAnsi="宋体" w:cs="宋体" w:eastAsia="宋体" w:hint="default"/>
                <w:sz w:val="21"/>
                <w:szCs w:val="21"/>
              </w:rPr>
              <w:t>其他应收款内容</w:t>
            </w:r>
          </w:p>
        </w:tc>
        <w:tc>
          <w:tcPr>
            <w:tcW w:w="250"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3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401"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8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238"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87"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302"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480" w:hRule="exact"/>
        </w:trPr>
        <w:tc>
          <w:tcPr>
            <w:tcW w:w="2551" w:type="dxa"/>
            <w:tcBorders>
              <w:top w:val="single" w:sz="4" w:space="0" w:color="000000"/>
              <w:left w:val="nil" w:sz="6" w:space="0" w:color="auto"/>
              <w:bottom w:val="nil" w:sz="6" w:space="0" w:color="auto"/>
              <w:right w:val="nil" w:sz="6" w:space="0" w:color="auto"/>
            </w:tcBorders>
          </w:tcPr>
          <w:p>
            <w:pPr>
              <w:pStyle w:val="TableParagraph"/>
              <w:spacing w:line="240" w:lineRule="auto" w:before="162"/>
              <w:ind w:right="55"/>
              <w:jc w:val="center"/>
              <w:rPr>
                <w:rFonts w:ascii="宋体" w:hAnsi="宋体" w:cs="宋体" w:eastAsia="宋体" w:hint="default"/>
                <w:sz w:val="21"/>
                <w:szCs w:val="21"/>
              </w:rPr>
            </w:pPr>
            <w:r>
              <w:rPr>
                <w:rFonts w:ascii="宋体" w:hAnsi="宋体" w:cs="宋体" w:eastAsia="宋体" w:hint="default"/>
                <w:sz w:val="21"/>
                <w:szCs w:val="21"/>
              </w:rPr>
              <w:t>租房押金（帐龄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50" w:type="dxa"/>
            <w:tcBorders>
              <w:top w:val="nil" w:sz="6" w:space="0" w:color="auto"/>
              <w:left w:val="nil" w:sz="6" w:space="0" w:color="auto"/>
              <w:bottom w:val="nil" w:sz="6" w:space="0" w:color="auto"/>
              <w:right w:val="nil" w:sz="6" w:space="0" w:color="auto"/>
            </w:tcBorders>
          </w:tcPr>
          <w:p>
            <w:pPr/>
          </w:p>
        </w:tc>
        <w:tc>
          <w:tcPr>
            <w:tcW w:w="160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32,537.87</w:t>
            </w:r>
          </w:p>
        </w:tc>
        <w:tc>
          <w:tcPr>
            <w:tcW w:w="401" w:type="dxa"/>
            <w:tcBorders>
              <w:top w:val="nil" w:sz="6" w:space="0" w:color="auto"/>
              <w:left w:val="nil" w:sz="6" w:space="0" w:color="auto"/>
              <w:bottom w:val="nil" w:sz="6" w:space="0" w:color="auto"/>
              <w:right w:val="nil" w:sz="6" w:space="0" w:color="auto"/>
            </w:tcBorders>
          </w:tcPr>
          <w:p>
            <w:pPr/>
          </w:p>
        </w:tc>
        <w:tc>
          <w:tcPr>
            <w:tcW w:w="131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8,134.47</w:t>
            </w:r>
          </w:p>
        </w:tc>
        <w:tc>
          <w:tcPr>
            <w:tcW w:w="238"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25%</w:t>
            </w:r>
          </w:p>
        </w:tc>
        <w:tc>
          <w:tcPr>
            <w:tcW w:w="302" w:type="dxa"/>
            <w:tcBorders>
              <w:top w:val="nil" w:sz="6" w:space="0" w:color="auto"/>
              <w:left w:val="nil" w:sz="6" w:space="0" w:color="auto"/>
              <w:bottom w:val="nil" w:sz="6" w:space="0" w:color="auto"/>
              <w:right w:val="nil" w:sz="6" w:space="0" w:color="auto"/>
            </w:tcBorders>
          </w:tcPr>
          <w:p>
            <w:pPr/>
          </w:p>
        </w:tc>
        <w:tc>
          <w:tcPr>
            <w:tcW w:w="1574" w:type="dxa"/>
            <w:tcBorders>
              <w:top w:val="single" w:sz="4" w:space="0" w:color="000000"/>
              <w:left w:val="nil" w:sz="6" w:space="0" w:color="auto"/>
              <w:bottom w:val="nil" w:sz="6" w:space="0" w:color="auto"/>
              <w:right w:val="nil" w:sz="6" w:space="0" w:color="auto"/>
            </w:tcBorders>
          </w:tcPr>
          <w:p>
            <w:pPr>
              <w:pStyle w:val="TableParagraph"/>
              <w:spacing w:line="205" w:lineRule="exact"/>
              <w:ind w:left="155" w:right="0"/>
              <w:jc w:val="left"/>
              <w:rPr>
                <w:rFonts w:ascii="宋体" w:hAnsi="宋体" w:cs="宋体" w:eastAsia="宋体" w:hint="default"/>
                <w:sz w:val="18"/>
                <w:szCs w:val="18"/>
              </w:rPr>
            </w:pPr>
            <w:r>
              <w:rPr>
                <w:rFonts w:ascii="宋体" w:hAnsi="宋体" w:cs="宋体" w:eastAsia="宋体" w:hint="default"/>
                <w:sz w:val="18"/>
                <w:szCs w:val="18"/>
              </w:rPr>
              <w:t>估计未来退租时</w:t>
            </w: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能收回部分押金</w:t>
            </w:r>
          </w:p>
        </w:tc>
      </w:tr>
      <w:tr>
        <w:trPr>
          <w:trHeight w:val="470"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55"/>
              <w:jc w:val="center"/>
              <w:rPr>
                <w:rFonts w:ascii="宋体" w:hAnsi="宋体" w:cs="宋体" w:eastAsia="宋体" w:hint="default"/>
                <w:sz w:val="21"/>
                <w:szCs w:val="21"/>
              </w:rPr>
            </w:pPr>
            <w:r>
              <w:rPr>
                <w:rFonts w:ascii="宋体" w:hAnsi="宋体" w:cs="宋体" w:eastAsia="宋体" w:hint="default"/>
                <w:sz w:val="21"/>
                <w:szCs w:val="21"/>
              </w:rPr>
              <w:t>租房押金（帐龄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50"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tabs>
                <w:tab w:pos="549" w:val="left" w:leader="none"/>
              </w:tabs>
              <w:spacing w:line="240" w:lineRule="auto"/>
              <w:ind w:right="103"/>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pacing w:val="-2"/>
                <w:sz w:val="21"/>
                <w:u w:val="single" w:color="000000"/>
              </w:rPr>
              <w:t>580,376.00</w:t>
            </w:r>
            <w:r>
              <w:rPr>
                <w:rFonts w:ascii="Times New Roman"/>
                <w:spacing w:val="-2"/>
                <w:sz w:val="21"/>
              </w:rPr>
            </w:r>
          </w:p>
        </w:tc>
        <w:tc>
          <w:tcPr>
            <w:tcW w:w="401"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tabs>
                <w:tab w:pos="256" w:val="left" w:leader="none"/>
              </w:tabs>
              <w:spacing w:line="240" w:lineRule="auto"/>
              <w:ind w:right="103"/>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pacing w:val="-2"/>
                <w:sz w:val="21"/>
                <w:u w:val="single" w:color="000000"/>
              </w:rPr>
              <w:t>290,188.00</w:t>
            </w:r>
            <w:r>
              <w:rPr>
                <w:rFonts w:ascii="Times New Roman"/>
                <w:spacing w:val="-2"/>
                <w:sz w:val="21"/>
              </w:rPr>
            </w:r>
          </w:p>
        </w:tc>
        <w:tc>
          <w:tcPr>
            <w:tcW w:w="238"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50%</w:t>
            </w:r>
          </w:p>
        </w:tc>
        <w:tc>
          <w:tcPr>
            <w:tcW w:w="302"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197" w:lineRule="exact"/>
              <w:ind w:left="155" w:right="0"/>
              <w:jc w:val="left"/>
              <w:rPr>
                <w:rFonts w:ascii="宋体" w:hAnsi="宋体" w:cs="宋体" w:eastAsia="宋体" w:hint="default"/>
                <w:sz w:val="18"/>
                <w:szCs w:val="18"/>
              </w:rPr>
            </w:pPr>
            <w:r>
              <w:rPr>
                <w:rFonts w:ascii="宋体" w:hAnsi="宋体" w:cs="宋体" w:eastAsia="宋体" w:hint="default"/>
                <w:sz w:val="18"/>
                <w:szCs w:val="18"/>
              </w:rPr>
              <w:t>估计未来退租时</w:t>
            </w:r>
          </w:p>
          <w:p>
            <w:pPr>
              <w:pStyle w:val="TableParagraph"/>
              <w:spacing w:line="234" w:lineRule="exact"/>
              <w:ind w:left="155" w:right="0"/>
              <w:jc w:val="left"/>
              <w:rPr>
                <w:rFonts w:ascii="宋体" w:hAnsi="宋体" w:cs="宋体" w:eastAsia="宋体" w:hint="default"/>
                <w:sz w:val="18"/>
                <w:szCs w:val="18"/>
              </w:rPr>
            </w:pPr>
            <w:r>
              <w:rPr>
                <w:rFonts w:ascii="宋体" w:hAnsi="宋体" w:cs="宋体" w:eastAsia="宋体" w:hint="default"/>
                <w:sz w:val="18"/>
                <w:szCs w:val="18"/>
              </w:rPr>
              <w:t>能收回部分押金</w:t>
            </w:r>
          </w:p>
        </w:tc>
      </w:tr>
      <w:tr>
        <w:trPr>
          <w:trHeight w:val="255" w:hRule="exact"/>
        </w:trPr>
        <w:tc>
          <w:tcPr>
            <w:tcW w:w="2551"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single" w:sz="12" w:space="0" w:color="000000"/>
              <w:right w:val="nil" w:sz="6" w:space="0" w:color="auto"/>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spacing w:val="-2"/>
                <w:sz w:val="21"/>
              </w:rPr>
              <w:t>612,913.87</w:t>
            </w:r>
          </w:p>
        </w:tc>
        <w:tc>
          <w:tcPr>
            <w:tcW w:w="401"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single" w:sz="12" w:space="0" w:color="000000"/>
              <w:right w:val="nil" w:sz="6" w:space="0" w:color="auto"/>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spacing w:val="-2"/>
                <w:sz w:val="21"/>
              </w:rPr>
              <w:t>298,322.47</w:t>
            </w:r>
          </w:p>
        </w:tc>
        <w:tc>
          <w:tcPr>
            <w:tcW w:w="238"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12"/>
          <w:szCs w:val="12"/>
        </w:rPr>
      </w:pPr>
    </w:p>
    <w:p>
      <w:pPr>
        <w:spacing w:before="36"/>
        <w:ind w:left="803" w:right="0" w:firstLine="0"/>
        <w:jc w:val="left"/>
        <w:rPr>
          <w:rFonts w:ascii="宋体" w:hAnsi="宋体" w:cs="宋体" w:eastAsia="宋体" w:hint="default"/>
          <w:sz w:val="21"/>
          <w:szCs w:val="21"/>
        </w:rPr>
      </w:pPr>
      <w:r>
        <w:rPr>
          <w:rFonts w:ascii="宋体" w:hAnsi="宋体" w:cs="宋体" w:eastAsia="宋体" w:hint="default"/>
          <w:sz w:val="21"/>
          <w:szCs w:val="21"/>
        </w:rPr>
        <w:t>单项金额不重大但按信用风险特征组合后该组合的风险较大的其他应收款</w:t>
      </w:r>
    </w:p>
    <w:p>
      <w:pPr>
        <w:spacing w:line="240" w:lineRule="auto" w:before="6"/>
        <w:rPr>
          <w:rFonts w:ascii="宋体" w:hAnsi="宋体" w:cs="宋体" w:eastAsia="宋体" w:hint="default"/>
          <w:sz w:val="18"/>
          <w:szCs w:val="18"/>
        </w:rPr>
      </w:pPr>
    </w:p>
    <w:p>
      <w:pPr>
        <w:tabs>
          <w:tab w:pos="7571" w:val="left" w:leader="none"/>
        </w:tabs>
        <w:spacing w:before="0"/>
        <w:ind w:left="3529" w:right="0" w:firstLine="0"/>
        <w:jc w:val="left"/>
        <w:rPr>
          <w:rFonts w:ascii="宋体" w:hAnsi="宋体" w:cs="宋体" w:eastAsia="宋体" w:hint="default"/>
          <w:sz w:val="21"/>
          <w:szCs w:val="21"/>
        </w:rPr>
      </w:pPr>
      <w:r>
        <w:rPr/>
        <w:pict>
          <v:group style="position:absolute;margin-left:179.519989pt;margin-top:15.263936pt;width:190.7pt;height:.5pt;mso-position-horizontal-relative:page;mso-position-vertical-relative:paragraph;z-index:-543640" coordorigin="3590,305" coordsize="3814,10">
            <v:group style="position:absolute;left:3595;top:310;width:2403;height:2" coordorigin="3595,310" coordsize="2403,2">
              <v:shape style="position:absolute;left:3595;top:310;width:2403;height:2" coordorigin="3595,310" coordsize="2403,0" path="m3595,310l5998,310e" filled="false" stroked="true" strokeweight=".48pt" strokecolor="#000000">
                <v:path arrowok="t"/>
              </v:shape>
            </v:group>
            <v:group style="position:absolute;left:5998;top:310;width:10;height:2" coordorigin="5998,310" coordsize="10,2">
              <v:shape style="position:absolute;left:5998;top:310;width:10;height:2" coordorigin="5998,310" coordsize="10,0" path="m5998,310l6007,310e" filled="false" stroked="true" strokeweight=".48pt" strokecolor="#000000">
                <v:path arrowok="t"/>
              </v:shape>
            </v:group>
            <v:group style="position:absolute;left:6007;top:310;width:291;height:2" coordorigin="6007,310" coordsize="291,2">
              <v:shape style="position:absolute;left:6007;top:310;width:291;height:2" coordorigin="6007,310" coordsize="291,0" path="m6007,310l6298,310e" filled="false" stroked="true" strokeweight=".48pt" strokecolor="#000000">
                <v:path arrowok="t"/>
              </v:shape>
            </v:group>
            <v:group style="position:absolute;left:6298;top:310;width:10;height:2" coordorigin="6298,310" coordsize="10,2">
              <v:shape style="position:absolute;left:6298;top:310;width:10;height:2" coordorigin="6298,310" coordsize="10,0" path="m6298,310l6307,310e" filled="false" stroked="true" strokeweight=".48pt" strokecolor="#000000">
                <v:path arrowok="t"/>
              </v:shape>
            </v:group>
            <v:group style="position:absolute;left:6307;top:310;width:1092;height:2" coordorigin="6307,310" coordsize="1092,2">
              <v:shape style="position:absolute;left:6307;top:310;width:1092;height:2" coordorigin="6307,310" coordsize="1092,0" path="m6307,310l7399,310e" filled="false" stroked="true" strokeweight=".48pt" strokecolor="#000000">
                <v:path arrowok="t"/>
              </v:shape>
            </v:group>
            <w10:wrap type="none"/>
          </v:group>
        </w:pict>
      </w:r>
      <w:r>
        <w:rPr/>
        <w:pict>
          <v:group style="position:absolute;margin-left:381.47998pt;margin-top:15.263936pt;width:190.8pt;height:.5pt;mso-position-horizontal-relative:page;mso-position-vertical-relative:paragraph;z-index:-543616" coordorigin="7630,305" coordsize="3816,10">
            <v:group style="position:absolute;left:7634;top:310;width:2530;height:2" coordorigin="7634,310" coordsize="2530,2">
              <v:shape style="position:absolute;left:7634;top:310;width:2530;height:2" coordorigin="7634,310" coordsize="2530,0" path="m7634,310l10164,310e" filled="false" stroked="true" strokeweight=".48pt" strokecolor="#000000">
                <v:path arrowok="t"/>
              </v:shape>
            </v:group>
            <v:group style="position:absolute;left:10164;top:310;width:10;height:2" coordorigin="10164,310" coordsize="10,2">
              <v:shape style="position:absolute;left:10164;top:310;width:10;height:2" coordorigin="10164,310" coordsize="10,0" path="m10164,310l10174,310e" filled="false" stroked="true" strokeweight=".48pt" strokecolor="#000000">
                <v:path arrowok="t"/>
              </v:shape>
            </v:group>
            <v:group style="position:absolute;left:10174;top:310;width:226;height:2" coordorigin="10174,310" coordsize="226,2">
              <v:shape style="position:absolute;left:10174;top:310;width:226;height:2" coordorigin="10174,310" coordsize="226,0" path="m10174,310l10399,310e" filled="false" stroked="true" strokeweight=".48pt" strokecolor="#000000">
                <v:path arrowok="t"/>
              </v:shape>
            </v:group>
            <v:group style="position:absolute;left:10399;top:310;width:10;height:2" coordorigin="10399,310" coordsize="10,2">
              <v:shape style="position:absolute;left:10399;top:310;width:10;height:2" coordorigin="10399,310" coordsize="10,0" path="m10399,310l10409,310e" filled="false" stroked="true" strokeweight=".48pt" strokecolor="#000000">
                <v:path arrowok="t"/>
              </v:shape>
            </v:group>
            <v:group style="position:absolute;left:10409;top:310;width:1032;height:2" coordorigin="10409,310" coordsize="1032,2">
              <v:shape style="position:absolute;left:10409;top:310;width:1032;height:2" coordorigin="10409,310" coordsize="1032,0" path="m10409,310l11441,310e" filled="false" stroked="true" strokeweight=".48pt" strokecolor="#000000">
                <v:path arrowok="t"/>
              </v:shape>
            </v:group>
            <w10:wrap type="none"/>
          </v:group>
        </w:pic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p>
      <w:pPr>
        <w:spacing w:after="0"/>
        <w:jc w:val="left"/>
        <w:rPr>
          <w:rFonts w:ascii="宋体" w:hAnsi="宋体" w:cs="宋体" w:eastAsia="宋体" w:hint="default"/>
          <w:sz w:val="21"/>
          <w:szCs w:val="21"/>
        </w:rPr>
        <w:sectPr>
          <w:type w:val="continuous"/>
          <w:pgSz w:w="11910" w:h="16840"/>
          <w:pgMar w:top="1080" w:bottom="1200" w:left="1100" w:right="320"/>
        </w:sectPr>
      </w:pPr>
    </w:p>
    <w:p>
      <w:pPr>
        <w:spacing w:line="198" w:lineRule="exact" w:before="0"/>
        <w:ind w:left="0" w:right="0" w:firstLine="0"/>
        <w:jc w:val="right"/>
        <w:rPr>
          <w:rFonts w:ascii="宋体" w:hAnsi="宋体" w:cs="宋体" w:eastAsia="宋体" w:hint="default"/>
          <w:sz w:val="21"/>
          <w:szCs w:val="21"/>
        </w:rPr>
      </w:pPr>
      <w:r>
        <w:rPr>
          <w:rFonts w:ascii="宋体" w:hAnsi="宋体" w:cs="宋体" w:eastAsia="宋体" w:hint="default"/>
          <w:spacing w:val="-2"/>
          <w:sz w:val="21"/>
          <w:szCs w:val="21"/>
        </w:rPr>
        <w:t>账面余额</w:t>
      </w:r>
    </w:p>
    <w:p>
      <w:pPr>
        <w:spacing w:line="139" w:lineRule="exact" w:before="0"/>
        <w:ind w:left="1259" w:right="0" w:firstLine="0"/>
        <w:jc w:val="left"/>
        <w:rPr>
          <w:rFonts w:ascii="宋体" w:hAnsi="宋体" w:cs="宋体" w:eastAsia="宋体" w:hint="default"/>
          <w:sz w:val="21"/>
          <w:szCs w:val="21"/>
        </w:rPr>
      </w:pPr>
      <w:r>
        <w:rPr/>
        <w:pict>
          <v:group style="position:absolute;margin-left:179.519989pt;margin-top:4.973817pt;width:120.6pt;height:.5pt;mso-position-horizontal-relative:page;mso-position-vertical-relative:paragraph;z-index:2656" coordorigin="3590,99" coordsize="2412,10">
            <v:group style="position:absolute;left:3595;top:104;width:1304;height:2" coordorigin="3595,104" coordsize="1304,2">
              <v:shape style="position:absolute;left:3595;top:104;width:1304;height:2" coordorigin="3595,104" coordsize="1304,0" path="m3595,104l4898,104e" filled="false" stroked="true" strokeweight=".48pt" strokecolor="#000000">
                <v:path arrowok="t"/>
              </v:shape>
            </v:group>
            <v:group style="position:absolute;left:4898;top:104;width:10;height:2" coordorigin="4898,104" coordsize="10,2">
              <v:shape style="position:absolute;left:4898;top:104;width:10;height:2" coordorigin="4898,104" coordsize="10,0" path="m4898,104l4908,104e" filled="false" stroked="true" strokeweight=".48pt" strokecolor="#000000">
                <v:path arrowok="t"/>
              </v:shape>
            </v:group>
            <v:group style="position:absolute;left:4908;top:104;width:228;height:2" coordorigin="4908,104" coordsize="228,2">
              <v:shape style="position:absolute;left:4908;top:104;width:228;height:2" coordorigin="4908,104" coordsize="228,0" path="m4908,104l5136,104e" filled="false" stroked="true" strokeweight=".48pt" strokecolor="#000000">
                <v:path arrowok="t"/>
              </v:shape>
            </v:group>
            <v:group style="position:absolute;left:5136;top:104;width:10;height:2" coordorigin="5136,104" coordsize="10,2">
              <v:shape style="position:absolute;left:5136;top:104;width:10;height:2" coordorigin="5136,104" coordsize="10,0" path="m5136,104l5146,104e" filled="false" stroked="true" strokeweight=".48pt" strokecolor="#000000">
                <v:path arrowok="t"/>
              </v:shape>
            </v:group>
            <v:group style="position:absolute;left:5146;top:104;width:852;height:2" coordorigin="5146,104" coordsize="852,2">
              <v:shape style="position:absolute;left:5146;top:104;width:852;height:2" coordorigin="5146,104" coordsize="852,0" path="m5146,104l5998,104e" filled="false" stroked="true" strokeweight=".48pt" strokecolor="#000000">
                <v:path arrowok="t"/>
              </v:shape>
            </v:group>
            <w10:wrap type="none"/>
          </v:group>
        </w:pict>
      </w:r>
      <w:r>
        <w:rPr>
          <w:rFonts w:ascii="宋体" w:hAnsi="宋体" w:cs="宋体" w:eastAsia="宋体" w:hint="default"/>
          <w:sz w:val="21"/>
          <w:szCs w:val="21"/>
        </w:rPr>
        <w:t>账龄</w:t>
      </w:r>
    </w:p>
    <w:p>
      <w:pPr>
        <w:spacing w:line="205" w:lineRule="exact" w:before="131"/>
        <w:ind w:left="1169" w:right="-9" w:firstLine="0"/>
        <w:jc w:val="left"/>
        <w:rPr>
          <w:rFonts w:ascii="宋体" w:hAnsi="宋体" w:cs="宋体" w:eastAsia="宋体" w:hint="default"/>
          <w:sz w:val="21"/>
          <w:szCs w:val="21"/>
        </w:rPr>
      </w:pPr>
      <w:r>
        <w:rPr>
          <w:spacing w:val="-2"/>
        </w:rPr>
        <w:br w:type="column"/>
      </w:r>
      <w:r>
        <w:rPr>
          <w:rFonts w:ascii="宋体" w:hAnsi="宋体" w:cs="宋体" w:eastAsia="宋体" w:hint="default"/>
          <w:spacing w:val="-2"/>
          <w:sz w:val="21"/>
          <w:szCs w:val="21"/>
        </w:rPr>
        <w:t>坏账准备</w:t>
      </w:r>
    </w:p>
    <w:p>
      <w:pPr>
        <w:spacing w:line="265" w:lineRule="exact" w:before="0"/>
        <w:ind w:left="1169" w:right="-9" w:firstLine="0"/>
        <w:jc w:val="left"/>
        <w:rPr>
          <w:rFonts w:ascii="宋体" w:hAnsi="宋体" w:cs="宋体" w:eastAsia="宋体" w:hint="default"/>
          <w:sz w:val="21"/>
          <w:szCs w:val="21"/>
        </w:rPr>
      </w:pPr>
      <w:r>
        <w:rPr>
          <w:spacing w:val="-2"/>
        </w:rPr>
        <w:br w:type="column"/>
      </w:r>
      <w:r>
        <w:rPr>
          <w:rFonts w:ascii="宋体" w:hAnsi="宋体" w:cs="宋体" w:eastAsia="宋体" w:hint="default"/>
          <w:spacing w:val="-2"/>
          <w:sz w:val="21"/>
          <w:szCs w:val="21"/>
        </w:rPr>
        <w:t>账面余额</w:t>
      </w:r>
    </w:p>
    <w:p>
      <w:pPr>
        <w:spacing w:line="205" w:lineRule="exact" w:before="131"/>
        <w:ind w:left="1080"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坏账准备</w:t>
      </w:r>
    </w:p>
    <w:p>
      <w:pPr>
        <w:spacing w:after="0" w:line="205" w:lineRule="exact"/>
        <w:jc w:val="left"/>
        <w:rPr>
          <w:rFonts w:ascii="宋体" w:hAnsi="宋体" w:cs="宋体" w:eastAsia="宋体" w:hint="default"/>
          <w:sz w:val="21"/>
          <w:szCs w:val="21"/>
        </w:rPr>
        <w:sectPr>
          <w:type w:val="continuous"/>
          <w:pgSz w:w="11910" w:h="16840"/>
          <w:pgMar w:top="1080" w:bottom="1200" w:left="1100" w:right="320"/>
          <w:cols w:num="4" w:equalWidth="0">
            <w:col w:w="4118" w:space="40"/>
            <w:col w:w="2012" w:space="40"/>
            <w:col w:w="2012" w:space="40"/>
            <w:col w:w="2228"/>
          </w:cols>
        </w:sectPr>
      </w:pPr>
    </w:p>
    <w:p>
      <w:pPr>
        <w:tabs>
          <w:tab w:pos="4035" w:val="left" w:leader="none"/>
          <w:tab w:pos="7007" w:val="left" w:leader="none"/>
          <w:tab w:pos="8199" w:val="left" w:leader="none"/>
        </w:tabs>
        <w:spacing w:line="227" w:lineRule="exact" w:before="0"/>
        <w:ind w:left="2936" w:right="0" w:firstLine="0"/>
        <w:jc w:val="left"/>
        <w:rPr>
          <w:rFonts w:ascii="Times New Roman" w:hAnsi="Times New Roman" w:cs="Times New Roman" w:eastAsia="Times New Roman" w:hint="default"/>
          <w:sz w:val="21"/>
          <w:szCs w:val="21"/>
        </w:rPr>
      </w:pPr>
      <w:r>
        <w:rPr/>
        <w:pict>
          <v:group style="position:absolute;margin-left:381.47998pt;margin-top:-1.964732pt;width:127pt;height:.5pt;mso-position-horizontal-relative:page;mso-position-vertical-relative:paragraph;z-index:2680" coordorigin="7630,-39" coordsize="2540,10">
            <v:group style="position:absolute;left:7634;top:-34;width:1368;height:2" coordorigin="7634,-34" coordsize="1368,2">
              <v:shape style="position:absolute;left:7634;top:-34;width:1368;height:2" coordorigin="7634,-34" coordsize="1368,0" path="m7634,-34l9002,-34e" filled="false" stroked="true" strokeweight=".48pt" strokecolor="#000000">
                <v:path arrowok="t"/>
              </v:shape>
            </v:group>
            <v:group style="position:absolute;left:9002;top:-34;width:10;height:2" coordorigin="9002,-34" coordsize="10,2">
              <v:shape style="position:absolute;left:9002;top:-34;width:10;height:2" coordorigin="9002,-34" coordsize="10,0" path="m9002,-34l9012,-34e" filled="false" stroked="true" strokeweight=".48pt" strokecolor="#000000">
                <v:path arrowok="t"/>
              </v:shape>
            </v:group>
            <v:group style="position:absolute;left:9012;top:-34;width:228;height:2" coordorigin="9012,-34" coordsize="228,2">
              <v:shape style="position:absolute;left:9012;top:-34;width:228;height:2" coordorigin="9012,-34" coordsize="228,0" path="m9012,-34l9240,-34e" filled="false" stroked="true" strokeweight=".48pt" strokecolor="#000000">
                <v:path arrowok="t"/>
              </v:shape>
            </v:group>
            <v:group style="position:absolute;left:9240;top:-34;width:10;height:2" coordorigin="9240,-34" coordsize="10,2">
              <v:shape style="position:absolute;left:9240;top:-34;width:10;height:2" coordorigin="9240,-34" coordsize="10,0" path="m9240,-34l9250,-34e" filled="false" stroked="true" strokeweight=".48pt" strokecolor="#000000">
                <v:path arrowok="t"/>
              </v:shape>
            </v:group>
            <v:group style="position:absolute;left:9250;top:-34;width:915;height:2" coordorigin="9250,-34" coordsize="915,2">
              <v:shape style="position:absolute;left:9250;top:-34;width:915;height:2" coordorigin="9250,-34" coordsize="915,0" path="m9250,-34l10164,-34e" filled="false" stroked="true" strokeweight=".48pt" strokecolor="#000000">
                <v:path arrowok="t"/>
              </v:shape>
            </v:group>
            <w10:wrap type="none"/>
          </v:group>
        </w:pict>
      </w:r>
      <w:r>
        <w:rPr>
          <w:rFonts w:ascii="宋体" w:hAnsi="宋体" w:cs="宋体" w:eastAsia="宋体" w:hint="default"/>
          <w:spacing w:val="-1"/>
          <w:sz w:val="21"/>
          <w:szCs w:val="21"/>
        </w:rPr>
        <w:t>金额</w:t>
        <w:tab/>
      </w:r>
      <w:r>
        <w:rPr>
          <w:rFonts w:ascii="宋体" w:hAnsi="宋体" w:cs="宋体" w:eastAsia="宋体" w:hint="default"/>
          <w:spacing w:val="-12"/>
          <w:sz w:val="21"/>
          <w:szCs w:val="21"/>
        </w:rPr>
        <w:t>比例（</w:t>
      </w:r>
      <w:r>
        <w:rPr>
          <w:rFonts w:ascii="Times New Roman" w:hAnsi="Times New Roman" w:cs="Times New Roman" w:eastAsia="Times New Roman" w:hint="default"/>
          <w:spacing w:val="-12"/>
          <w:sz w:val="21"/>
          <w:szCs w:val="21"/>
        </w:rPr>
        <w:t>%</w:t>
        <w:tab/>
      </w:r>
      <w:r>
        <w:rPr>
          <w:rFonts w:ascii="宋体" w:hAnsi="宋体" w:cs="宋体" w:eastAsia="宋体" w:hint="default"/>
          <w:spacing w:val="-1"/>
          <w:sz w:val="21"/>
          <w:szCs w:val="21"/>
        </w:rPr>
        <w:t>金额</w:t>
        <w:tab/>
      </w:r>
      <w:r>
        <w:rPr>
          <w:rFonts w:ascii="宋体" w:hAnsi="宋体" w:cs="宋体" w:eastAsia="宋体" w:hint="default"/>
          <w:spacing w:val="-12"/>
          <w:sz w:val="21"/>
          <w:szCs w:val="21"/>
        </w:rPr>
        <w:t>比例（</w:t>
      </w:r>
      <w:r>
        <w:rPr>
          <w:rFonts w:ascii="Times New Roman" w:hAnsi="Times New Roman" w:cs="Times New Roman" w:eastAsia="Times New Roman" w:hint="default"/>
          <w:spacing w:val="-12"/>
          <w:sz w:val="21"/>
          <w:szCs w:val="21"/>
        </w:rPr>
        <w:t>%</w:t>
      </w:r>
    </w:p>
    <w:tbl>
      <w:tblPr>
        <w:tblW w:w="0" w:type="auto"/>
        <w:jc w:val="left"/>
        <w:tblInd w:w="695" w:type="dxa"/>
        <w:tblLayout w:type="fixed"/>
        <w:tblCellMar>
          <w:top w:w="0" w:type="dxa"/>
          <w:left w:w="0" w:type="dxa"/>
          <w:bottom w:w="0" w:type="dxa"/>
          <w:right w:w="0" w:type="dxa"/>
        </w:tblCellMar>
        <w:tblLook w:val="01E0"/>
      </w:tblPr>
      <w:tblGrid>
        <w:gridCol w:w="1548"/>
        <w:gridCol w:w="252"/>
        <w:gridCol w:w="1303"/>
        <w:gridCol w:w="238"/>
        <w:gridCol w:w="862"/>
        <w:gridCol w:w="300"/>
        <w:gridCol w:w="1102"/>
        <w:gridCol w:w="235"/>
        <w:gridCol w:w="1368"/>
        <w:gridCol w:w="238"/>
        <w:gridCol w:w="924"/>
        <w:gridCol w:w="235"/>
        <w:gridCol w:w="1042"/>
      </w:tblGrid>
      <w:tr>
        <w:trPr>
          <w:trHeight w:val="283" w:hRule="exact"/>
        </w:trPr>
        <w:tc>
          <w:tcPr>
            <w:tcW w:w="1548" w:type="dxa"/>
            <w:tcBorders>
              <w:top w:val="single" w:sz="4" w:space="0" w:color="000000"/>
              <w:left w:val="nil" w:sz="6" w:space="0" w:color="auto"/>
              <w:bottom w:val="nil" w:sz="6" w:space="0" w:color="auto"/>
              <w:right w:val="nil" w:sz="6" w:space="0" w:color="auto"/>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52" w:type="dxa"/>
            <w:tcBorders>
              <w:top w:val="nil" w:sz="6" w:space="0" w:color="auto"/>
              <w:left w:val="nil" w:sz="6" w:space="0" w:color="auto"/>
              <w:bottom w:val="nil" w:sz="6" w:space="0" w:color="auto"/>
              <w:right w:val="nil" w:sz="6" w:space="0" w:color="auto"/>
            </w:tcBorders>
          </w:tcPr>
          <w:p>
            <w:pPr/>
          </w:p>
        </w:tc>
        <w:tc>
          <w:tcPr>
            <w:tcW w:w="130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9"/>
              <w:jc w:val="center"/>
              <w:rPr>
                <w:rFonts w:ascii="Times New Roman" w:hAnsi="Times New Roman" w:cs="Times New Roman" w:eastAsia="Times New Roman" w:hint="default"/>
                <w:sz w:val="21"/>
                <w:szCs w:val="21"/>
              </w:rPr>
            </w:pPr>
            <w:r>
              <w:rPr>
                <w:rFonts w:ascii="Times New Roman"/>
                <w:sz w:val="21"/>
              </w:rPr>
              <w:t>1,456,944.35</w:t>
            </w:r>
          </w:p>
        </w:tc>
        <w:tc>
          <w:tcPr>
            <w:tcW w:w="238" w:type="dxa"/>
            <w:tcBorders>
              <w:top w:val="nil" w:sz="6" w:space="0" w:color="auto"/>
              <w:left w:val="nil" w:sz="6" w:space="0" w:color="auto"/>
              <w:bottom w:val="nil" w:sz="6" w:space="0" w:color="auto"/>
              <w:right w:val="nil" w:sz="6" w:space="0" w:color="auto"/>
            </w:tcBorders>
          </w:tcPr>
          <w:p>
            <w:pPr/>
          </w:p>
        </w:tc>
        <w:tc>
          <w:tcPr>
            <w:tcW w:w="86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43.59</w:t>
            </w:r>
          </w:p>
        </w:tc>
        <w:tc>
          <w:tcPr>
            <w:tcW w:w="300" w:type="dxa"/>
            <w:tcBorders>
              <w:top w:val="nil" w:sz="6" w:space="0" w:color="auto"/>
              <w:left w:val="nil" w:sz="6" w:space="0" w:color="auto"/>
              <w:bottom w:val="nil" w:sz="6" w:space="0" w:color="auto"/>
              <w:right w:val="nil" w:sz="6" w:space="0" w:color="auto"/>
            </w:tcBorders>
          </w:tcPr>
          <w:p>
            <w:pPr/>
          </w:p>
        </w:tc>
        <w:tc>
          <w:tcPr>
            <w:tcW w:w="110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w w:val="100"/>
                <w:sz w:val="21"/>
              </w:rPr>
              <w:t>-</w:t>
            </w:r>
          </w:p>
        </w:tc>
        <w:tc>
          <w:tcPr>
            <w:tcW w:w="235" w:type="dxa"/>
            <w:tcBorders>
              <w:top w:val="nil" w:sz="6" w:space="0" w:color="auto"/>
              <w:left w:val="nil" w:sz="6" w:space="0" w:color="auto"/>
              <w:bottom w:val="nil" w:sz="6" w:space="0" w:color="auto"/>
              <w:right w:val="nil" w:sz="6" w:space="0" w:color="auto"/>
            </w:tcBorders>
          </w:tcPr>
          <w:p>
            <w:pPr/>
          </w:p>
        </w:tc>
        <w:tc>
          <w:tcPr>
            <w:tcW w:w="136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2"/>
                <w:sz w:val="21"/>
              </w:rPr>
              <w:t>2,644,680.90</w:t>
            </w:r>
          </w:p>
        </w:tc>
        <w:tc>
          <w:tcPr>
            <w:tcW w:w="238" w:type="dxa"/>
            <w:tcBorders>
              <w:top w:val="nil" w:sz="6" w:space="0" w:color="auto"/>
              <w:left w:val="nil" w:sz="6" w:space="0" w:color="auto"/>
              <w:bottom w:val="nil" w:sz="6" w:space="0" w:color="auto"/>
              <w:right w:val="nil" w:sz="6" w:space="0" w:color="auto"/>
            </w:tcBorders>
          </w:tcPr>
          <w:p>
            <w:pPr/>
          </w:p>
        </w:tc>
        <w:tc>
          <w:tcPr>
            <w:tcW w:w="92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98.44</w:t>
            </w:r>
          </w:p>
        </w:tc>
        <w:tc>
          <w:tcPr>
            <w:tcW w:w="235" w:type="dxa"/>
            <w:tcBorders>
              <w:top w:val="nil" w:sz="6" w:space="0" w:color="auto"/>
              <w:left w:val="nil" w:sz="6" w:space="0" w:color="auto"/>
              <w:bottom w:val="nil" w:sz="6" w:space="0" w:color="auto"/>
              <w:right w:val="nil" w:sz="6" w:space="0" w:color="auto"/>
            </w:tcBorders>
          </w:tcPr>
          <w:p>
            <w:pPr/>
          </w:p>
        </w:tc>
        <w:tc>
          <w:tcPr>
            <w:tcW w:w="104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72" w:hRule="exact"/>
        </w:trPr>
        <w:tc>
          <w:tcPr>
            <w:tcW w:w="1548" w:type="dxa"/>
            <w:tcBorders>
              <w:top w:val="nil" w:sz="6" w:space="0" w:color="auto"/>
              <w:left w:val="nil" w:sz="6" w:space="0" w:color="auto"/>
              <w:bottom w:val="nil" w:sz="6" w:space="0" w:color="auto"/>
              <w:right w:val="nil" w:sz="6" w:space="0" w:color="auto"/>
            </w:tcBorders>
          </w:tcPr>
          <w:p>
            <w:pPr>
              <w:pStyle w:val="TableParagraph"/>
              <w:spacing w:line="252"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52"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9"/>
              <w:jc w:val="center"/>
              <w:rPr>
                <w:rFonts w:ascii="Times New Roman" w:hAnsi="Times New Roman" w:cs="Times New Roman" w:eastAsia="Times New Roman" w:hint="default"/>
                <w:sz w:val="21"/>
                <w:szCs w:val="21"/>
              </w:rPr>
            </w:pPr>
            <w:r>
              <w:rPr>
                <w:rFonts w:ascii="Times New Roman"/>
                <w:sz w:val="21"/>
              </w:rPr>
              <w:t>1,885,785.49</w:t>
            </w:r>
          </w:p>
        </w:tc>
        <w:tc>
          <w:tcPr>
            <w:tcW w:w="23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1"/>
              <w:jc w:val="right"/>
              <w:rPr>
                <w:rFonts w:ascii="Times New Roman" w:hAnsi="Times New Roman" w:cs="Times New Roman" w:eastAsia="Times New Roman" w:hint="default"/>
                <w:sz w:val="21"/>
                <w:szCs w:val="21"/>
              </w:rPr>
            </w:pPr>
            <w:r>
              <w:rPr>
                <w:rFonts w:ascii="Times New Roman"/>
                <w:spacing w:val="-1"/>
                <w:sz w:val="21"/>
              </w:rPr>
              <w:t>56.41</w:t>
            </w:r>
          </w:p>
        </w:tc>
        <w:tc>
          <w:tcPr>
            <w:tcW w:w="300"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5"/>
              <w:jc w:val="right"/>
              <w:rPr>
                <w:rFonts w:ascii="Times New Roman" w:hAnsi="Times New Roman" w:cs="Times New Roman" w:eastAsia="Times New Roman" w:hint="default"/>
                <w:sz w:val="21"/>
                <w:szCs w:val="21"/>
              </w:rPr>
            </w:pPr>
            <w:r>
              <w:rPr>
                <w:rFonts w:ascii="Times New Roman"/>
                <w:spacing w:val="-2"/>
                <w:sz w:val="21"/>
              </w:rPr>
              <w:t>471,446.37</w:t>
            </w:r>
          </w:p>
        </w:tc>
        <w:tc>
          <w:tcPr>
            <w:tcW w:w="235"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3"/>
              <w:jc w:val="right"/>
              <w:rPr>
                <w:rFonts w:ascii="Times New Roman" w:hAnsi="Times New Roman" w:cs="Times New Roman" w:eastAsia="Times New Roman" w:hint="default"/>
                <w:sz w:val="21"/>
                <w:szCs w:val="21"/>
              </w:rPr>
            </w:pPr>
            <w:r>
              <w:rPr>
                <w:rFonts w:ascii="Times New Roman"/>
                <w:spacing w:val="-2"/>
                <w:sz w:val="21"/>
              </w:rPr>
              <w:t>41,910.10</w:t>
            </w:r>
          </w:p>
        </w:tc>
        <w:tc>
          <w:tcPr>
            <w:tcW w:w="238"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3"/>
              <w:jc w:val="right"/>
              <w:rPr>
                <w:rFonts w:ascii="Times New Roman" w:hAnsi="Times New Roman" w:cs="Times New Roman" w:eastAsia="Times New Roman" w:hint="default"/>
                <w:sz w:val="21"/>
                <w:szCs w:val="21"/>
              </w:rPr>
            </w:pPr>
            <w:r>
              <w:rPr>
                <w:rFonts w:ascii="Times New Roman"/>
                <w:spacing w:val="-1"/>
                <w:sz w:val="21"/>
              </w:rPr>
              <w:t>1.56</w:t>
            </w:r>
          </w:p>
        </w:tc>
        <w:tc>
          <w:tcPr>
            <w:tcW w:w="235"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3"/>
              <w:jc w:val="right"/>
              <w:rPr>
                <w:rFonts w:ascii="Times New Roman" w:hAnsi="Times New Roman" w:cs="Times New Roman" w:eastAsia="Times New Roman" w:hint="default"/>
                <w:sz w:val="21"/>
                <w:szCs w:val="21"/>
              </w:rPr>
            </w:pPr>
            <w:r>
              <w:rPr>
                <w:rFonts w:ascii="Times New Roman"/>
                <w:spacing w:val="-2"/>
                <w:sz w:val="21"/>
              </w:rPr>
              <w:t>10,477.53</w:t>
            </w:r>
          </w:p>
        </w:tc>
      </w:tr>
      <w:tr>
        <w:trPr>
          <w:trHeight w:val="293" w:hRule="exact"/>
        </w:trPr>
        <w:tc>
          <w:tcPr>
            <w:tcW w:w="1548" w:type="dxa"/>
            <w:tcBorders>
              <w:top w:val="nil" w:sz="6" w:space="0" w:color="auto"/>
              <w:left w:val="nil" w:sz="6" w:space="0" w:color="auto"/>
              <w:bottom w:val="nil" w:sz="6" w:space="0" w:color="auto"/>
              <w:right w:val="nil" w:sz="6" w:space="0" w:color="auto"/>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2" w:type="dxa"/>
            <w:tcBorders>
              <w:top w:val="nil" w:sz="6" w:space="0" w:color="auto"/>
              <w:left w:val="nil" w:sz="6" w:space="0" w:color="auto"/>
              <w:bottom w:val="nil" w:sz="6" w:space="0" w:color="auto"/>
              <w:right w:val="nil" w:sz="6" w:space="0" w:color="auto"/>
            </w:tcBorders>
          </w:tcPr>
          <w:p>
            <w:pPr/>
          </w:p>
        </w:tc>
        <w:tc>
          <w:tcPr>
            <w:tcW w:w="130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9"/>
              <w:jc w:val="center"/>
              <w:rPr>
                <w:rFonts w:ascii="Times New Roman" w:hAnsi="Times New Roman" w:cs="Times New Roman" w:eastAsia="Times New Roman" w:hint="default"/>
                <w:sz w:val="21"/>
                <w:szCs w:val="21"/>
              </w:rPr>
            </w:pPr>
            <w:r>
              <w:rPr>
                <w:rFonts w:ascii="Times New Roman"/>
                <w:sz w:val="21"/>
              </w:rPr>
              <w:t>3,342,729.84</w:t>
            </w:r>
          </w:p>
        </w:tc>
        <w:tc>
          <w:tcPr>
            <w:tcW w:w="238" w:type="dxa"/>
            <w:tcBorders>
              <w:top w:val="nil" w:sz="6" w:space="0" w:color="auto"/>
              <w:left w:val="nil" w:sz="6" w:space="0" w:color="auto"/>
              <w:bottom w:val="nil" w:sz="6" w:space="0" w:color="auto"/>
              <w:right w:val="nil" w:sz="6" w:space="0" w:color="auto"/>
            </w:tcBorders>
          </w:tcPr>
          <w:p>
            <w:pPr/>
          </w:p>
        </w:tc>
        <w:tc>
          <w:tcPr>
            <w:tcW w:w="86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300" w:type="dxa"/>
            <w:tcBorders>
              <w:top w:val="nil" w:sz="6" w:space="0" w:color="auto"/>
              <w:left w:val="nil" w:sz="6" w:space="0" w:color="auto"/>
              <w:bottom w:val="nil" w:sz="6" w:space="0" w:color="auto"/>
              <w:right w:val="nil" w:sz="6" w:space="0" w:color="auto"/>
            </w:tcBorders>
          </w:tcPr>
          <w:p>
            <w:pPr/>
          </w:p>
        </w:tc>
        <w:tc>
          <w:tcPr>
            <w:tcW w:w="110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2"/>
                <w:sz w:val="21"/>
              </w:rPr>
              <w:t>471,446.37</w:t>
            </w:r>
          </w:p>
        </w:tc>
        <w:tc>
          <w:tcPr>
            <w:tcW w:w="235" w:type="dxa"/>
            <w:tcBorders>
              <w:top w:val="nil" w:sz="6" w:space="0" w:color="auto"/>
              <w:left w:val="nil" w:sz="6" w:space="0" w:color="auto"/>
              <w:bottom w:val="nil" w:sz="6" w:space="0" w:color="auto"/>
              <w:right w:val="nil" w:sz="6" w:space="0" w:color="auto"/>
            </w:tcBorders>
          </w:tcPr>
          <w:p>
            <w:pPr/>
          </w:p>
        </w:tc>
        <w:tc>
          <w:tcPr>
            <w:tcW w:w="136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2"/>
                <w:sz w:val="21"/>
              </w:rPr>
              <w:t>2,686,591.00</w:t>
            </w:r>
          </w:p>
        </w:tc>
        <w:tc>
          <w:tcPr>
            <w:tcW w:w="238" w:type="dxa"/>
            <w:tcBorders>
              <w:top w:val="nil" w:sz="6" w:space="0" w:color="auto"/>
              <w:left w:val="nil" w:sz="6" w:space="0" w:color="auto"/>
              <w:bottom w:val="nil" w:sz="6" w:space="0" w:color="auto"/>
              <w:right w:val="nil" w:sz="6" w:space="0" w:color="auto"/>
            </w:tcBorders>
          </w:tcPr>
          <w:p>
            <w:pPr/>
          </w:p>
        </w:tc>
        <w:tc>
          <w:tcPr>
            <w:tcW w:w="92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100.00</w:t>
            </w:r>
          </w:p>
        </w:tc>
        <w:tc>
          <w:tcPr>
            <w:tcW w:w="235" w:type="dxa"/>
            <w:tcBorders>
              <w:top w:val="nil" w:sz="6" w:space="0" w:color="auto"/>
              <w:left w:val="nil" w:sz="6" w:space="0" w:color="auto"/>
              <w:bottom w:val="nil" w:sz="6" w:space="0" w:color="auto"/>
              <w:right w:val="nil" w:sz="6" w:space="0" w:color="auto"/>
            </w:tcBorders>
          </w:tcPr>
          <w:p>
            <w:pPr/>
          </w:p>
        </w:tc>
        <w:tc>
          <w:tcPr>
            <w:tcW w:w="104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2"/>
                <w:sz w:val="21"/>
              </w:rPr>
              <w:t>10,477.53</w:t>
            </w:r>
          </w:p>
        </w:tc>
      </w:tr>
    </w:tbl>
    <w:p>
      <w:pPr>
        <w:spacing w:line="240" w:lineRule="auto" w:before="1"/>
        <w:rPr>
          <w:rFonts w:ascii="Times New Roman" w:hAnsi="Times New Roman" w:cs="Times New Roman" w:eastAsia="Times New Roman" w:hint="default"/>
          <w:sz w:val="17"/>
          <w:szCs w:val="17"/>
        </w:rPr>
      </w:pPr>
    </w:p>
    <w:p>
      <w:pPr>
        <w:spacing w:before="36"/>
        <w:ind w:left="80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6.3.3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本报告期其他应收款中无持本公司</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％以上（含</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％）表决权股份的股东单位欠款。</w:t>
      </w:r>
    </w:p>
    <w:p>
      <w:pPr>
        <w:spacing w:line="240" w:lineRule="auto" w:before="9"/>
        <w:rPr>
          <w:rFonts w:ascii="宋体" w:hAnsi="宋体" w:cs="宋体" w:eastAsia="宋体" w:hint="default"/>
          <w:sz w:val="18"/>
          <w:szCs w:val="18"/>
        </w:rPr>
      </w:pPr>
    </w:p>
    <w:p>
      <w:pPr>
        <w:spacing w:before="0"/>
        <w:ind w:left="81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6.3.4</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其他应收款余额前五名单位情况</w:t>
      </w:r>
    </w:p>
    <w:p>
      <w:pPr>
        <w:spacing w:line="240" w:lineRule="auto" w:before="3"/>
        <w:rPr>
          <w:rFonts w:ascii="宋体" w:hAnsi="宋体" w:cs="宋体" w:eastAsia="宋体" w:hint="default"/>
          <w:sz w:val="14"/>
          <w:szCs w:val="14"/>
        </w:rPr>
      </w:pPr>
    </w:p>
    <w:tbl>
      <w:tblPr>
        <w:tblW w:w="0" w:type="auto"/>
        <w:jc w:val="left"/>
        <w:tblInd w:w="704" w:type="dxa"/>
        <w:tblLayout w:type="fixed"/>
        <w:tblCellMar>
          <w:top w:w="0" w:type="dxa"/>
          <w:left w:w="0" w:type="dxa"/>
          <w:bottom w:w="0" w:type="dxa"/>
          <w:right w:w="0" w:type="dxa"/>
        </w:tblCellMar>
        <w:tblLook w:val="01E0"/>
      </w:tblPr>
      <w:tblGrid>
        <w:gridCol w:w="3540"/>
        <w:gridCol w:w="1418"/>
        <w:gridCol w:w="281"/>
        <w:gridCol w:w="1277"/>
        <w:gridCol w:w="283"/>
        <w:gridCol w:w="1135"/>
        <w:gridCol w:w="274"/>
        <w:gridCol w:w="1387"/>
      </w:tblGrid>
      <w:tr>
        <w:trPr>
          <w:trHeight w:val="620" w:hRule="exact"/>
        </w:trPr>
        <w:tc>
          <w:tcPr>
            <w:tcW w:w="3540"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92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32"/>
              <w:jc w:val="right"/>
              <w:rPr>
                <w:rFonts w:ascii="宋体" w:hAnsi="宋体" w:cs="宋体" w:eastAsia="宋体" w:hint="default"/>
                <w:sz w:val="21"/>
                <w:szCs w:val="21"/>
              </w:rPr>
            </w:pPr>
            <w:r>
              <w:rPr>
                <w:rFonts w:ascii="宋体" w:hAnsi="宋体" w:cs="宋体" w:eastAsia="宋体" w:hint="default"/>
                <w:spacing w:val="-2"/>
                <w:sz w:val="21"/>
                <w:szCs w:val="21"/>
              </w:rPr>
              <w:t>与本公司关系</w:t>
            </w:r>
          </w:p>
        </w:tc>
        <w:tc>
          <w:tcPr>
            <w:tcW w:w="28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年限</w:t>
            </w:r>
          </w:p>
        </w:tc>
        <w:tc>
          <w:tcPr>
            <w:tcW w:w="274"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single" w:sz="4" w:space="0" w:color="000000"/>
              <w:right w:val="nil" w:sz="6" w:space="0" w:color="auto"/>
            </w:tcBorders>
          </w:tcPr>
          <w:p>
            <w:pPr>
              <w:pStyle w:val="TableParagraph"/>
              <w:spacing w:line="272" w:lineRule="exact" w:before="64"/>
              <w:ind w:left="208" w:right="122" w:hanging="209"/>
              <w:jc w:val="left"/>
              <w:rPr>
                <w:rFonts w:ascii="宋体" w:hAnsi="宋体" w:cs="宋体" w:eastAsia="宋体" w:hint="default"/>
                <w:sz w:val="21"/>
                <w:szCs w:val="21"/>
              </w:rPr>
            </w:pPr>
            <w:r>
              <w:rPr>
                <w:rFonts w:ascii="宋体" w:hAnsi="宋体" w:cs="宋体" w:eastAsia="宋体" w:hint="default"/>
                <w:spacing w:val="-2"/>
                <w:sz w:val="21"/>
                <w:szCs w:val="21"/>
              </w:rPr>
              <w:t>占其他应收款</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总额比例</w:t>
            </w:r>
          </w:p>
        </w:tc>
      </w:tr>
      <w:tr>
        <w:trPr>
          <w:trHeight w:val="281" w:hRule="exact"/>
        </w:trPr>
        <w:tc>
          <w:tcPr>
            <w:tcW w:w="3540" w:type="dxa"/>
            <w:tcBorders>
              <w:top w:val="single" w:sz="4"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上海金钟大厦</w:t>
            </w:r>
          </w:p>
        </w:tc>
        <w:tc>
          <w:tcPr>
            <w:tcW w:w="1418"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2"/>
                <w:sz w:val="21"/>
                <w:szCs w:val="21"/>
              </w:rPr>
              <w:t>非关联方</w:t>
            </w:r>
          </w:p>
        </w:tc>
        <w:tc>
          <w:tcPr>
            <w:tcW w:w="281"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750,000.00</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nil" w:sz="6" w:space="0" w:color="auto"/>
              <w:right w:val="nil" w:sz="6" w:space="0" w:color="auto"/>
            </w:tcBorders>
          </w:tcPr>
          <w:p>
            <w:pPr>
              <w:pStyle w:val="TableParagraph"/>
              <w:spacing w:line="257" w:lineRule="exact"/>
              <w:ind w:right="108"/>
              <w:jc w:val="righ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74" w:type="dxa"/>
            <w:tcBorders>
              <w:top w:val="nil" w:sz="6" w:space="0" w:color="auto"/>
              <w:left w:val="nil" w:sz="6" w:space="0" w:color="auto"/>
              <w:bottom w:val="nil" w:sz="6" w:space="0" w:color="auto"/>
              <w:right w:val="nil" w:sz="6" w:space="0" w:color="auto"/>
            </w:tcBorders>
          </w:tcPr>
          <w:p>
            <w:pPr/>
          </w:p>
        </w:tc>
        <w:tc>
          <w:tcPr>
            <w:tcW w:w="138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102"/>
              <w:jc w:val="right"/>
              <w:rPr>
                <w:rFonts w:ascii="Times New Roman" w:hAnsi="Times New Roman" w:cs="Times New Roman" w:eastAsia="Times New Roman" w:hint="default"/>
                <w:sz w:val="21"/>
                <w:szCs w:val="21"/>
              </w:rPr>
            </w:pPr>
            <w:r>
              <w:rPr>
                <w:rFonts w:ascii="Times New Roman"/>
                <w:spacing w:val="-1"/>
                <w:sz w:val="21"/>
              </w:rPr>
              <w:t>18.96%</w:t>
            </w:r>
          </w:p>
        </w:tc>
      </w:tr>
      <w:tr>
        <w:trPr>
          <w:trHeight w:val="272" w:hRule="exact"/>
        </w:trPr>
        <w:tc>
          <w:tcPr>
            <w:tcW w:w="3540" w:type="dxa"/>
            <w:tcBorders>
              <w:top w:val="nil" w:sz="6" w:space="0" w:color="auto"/>
              <w:left w:val="nil" w:sz="6" w:space="0" w:color="auto"/>
              <w:bottom w:val="nil" w:sz="6" w:space="0" w:color="auto"/>
              <w:right w:val="nil" w:sz="6" w:space="0" w:color="auto"/>
            </w:tcBorders>
          </w:tcPr>
          <w:p>
            <w:pPr>
              <w:pStyle w:val="TableParagraph"/>
              <w:spacing w:line="235" w:lineRule="exact"/>
              <w:ind w:left="107" w:right="0"/>
              <w:jc w:val="left"/>
              <w:rPr>
                <w:rFonts w:ascii="宋体" w:hAnsi="宋体" w:cs="宋体" w:eastAsia="宋体" w:hint="default"/>
                <w:sz w:val="21"/>
                <w:szCs w:val="21"/>
              </w:rPr>
            </w:pPr>
            <w:r>
              <w:rPr>
                <w:rFonts w:ascii="宋体" w:hAnsi="宋体" w:cs="宋体" w:eastAsia="宋体" w:hint="default"/>
                <w:sz w:val="21"/>
                <w:szCs w:val="21"/>
              </w:rPr>
              <w:t>上海民申置业有限公司</w:t>
            </w:r>
          </w:p>
        </w:tc>
        <w:tc>
          <w:tcPr>
            <w:tcW w:w="1418" w:type="dxa"/>
            <w:tcBorders>
              <w:top w:val="nil" w:sz="6" w:space="0" w:color="auto"/>
              <w:left w:val="nil" w:sz="6" w:space="0" w:color="auto"/>
              <w:bottom w:val="nil" w:sz="6" w:space="0" w:color="auto"/>
              <w:right w:val="nil" w:sz="6" w:space="0" w:color="auto"/>
            </w:tcBorders>
          </w:tcPr>
          <w:p>
            <w:pPr>
              <w:pStyle w:val="TableParagraph"/>
              <w:spacing w:line="235" w:lineRule="exact"/>
              <w:ind w:right="103"/>
              <w:jc w:val="right"/>
              <w:rPr>
                <w:rFonts w:ascii="宋体" w:hAnsi="宋体" w:cs="宋体" w:eastAsia="宋体" w:hint="default"/>
                <w:sz w:val="21"/>
                <w:szCs w:val="21"/>
              </w:rPr>
            </w:pPr>
            <w:r>
              <w:rPr>
                <w:rFonts w:ascii="宋体" w:hAnsi="宋体" w:cs="宋体" w:eastAsia="宋体" w:hint="default"/>
                <w:spacing w:val="-2"/>
                <w:sz w:val="21"/>
                <w:szCs w:val="21"/>
              </w:rPr>
              <w:t>非关联方</w:t>
            </w:r>
          </w:p>
        </w:tc>
        <w:tc>
          <w:tcPr>
            <w:tcW w:w="28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3"/>
              <w:jc w:val="right"/>
              <w:rPr>
                <w:rFonts w:ascii="Times New Roman" w:hAnsi="Times New Roman" w:cs="Times New Roman" w:eastAsia="Times New Roman" w:hint="default"/>
                <w:sz w:val="21"/>
                <w:szCs w:val="21"/>
              </w:rPr>
            </w:pPr>
            <w:r>
              <w:rPr>
                <w:rFonts w:ascii="Times New Roman"/>
                <w:spacing w:val="-2"/>
                <w:sz w:val="21"/>
              </w:rPr>
              <w:t>600,000.00</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51" w:lineRule="exact"/>
              <w:ind w:right="108"/>
              <w:jc w:val="righ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74"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2"/>
              <w:jc w:val="right"/>
              <w:rPr>
                <w:rFonts w:ascii="Times New Roman" w:hAnsi="Times New Roman" w:cs="Times New Roman" w:eastAsia="Times New Roman" w:hint="default"/>
                <w:sz w:val="21"/>
                <w:szCs w:val="21"/>
              </w:rPr>
            </w:pPr>
            <w:r>
              <w:rPr>
                <w:rFonts w:ascii="Times New Roman"/>
                <w:spacing w:val="-2"/>
                <w:sz w:val="21"/>
              </w:rPr>
              <w:t>15.17%</w:t>
            </w:r>
          </w:p>
        </w:tc>
      </w:tr>
      <w:tr>
        <w:trPr>
          <w:trHeight w:val="272" w:hRule="exact"/>
        </w:trPr>
        <w:tc>
          <w:tcPr>
            <w:tcW w:w="3540" w:type="dxa"/>
            <w:tcBorders>
              <w:top w:val="nil" w:sz="6" w:space="0" w:color="auto"/>
              <w:left w:val="nil" w:sz="6" w:space="0" w:color="auto"/>
              <w:bottom w:val="nil" w:sz="6" w:space="0" w:color="auto"/>
              <w:right w:val="nil" w:sz="6" w:space="0" w:color="auto"/>
            </w:tcBorders>
          </w:tcPr>
          <w:p>
            <w:pPr>
              <w:pStyle w:val="TableParagraph"/>
              <w:spacing w:line="236" w:lineRule="exact"/>
              <w:ind w:left="141" w:right="0"/>
              <w:jc w:val="left"/>
              <w:rPr>
                <w:rFonts w:ascii="宋体" w:hAnsi="宋体" w:cs="宋体" w:eastAsia="宋体" w:hint="default"/>
                <w:sz w:val="21"/>
                <w:szCs w:val="21"/>
              </w:rPr>
            </w:pPr>
            <w:r>
              <w:rPr>
                <w:rFonts w:ascii="宋体" w:hAnsi="宋体" w:cs="宋体" w:eastAsia="宋体" w:hint="default"/>
                <w:sz w:val="21"/>
                <w:szCs w:val="21"/>
              </w:rPr>
              <w:t>上海奥菲思房产经营管理有限公司</w:t>
            </w:r>
          </w:p>
        </w:tc>
        <w:tc>
          <w:tcPr>
            <w:tcW w:w="1418" w:type="dxa"/>
            <w:tcBorders>
              <w:top w:val="nil" w:sz="6" w:space="0" w:color="auto"/>
              <w:left w:val="nil" w:sz="6" w:space="0" w:color="auto"/>
              <w:bottom w:val="nil" w:sz="6" w:space="0" w:color="auto"/>
              <w:right w:val="nil" w:sz="6" w:space="0" w:color="auto"/>
            </w:tcBorders>
          </w:tcPr>
          <w:p>
            <w:pPr>
              <w:pStyle w:val="TableParagraph"/>
              <w:spacing w:line="236" w:lineRule="exact"/>
              <w:ind w:right="103"/>
              <w:jc w:val="right"/>
              <w:rPr>
                <w:rFonts w:ascii="宋体" w:hAnsi="宋体" w:cs="宋体" w:eastAsia="宋体" w:hint="default"/>
                <w:sz w:val="21"/>
                <w:szCs w:val="21"/>
              </w:rPr>
            </w:pPr>
            <w:r>
              <w:rPr>
                <w:rFonts w:ascii="宋体" w:hAnsi="宋体" w:cs="宋体" w:eastAsia="宋体" w:hint="default"/>
                <w:spacing w:val="-2"/>
                <w:sz w:val="21"/>
                <w:szCs w:val="21"/>
              </w:rPr>
              <w:t>非关联方</w:t>
            </w:r>
          </w:p>
        </w:tc>
        <w:tc>
          <w:tcPr>
            <w:tcW w:w="28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Times New Roman" w:hAnsi="Times New Roman" w:cs="Times New Roman" w:eastAsia="Times New Roman" w:hint="default"/>
                <w:sz w:val="21"/>
                <w:szCs w:val="21"/>
              </w:rPr>
            </w:pPr>
            <w:r>
              <w:rPr>
                <w:rFonts w:ascii="Times New Roman"/>
                <w:spacing w:val="-2"/>
                <w:sz w:val="21"/>
              </w:rPr>
              <w:t>596,565.00</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52" w:lineRule="exact"/>
              <w:ind w:right="105"/>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74"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2"/>
              <w:jc w:val="right"/>
              <w:rPr>
                <w:rFonts w:ascii="Times New Roman" w:hAnsi="Times New Roman" w:cs="Times New Roman" w:eastAsia="Times New Roman" w:hint="default"/>
                <w:sz w:val="21"/>
                <w:szCs w:val="21"/>
              </w:rPr>
            </w:pPr>
            <w:r>
              <w:rPr>
                <w:rFonts w:ascii="Times New Roman"/>
                <w:spacing w:val="-1"/>
                <w:sz w:val="21"/>
              </w:rPr>
              <w:t>15.08%</w:t>
            </w:r>
          </w:p>
        </w:tc>
      </w:tr>
      <w:tr>
        <w:trPr>
          <w:trHeight w:val="272" w:hRule="exact"/>
        </w:trPr>
        <w:tc>
          <w:tcPr>
            <w:tcW w:w="3540" w:type="dxa"/>
            <w:tcBorders>
              <w:top w:val="nil" w:sz="6" w:space="0" w:color="auto"/>
              <w:left w:val="nil" w:sz="6" w:space="0" w:color="auto"/>
              <w:bottom w:val="nil" w:sz="6" w:space="0" w:color="auto"/>
              <w:right w:val="nil" w:sz="6" w:space="0" w:color="auto"/>
            </w:tcBorders>
          </w:tcPr>
          <w:p>
            <w:pPr>
              <w:pStyle w:val="TableParagraph"/>
              <w:spacing w:line="235" w:lineRule="exact"/>
              <w:ind w:left="107" w:right="0"/>
              <w:jc w:val="left"/>
              <w:rPr>
                <w:rFonts w:ascii="宋体" w:hAnsi="宋体" w:cs="宋体" w:eastAsia="宋体" w:hint="default"/>
                <w:sz w:val="21"/>
                <w:szCs w:val="21"/>
              </w:rPr>
            </w:pPr>
            <w:r>
              <w:rPr>
                <w:rFonts w:ascii="宋体" w:hAnsi="宋体" w:cs="宋体" w:eastAsia="宋体" w:hint="default"/>
                <w:sz w:val="21"/>
                <w:szCs w:val="21"/>
              </w:rPr>
              <w:t>煤炭科学研究总院上海分院</w:t>
            </w:r>
          </w:p>
        </w:tc>
        <w:tc>
          <w:tcPr>
            <w:tcW w:w="1418" w:type="dxa"/>
            <w:tcBorders>
              <w:top w:val="nil" w:sz="6" w:space="0" w:color="auto"/>
              <w:left w:val="nil" w:sz="6" w:space="0" w:color="auto"/>
              <w:bottom w:val="nil" w:sz="6" w:space="0" w:color="auto"/>
              <w:right w:val="nil" w:sz="6" w:space="0" w:color="auto"/>
            </w:tcBorders>
          </w:tcPr>
          <w:p>
            <w:pPr>
              <w:pStyle w:val="TableParagraph"/>
              <w:spacing w:line="235" w:lineRule="exact"/>
              <w:ind w:right="103"/>
              <w:jc w:val="right"/>
              <w:rPr>
                <w:rFonts w:ascii="宋体" w:hAnsi="宋体" w:cs="宋体" w:eastAsia="宋体" w:hint="default"/>
                <w:sz w:val="21"/>
                <w:szCs w:val="21"/>
              </w:rPr>
            </w:pPr>
            <w:r>
              <w:rPr>
                <w:rFonts w:ascii="宋体" w:hAnsi="宋体" w:cs="宋体" w:eastAsia="宋体" w:hint="default"/>
                <w:spacing w:val="-2"/>
                <w:sz w:val="21"/>
                <w:szCs w:val="21"/>
              </w:rPr>
              <w:t>非关联方</w:t>
            </w:r>
          </w:p>
        </w:tc>
        <w:tc>
          <w:tcPr>
            <w:tcW w:w="28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3"/>
              <w:jc w:val="right"/>
              <w:rPr>
                <w:rFonts w:ascii="Times New Roman" w:hAnsi="Times New Roman" w:cs="Times New Roman" w:eastAsia="Times New Roman" w:hint="default"/>
                <w:sz w:val="21"/>
                <w:szCs w:val="21"/>
              </w:rPr>
            </w:pPr>
            <w:r>
              <w:rPr>
                <w:rFonts w:ascii="Times New Roman"/>
                <w:spacing w:val="-2"/>
                <w:sz w:val="21"/>
              </w:rPr>
              <w:t>400,000.00</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51" w:lineRule="exact"/>
              <w:ind w:right="108"/>
              <w:jc w:val="righ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74"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2"/>
              <w:jc w:val="right"/>
              <w:rPr>
                <w:rFonts w:ascii="Times New Roman" w:hAnsi="Times New Roman" w:cs="Times New Roman" w:eastAsia="Times New Roman" w:hint="default"/>
                <w:sz w:val="21"/>
                <w:szCs w:val="21"/>
              </w:rPr>
            </w:pPr>
            <w:r>
              <w:rPr>
                <w:rFonts w:ascii="Times New Roman"/>
                <w:spacing w:val="-2"/>
                <w:sz w:val="21"/>
              </w:rPr>
              <w:t>10.11%</w:t>
            </w:r>
          </w:p>
        </w:tc>
      </w:tr>
      <w:tr>
        <w:trPr>
          <w:trHeight w:val="272" w:hRule="exact"/>
        </w:trPr>
        <w:tc>
          <w:tcPr>
            <w:tcW w:w="3540" w:type="dxa"/>
            <w:tcBorders>
              <w:top w:val="nil" w:sz="6" w:space="0" w:color="auto"/>
              <w:left w:val="nil" w:sz="6" w:space="0" w:color="auto"/>
              <w:bottom w:val="nil" w:sz="6" w:space="0" w:color="auto"/>
              <w:right w:val="nil" w:sz="6" w:space="0" w:color="auto"/>
            </w:tcBorders>
          </w:tcPr>
          <w:p>
            <w:pPr>
              <w:pStyle w:val="TableParagraph"/>
              <w:spacing w:line="236" w:lineRule="exact"/>
              <w:ind w:left="107" w:right="0"/>
              <w:jc w:val="left"/>
              <w:rPr>
                <w:rFonts w:ascii="宋体" w:hAnsi="宋体" w:cs="宋体" w:eastAsia="宋体" w:hint="default"/>
                <w:sz w:val="21"/>
                <w:szCs w:val="21"/>
              </w:rPr>
            </w:pPr>
            <w:r>
              <w:rPr>
                <w:rFonts w:ascii="宋体" w:hAnsi="宋体" w:cs="宋体" w:eastAsia="宋体" w:hint="default"/>
                <w:sz w:val="21"/>
                <w:szCs w:val="21"/>
              </w:rPr>
              <w:t>日本阳光开拓者不动产株式会社</w:t>
            </w:r>
          </w:p>
        </w:tc>
        <w:tc>
          <w:tcPr>
            <w:tcW w:w="1418" w:type="dxa"/>
            <w:tcBorders>
              <w:top w:val="nil" w:sz="6" w:space="0" w:color="auto"/>
              <w:left w:val="nil" w:sz="6" w:space="0" w:color="auto"/>
              <w:bottom w:val="nil" w:sz="6" w:space="0" w:color="auto"/>
              <w:right w:val="nil" w:sz="6" w:space="0" w:color="auto"/>
            </w:tcBorders>
          </w:tcPr>
          <w:p>
            <w:pPr>
              <w:pStyle w:val="TableParagraph"/>
              <w:spacing w:line="236" w:lineRule="exact"/>
              <w:ind w:right="103"/>
              <w:jc w:val="right"/>
              <w:rPr>
                <w:rFonts w:ascii="宋体" w:hAnsi="宋体" w:cs="宋体" w:eastAsia="宋体" w:hint="default"/>
                <w:sz w:val="21"/>
                <w:szCs w:val="21"/>
              </w:rPr>
            </w:pPr>
            <w:r>
              <w:rPr>
                <w:rFonts w:ascii="宋体" w:hAnsi="宋体" w:cs="宋体" w:eastAsia="宋体" w:hint="default"/>
                <w:spacing w:val="-2"/>
                <w:sz w:val="21"/>
                <w:szCs w:val="21"/>
              </w:rPr>
              <w:t>非关联方</w:t>
            </w:r>
          </w:p>
        </w:tc>
        <w:tc>
          <w:tcPr>
            <w:tcW w:w="28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Times New Roman" w:hAnsi="Times New Roman" w:cs="Times New Roman" w:eastAsia="Times New Roman" w:hint="default"/>
                <w:sz w:val="21"/>
                <w:szCs w:val="21"/>
              </w:rPr>
            </w:pPr>
            <w:r>
              <w:rPr>
                <w:rFonts w:ascii="Times New Roman"/>
                <w:spacing w:val="-2"/>
                <w:sz w:val="21"/>
              </w:rPr>
              <w:t>281,226.88</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52" w:lineRule="exact"/>
              <w:ind w:right="108"/>
              <w:jc w:val="righ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74"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2"/>
              <w:jc w:val="right"/>
              <w:rPr>
                <w:rFonts w:ascii="Times New Roman" w:hAnsi="Times New Roman" w:cs="Times New Roman" w:eastAsia="Times New Roman" w:hint="default"/>
                <w:sz w:val="21"/>
                <w:szCs w:val="21"/>
              </w:rPr>
            </w:pPr>
            <w:r>
              <w:rPr>
                <w:rFonts w:ascii="Times New Roman"/>
                <w:spacing w:val="-3"/>
                <w:sz w:val="21"/>
              </w:rPr>
              <w:t>7.11%</w:t>
            </w:r>
          </w:p>
        </w:tc>
      </w:tr>
      <w:tr>
        <w:trPr>
          <w:trHeight w:val="273" w:hRule="exact"/>
        </w:trPr>
        <w:tc>
          <w:tcPr>
            <w:tcW w:w="3540" w:type="dxa"/>
            <w:tcBorders>
              <w:top w:val="nil" w:sz="6" w:space="0" w:color="auto"/>
              <w:left w:val="nil" w:sz="6" w:space="0" w:color="auto"/>
              <w:bottom w:val="nil" w:sz="6" w:space="0" w:color="auto"/>
              <w:right w:val="nil" w:sz="6" w:space="0" w:color="auto"/>
            </w:tcBorders>
          </w:tcPr>
          <w:p>
            <w:pPr>
              <w:pStyle w:val="TableParagraph"/>
              <w:spacing w:line="235" w:lineRule="exact"/>
              <w:ind w:left="107" w:right="0"/>
              <w:jc w:val="left"/>
              <w:rPr>
                <w:rFonts w:ascii="宋体" w:hAnsi="宋体" w:cs="宋体" w:eastAsia="宋体" w:hint="default"/>
                <w:sz w:val="21"/>
                <w:szCs w:val="21"/>
              </w:rPr>
            </w:pPr>
            <w:r>
              <w:rPr>
                <w:rFonts w:ascii="宋体" w:hAnsi="宋体" w:cs="宋体" w:eastAsia="宋体" w:hint="default"/>
                <w:sz w:val="21"/>
                <w:szCs w:val="21"/>
              </w:rPr>
              <w:t>日本阳光开拓者不动产株式会社</w:t>
            </w:r>
          </w:p>
        </w:tc>
        <w:tc>
          <w:tcPr>
            <w:tcW w:w="1418" w:type="dxa"/>
            <w:tcBorders>
              <w:top w:val="nil" w:sz="6" w:space="0" w:color="auto"/>
              <w:left w:val="nil" w:sz="6" w:space="0" w:color="auto"/>
              <w:bottom w:val="nil" w:sz="6" w:space="0" w:color="auto"/>
              <w:right w:val="nil" w:sz="6" w:space="0" w:color="auto"/>
            </w:tcBorders>
          </w:tcPr>
          <w:p>
            <w:pPr>
              <w:pStyle w:val="TableParagraph"/>
              <w:spacing w:line="235" w:lineRule="exact"/>
              <w:ind w:right="103"/>
              <w:jc w:val="right"/>
              <w:rPr>
                <w:rFonts w:ascii="宋体" w:hAnsi="宋体" w:cs="宋体" w:eastAsia="宋体" w:hint="default"/>
                <w:sz w:val="21"/>
                <w:szCs w:val="21"/>
              </w:rPr>
            </w:pPr>
            <w:r>
              <w:rPr>
                <w:rFonts w:ascii="宋体" w:hAnsi="宋体" w:cs="宋体" w:eastAsia="宋体" w:hint="default"/>
                <w:spacing w:val="-2"/>
                <w:sz w:val="21"/>
                <w:szCs w:val="21"/>
              </w:rPr>
              <w:t>非关联方</w:t>
            </w:r>
          </w:p>
        </w:tc>
        <w:tc>
          <w:tcPr>
            <w:tcW w:w="28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103"/>
              <w:jc w:val="right"/>
              <w:rPr>
                <w:rFonts w:ascii="Times New Roman" w:hAnsi="Times New Roman" w:cs="Times New Roman" w:eastAsia="Times New Roman" w:hint="default"/>
                <w:sz w:val="21"/>
                <w:szCs w:val="21"/>
              </w:rPr>
            </w:pPr>
            <w:r>
              <w:rPr>
                <w:rFonts w:ascii="Times New Roman"/>
                <w:spacing w:val="-2"/>
                <w:sz w:val="21"/>
              </w:rPr>
              <w:t>81,029.75</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51" w:lineRule="exact"/>
              <w:ind w:right="108"/>
              <w:jc w:val="righ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74"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102"/>
              <w:jc w:val="right"/>
              <w:rPr>
                <w:rFonts w:ascii="Times New Roman" w:hAnsi="Times New Roman" w:cs="Times New Roman" w:eastAsia="Times New Roman" w:hint="default"/>
                <w:sz w:val="21"/>
                <w:szCs w:val="21"/>
              </w:rPr>
            </w:pPr>
            <w:r>
              <w:rPr>
                <w:rFonts w:ascii="Times New Roman"/>
                <w:spacing w:val="-1"/>
                <w:sz w:val="21"/>
              </w:rPr>
              <w:t>2.05%</w:t>
            </w:r>
          </w:p>
        </w:tc>
      </w:tr>
      <w:tr>
        <w:trPr>
          <w:trHeight w:val="293" w:hRule="exact"/>
        </w:trPr>
        <w:tc>
          <w:tcPr>
            <w:tcW w:w="3540" w:type="dxa"/>
            <w:tcBorders>
              <w:top w:val="nil" w:sz="6" w:space="0" w:color="auto"/>
              <w:left w:val="nil" w:sz="6" w:space="0" w:color="auto"/>
              <w:bottom w:val="nil" w:sz="6" w:space="0" w:color="auto"/>
              <w:right w:val="nil" w:sz="6" w:space="0" w:color="auto"/>
            </w:tcBorders>
          </w:tcPr>
          <w:p>
            <w:pPr>
              <w:pStyle w:val="TableParagraph"/>
              <w:spacing w:line="246" w:lineRule="exact"/>
              <w:ind w:left="11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2,708,821.63</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74" w:type="dxa"/>
            <w:tcBorders>
              <w:top w:val="nil" w:sz="6" w:space="0" w:color="auto"/>
              <w:left w:val="nil" w:sz="6" w:space="0" w:color="auto"/>
              <w:bottom w:val="nil" w:sz="6" w:space="0" w:color="auto"/>
              <w:right w:val="nil" w:sz="6" w:space="0" w:color="auto"/>
            </w:tcBorders>
          </w:tcPr>
          <w:p>
            <w:pPr/>
          </w:p>
        </w:tc>
        <w:tc>
          <w:tcPr>
            <w:tcW w:w="1387"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02"/>
              <w:jc w:val="right"/>
              <w:rPr>
                <w:rFonts w:ascii="Times New Roman" w:hAnsi="Times New Roman" w:cs="Times New Roman" w:eastAsia="Times New Roman" w:hint="default"/>
                <w:sz w:val="21"/>
                <w:szCs w:val="21"/>
              </w:rPr>
            </w:pPr>
            <w:r>
              <w:rPr>
                <w:rFonts w:ascii="Times New Roman"/>
                <w:spacing w:val="-1"/>
                <w:sz w:val="21"/>
              </w:rPr>
              <w:t>68.48%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80" w:bottom="1200" w:left="1100" w:right="320"/>
        </w:sectPr>
      </w:pPr>
    </w:p>
    <w:p>
      <w:pPr>
        <w:spacing w:line="240" w:lineRule="auto" w:before="10"/>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201"/>
        <w:gridCol w:w="427"/>
        <w:gridCol w:w="9438"/>
      </w:tblGrid>
      <w:tr>
        <w:trPr>
          <w:trHeight w:val="981" w:hRule="exact"/>
        </w:trPr>
        <w:tc>
          <w:tcPr>
            <w:tcW w:w="20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4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41"/>
              <w:jc w:val="center"/>
              <w:rPr>
                <w:rFonts w:ascii="Times New Roman" w:hAnsi="Times New Roman" w:cs="Times New Roman" w:eastAsia="Times New Roman" w:hint="default"/>
                <w:sz w:val="21"/>
                <w:szCs w:val="21"/>
              </w:rPr>
            </w:pPr>
            <w:r>
              <w:rPr>
                <w:rFonts w:ascii="Times New Roman"/>
                <w:sz w:val="21"/>
              </w:rPr>
              <w:t>6.3</w:t>
            </w:r>
          </w:p>
        </w:tc>
        <w:tc>
          <w:tcPr>
            <w:tcW w:w="9438" w:type="dxa"/>
            <w:tcBorders>
              <w:top w:val="nil" w:sz="6" w:space="0" w:color="auto"/>
              <w:left w:val="nil" w:sz="6" w:space="0" w:color="auto"/>
              <w:bottom w:val="nil" w:sz="6" w:space="0" w:color="auto"/>
              <w:right w:val="nil" w:sz="6" w:space="0" w:color="auto"/>
            </w:tcBorders>
          </w:tcPr>
          <w:p>
            <w:pPr>
              <w:pStyle w:val="TableParagraph"/>
              <w:spacing w:line="424" w:lineRule="auto" w:before="41"/>
              <w:ind w:left="110" w:right="6884" w:hanging="17"/>
              <w:jc w:val="left"/>
              <w:rPr>
                <w:rFonts w:ascii="宋体" w:hAnsi="宋体" w:cs="宋体" w:eastAsia="宋体" w:hint="default"/>
                <w:sz w:val="21"/>
                <w:szCs w:val="21"/>
              </w:rPr>
            </w:pPr>
            <w:r>
              <w:rPr>
                <w:rFonts w:ascii="宋体" w:hAnsi="宋体" w:cs="宋体" w:eastAsia="宋体" w:hint="default"/>
                <w:spacing w:val="-2"/>
                <w:sz w:val="21"/>
                <w:szCs w:val="21"/>
              </w:rPr>
              <w:t>合并财务报表项目附注</w:t>
            </w:r>
            <w:r>
              <w:rPr>
                <w:rFonts w:ascii="Times New Roman" w:hAnsi="Times New Roman" w:cs="Times New Roman" w:eastAsia="Times New Roman" w:hint="default"/>
                <w:b/>
                <w:bCs/>
                <w:spacing w:val="-2"/>
                <w:sz w:val="21"/>
                <w:szCs w:val="21"/>
              </w:rPr>
              <w:t>(</w:t>
            </w:r>
            <w:r>
              <w:rPr>
                <w:rFonts w:ascii="宋体" w:hAnsi="宋体" w:cs="宋体" w:eastAsia="宋体" w:hint="default"/>
                <w:spacing w:val="-2"/>
                <w:sz w:val="21"/>
                <w:szCs w:val="21"/>
              </w:rPr>
              <w:t>续</w:t>
            </w:r>
            <w:r>
              <w:rPr>
                <w:rFonts w:ascii="Times New Roman" w:hAnsi="Times New Roman" w:cs="Times New Roman" w:eastAsia="Times New Roman" w:hint="default"/>
                <w:b/>
                <w:bCs/>
                <w:spacing w:val="-2"/>
                <w:sz w:val="21"/>
                <w:szCs w:val="21"/>
              </w:rPr>
              <w:t>)</w:t>
            </w:r>
            <w:r>
              <w:rPr>
                <w:rFonts w:ascii="Times New Roman" w:hAnsi="Times New Roman" w:cs="Times New Roman" w:eastAsia="Times New Roman" w:hint="default"/>
                <w:b/>
                <w:bCs/>
                <w:spacing w:val="-28"/>
                <w:sz w:val="21"/>
                <w:szCs w:val="21"/>
              </w:rPr>
              <w:t> </w:t>
            </w:r>
            <w:r>
              <w:rPr>
                <w:rFonts w:ascii="宋体" w:hAnsi="宋体" w:cs="宋体" w:eastAsia="宋体" w:hint="default"/>
                <w:sz w:val="21"/>
                <w:szCs w:val="21"/>
              </w:rPr>
              <w:t>其他应收款（续）</w:t>
            </w:r>
          </w:p>
        </w:tc>
      </w:tr>
      <w:tr>
        <w:trPr>
          <w:trHeight w:val="519" w:hRule="exact"/>
        </w:trPr>
        <w:tc>
          <w:tcPr>
            <w:tcW w:w="201" w:type="dxa"/>
            <w:tcBorders>
              <w:top w:val="nil" w:sz="6" w:space="0" w:color="auto"/>
              <w:left w:val="nil" w:sz="6" w:space="0" w:color="auto"/>
              <w:bottom w:val="nil" w:sz="6" w:space="0" w:color="auto"/>
              <w:right w:val="nil" w:sz="6" w:space="0" w:color="auto"/>
            </w:tcBorders>
          </w:tcPr>
          <w:p>
            <w:pPr/>
          </w:p>
        </w:tc>
        <w:tc>
          <w:tcPr>
            <w:tcW w:w="427" w:type="dxa"/>
            <w:tcBorders>
              <w:top w:val="nil" w:sz="6" w:space="0" w:color="auto"/>
              <w:left w:val="nil" w:sz="6" w:space="0" w:color="auto"/>
              <w:bottom w:val="nil" w:sz="6" w:space="0" w:color="auto"/>
              <w:right w:val="nil" w:sz="6" w:space="0" w:color="auto"/>
            </w:tcBorders>
          </w:tcPr>
          <w:p>
            <w:pPr/>
          </w:p>
        </w:tc>
        <w:tc>
          <w:tcPr>
            <w:tcW w:w="943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19"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6.3.5</w:t>
            </w:r>
            <w:r>
              <w:rPr>
                <w:rFonts w:ascii="Times New Roman" w:hAnsi="Times New Roman" w:cs="Times New Roman" w:eastAsia="Times New Roman" w:hint="default"/>
                <w:spacing w:val="25"/>
                <w:sz w:val="21"/>
                <w:szCs w:val="21"/>
              </w:rPr>
              <w:t> </w:t>
            </w:r>
            <w:r>
              <w:rPr>
                <w:rFonts w:ascii="宋体" w:hAnsi="宋体" w:cs="宋体" w:eastAsia="宋体" w:hint="default"/>
                <w:spacing w:val="-2"/>
                <w:sz w:val="21"/>
                <w:szCs w:val="21"/>
              </w:rPr>
              <w:t>年末其他应收款中无应收关联方款项。</w:t>
            </w:r>
          </w:p>
        </w:tc>
      </w:tr>
      <w:tr>
        <w:trPr>
          <w:trHeight w:val="776" w:hRule="exact"/>
        </w:trPr>
        <w:tc>
          <w:tcPr>
            <w:tcW w:w="201" w:type="dxa"/>
            <w:tcBorders>
              <w:top w:val="nil" w:sz="6" w:space="0" w:color="auto"/>
              <w:left w:val="nil" w:sz="6" w:space="0" w:color="auto"/>
              <w:bottom w:val="nil" w:sz="6" w:space="0" w:color="auto"/>
              <w:right w:val="nil" w:sz="6" w:space="0" w:color="auto"/>
            </w:tcBorders>
          </w:tcPr>
          <w:p>
            <w:pPr/>
          </w:p>
        </w:tc>
        <w:tc>
          <w:tcPr>
            <w:tcW w:w="427" w:type="dxa"/>
            <w:tcBorders>
              <w:top w:val="nil" w:sz="6" w:space="0" w:color="auto"/>
              <w:left w:val="nil" w:sz="6" w:space="0" w:color="auto"/>
              <w:bottom w:val="nil" w:sz="6" w:space="0" w:color="auto"/>
              <w:right w:val="nil" w:sz="6" w:space="0" w:color="auto"/>
            </w:tcBorders>
          </w:tcPr>
          <w:p>
            <w:pPr/>
          </w:p>
        </w:tc>
        <w:tc>
          <w:tcPr>
            <w:tcW w:w="9438" w:type="dxa"/>
            <w:tcBorders>
              <w:top w:val="nil" w:sz="6" w:space="0" w:color="auto"/>
              <w:left w:val="nil" w:sz="6" w:space="0" w:color="auto"/>
              <w:bottom w:val="nil" w:sz="6" w:space="0" w:color="auto"/>
              <w:right w:val="nil" w:sz="6" w:space="0" w:color="auto"/>
            </w:tcBorders>
          </w:tcPr>
          <w:p>
            <w:pPr>
              <w:pStyle w:val="TableParagraph"/>
              <w:spacing w:line="274" w:lineRule="exact" w:before="107"/>
              <w:ind w:left="119" w:right="33"/>
              <w:jc w:val="left"/>
              <w:rPr>
                <w:rFonts w:ascii="宋体" w:hAnsi="宋体" w:cs="宋体" w:eastAsia="宋体" w:hint="default"/>
                <w:sz w:val="21"/>
                <w:szCs w:val="21"/>
              </w:rPr>
            </w:pPr>
            <w:r>
              <w:rPr>
                <w:rFonts w:ascii="宋体" w:hAnsi="宋体" w:cs="宋体" w:eastAsia="宋体" w:hint="default"/>
                <w:sz w:val="21"/>
                <w:szCs w:val="21"/>
              </w:rPr>
              <w:t>其他应收款账面余额年末数比年初数增加</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664,753.55</w:t>
            </w:r>
            <w:r>
              <w:rPr>
                <w:rFonts w:ascii="Times New Roman" w:hAnsi="Times New Roman" w:cs="Times New Roman" w:eastAsia="Times New Roman" w:hint="default"/>
                <w:spacing w:val="6"/>
                <w:sz w:val="21"/>
                <w:szCs w:val="21"/>
              </w:rPr>
              <w:t> </w:t>
            </w:r>
            <w:r>
              <w:rPr>
                <w:rFonts w:ascii="宋体" w:hAnsi="宋体" w:cs="宋体" w:eastAsia="宋体" w:hint="default"/>
                <w:spacing w:val="-5"/>
                <w:sz w:val="21"/>
                <w:szCs w:val="21"/>
              </w:rPr>
              <w:t>元，增加比例为</w:t>
            </w:r>
            <w:r>
              <w:rPr>
                <w:rFonts w:ascii="宋体" w:hAnsi="宋体" w:cs="宋体" w:eastAsia="宋体" w:hint="default"/>
                <w:spacing w:val="-47"/>
                <w:sz w:val="21"/>
                <w:szCs w:val="21"/>
              </w:rPr>
              <w:t> </w:t>
            </w:r>
            <w:r>
              <w:rPr>
                <w:rFonts w:ascii="Times New Roman" w:hAnsi="Times New Roman" w:cs="Times New Roman" w:eastAsia="Times New Roman" w:hint="default"/>
                <w:spacing w:val="-5"/>
                <w:sz w:val="21"/>
                <w:szCs w:val="21"/>
              </w:rPr>
              <w:t>20.20</w:t>
            </w:r>
            <w:r>
              <w:rPr>
                <w:rFonts w:ascii="宋体" w:hAnsi="宋体" w:cs="宋体" w:eastAsia="宋体" w:hint="default"/>
                <w:spacing w:val="-5"/>
                <w:sz w:val="21"/>
                <w:szCs w:val="21"/>
              </w:rPr>
              <w:t>％，增加原因为：本年新增</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合并报表单位，相应增加年末其他应收款金额。</w:t>
            </w:r>
          </w:p>
        </w:tc>
      </w:tr>
      <w:tr>
        <w:trPr>
          <w:trHeight w:val="519" w:hRule="exact"/>
        </w:trPr>
        <w:tc>
          <w:tcPr>
            <w:tcW w:w="201" w:type="dxa"/>
            <w:tcBorders>
              <w:top w:val="nil" w:sz="6" w:space="0" w:color="auto"/>
              <w:left w:val="nil" w:sz="6" w:space="0" w:color="auto"/>
              <w:bottom w:val="nil" w:sz="6" w:space="0" w:color="auto"/>
              <w:right w:val="nil" w:sz="6" w:space="0" w:color="auto"/>
            </w:tcBorders>
          </w:tcPr>
          <w:p>
            <w:pPr/>
          </w:p>
        </w:tc>
        <w:tc>
          <w:tcPr>
            <w:tcW w:w="42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3"/>
              <w:jc w:val="center"/>
              <w:rPr>
                <w:rFonts w:ascii="Times New Roman" w:hAnsi="Times New Roman" w:cs="Times New Roman" w:eastAsia="Times New Roman" w:hint="default"/>
                <w:sz w:val="21"/>
                <w:szCs w:val="21"/>
              </w:rPr>
            </w:pPr>
            <w:r>
              <w:rPr>
                <w:rFonts w:ascii="Times New Roman"/>
                <w:sz w:val="21"/>
              </w:rPr>
              <w:t>6.4</w:t>
            </w:r>
          </w:p>
        </w:tc>
        <w:tc>
          <w:tcPr>
            <w:tcW w:w="943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19" w:right="0"/>
              <w:jc w:val="left"/>
              <w:rPr>
                <w:rFonts w:ascii="宋体" w:hAnsi="宋体" w:cs="宋体" w:eastAsia="宋体" w:hint="default"/>
                <w:sz w:val="21"/>
                <w:szCs w:val="21"/>
              </w:rPr>
            </w:pPr>
            <w:r>
              <w:rPr>
                <w:rFonts w:ascii="宋体" w:hAnsi="宋体" w:cs="宋体" w:eastAsia="宋体" w:hint="default"/>
                <w:sz w:val="21"/>
                <w:szCs w:val="21"/>
              </w:rPr>
              <w:t>预付账款</w:t>
            </w:r>
          </w:p>
        </w:tc>
      </w:tr>
      <w:tr>
        <w:trPr>
          <w:trHeight w:val="474" w:hRule="exact"/>
        </w:trPr>
        <w:tc>
          <w:tcPr>
            <w:tcW w:w="201" w:type="dxa"/>
            <w:tcBorders>
              <w:top w:val="nil" w:sz="6" w:space="0" w:color="auto"/>
              <w:left w:val="nil" w:sz="6" w:space="0" w:color="auto"/>
              <w:bottom w:val="nil" w:sz="6" w:space="0" w:color="auto"/>
              <w:right w:val="nil" w:sz="6" w:space="0" w:color="auto"/>
            </w:tcBorders>
          </w:tcPr>
          <w:p>
            <w:pPr/>
          </w:p>
        </w:tc>
        <w:tc>
          <w:tcPr>
            <w:tcW w:w="427" w:type="dxa"/>
            <w:tcBorders>
              <w:top w:val="nil" w:sz="6" w:space="0" w:color="auto"/>
              <w:left w:val="nil" w:sz="6" w:space="0" w:color="auto"/>
              <w:bottom w:val="nil" w:sz="6" w:space="0" w:color="auto"/>
              <w:right w:val="nil" w:sz="6" w:space="0" w:color="auto"/>
            </w:tcBorders>
          </w:tcPr>
          <w:p>
            <w:pPr/>
          </w:p>
        </w:tc>
        <w:tc>
          <w:tcPr>
            <w:tcW w:w="943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6.4.1</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预付账款按账龄列示</w:t>
            </w:r>
          </w:p>
        </w:tc>
      </w:tr>
    </w:tbl>
    <w:p>
      <w:pPr>
        <w:spacing w:line="240" w:lineRule="auto" w:before="12"/>
        <w:rPr>
          <w:rFonts w:ascii="宋体" w:hAnsi="宋体" w:cs="宋体" w:eastAsia="宋体" w:hint="default"/>
          <w:sz w:val="6"/>
          <w:szCs w:val="6"/>
        </w:rPr>
      </w:pPr>
    </w:p>
    <w:p>
      <w:pPr>
        <w:tabs>
          <w:tab w:pos="2441" w:val="left" w:leader="none"/>
          <w:tab w:pos="3204" w:val="left" w:leader="none"/>
          <w:tab w:pos="4416" w:val="left" w:leader="none"/>
          <w:tab w:pos="5703" w:val="left" w:leader="none"/>
          <w:tab w:pos="6127" w:val="left" w:leader="none"/>
          <w:tab w:pos="6917" w:val="left" w:leader="none"/>
          <w:tab w:pos="7318" w:val="left" w:leader="none"/>
          <w:tab w:pos="8811" w:val="left" w:leader="none"/>
          <w:tab w:pos="10222" w:val="left" w:leader="none"/>
        </w:tabs>
        <w:spacing w:line="163" w:lineRule="auto" w:before="114"/>
        <w:ind w:left="2964" w:right="204" w:hanging="1724"/>
        <w:jc w:val="left"/>
        <w:rPr>
          <w:rFonts w:ascii="宋体" w:hAnsi="宋体" w:cs="宋体" w:eastAsia="宋体" w:hint="default"/>
          <w:sz w:val="21"/>
          <w:szCs w:val="21"/>
        </w:rPr>
      </w:pPr>
      <w:r>
        <w:rPr>
          <w:rFonts w:ascii="宋体" w:hAnsi="宋体" w:cs="宋体" w:eastAsia="宋体" w:hint="default"/>
          <w:spacing w:val="-1"/>
          <w:position w:val="-13"/>
          <w:sz w:val="21"/>
          <w:szCs w:val="21"/>
        </w:rPr>
        <w:t>账龄</w:t>
        <w:tab/>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tab/>
      </w:r>
      <w:r>
        <w:rPr>
          <w:rFonts w:ascii="Times New Roman" w:hAnsi="Times New Roman" w:cs="Times New Roman" w:eastAsia="Times New Roman" w:hint="default"/>
          <w:spacing w:val="-1"/>
          <w:sz w:val="21"/>
          <w:szCs w:val="21"/>
          <w:u w:val="single" w:color="000000"/>
        </w:rPr>
        <w:t>2009 </w:t>
      </w:r>
      <w:r>
        <w:rPr>
          <w:rFonts w:ascii="宋体" w:hAnsi="宋体" w:cs="宋体" w:eastAsia="宋体" w:hint="default"/>
          <w:sz w:val="21"/>
          <w:szCs w:val="21"/>
          <w:u w:val="single" w:color="000000"/>
        </w:rPr>
        <w:t>年</w:t>
      </w:r>
      <w:r>
        <w:rPr>
          <w:rFonts w:ascii="宋体" w:hAnsi="宋体" w:cs="宋体" w:eastAsia="宋体" w:hint="default"/>
          <w:spacing w:val="-51"/>
          <w:sz w:val="21"/>
          <w:szCs w:val="21"/>
          <w:u w:val="single" w:color="000000"/>
        </w:rPr>
        <w:t> </w:t>
      </w:r>
      <w:r>
        <w:rPr>
          <w:rFonts w:ascii="Times New Roman" w:hAnsi="Times New Roman" w:cs="Times New Roman" w:eastAsia="Times New Roman" w:hint="default"/>
          <w:spacing w:val="-1"/>
          <w:sz w:val="21"/>
          <w:szCs w:val="21"/>
          <w:u w:val="single" w:color="000000"/>
        </w:rPr>
        <w:t>12 </w:t>
      </w:r>
      <w:r>
        <w:rPr>
          <w:rFonts w:ascii="宋体" w:hAnsi="宋体" w:cs="宋体" w:eastAsia="宋体" w:hint="default"/>
          <w:sz w:val="21"/>
          <w:szCs w:val="21"/>
          <w:u w:val="single" w:color="000000"/>
        </w:rPr>
        <w:t>月</w:t>
      </w:r>
      <w:r>
        <w:rPr>
          <w:rFonts w:ascii="宋体" w:hAnsi="宋体" w:cs="宋体" w:eastAsia="宋体" w:hint="default"/>
          <w:spacing w:val="-51"/>
          <w:sz w:val="21"/>
          <w:szCs w:val="21"/>
          <w:u w:val="single" w:color="000000"/>
        </w:rPr>
        <w:t> </w:t>
      </w:r>
      <w:r>
        <w:rPr>
          <w:rFonts w:ascii="Times New Roman" w:hAnsi="Times New Roman" w:cs="Times New Roman" w:eastAsia="Times New Roman" w:hint="default"/>
          <w:spacing w:val="-2"/>
          <w:sz w:val="21"/>
          <w:szCs w:val="21"/>
          <w:u w:val="single" w:color="000000"/>
        </w:rPr>
        <w:t>31</w:t>
      </w:r>
      <w:r>
        <w:rPr>
          <w:rFonts w:ascii="Times New Roman" w:hAnsi="Times New Roman" w:cs="Times New Roman" w:eastAsia="Times New Roman" w:hint="default"/>
          <w:spacing w:val="2"/>
          <w:sz w:val="21"/>
          <w:szCs w:val="21"/>
          <w:u w:val="single" w:color="000000"/>
        </w:rPr>
        <w:t> </w:t>
      </w:r>
      <w:r>
        <w:rPr>
          <w:rFonts w:ascii="宋体" w:hAnsi="宋体" w:cs="宋体" w:eastAsia="宋体" w:hint="default"/>
          <w:sz w:val="21"/>
          <w:szCs w:val="21"/>
          <w:u w:val="single" w:color="000000"/>
        </w:rPr>
        <w:t>日</w:t>
        <w:tab/>
      </w:r>
      <w:r>
        <w:rPr>
          <w:rFonts w:ascii="宋体" w:hAnsi="宋体" w:cs="宋体" w:eastAsia="宋体" w:hint="default"/>
          <w:sz w:val="21"/>
          <w:szCs w:val="21"/>
        </w:rPr>
        <w:tab/>
      </w: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tab/>
        <w:t> </w:t>
      </w:r>
      <w:r>
        <w:rPr>
          <w:rFonts w:ascii="Times New Roman" w:hAnsi="Times New Roman" w:cs="Times New Roman" w:eastAsia="Times New Roman" w:hint="default"/>
          <w:spacing w:val="-1"/>
          <w:sz w:val="21"/>
          <w:szCs w:val="21"/>
          <w:u w:val="single" w:color="000000"/>
        </w:rPr>
        <w:t>2008 </w:t>
      </w:r>
      <w:r>
        <w:rPr>
          <w:rFonts w:ascii="宋体" w:hAnsi="宋体" w:cs="宋体" w:eastAsia="宋体" w:hint="default"/>
          <w:sz w:val="21"/>
          <w:szCs w:val="21"/>
          <w:u w:val="single" w:color="000000"/>
        </w:rPr>
        <w:t>年</w:t>
      </w:r>
      <w:r>
        <w:rPr>
          <w:rFonts w:ascii="宋体" w:hAnsi="宋体" w:cs="宋体" w:eastAsia="宋体" w:hint="default"/>
          <w:spacing w:val="-51"/>
          <w:sz w:val="21"/>
          <w:szCs w:val="21"/>
          <w:u w:val="single" w:color="000000"/>
        </w:rPr>
        <w:t> </w:t>
      </w:r>
      <w:r>
        <w:rPr>
          <w:rFonts w:ascii="Times New Roman" w:hAnsi="Times New Roman" w:cs="Times New Roman" w:eastAsia="Times New Roman" w:hint="default"/>
          <w:spacing w:val="-1"/>
          <w:sz w:val="21"/>
          <w:szCs w:val="21"/>
          <w:u w:val="single" w:color="000000"/>
        </w:rPr>
        <w:t>12 </w:t>
      </w:r>
      <w:r>
        <w:rPr>
          <w:rFonts w:ascii="宋体" w:hAnsi="宋体" w:cs="宋体" w:eastAsia="宋体" w:hint="default"/>
          <w:sz w:val="21"/>
          <w:szCs w:val="21"/>
          <w:u w:val="single" w:color="000000"/>
        </w:rPr>
        <w:t>月</w:t>
      </w:r>
      <w:r>
        <w:rPr>
          <w:rFonts w:ascii="宋体" w:hAnsi="宋体" w:cs="宋体" w:eastAsia="宋体" w:hint="default"/>
          <w:spacing w:val="-51"/>
          <w:sz w:val="21"/>
          <w:szCs w:val="21"/>
          <w:u w:val="single" w:color="000000"/>
        </w:rPr>
        <w:t> </w:t>
      </w:r>
      <w:r>
        <w:rPr>
          <w:rFonts w:ascii="Times New Roman" w:hAnsi="Times New Roman" w:cs="Times New Roman" w:eastAsia="Times New Roman" w:hint="default"/>
          <w:spacing w:val="-2"/>
          <w:sz w:val="21"/>
          <w:szCs w:val="21"/>
          <w:u w:val="single" w:color="000000"/>
        </w:rPr>
        <w:t>31</w:t>
      </w:r>
      <w:r>
        <w:rPr>
          <w:rFonts w:ascii="Times New Roman" w:hAnsi="Times New Roman" w:cs="Times New Roman" w:eastAsia="Times New Roman" w:hint="default"/>
          <w:spacing w:val="2"/>
          <w:sz w:val="21"/>
          <w:szCs w:val="21"/>
          <w:u w:val="single" w:color="000000"/>
        </w:rPr>
        <w:t> </w:t>
      </w:r>
      <w:r>
        <w:rPr>
          <w:rFonts w:ascii="宋体" w:hAnsi="宋体" w:cs="宋体" w:eastAsia="宋体" w:hint="default"/>
          <w:sz w:val="21"/>
          <w:szCs w:val="21"/>
          <w:u w:val="single" w:color="000000"/>
        </w:rPr>
        <w:t>日</w:t>
        <w:tab/>
      </w:r>
      <w:r>
        <w:rPr>
          <w:rFonts w:ascii="宋体" w:hAnsi="宋体" w:cs="宋体" w:eastAsia="宋体" w:hint="default"/>
          <w:sz w:val="21"/>
          <w:szCs w:val="21"/>
        </w:rPr>
      </w:r>
      <w:r>
        <w:rPr>
          <w:rFonts w:ascii="宋体" w:hAnsi="宋体" w:cs="宋体" w:eastAsia="宋体" w:hint="default"/>
          <w:sz w:val="21"/>
          <w:szCs w:val="21"/>
        </w:rPr>
      </w:r>
      <w:r>
        <w:rPr>
          <w:rFonts w:ascii="宋体" w:hAnsi="宋体" w:cs="宋体" w:eastAsia="宋体" w:hint="default"/>
          <w:spacing w:val="-1"/>
          <w:sz w:val="21"/>
          <w:szCs w:val="21"/>
        </w:rPr>
        <w:t>金额</w:t>
        <w:tab/>
      </w:r>
      <w:r>
        <w:rPr>
          <w:rFonts w:ascii="宋体" w:hAnsi="宋体" w:cs="宋体" w:eastAsia="宋体" w:hint="default"/>
          <w:spacing w:val="-2"/>
          <w:sz w:val="21"/>
          <w:szCs w:val="21"/>
        </w:rPr>
        <w:t>比例（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ab/>
        <w:tab/>
        <w:tab/>
        <w:t> </w:t>
      </w:r>
      <w:r>
        <w:rPr>
          <w:rFonts w:ascii="宋体" w:hAnsi="宋体" w:cs="宋体" w:eastAsia="宋体" w:hint="default"/>
          <w:spacing w:val="-1"/>
          <w:sz w:val="21"/>
          <w:szCs w:val="21"/>
        </w:rPr>
        <w:t>金额</w:t>
        <w:tab/>
      </w:r>
      <w:r>
        <w:rPr>
          <w:rFonts w:ascii="宋体" w:hAnsi="宋体" w:cs="宋体" w:eastAsia="宋体" w:hint="default"/>
          <w:spacing w:val="-2"/>
          <w:sz w:val="21"/>
          <w:szCs w:val="21"/>
        </w:rPr>
        <w:t>比例（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p>
      <w:pPr>
        <w:tabs>
          <w:tab w:pos="2856" w:val="left" w:leader="none"/>
          <w:tab w:pos="5016" w:val="left" w:leader="none"/>
          <w:tab w:pos="7075" w:val="left" w:leader="none"/>
          <w:tab w:pos="9555" w:val="left" w:leader="none"/>
        </w:tabs>
        <w:spacing w:before="7"/>
        <w:ind w:left="852" w:right="0" w:firstLine="0"/>
        <w:jc w:val="left"/>
        <w:rPr>
          <w:rFonts w:ascii="Times New Roman" w:hAnsi="Times New Roman" w:cs="Times New Roman" w:eastAsia="Times New Roman" w:hint="default"/>
          <w:sz w:val="21"/>
          <w:szCs w:val="21"/>
        </w:rPr>
      </w:pPr>
      <w:r>
        <w:rPr/>
        <w:pict>
          <v:group style="position:absolute;margin-left:90.239998pt;margin-top:1.813881pt;width:70.7pt;height:.1pt;mso-position-horizontal-relative:page;mso-position-vertical-relative:paragraph;z-index:-543376" coordorigin="1805,36" coordsize="1414,2">
            <v:shape style="position:absolute;left:1805;top:36;width:1414;height:2" coordorigin="1805,36" coordsize="1414,0" path="m1805,36l3218,36e" filled="false" stroked="true" strokeweight=".48pt" strokecolor="#000000">
              <v:path arrowok="t"/>
            </v:shape>
            <w10:wrap type="none"/>
          </v:group>
        </w:pict>
      </w:r>
      <w:r>
        <w:rPr/>
        <w:pict>
          <v:group style="position:absolute;margin-left:175.080002pt;margin-top:1.813881pt;width:73.350pt;height:.1pt;mso-position-horizontal-relative:page;mso-position-vertical-relative:paragraph;z-index:-543352" coordorigin="3502,36" coordsize="1467,2">
            <v:shape style="position:absolute;left:3502;top:36;width:1467;height:2" coordorigin="3502,36" coordsize="1467,0" path="m3502,36l4968,36e" filled="false" stroked="true" strokeweight=".48pt" strokecolor="#000000">
              <v:path arrowok="t"/>
            </v:shape>
            <w10:wrap type="none"/>
          </v:group>
        </w:pict>
      </w:r>
      <w:r>
        <w:rPr/>
        <w:pict>
          <v:group style="position:absolute;margin-left:260.279999pt;margin-top:1.813881pt;width:77.9pt;height:.1pt;mso-position-horizontal-relative:page;mso-position-vertical-relative:paragraph;z-index:-543328" coordorigin="5206,36" coordsize="1558,2">
            <v:shape style="position:absolute;left:5206;top:36;width:1558;height:2" coordorigin="5206,36" coordsize="1558,0" path="m5206,36l6763,36e" filled="false" stroked="true" strokeweight=".48pt" strokecolor="#000000">
              <v:path arrowok="t"/>
            </v:shape>
            <w10:wrap type="none"/>
          </v:group>
        </w:pict>
      </w:r>
      <w:r>
        <w:rPr/>
        <w:pict>
          <v:group style="position:absolute;margin-left:359.399994pt;margin-top:1.813881pt;width:100.1pt;height:.1pt;mso-position-horizontal-relative:page;mso-position-vertical-relative:paragraph;z-index:-543304" coordorigin="7188,36" coordsize="2002,2">
            <v:shape style="position:absolute;left:7188;top:36;width:2002;height:2" coordorigin="7188,36" coordsize="2002,0" path="m7188,36l9190,36e" filled="false" stroked="true" strokeweight=".48pt" strokecolor="#000000">
              <v:path arrowok="t"/>
            </v:shape>
            <w10:wrap type="none"/>
          </v:group>
        </w:pict>
      </w:r>
      <w:r>
        <w:rPr/>
        <w:pict>
          <v:group style="position:absolute;margin-left:472.799988pt;margin-top:1.813881pt;width:92.2pt;height:.1pt;mso-position-horizontal-relative:page;mso-position-vertical-relative:paragraph;z-index:-543280" coordorigin="9456,36" coordsize="1844,2">
            <v:shape style="position:absolute;left:9456;top:36;width:1844;height:2" coordorigin="9456,36" coordsize="1844,0" path="m9456,36l11299,36e" filled="false" stroked="true" strokeweight=".48pt" strokecolor="#000000">
              <v:path arrowok="t"/>
            </v:shape>
            <w10:wrap type="none"/>
          </v:group>
        </w:pic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pacing w:val="-2"/>
          <w:sz w:val="21"/>
          <w:szCs w:val="21"/>
        </w:rPr>
        <w:t>年以内</w:t>
        <w:tab/>
      </w:r>
      <w:r>
        <w:rPr>
          <w:rFonts w:ascii="Times New Roman" w:hAnsi="Times New Roman" w:cs="Times New Roman" w:eastAsia="Times New Roman" w:hint="default"/>
          <w:spacing w:val="-2"/>
          <w:sz w:val="21"/>
          <w:szCs w:val="21"/>
        </w:rPr>
        <w:t>492,783.19</w:t>
        <w:tab/>
      </w:r>
      <w:r>
        <w:rPr>
          <w:rFonts w:ascii="Times New Roman" w:hAnsi="Times New Roman" w:cs="Times New Roman" w:eastAsia="Times New Roman" w:hint="default"/>
          <w:spacing w:val="-1"/>
          <w:sz w:val="21"/>
          <w:szCs w:val="21"/>
        </w:rPr>
        <w:t>100.00</w:t>
        <w:tab/>
      </w:r>
      <w:r>
        <w:rPr>
          <w:rFonts w:ascii="Times New Roman" w:hAnsi="Times New Roman" w:cs="Times New Roman" w:eastAsia="Times New Roman" w:hint="default"/>
          <w:spacing w:val="-2"/>
          <w:sz w:val="21"/>
          <w:szCs w:val="21"/>
        </w:rPr>
        <w:t>472,064.17</w:t>
      </w:r>
      <w:r>
        <w:rPr>
          <w:rFonts w:ascii="Times New Roman" w:hAnsi="Times New Roman" w:cs="Times New Roman" w:eastAsia="Times New Roman" w:hint="default"/>
          <w:spacing w:val="-2"/>
          <w:sz w:val="21"/>
          <w:szCs w:val="21"/>
        </w:rPr>
        <w:tab/>
      </w:r>
      <w:r>
        <w:rPr>
          <w:rFonts w:ascii="Times New Roman" w:hAnsi="Times New Roman" w:cs="Times New Roman" w:eastAsia="Times New Roman" w:hint="default"/>
          <w:spacing w:val="-1"/>
          <w:sz w:val="21"/>
          <w:szCs w:val="21"/>
        </w:rPr>
        <w:t>100.00</w:t>
      </w:r>
    </w:p>
    <w:p>
      <w:pPr>
        <w:spacing w:line="240" w:lineRule="auto" w:before="3"/>
        <w:rPr>
          <w:rFonts w:ascii="Times New Roman" w:hAnsi="Times New Roman" w:cs="Times New Roman" w:eastAsia="Times New Roman" w:hint="default"/>
          <w:sz w:val="16"/>
          <w:szCs w:val="16"/>
        </w:rPr>
      </w:pPr>
    </w:p>
    <w:p>
      <w:pPr>
        <w:spacing w:before="36"/>
        <w:ind w:left="8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6.4.2</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预付账款余额前五名单位情况</w:t>
      </w:r>
    </w:p>
    <w:p>
      <w:pPr>
        <w:spacing w:line="240" w:lineRule="auto" w:before="3"/>
        <w:rPr>
          <w:rFonts w:ascii="宋体" w:hAnsi="宋体" w:cs="宋体" w:eastAsia="宋体" w:hint="default"/>
          <w:sz w:val="14"/>
          <w:szCs w:val="14"/>
        </w:rPr>
      </w:pPr>
    </w:p>
    <w:tbl>
      <w:tblPr>
        <w:tblW w:w="0" w:type="auto"/>
        <w:jc w:val="left"/>
        <w:tblInd w:w="744" w:type="dxa"/>
        <w:tblLayout w:type="fixed"/>
        <w:tblCellMar>
          <w:top w:w="0" w:type="dxa"/>
          <w:left w:w="0" w:type="dxa"/>
          <w:bottom w:w="0" w:type="dxa"/>
          <w:right w:w="0" w:type="dxa"/>
        </w:tblCellMar>
        <w:tblLook w:val="01E0"/>
      </w:tblPr>
      <w:tblGrid>
        <w:gridCol w:w="3823"/>
        <w:gridCol w:w="264"/>
        <w:gridCol w:w="1296"/>
        <w:gridCol w:w="283"/>
        <w:gridCol w:w="1133"/>
        <w:gridCol w:w="283"/>
        <w:gridCol w:w="994"/>
        <w:gridCol w:w="283"/>
        <w:gridCol w:w="1135"/>
      </w:tblGrid>
      <w:tr>
        <w:trPr>
          <w:trHeight w:val="349" w:hRule="exact"/>
        </w:trPr>
        <w:tc>
          <w:tcPr>
            <w:tcW w:w="382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6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31"/>
              <w:jc w:val="right"/>
              <w:rPr>
                <w:rFonts w:ascii="宋体" w:hAnsi="宋体" w:cs="宋体" w:eastAsia="宋体" w:hint="default"/>
                <w:sz w:val="21"/>
                <w:szCs w:val="21"/>
              </w:rPr>
            </w:pPr>
            <w:r>
              <w:rPr>
                <w:rFonts w:ascii="宋体" w:hAnsi="宋体" w:cs="宋体" w:eastAsia="宋体" w:hint="default"/>
                <w:spacing w:val="-2"/>
                <w:sz w:val="21"/>
                <w:szCs w:val="21"/>
              </w:rPr>
              <w:t>与本公司关系</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30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281" w:hRule="exact"/>
        </w:trPr>
        <w:tc>
          <w:tcPr>
            <w:tcW w:w="3823"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日本吉住新都心月租公寓株式会社</w:t>
            </w:r>
          </w:p>
        </w:tc>
        <w:tc>
          <w:tcPr>
            <w:tcW w:w="264" w:type="dxa"/>
            <w:tcBorders>
              <w:top w:val="nil" w:sz="6" w:space="0" w:color="auto"/>
              <w:left w:val="nil" w:sz="6" w:space="0" w:color="auto"/>
              <w:bottom w:val="nil" w:sz="6" w:space="0" w:color="auto"/>
              <w:right w:val="nil" w:sz="6" w:space="0" w:color="auto"/>
            </w:tcBorders>
          </w:tcPr>
          <w:p>
            <w:pPr/>
          </w:p>
        </w:tc>
        <w:tc>
          <w:tcPr>
            <w:tcW w:w="1296"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2"/>
                <w:sz w:val="21"/>
                <w:szCs w:val="21"/>
              </w:rPr>
              <w:t>非关联方</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2"/>
                <w:sz w:val="21"/>
              </w:rPr>
              <w:t>89,659.89</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single" w:sz="4" w:space="0" w:color="000000"/>
              <w:left w:val="nil" w:sz="6" w:space="0" w:color="auto"/>
              <w:bottom w:val="nil" w:sz="6" w:space="0" w:color="auto"/>
              <w:right w:val="nil" w:sz="6" w:space="0" w:color="auto"/>
            </w:tcBorders>
          </w:tcPr>
          <w:p>
            <w:pPr>
              <w:pStyle w:val="TableParagraph"/>
              <w:spacing w:line="257" w:lineRule="exact"/>
              <w:ind w:left="9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nil" w:sz="6" w:space="0" w:color="auto"/>
              <w:right w:val="nil" w:sz="6" w:space="0" w:color="auto"/>
            </w:tcBorders>
          </w:tcPr>
          <w:p>
            <w:pPr>
              <w:pStyle w:val="TableParagraph"/>
              <w:spacing w:line="241" w:lineRule="exact"/>
              <w:ind w:left="81" w:right="0"/>
              <w:jc w:val="center"/>
              <w:rPr>
                <w:rFonts w:ascii="宋体" w:hAnsi="宋体" w:cs="宋体" w:eastAsia="宋体" w:hint="default"/>
                <w:sz w:val="21"/>
                <w:szCs w:val="21"/>
              </w:rPr>
            </w:pPr>
            <w:r>
              <w:rPr>
                <w:rFonts w:ascii="宋体" w:hAnsi="宋体" w:cs="宋体" w:eastAsia="宋体" w:hint="default"/>
                <w:sz w:val="21"/>
                <w:szCs w:val="21"/>
              </w:rPr>
              <w:t>预付房租</w:t>
            </w:r>
          </w:p>
        </w:tc>
      </w:tr>
      <w:tr>
        <w:trPr>
          <w:trHeight w:val="272" w:hRule="exact"/>
        </w:trPr>
        <w:tc>
          <w:tcPr>
            <w:tcW w:w="3823" w:type="dxa"/>
            <w:tcBorders>
              <w:top w:val="nil" w:sz="6" w:space="0" w:color="auto"/>
              <w:left w:val="nil" w:sz="6" w:space="0" w:color="auto"/>
              <w:bottom w:val="nil" w:sz="6" w:space="0" w:color="auto"/>
              <w:right w:val="nil" w:sz="6" w:space="0" w:color="auto"/>
            </w:tcBorders>
          </w:tcPr>
          <w:p>
            <w:pPr>
              <w:pStyle w:val="TableParagraph"/>
              <w:spacing w:line="235" w:lineRule="exact"/>
              <w:ind w:left="107" w:right="0"/>
              <w:jc w:val="left"/>
              <w:rPr>
                <w:rFonts w:ascii="宋体" w:hAnsi="宋体" w:cs="宋体" w:eastAsia="宋体" w:hint="default"/>
                <w:sz w:val="21"/>
                <w:szCs w:val="21"/>
              </w:rPr>
            </w:pPr>
            <w:r>
              <w:rPr>
                <w:rFonts w:ascii="宋体" w:hAnsi="宋体" w:cs="宋体" w:eastAsia="宋体" w:hint="default"/>
                <w:sz w:val="21"/>
                <w:szCs w:val="21"/>
              </w:rPr>
              <w:t>日本阳光开拓者不动产株式会社</w:t>
            </w:r>
          </w:p>
        </w:tc>
        <w:tc>
          <w:tcPr>
            <w:tcW w:w="26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35" w:lineRule="exact"/>
              <w:ind w:right="103"/>
              <w:jc w:val="right"/>
              <w:rPr>
                <w:rFonts w:ascii="宋体" w:hAnsi="宋体" w:cs="宋体" w:eastAsia="宋体" w:hint="default"/>
                <w:sz w:val="21"/>
                <w:szCs w:val="21"/>
              </w:rPr>
            </w:pPr>
            <w:r>
              <w:rPr>
                <w:rFonts w:ascii="宋体" w:hAnsi="宋体" w:cs="宋体" w:eastAsia="宋体" w:hint="default"/>
                <w:spacing w:val="-2"/>
                <w:sz w:val="21"/>
                <w:szCs w:val="21"/>
              </w:rPr>
              <w:t>非关联方</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5"/>
              <w:jc w:val="right"/>
              <w:rPr>
                <w:rFonts w:ascii="Times New Roman" w:hAnsi="Times New Roman" w:cs="Times New Roman" w:eastAsia="Times New Roman" w:hint="default"/>
                <w:sz w:val="21"/>
                <w:szCs w:val="21"/>
              </w:rPr>
            </w:pPr>
            <w:r>
              <w:rPr>
                <w:rFonts w:ascii="Times New Roman"/>
                <w:spacing w:val="-2"/>
                <w:sz w:val="21"/>
              </w:rPr>
              <w:t>59,432.66</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51" w:lineRule="exact"/>
              <w:ind w:left="9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35" w:lineRule="exact"/>
              <w:ind w:left="81" w:right="0"/>
              <w:jc w:val="center"/>
              <w:rPr>
                <w:rFonts w:ascii="宋体" w:hAnsi="宋体" w:cs="宋体" w:eastAsia="宋体" w:hint="default"/>
                <w:sz w:val="21"/>
                <w:szCs w:val="21"/>
              </w:rPr>
            </w:pPr>
            <w:r>
              <w:rPr>
                <w:rFonts w:ascii="宋体" w:hAnsi="宋体" w:cs="宋体" w:eastAsia="宋体" w:hint="default"/>
                <w:sz w:val="21"/>
                <w:szCs w:val="21"/>
              </w:rPr>
              <w:t>预付房租</w:t>
            </w:r>
          </w:p>
        </w:tc>
      </w:tr>
      <w:tr>
        <w:trPr>
          <w:trHeight w:val="272" w:hRule="exact"/>
        </w:trPr>
        <w:tc>
          <w:tcPr>
            <w:tcW w:w="3823" w:type="dxa"/>
            <w:tcBorders>
              <w:top w:val="nil" w:sz="6" w:space="0" w:color="auto"/>
              <w:left w:val="nil" w:sz="6" w:space="0" w:color="auto"/>
              <w:bottom w:val="nil" w:sz="6" w:space="0" w:color="auto"/>
              <w:right w:val="nil" w:sz="6" w:space="0" w:color="auto"/>
            </w:tcBorders>
          </w:tcPr>
          <w:p>
            <w:pPr>
              <w:pStyle w:val="TableParagraph"/>
              <w:spacing w:line="236" w:lineRule="exact"/>
              <w:ind w:left="107" w:right="0"/>
              <w:jc w:val="left"/>
              <w:rPr>
                <w:rFonts w:ascii="宋体" w:hAnsi="宋体" w:cs="宋体" w:eastAsia="宋体" w:hint="default"/>
                <w:sz w:val="21"/>
                <w:szCs w:val="21"/>
              </w:rPr>
            </w:pPr>
            <w:r>
              <w:rPr>
                <w:rFonts w:ascii="宋体" w:hAnsi="宋体" w:cs="宋体" w:eastAsia="宋体" w:hint="default"/>
                <w:sz w:val="21"/>
                <w:szCs w:val="21"/>
              </w:rPr>
              <w:t>日本城市住宅株式会社</w:t>
            </w:r>
          </w:p>
        </w:tc>
        <w:tc>
          <w:tcPr>
            <w:tcW w:w="26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36" w:lineRule="exact"/>
              <w:ind w:right="103"/>
              <w:jc w:val="right"/>
              <w:rPr>
                <w:rFonts w:ascii="宋体" w:hAnsi="宋体" w:cs="宋体" w:eastAsia="宋体" w:hint="default"/>
                <w:sz w:val="21"/>
                <w:szCs w:val="21"/>
              </w:rPr>
            </w:pPr>
            <w:r>
              <w:rPr>
                <w:rFonts w:ascii="宋体" w:hAnsi="宋体" w:cs="宋体" w:eastAsia="宋体" w:hint="default"/>
                <w:spacing w:val="-2"/>
                <w:sz w:val="21"/>
                <w:szCs w:val="21"/>
              </w:rPr>
              <w:t>非关联方</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Times New Roman" w:hAnsi="Times New Roman" w:cs="Times New Roman" w:eastAsia="Times New Roman" w:hint="default"/>
                <w:sz w:val="21"/>
                <w:szCs w:val="21"/>
              </w:rPr>
            </w:pPr>
            <w:r>
              <w:rPr>
                <w:rFonts w:ascii="Times New Roman"/>
                <w:spacing w:val="-2"/>
                <w:sz w:val="21"/>
              </w:rPr>
              <w:t>48,475.43</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52" w:lineRule="exact"/>
              <w:ind w:left="9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36" w:lineRule="exact"/>
              <w:ind w:left="81" w:right="0"/>
              <w:jc w:val="center"/>
              <w:rPr>
                <w:rFonts w:ascii="宋体" w:hAnsi="宋体" w:cs="宋体" w:eastAsia="宋体" w:hint="default"/>
                <w:sz w:val="21"/>
                <w:szCs w:val="21"/>
              </w:rPr>
            </w:pPr>
            <w:r>
              <w:rPr>
                <w:rFonts w:ascii="宋体" w:hAnsi="宋体" w:cs="宋体" w:eastAsia="宋体" w:hint="default"/>
                <w:sz w:val="21"/>
                <w:szCs w:val="21"/>
              </w:rPr>
              <w:t>预付房租</w:t>
            </w:r>
          </w:p>
        </w:tc>
      </w:tr>
      <w:tr>
        <w:trPr>
          <w:trHeight w:val="272" w:hRule="exact"/>
        </w:trPr>
        <w:tc>
          <w:tcPr>
            <w:tcW w:w="3823" w:type="dxa"/>
            <w:tcBorders>
              <w:top w:val="nil" w:sz="6" w:space="0" w:color="auto"/>
              <w:left w:val="nil" w:sz="6" w:space="0" w:color="auto"/>
              <w:bottom w:val="nil" w:sz="6" w:space="0" w:color="auto"/>
              <w:right w:val="nil" w:sz="6" w:space="0" w:color="auto"/>
            </w:tcBorders>
          </w:tcPr>
          <w:p>
            <w:pPr>
              <w:pStyle w:val="TableParagraph"/>
              <w:spacing w:line="235" w:lineRule="exact"/>
              <w:ind w:left="107" w:right="0"/>
              <w:jc w:val="left"/>
              <w:rPr>
                <w:rFonts w:ascii="宋体" w:hAnsi="宋体" w:cs="宋体" w:eastAsia="宋体" w:hint="default"/>
                <w:sz w:val="21"/>
                <w:szCs w:val="21"/>
              </w:rPr>
            </w:pPr>
            <w:r>
              <w:rPr>
                <w:rFonts w:ascii="宋体" w:hAnsi="宋体" w:cs="宋体" w:eastAsia="宋体" w:hint="default"/>
                <w:sz w:val="21"/>
                <w:szCs w:val="21"/>
              </w:rPr>
              <w:t>日本加濑仓库株式会社</w:t>
            </w:r>
          </w:p>
        </w:tc>
        <w:tc>
          <w:tcPr>
            <w:tcW w:w="26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35" w:lineRule="exact"/>
              <w:ind w:right="103"/>
              <w:jc w:val="right"/>
              <w:rPr>
                <w:rFonts w:ascii="宋体" w:hAnsi="宋体" w:cs="宋体" w:eastAsia="宋体" w:hint="default"/>
                <w:sz w:val="21"/>
                <w:szCs w:val="21"/>
              </w:rPr>
            </w:pPr>
            <w:r>
              <w:rPr>
                <w:rFonts w:ascii="宋体" w:hAnsi="宋体" w:cs="宋体" w:eastAsia="宋体" w:hint="default"/>
                <w:spacing w:val="-2"/>
                <w:sz w:val="21"/>
                <w:szCs w:val="21"/>
              </w:rPr>
              <w:t>非关联方</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5"/>
              <w:jc w:val="right"/>
              <w:rPr>
                <w:rFonts w:ascii="Times New Roman" w:hAnsi="Times New Roman" w:cs="Times New Roman" w:eastAsia="Times New Roman" w:hint="default"/>
                <w:sz w:val="21"/>
                <w:szCs w:val="21"/>
              </w:rPr>
            </w:pPr>
            <w:r>
              <w:rPr>
                <w:rFonts w:ascii="Times New Roman"/>
                <w:spacing w:val="-2"/>
                <w:sz w:val="21"/>
              </w:rPr>
              <w:t>31,712.24</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51" w:lineRule="exact"/>
              <w:ind w:left="9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35" w:lineRule="exact"/>
              <w:ind w:left="81" w:right="0"/>
              <w:jc w:val="center"/>
              <w:rPr>
                <w:rFonts w:ascii="宋体" w:hAnsi="宋体" w:cs="宋体" w:eastAsia="宋体" w:hint="default"/>
                <w:sz w:val="21"/>
                <w:szCs w:val="21"/>
              </w:rPr>
            </w:pPr>
            <w:r>
              <w:rPr>
                <w:rFonts w:ascii="宋体" w:hAnsi="宋体" w:cs="宋体" w:eastAsia="宋体" w:hint="default"/>
                <w:sz w:val="21"/>
                <w:szCs w:val="21"/>
              </w:rPr>
              <w:t>预付房租</w:t>
            </w:r>
          </w:p>
        </w:tc>
      </w:tr>
      <w:tr>
        <w:trPr>
          <w:trHeight w:val="272" w:hRule="exact"/>
        </w:trPr>
        <w:tc>
          <w:tcPr>
            <w:tcW w:w="3823" w:type="dxa"/>
            <w:tcBorders>
              <w:top w:val="nil" w:sz="6" w:space="0" w:color="auto"/>
              <w:left w:val="nil" w:sz="6" w:space="0" w:color="auto"/>
              <w:bottom w:val="nil" w:sz="6" w:space="0" w:color="auto"/>
              <w:right w:val="nil" w:sz="6" w:space="0" w:color="auto"/>
            </w:tcBorders>
          </w:tcPr>
          <w:p>
            <w:pPr>
              <w:pStyle w:val="TableParagraph"/>
              <w:spacing w:line="236" w:lineRule="exact"/>
              <w:ind w:left="107" w:right="0"/>
              <w:jc w:val="left"/>
              <w:rPr>
                <w:rFonts w:ascii="宋体" w:hAnsi="宋体" w:cs="宋体" w:eastAsia="宋体" w:hint="default"/>
                <w:sz w:val="21"/>
                <w:szCs w:val="21"/>
              </w:rPr>
            </w:pPr>
            <w:r>
              <w:rPr>
                <w:rFonts w:ascii="宋体" w:hAnsi="宋体" w:cs="宋体" w:eastAsia="宋体" w:hint="default"/>
                <w:sz w:val="21"/>
                <w:szCs w:val="21"/>
              </w:rPr>
              <w:t>日本空间设计株式会社</w:t>
            </w:r>
          </w:p>
        </w:tc>
        <w:tc>
          <w:tcPr>
            <w:tcW w:w="26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36" w:lineRule="exact"/>
              <w:ind w:right="103"/>
              <w:jc w:val="right"/>
              <w:rPr>
                <w:rFonts w:ascii="宋体" w:hAnsi="宋体" w:cs="宋体" w:eastAsia="宋体" w:hint="default"/>
                <w:sz w:val="21"/>
                <w:szCs w:val="21"/>
              </w:rPr>
            </w:pPr>
            <w:r>
              <w:rPr>
                <w:rFonts w:ascii="宋体" w:hAnsi="宋体" w:cs="宋体" w:eastAsia="宋体" w:hint="default"/>
                <w:spacing w:val="-2"/>
                <w:sz w:val="21"/>
                <w:szCs w:val="21"/>
              </w:rPr>
              <w:t>非关联方</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5"/>
              <w:jc w:val="right"/>
              <w:rPr>
                <w:rFonts w:ascii="Times New Roman" w:hAnsi="Times New Roman" w:cs="Times New Roman" w:eastAsia="Times New Roman" w:hint="default"/>
                <w:sz w:val="21"/>
                <w:szCs w:val="21"/>
              </w:rPr>
            </w:pPr>
            <w:r>
              <w:rPr>
                <w:rFonts w:ascii="Times New Roman"/>
                <w:spacing w:val="-2"/>
                <w:sz w:val="21"/>
              </w:rPr>
              <w:t>28,221.62</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52" w:lineRule="exact"/>
              <w:ind w:left="9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36" w:lineRule="exact"/>
              <w:ind w:left="81" w:right="0"/>
              <w:jc w:val="center"/>
              <w:rPr>
                <w:rFonts w:ascii="宋体" w:hAnsi="宋体" w:cs="宋体" w:eastAsia="宋体" w:hint="default"/>
                <w:sz w:val="21"/>
                <w:szCs w:val="21"/>
              </w:rPr>
            </w:pPr>
            <w:r>
              <w:rPr>
                <w:rFonts w:ascii="宋体" w:hAnsi="宋体" w:cs="宋体" w:eastAsia="宋体" w:hint="default"/>
                <w:sz w:val="21"/>
                <w:szCs w:val="21"/>
              </w:rPr>
              <w:t>预付房租</w:t>
            </w:r>
          </w:p>
        </w:tc>
      </w:tr>
      <w:tr>
        <w:trPr>
          <w:trHeight w:val="293" w:hRule="exact"/>
        </w:trPr>
        <w:tc>
          <w:tcPr>
            <w:tcW w:w="3823"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4"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2"/>
                <w:sz w:val="21"/>
              </w:rPr>
              <w:t>257,501.84</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12"/>
          <w:szCs w:val="12"/>
        </w:rPr>
      </w:pPr>
    </w:p>
    <w:p>
      <w:pPr>
        <w:spacing w:before="36"/>
        <w:ind w:left="8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6.4.3 </w:t>
      </w:r>
      <w:r>
        <w:rPr>
          <w:rFonts w:ascii="宋体" w:hAnsi="宋体" w:cs="宋体" w:eastAsia="宋体" w:hint="default"/>
          <w:sz w:val="21"/>
          <w:szCs w:val="21"/>
        </w:rPr>
        <w:t>本报告期预付账款中无持公司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％以上（含</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％）表决权股份的股东单位欠款。</w:t>
      </w:r>
    </w:p>
    <w:p>
      <w:pPr>
        <w:spacing w:line="240" w:lineRule="auto" w:before="12"/>
        <w:rPr>
          <w:rFonts w:ascii="宋体" w:hAnsi="宋体" w:cs="宋体" w:eastAsia="宋体" w:hint="default"/>
          <w:sz w:val="16"/>
          <w:szCs w:val="16"/>
        </w:rPr>
      </w:pPr>
    </w:p>
    <w:p>
      <w:pPr>
        <w:tabs>
          <w:tab w:pos="847" w:val="left" w:leader="none"/>
        </w:tabs>
        <w:spacing w:before="0"/>
        <w:ind w:left="370"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6.5</w:t>
        <w:tab/>
      </w:r>
      <w:r>
        <w:rPr>
          <w:rFonts w:ascii="宋体" w:hAnsi="宋体" w:cs="宋体" w:eastAsia="宋体" w:hint="default"/>
          <w:spacing w:val="-1"/>
          <w:position w:val="-1"/>
          <w:sz w:val="21"/>
          <w:szCs w:val="21"/>
        </w:rPr>
        <w:t>存货</w:t>
      </w:r>
      <w:r>
        <w:rPr>
          <w:rFonts w:ascii="宋体" w:hAnsi="宋体" w:cs="宋体" w:eastAsia="宋体" w:hint="default"/>
          <w:spacing w:val="-1"/>
          <w:sz w:val="21"/>
          <w:szCs w:val="21"/>
        </w:rPr>
      </w:r>
    </w:p>
    <w:p>
      <w:pPr>
        <w:spacing w:line="240" w:lineRule="auto" w:before="8"/>
        <w:rPr>
          <w:rFonts w:ascii="宋体" w:hAnsi="宋体" w:cs="宋体" w:eastAsia="宋体" w:hint="default"/>
          <w:sz w:val="15"/>
          <w:szCs w:val="15"/>
        </w:rPr>
      </w:pPr>
    </w:p>
    <w:p>
      <w:pPr>
        <w:spacing w:line="274" w:lineRule="exact" w:before="36"/>
        <w:ind w:left="847" w:right="0" w:firstLine="0"/>
        <w:jc w:val="left"/>
        <w:rPr>
          <w:rFonts w:ascii="宋体" w:hAnsi="宋体" w:cs="宋体" w:eastAsia="宋体" w:hint="default"/>
          <w:sz w:val="21"/>
          <w:szCs w:val="21"/>
        </w:rPr>
      </w:pPr>
      <w:r>
        <w:rPr>
          <w:rFonts w:ascii="宋体" w:hAnsi="宋体" w:cs="宋体" w:eastAsia="宋体" w:hint="default"/>
          <w:sz w:val="21"/>
          <w:szCs w:val="21"/>
        </w:rPr>
        <w:t>存货分类</w:t>
      </w:r>
    </w:p>
    <w:p>
      <w:pPr>
        <w:tabs>
          <w:tab w:pos="7649" w:val="left" w:leader="none"/>
        </w:tabs>
        <w:spacing w:line="290" w:lineRule="exact" w:before="0"/>
        <w:ind w:left="3559"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p>
      <w:pPr>
        <w:tabs>
          <w:tab w:pos="1270" w:val="left" w:leader="none"/>
          <w:tab w:pos="2453" w:val="left" w:leader="none"/>
          <w:tab w:pos="2602" w:val="left" w:leader="none"/>
          <w:tab w:pos="3994" w:val="left" w:leader="none"/>
          <w:tab w:pos="4815" w:val="left" w:leader="none"/>
          <w:tab w:pos="5271" w:val="left" w:leader="none"/>
          <w:tab w:pos="6775" w:val="left" w:leader="none"/>
          <w:tab w:pos="7546" w:val="left" w:leader="none"/>
          <w:tab w:pos="8083" w:val="left" w:leader="none"/>
          <w:tab w:pos="8844" w:val="left" w:leader="none"/>
          <w:tab w:pos="9394" w:val="left" w:leader="none"/>
          <w:tab w:pos="10162" w:val="left" w:leader="none"/>
        </w:tabs>
        <w:spacing w:line="247" w:lineRule="auto" w:before="0"/>
        <w:ind w:left="847" w:right="206" w:firstLine="0"/>
        <w:jc w:val="left"/>
        <w:rPr>
          <w:rFonts w:ascii="Times New Roman" w:hAnsi="Times New Roman" w:cs="Times New Roman" w:eastAsia="Times New Roman" w:hint="default"/>
          <w:sz w:val="21"/>
          <w:szCs w:val="21"/>
        </w:rPr>
      </w:pPr>
      <w:r>
        <w:rPr/>
        <w:pict>
          <v:group style="position:absolute;margin-left:174.839996pt;margin-top:1.223952pt;width:199pt;height:.5pt;mso-position-horizontal-relative:page;mso-position-vertical-relative:paragraph;z-index:-543256" coordorigin="3497,24" coordsize="3980,10">
            <v:group style="position:absolute;left:3502;top:29;width:1133;height:2" coordorigin="3502,29" coordsize="1133,2">
              <v:shape style="position:absolute;left:3502;top:29;width:1133;height:2" coordorigin="3502,29" coordsize="1133,0" path="m3502,29l4634,29e" filled="false" stroked="true" strokeweight=".48pt" strokecolor="#000000">
                <v:path arrowok="t"/>
              </v:shape>
            </v:group>
            <v:group style="position:absolute;left:4634;top:29;width:10;height:2" coordorigin="4634,29" coordsize="10,2">
              <v:shape style="position:absolute;left:4634;top:29;width:10;height:2" coordorigin="4634,29" coordsize="10,0" path="m4634,29l4644,29e" filled="false" stroked="true" strokeweight=".48pt" strokecolor="#000000">
                <v:path arrowok="t"/>
              </v:shape>
            </v:group>
            <v:group style="position:absolute;left:4644;top:29;width:276;height:2" coordorigin="4644,29" coordsize="276,2">
              <v:shape style="position:absolute;left:4644;top:29;width:276;height:2" coordorigin="4644,29" coordsize="276,0" path="m4644,29l4920,29e" filled="false" stroked="true" strokeweight=".48pt" strokecolor="#000000">
                <v:path arrowok="t"/>
              </v:shape>
            </v:group>
            <v:group style="position:absolute;left:4920;top:29;width:10;height:2" coordorigin="4920,29" coordsize="10,2">
              <v:shape style="position:absolute;left:4920;top:29;width:10;height:2" coordorigin="4920,29" coordsize="10,0" path="m4920,29l4930,29e" filled="false" stroked="true" strokeweight=".48pt" strokecolor="#000000">
                <v:path arrowok="t"/>
              </v:shape>
            </v:group>
            <v:group style="position:absolute;left:4930;top:29;width:1124;height:2" coordorigin="4930,29" coordsize="1124,2">
              <v:shape style="position:absolute;left:4930;top:29;width:1124;height:2" coordorigin="4930,29" coordsize="1124,0" path="m4930,29l6053,29e" filled="false" stroked="true" strokeweight=".48pt" strokecolor="#000000">
                <v:path arrowok="t"/>
              </v:shape>
            </v:group>
            <v:group style="position:absolute;left:6053;top:29;width:10;height:2" coordorigin="6053,29" coordsize="10,2">
              <v:shape style="position:absolute;left:6053;top:29;width:10;height:2" coordorigin="6053,29" coordsize="10,0" path="m6053,29l6062,29e" filled="false" stroked="true" strokeweight=".48pt" strokecolor="#000000">
                <v:path arrowok="t"/>
              </v:shape>
            </v:group>
            <v:group style="position:absolute;left:6062;top:29;width:274;height:2" coordorigin="6062,29" coordsize="274,2">
              <v:shape style="position:absolute;left:6062;top:29;width:274;height:2" coordorigin="6062,29" coordsize="274,0" path="m6062,29l6336,29e" filled="false" stroked="true" strokeweight=".48pt" strokecolor="#000000">
                <v:path arrowok="t"/>
              </v:shape>
            </v:group>
            <v:group style="position:absolute;left:6336;top:29;width:10;height:2" coordorigin="6336,29" coordsize="10,2">
              <v:shape style="position:absolute;left:6336;top:29;width:10;height:2" coordorigin="6336,29" coordsize="10,0" path="m6336,29l6346,29e" filled="false" stroked="true" strokeweight=".48pt" strokecolor="#000000">
                <v:path arrowok="t"/>
              </v:shape>
            </v:group>
            <v:group style="position:absolute;left:6346;top:29;width:1126;height:2" coordorigin="6346,29" coordsize="1126,2">
              <v:shape style="position:absolute;left:6346;top:29;width:1126;height:2" coordorigin="6346,29" coordsize="1126,0" path="m6346,29l7471,29e" filled="false" stroked="true" strokeweight=".48pt" strokecolor="#000000">
                <v:path arrowok="t"/>
              </v:shape>
            </v:group>
            <w10:wrap type="none"/>
          </v:group>
        </w:pict>
      </w:r>
      <w:r>
        <w:rPr/>
        <w:pict>
          <v:group style="position:absolute;margin-left:387.47998pt;margin-top:1.223952pt;width:182.8pt;height:.5pt;mso-position-horizontal-relative:page;mso-position-vertical-relative:paragraph;z-index:-543232" coordorigin="7750,24" coordsize="3656,10">
            <v:group style="position:absolute;left:7754;top:29;width:1030;height:2" coordorigin="7754,29" coordsize="1030,2">
              <v:shape style="position:absolute;left:7754;top:29;width:1030;height:2" coordorigin="7754,29" coordsize="1030,0" path="m7754,29l8784,29e" filled="false" stroked="true" strokeweight=".48pt" strokecolor="#000000">
                <v:path arrowok="t"/>
              </v:shape>
            </v:group>
            <v:group style="position:absolute;left:8784;top:29;width:10;height:2" coordorigin="8784,29" coordsize="10,2">
              <v:shape style="position:absolute;left:8784;top:29;width:10;height:2" coordorigin="8784,29" coordsize="10,0" path="m8784,29l8794,29e" filled="false" stroked="true" strokeweight=".48pt" strokecolor="#000000">
                <v:path arrowok="t"/>
              </v:shape>
            </v:group>
            <v:group style="position:absolute;left:8794;top:29;width:226;height:2" coordorigin="8794,29" coordsize="226,2">
              <v:shape style="position:absolute;left:8794;top:29;width:226;height:2" coordorigin="8794,29" coordsize="226,0" path="m8794,29l9019,29e" filled="false" stroked="true" strokeweight=".48pt" strokecolor="#000000">
                <v:path arrowok="t"/>
              </v:shape>
            </v:group>
            <v:group style="position:absolute;left:9019;top:29;width:10;height:2" coordorigin="9019,29" coordsize="10,2">
              <v:shape style="position:absolute;left:9019;top:29;width:10;height:2" coordorigin="9019,29" coordsize="10,0" path="m9019,29l9029,29e" filled="false" stroked="true" strokeweight=".48pt" strokecolor="#000000">
                <v:path arrowok="t"/>
              </v:shape>
            </v:group>
            <v:group style="position:absolute;left:9029;top:29;width:1054;height:2" coordorigin="9029,29" coordsize="1054,2">
              <v:shape style="position:absolute;left:9029;top:29;width:1054;height:2" coordorigin="9029,29" coordsize="1054,0" path="m9029,29l10082,29e" filled="false" stroked="true" strokeweight=".48pt" strokecolor="#000000">
                <v:path arrowok="t"/>
              </v:shape>
            </v:group>
            <v:group style="position:absolute;left:10082;top:29;width:10;height:2" coordorigin="10082,29" coordsize="10,2">
              <v:shape style="position:absolute;left:10082;top:29;width:10;height:2" coordorigin="10082,29" coordsize="10,0" path="m10082,29l10092,29e" filled="false" stroked="true" strokeweight=".48pt" strokecolor="#000000">
                <v:path arrowok="t"/>
              </v:shape>
            </v:group>
            <v:group style="position:absolute;left:10092;top:29;width:228;height:2" coordorigin="10092,29" coordsize="228,2">
              <v:shape style="position:absolute;left:10092;top:29;width:228;height:2" coordorigin="10092,29" coordsize="228,0" path="m10092,29l10320,29e" filled="false" stroked="true" strokeweight=".48pt" strokecolor="#000000">
                <v:path arrowok="t"/>
              </v:shape>
            </v:group>
            <v:group style="position:absolute;left:10320;top:29;width:10;height:2" coordorigin="10320,29" coordsize="10,2">
              <v:shape style="position:absolute;left:10320;top:29;width:10;height:2" coordorigin="10320,29" coordsize="10,0" path="m10320,29l10330,29e" filled="false" stroked="true" strokeweight=".48pt" strokecolor="#000000">
                <v:path arrowok="t"/>
              </v:shape>
            </v:group>
            <v:group style="position:absolute;left:10330;top:29;width:1071;height:2" coordorigin="10330,29" coordsize="1071,2">
              <v:shape style="position:absolute;left:10330;top:29;width:1071;height:2" coordorigin="10330,29" coordsize="1071,0" path="m10330,29l11400,29e" filled="false" stroked="true" strokeweight=".48pt" strokecolor="#000000">
                <v:path arrowok="t"/>
              </v:shape>
            </v:group>
            <w10:wrap type="none"/>
          </v:group>
        </w:pict>
      </w:r>
      <w:r>
        <w:rPr/>
        <w:pict>
          <v:group style="position:absolute;margin-left:90pt;margin-top:15.623951pt;width:70.95pt;height:.1pt;mso-position-horizontal-relative:page;mso-position-vertical-relative:paragraph;z-index:-543208" coordorigin="1800,312" coordsize="1419,2">
            <v:shape style="position:absolute;left:1800;top:312;width:1419;height:2" coordorigin="1800,312" coordsize="1419,0" path="m1800,312l3218,312e" filled="false" stroked="true" strokeweight=".48pt" strokecolor="#000000">
              <v:path arrowok="t"/>
            </v:shape>
            <w10:wrap type="none"/>
          </v:group>
        </w:pict>
      </w:r>
      <w:r>
        <w:rPr/>
        <w:pict>
          <v:group style="position:absolute;margin-left:175.080002pt;margin-top:15.623951pt;width:56.65pt;height:.1pt;mso-position-horizontal-relative:page;mso-position-vertical-relative:paragraph;z-index:-543184" coordorigin="3502,312" coordsize="1133,2">
            <v:shape style="position:absolute;left:3502;top:312;width:1133;height:2" coordorigin="3502,312" coordsize="1133,0" path="m3502,312l4634,312e" filled="false" stroked="true" strokeweight=".48pt" strokecolor="#000000">
              <v:path arrowok="t"/>
            </v:shape>
            <w10:wrap type="none"/>
          </v:group>
        </w:pict>
      </w:r>
      <w:r>
        <w:rPr/>
        <w:pict>
          <v:group style="position:absolute;margin-left:246pt;margin-top:15.623951pt;width:56.65pt;height:.1pt;mso-position-horizontal-relative:page;mso-position-vertical-relative:paragraph;z-index:-543160" coordorigin="4920,312" coordsize="1133,2">
            <v:shape style="position:absolute;left:4920;top:312;width:1133;height:2" coordorigin="4920,312" coordsize="1133,0" path="m4920,312l6053,312e" filled="false" stroked="true" strokeweight=".48pt" strokecolor="#000000">
              <v:path arrowok="t"/>
            </v:shape>
            <w10:wrap type="none"/>
          </v:group>
        </w:pict>
      </w:r>
      <w:r>
        <w:rPr/>
        <w:pict>
          <v:group style="position:absolute;margin-left:316.799988pt;margin-top:15.623951pt;width:56.8pt;height:.1pt;mso-position-horizontal-relative:page;mso-position-vertical-relative:paragraph;z-index:-543136" coordorigin="6336,312" coordsize="1136,2">
            <v:shape style="position:absolute;left:6336;top:312;width:1136;height:2" coordorigin="6336,312" coordsize="1136,0" path="m6336,312l7471,312e" filled="false" stroked="true" strokeweight=".48pt" strokecolor="#000000">
              <v:path arrowok="t"/>
            </v:shape>
            <w10:wrap type="none"/>
          </v:group>
        </w:pict>
      </w:r>
      <w:r>
        <w:rPr/>
        <w:pict>
          <v:group style="position:absolute;margin-left:387.720001pt;margin-top:15.623951pt;width:51.5pt;height:.1pt;mso-position-horizontal-relative:page;mso-position-vertical-relative:paragraph;z-index:-543112" coordorigin="7754,312" coordsize="1030,2">
            <v:shape style="position:absolute;left:7754;top:312;width:1030;height:2" coordorigin="7754,312" coordsize="1030,0" path="m7754,312l8784,312e" filled="false" stroked="true" strokeweight=".48pt" strokecolor="#000000">
              <v:path arrowok="t"/>
            </v:shape>
            <w10:wrap type="none"/>
          </v:group>
        </w:pict>
      </w:r>
      <w:r>
        <w:rPr/>
        <w:pict>
          <v:group style="position:absolute;margin-left:450.959991pt;margin-top:15.623951pt;width:53.2pt;height:.1pt;mso-position-horizontal-relative:page;mso-position-vertical-relative:paragraph;z-index:-543088" coordorigin="9019,312" coordsize="1064,2">
            <v:shape style="position:absolute;left:9019;top:312;width:1064;height:2" coordorigin="9019,312" coordsize="1064,0" path="m9019,312l10082,312e" filled="false" stroked="true" strokeweight=".48pt" strokecolor="#000000">
              <v:path arrowok="t"/>
            </v:shape>
            <w10:wrap type="none"/>
          </v:group>
        </w:pict>
      </w:r>
      <w:r>
        <w:rPr/>
        <w:pict>
          <v:group style="position:absolute;margin-left:516pt;margin-top:15.623951pt;width:54pt;height:.1pt;mso-position-horizontal-relative:page;mso-position-vertical-relative:paragraph;z-index:-543064" coordorigin="10320,312" coordsize="1080,2">
            <v:shape style="position:absolute;left:10320;top:312;width:1080;height:2" coordorigin="10320,312" coordsize="1080,0" path="m10320,312l11400,312e" filled="false" stroked="true" strokeweight=".48pt" strokecolor="#000000">
              <v:path arrowok="t"/>
            </v:shape>
            <w10:wrap type="none"/>
          </v:group>
        </w:pict>
      </w:r>
      <w:r>
        <w:rPr>
          <w:rFonts w:ascii="宋体" w:hAnsi="宋体" w:cs="宋体" w:eastAsia="宋体" w:hint="default"/>
          <w:sz w:val="21"/>
          <w:szCs w:val="21"/>
        </w:rPr>
        <w:t>项</w:t>
        <w:tab/>
        <w:t>目</w:t>
        <w:tab/>
        <w:tab/>
      </w:r>
      <w:r>
        <w:rPr>
          <w:rFonts w:ascii="宋体" w:hAnsi="宋体" w:cs="宋体" w:eastAsia="宋体" w:hint="default"/>
          <w:spacing w:val="-2"/>
          <w:sz w:val="21"/>
          <w:szCs w:val="21"/>
        </w:rPr>
        <w:t>账面余额</w:t>
        <w:tab/>
        <w:t>跌价准备</w:t>
        <w:tab/>
        <w:t>账面价值</w:t>
        <w:tab/>
        <w:t>账面余额</w:t>
        <w:tab/>
        <w:t>跌价准备</w:t>
        <w:tab/>
        <w:t>账面价值</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在产品</w:t>
        <w:tab/>
      </w:r>
      <w:r>
        <w:rPr>
          <w:rFonts w:ascii="Times New Roman" w:hAnsi="Times New Roman" w:cs="Times New Roman" w:eastAsia="Times New Roman" w:hint="default"/>
          <w:spacing w:val="-2"/>
          <w:position w:val="1"/>
          <w:sz w:val="21"/>
          <w:szCs w:val="21"/>
        </w:rPr>
        <w:t>1,653,701.72</w:t>
        <w:tab/>
        <w:tab/>
      </w:r>
      <w:r>
        <w:rPr>
          <w:rFonts w:ascii="Times New Roman" w:hAnsi="Times New Roman" w:cs="Times New Roman" w:eastAsia="Times New Roman" w:hint="default"/>
          <w:position w:val="1"/>
          <w:sz w:val="21"/>
          <w:szCs w:val="21"/>
        </w:rPr>
        <w:t>-</w:t>
        <w:tab/>
      </w:r>
      <w:r>
        <w:rPr>
          <w:rFonts w:ascii="Times New Roman" w:hAnsi="Times New Roman" w:cs="Times New Roman" w:eastAsia="Times New Roman" w:hint="default"/>
          <w:spacing w:val="-2"/>
          <w:position w:val="1"/>
          <w:sz w:val="21"/>
          <w:szCs w:val="21"/>
        </w:rPr>
        <w:t>1,653,701.72</w:t>
        <w:tab/>
        <w:tab/>
      </w:r>
      <w:r>
        <w:rPr>
          <w:rFonts w:ascii="Times New Roman" w:hAnsi="Times New Roman" w:cs="Times New Roman" w:eastAsia="Times New Roman" w:hint="default"/>
          <w:position w:val="1"/>
          <w:sz w:val="21"/>
          <w:szCs w:val="21"/>
        </w:rPr>
        <w:t>-</w:t>
        <w:tab/>
        <w:tab/>
        <w:t>-</w:t>
        <w:tab/>
        <w:tab/>
        <w:t>-</w:t>
      </w:r>
      <w:r>
        <w:rPr>
          <w:rFonts w:ascii="Times New Roman" w:hAnsi="Times New Roman" w:cs="Times New Roman" w:eastAsia="Times New Roman" w:hint="default"/>
          <w:sz w:val="21"/>
          <w:szCs w:val="21"/>
        </w:rPr>
      </w:r>
    </w:p>
    <w:p>
      <w:pPr>
        <w:tabs>
          <w:tab w:pos="3855" w:val="left" w:leader="none"/>
          <w:tab w:pos="5271" w:val="left" w:leader="none"/>
          <w:tab w:pos="6689" w:val="left" w:leader="none"/>
          <w:tab w:pos="7954" w:val="left" w:leader="none"/>
          <w:tab w:pos="9255" w:val="left" w:leader="none"/>
        </w:tabs>
        <w:spacing w:line="28" w:lineRule="exact"/>
        <w:ind w:left="2436" w:right="0" w:firstLine="0"/>
        <w:rPr>
          <w:rFonts w:ascii="Times New Roman" w:hAnsi="Times New Roman" w:cs="Times New Roman" w:eastAsia="Times New Roman" w:hint="default"/>
          <w:sz w:val="2"/>
          <w:szCs w:val="2"/>
        </w:rPr>
      </w:pPr>
      <w:r>
        <w:rPr>
          <w:rFonts w:ascii="Times New Roman"/>
          <w:position w:val="0"/>
          <w:sz w:val="2"/>
        </w:rPr>
        <w:pict>
          <v:group style="width:57.15pt;height:1.45pt;mso-position-horizontal-relative:char;mso-position-vertical-relative:line" coordorigin="0,0" coordsize="1143,29">
            <v:group style="position:absolute;left:5;top:5;width:1133;height:2" coordorigin="5,5" coordsize="1133,2">
              <v:shape style="position:absolute;left:5;top:5;width:1133;height:2" coordorigin="5,5" coordsize="1133,0" path="m5,5l1138,5e" filled="false" stroked="true" strokeweight=".48pt" strokecolor="#000000">
                <v:path arrowok="t"/>
              </v:shape>
            </v:group>
            <v:group style="position:absolute;left:5;top:24;width:1133;height:2" coordorigin="5,24" coordsize="1133,2">
              <v:shape style="position:absolute;left:5;top:24;width:1133;height:2" coordorigin="5,24" coordsize="1133,0" path="m5,24l1138,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7.15pt;height:1.45pt;mso-position-horizontal-relative:char;mso-position-vertical-relative:line" coordorigin="0,0" coordsize="1143,29">
            <v:group style="position:absolute;left:5;top:5;width:1133;height:2" coordorigin="5,5" coordsize="1133,2">
              <v:shape style="position:absolute;left:5;top:5;width:1133;height:2" coordorigin="5,5" coordsize="1133,0" path="m5,5l1138,5e" filled="false" stroked="true" strokeweight=".48pt" strokecolor="#000000">
                <v:path arrowok="t"/>
              </v:shape>
            </v:group>
            <v:group style="position:absolute;left:5;top:24;width:1133;height:2" coordorigin="5,24" coordsize="1133,2">
              <v:shape style="position:absolute;left:5;top:24;width:1133;height:2" coordorigin="5,24" coordsize="1133,0" path="m5,24l1138,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7.25pt;height:1.45pt;mso-position-horizontal-relative:char;mso-position-vertical-relative:line" coordorigin="0,0" coordsize="1145,29">
            <v:group style="position:absolute;left:5;top:5;width:1136;height:2" coordorigin="5,5" coordsize="1136,2">
              <v:shape style="position:absolute;left:5;top:5;width:1136;height:2" coordorigin="5,5" coordsize="1136,0" path="m5,5l1140,5e" filled="false" stroked="true" strokeweight=".48pt" strokecolor="#000000">
                <v:path arrowok="t"/>
              </v:shape>
            </v:group>
            <v:group style="position:absolute;left:5;top:24;width:1136;height:2" coordorigin="5,24" coordsize="1136,2">
              <v:shape style="position:absolute;left:5;top:24;width:1136;height:2" coordorigin="5,24" coordsize="1136,0" path="m5,24l1140,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2pt;height:1.45pt;mso-position-horizontal-relative:char;mso-position-vertical-relative:line" coordorigin="0,0" coordsize="1040,29">
            <v:group style="position:absolute;left:5;top:5;width:1030;height:2" coordorigin="5,5" coordsize="1030,2">
              <v:shape style="position:absolute;left:5;top:5;width:1030;height:2" coordorigin="5,5" coordsize="1030,0" path="m5,5l1034,5e" filled="false" stroked="true" strokeweight=".48pt" strokecolor="#000000">
                <v:path arrowok="t"/>
              </v:shape>
            </v:group>
            <v:group style="position:absolute;left:5;top:24;width:1030;height:2" coordorigin="5,24" coordsize="1030,2">
              <v:shape style="position:absolute;left:5;top:24;width:1030;height:2" coordorigin="5,24" coordsize="1030,0" path="m5,24l1034,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3.65pt;height:1.45pt;mso-position-horizontal-relative:char;mso-position-vertical-relative:line" coordorigin="0,0" coordsize="1073,29">
            <v:group style="position:absolute;left:5;top:5;width:1064;height:2" coordorigin="5,5" coordsize="1064,2">
              <v:shape style="position:absolute;left:5;top:5;width:1064;height:2" coordorigin="5,5" coordsize="1064,0" path="m5,5l1068,5e" filled="false" stroked="true" strokeweight=".48pt" strokecolor="#000000">
                <v:path arrowok="t"/>
              </v:shape>
            </v:group>
            <v:group style="position:absolute;left:5;top:24;width:1064;height:2" coordorigin="5,24" coordsize="1064,2">
              <v:shape style="position:absolute;left:5;top:24;width:1064;height:2" coordorigin="5,24" coordsize="1064,0" path="m5,24l1068,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4.5pt;height:1.45pt;mso-position-horizontal-relative:char;mso-position-vertical-relative:line" coordorigin="0,0" coordsize="1090,29">
            <v:group style="position:absolute;left:5;top:5;width:1080;height:2" coordorigin="5,5" coordsize="1080,2">
              <v:shape style="position:absolute;left:5;top:5;width:1080;height:2" coordorigin="5,5" coordsize="1080,0" path="m5,5l1085,5e" filled="false" stroked="true" strokeweight=".48pt" strokecolor="#000000">
                <v:path arrowok="t"/>
              </v:shape>
            </v:group>
            <v:group style="position:absolute;left:5;top:24;width:1080;height:2" coordorigin="5,24" coordsize="1080,2">
              <v:shape style="position:absolute;left:5;top:24;width:1080;height:2" coordorigin="5,24" coordsize="1080,0" path="m5,24l1085,24e" filled="false" stroked="true" strokeweight=".48pt" strokecolor="#000000">
                <v:path arrowok="t"/>
              </v:shape>
            </v:group>
          </v:group>
        </w:pict>
      </w:r>
      <w:r>
        <w:rPr>
          <w:rFonts w:ascii="Times New Roman"/>
          <w:position w:val="0"/>
          <w:sz w:val="2"/>
        </w:rPr>
      </w:r>
    </w:p>
    <w:p>
      <w:pPr>
        <w:spacing w:line="240" w:lineRule="auto" w:before="9"/>
        <w:rPr>
          <w:rFonts w:ascii="Times New Roman" w:hAnsi="Times New Roman" w:cs="Times New Roman" w:eastAsia="Times New Roman" w:hint="default"/>
          <w:sz w:val="16"/>
          <w:szCs w:val="16"/>
        </w:rPr>
      </w:pPr>
    </w:p>
    <w:p>
      <w:pPr>
        <w:spacing w:before="36"/>
        <w:ind w:left="847" w:right="0" w:firstLine="0"/>
        <w:jc w:val="left"/>
        <w:rPr>
          <w:rFonts w:ascii="宋体" w:hAnsi="宋体" w:cs="宋体" w:eastAsia="宋体" w:hint="default"/>
          <w:sz w:val="21"/>
          <w:szCs w:val="21"/>
        </w:rPr>
      </w:pPr>
      <w:r>
        <w:rPr>
          <w:rFonts w:ascii="宋体" w:hAnsi="宋体" w:cs="宋体" w:eastAsia="宋体" w:hint="default"/>
          <w:sz w:val="21"/>
          <w:szCs w:val="21"/>
        </w:rPr>
        <w:t>本公司董事会认为：本公司的存货经测试未发生减值，故无需就存货计提任何跌价准备。</w:t>
      </w:r>
    </w:p>
    <w:p>
      <w:pPr>
        <w:spacing w:line="240" w:lineRule="auto" w:before="5"/>
        <w:rPr>
          <w:rFonts w:ascii="宋体" w:hAnsi="宋体" w:cs="宋体" w:eastAsia="宋体" w:hint="default"/>
          <w:sz w:val="20"/>
          <w:szCs w:val="20"/>
        </w:rPr>
      </w:pPr>
    </w:p>
    <w:p>
      <w:pPr>
        <w:spacing w:line="272" w:lineRule="exact" w:before="0"/>
        <w:ind w:left="848" w:right="0" w:firstLine="0"/>
        <w:jc w:val="left"/>
        <w:rPr>
          <w:rFonts w:ascii="宋体" w:hAnsi="宋体" w:cs="宋体" w:eastAsia="宋体" w:hint="default"/>
          <w:sz w:val="21"/>
          <w:szCs w:val="21"/>
        </w:rPr>
      </w:pPr>
      <w:r>
        <w:rPr>
          <w:rFonts w:ascii="宋体" w:hAnsi="宋体" w:cs="宋体" w:eastAsia="宋体" w:hint="default"/>
          <w:sz w:val="21"/>
          <w:szCs w:val="21"/>
        </w:rPr>
        <w:t>存货年末数比年初数增加</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1,653,701.72</w:t>
      </w:r>
      <w:r>
        <w:rPr>
          <w:rFonts w:ascii="Times New Roman" w:hAnsi="Times New Roman" w:cs="Times New Roman" w:eastAsia="Times New Roman" w:hint="default"/>
          <w:spacing w:val="8"/>
          <w:sz w:val="21"/>
          <w:szCs w:val="21"/>
        </w:rPr>
        <w:t> </w:t>
      </w:r>
      <w:r>
        <w:rPr>
          <w:rFonts w:ascii="宋体" w:hAnsi="宋体" w:cs="宋体" w:eastAsia="宋体" w:hint="default"/>
          <w:spacing w:val="-8"/>
          <w:sz w:val="21"/>
          <w:szCs w:val="21"/>
        </w:rPr>
        <w:t>元，增加比例为</w:t>
      </w:r>
      <w:r>
        <w:rPr>
          <w:rFonts w:ascii="宋体" w:hAnsi="宋体" w:cs="宋体" w:eastAsia="宋体" w:hint="default"/>
          <w:spacing w:val="-45"/>
          <w:sz w:val="21"/>
          <w:szCs w:val="21"/>
        </w:rPr>
        <w:t> </w:t>
      </w:r>
      <w:r>
        <w:rPr>
          <w:rFonts w:ascii="Times New Roman" w:hAnsi="Times New Roman" w:cs="Times New Roman" w:eastAsia="Times New Roman" w:hint="default"/>
          <w:spacing w:val="-5"/>
          <w:sz w:val="21"/>
          <w:szCs w:val="21"/>
        </w:rPr>
        <w:t>100.00</w:t>
      </w:r>
      <w:r>
        <w:rPr>
          <w:rFonts w:ascii="宋体" w:hAnsi="宋体" w:cs="宋体" w:eastAsia="宋体" w:hint="default"/>
          <w:spacing w:val="-5"/>
          <w:sz w:val="21"/>
          <w:szCs w:val="21"/>
        </w:rPr>
        <w:t>％，增加原因为：本年新增合并报表单位，</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相应增加年末存货金额。</w:t>
      </w:r>
    </w:p>
    <w:p>
      <w:pPr>
        <w:spacing w:line="240" w:lineRule="auto" w:before="5"/>
        <w:rPr>
          <w:rFonts w:ascii="宋体" w:hAnsi="宋体" w:cs="宋体" w:eastAsia="宋体" w:hint="default"/>
          <w:sz w:val="16"/>
          <w:szCs w:val="16"/>
        </w:rPr>
      </w:pPr>
    </w:p>
    <w:p>
      <w:pPr>
        <w:tabs>
          <w:tab w:pos="847" w:val="left" w:leader="none"/>
        </w:tabs>
        <w:spacing w:before="0"/>
        <w:ind w:left="370" w:right="0"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6.6</w:t>
        <w:tab/>
      </w:r>
      <w:r>
        <w:rPr>
          <w:rFonts w:ascii="宋体" w:hAnsi="宋体" w:cs="宋体" w:eastAsia="宋体" w:hint="default"/>
          <w:spacing w:val="-2"/>
          <w:sz w:val="21"/>
          <w:szCs w:val="21"/>
        </w:rPr>
        <w:t>长期应收款</w:t>
      </w:r>
    </w:p>
    <w:p>
      <w:pPr>
        <w:spacing w:line="240" w:lineRule="auto" w:before="6"/>
        <w:rPr>
          <w:rFonts w:ascii="宋体" w:hAnsi="宋体" w:cs="宋体" w:eastAsia="宋体" w:hint="default"/>
          <w:sz w:val="15"/>
          <w:szCs w:val="15"/>
        </w:rPr>
      </w:pPr>
    </w:p>
    <w:tbl>
      <w:tblPr>
        <w:tblW w:w="0" w:type="auto"/>
        <w:jc w:val="left"/>
        <w:tblInd w:w="739" w:type="dxa"/>
        <w:tblLayout w:type="fixed"/>
        <w:tblCellMar>
          <w:top w:w="0" w:type="dxa"/>
          <w:left w:w="0" w:type="dxa"/>
          <w:bottom w:w="0" w:type="dxa"/>
          <w:right w:w="0" w:type="dxa"/>
        </w:tblCellMar>
        <w:tblLook w:val="01E0"/>
      </w:tblPr>
      <w:tblGrid>
        <w:gridCol w:w="2599"/>
        <w:gridCol w:w="1402"/>
        <w:gridCol w:w="2498"/>
        <w:gridCol w:w="1102"/>
        <w:gridCol w:w="1999"/>
      </w:tblGrid>
      <w:tr>
        <w:trPr>
          <w:trHeight w:val="349" w:hRule="exact"/>
        </w:trPr>
        <w:tc>
          <w:tcPr>
            <w:tcW w:w="2599"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02"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102"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29"/>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r>
        <w:trPr>
          <w:trHeight w:val="290" w:hRule="exact"/>
        </w:trPr>
        <w:tc>
          <w:tcPr>
            <w:tcW w:w="2599"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高尔夫权证押金</w:t>
            </w:r>
          </w:p>
        </w:tc>
        <w:tc>
          <w:tcPr>
            <w:tcW w:w="1402" w:type="dxa"/>
            <w:tcBorders>
              <w:top w:val="nil" w:sz="6" w:space="0" w:color="auto"/>
              <w:left w:val="nil" w:sz="6" w:space="0" w:color="auto"/>
              <w:bottom w:val="nil" w:sz="6" w:space="0" w:color="auto"/>
              <w:right w:val="nil" w:sz="6" w:space="0" w:color="auto"/>
            </w:tcBorders>
          </w:tcPr>
          <w:p>
            <w:pPr/>
          </w:p>
        </w:tc>
        <w:tc>
          <w:tcPr>
            <w:tcW w:w="2498"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248,700.00</w:t>
            </w:r>
          </w:p>
        </w:tc>
        <w:tc>
          <w:tcPr>
            <w:tcW w:w="1102" w:type="dxa"/>
            <w:tcBorders>
              <w:top w:val="nil" w:sz="6" w:space="0" w:color="auto"/>
              <w:left w:val="nil" w:sz="6" w:space="0" w:color="auto"/>
              <w:bottom w:val="nil" w:sz="6" w:space="0" w:color="auto"/>
              <w:right w:val="nil" w:sz="6" w:space="0" w:color="auto"/>
            </w:tcBorders>
          </w:tcPr>
          <w:p>
            <w:pPr/>
          </w:p>
        </w:tc>
        <w:tc>
          <w:tcPr>
            <w:tcW w:w="1999"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3"/>
        <w:rPr>
          <w:rFonts w:ascii="宋体" w:hAnsi="宋体" w:cs="宋体" w:eastAsia="宋体" w:hint="default"/>
          <w:sz w:val="12"/>
          <w:szCs w:val="12"/>
        </w:rPr>
      </w:pPr>
    </w:p>
    <w:p>
      <w:pPr>
        <w:spacing w:line="272" w:lineRule="exact" w:before="64"/>
        <w:ind w:left="848" w:right="0" w:firstLine="0"/>
        <w:jc w:val="left"/>
        <w:rPr>
          <w:rFonts w:ascii="宋体" w:hAnsi="宋体" w:cs="宋体" w:eastAsia="宋体" w:hint="default"/>
          <w:sz w:val="21"/>
          <w:szCs w:val="21"/>
        </w:rPr>
      </w:pPr>
      <w:r>
        <w:rPr>
          <w:rFonts w:ascii="宋体" w:hAnsi="宋体" w:cs="宋体" w:eastAsia="宋体" w:hint="default"/>
          <w:spacing w:val="-4"/>
          <w:sz w:val="21"/>
          <w:szCs w:val="21"/>
        </w:rPr>
        <w:t>长期应收款年末数系上海华钟计算机软件开发有限公司的高尔夫权证押金。增加原因为：本年新增合并</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报表单位，相应增加年末长期应收款金额。</w:t>
      </w:r>
    </w:p>
    <w:p>
      <w:pPr>
        <w:spacing w:after="0" w:line="272" w:lineRule="exact"/>
        <w:jc w:val="left"/>
        <w:rPr>
          <w:rFonts w:ascii="宋体" w:hAnsi="宋体" w:cs="宋体" w:eastAsia="宋体" w:hint="default"/>
          <w:sz w:val="21"/>
          <w:szCs w:val="21"/>
        </w:rPr>
        <w:sectPr>
          <w:pgSz w:w="11910" w:h="16840"/>
          <w:pgMar w:header="0" w:footer="1000" w:top="1800" w:bottom="1200" w:left="1060" w:right="400"/>
        </w:sectPr>
      </w:pPr>
    </w:p>
    <w:p>
      <w:pPr>
        <w:pStyle w:val="Heading3"/>
        <w:spacing w:line="312" w:lineRule="exact" w:before="6"/>
        <w:ind w:left="719" w:right="10437"/>
        <w:jc w:val="left"/>
      </w:pPr>
      <w:r>
        <w:rPr/>
        <w:t>上海海隆软件股份有限公司</w:t>
      </w:r>
    </w:p>
    <w:p>
      <w:pPr>
        <w:pStyle w:val="Heading3"/>
        <w:spacing w:line="314" w:lineRule="exact" w:before="27"/>
        <w:ind w:left="720" w:right="10437"/>
        <w:jc w:val="left"/>
      </w:pPr>
      <w:r>
        <w:rPr>
          <w:rFonts w:ascii="Arial" w:hAnsi="Arial" w:cs="Arial" w:eastAsia="Arial" w:hint="default"/>
        </w:rPr>
        <w:t>2009</w:t>
      </w:r>
      <w:r>
        <w:rPr>
          <w:rFonts w:ascii="Arial" w:hAnsi="Arial" w:cs="Arial" w:eastAsia="Arial" w:hint="default"/>
          <w:spacing w:val="-7"/>
        </w:rPr>
        <w:t> </w:t>
      </w:r>
      <w:r>
        <w:rPr/>
        <w:t>年度财务报表附注</w:t>
      </w:r>
      <w:r>
        <w:rPr>
          <w:w w:val="99"/>
        </w:rPr>
        <w:t> </w:t>
      </w:r>
      <w:r>
        <w:rPr/>
        <w:t>(除特别注明外，金额单位为人民币元)</w:t>
      </w:r>
    </w:p>
    <w:p>
      <w:pPr>
        <w:spacing w:line="240" w:lineRule="auto" w:before="0"/>
        <w:rPr>
          <w:rFonts w:ascii="宋体" w:hAnsi="宋体" w:cs="宋体" w:eastAsia="宋体" w:hint="default"/>
          <w:sz w:val="2"/>
          <w:szCs w:val="2"/>
        </w:rPr>
      </w:pPr>
    </w:p>
    <w:p>
      <w:pPr>
        <w:spacing w:line="20" w:lineRule="exact"/>
        <w:ind w:left="686" w:right="0" w:firstLine="0"/>
        <w:rPr>
          <w:rFonts w:ascii="宋体" w:hAnsi="宋体" w:cs="宋体" w:eastAsia="宋体" w:hint="default"/>
          <w:sz w:val="2"/>
          <w:szCs w:val="2"/>
        </w:rPr>
      </w:pPr>
      <w:r>
        <w:rPr>
          <w:rFonts w:ascii="宋体" w:hAnsi="宋体" w:cs="宋体" w:eastAsia="宋体" w:hint="default"/>
          <w:sz w:val="2"/>
          <w:szCs w:val="2"/>
        </w:rPr>
        <w:pict>
          <v:group style="width:701.3pt;height:.5pt;mso-position-horizontal-relative:char;mso-position-vertical-relative:line" coordorigin="0,0" coordsize="14026,10">
            <v:group style="position:absolute;left:5;top:5;width:14016;height:2" coordorigin="5,5" coordsize="14016,2">
              <v:shape style="position:absolute;left:5;top:5;width:14016;height:2" coordorigin="5,5" coordsize="14016,0" path="m5,5l14021,5e" filled="false" stroked="true" strokeweight=".48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1"/>
          <w:szCs w:val="11"/>
        </w:rPr>
      </w:pPr>
    </w:p>
    <w:p>
      <w:pPr>
        <w:tabs>
          <w:tab w:pos="789" w:val="left" w:leader="none"/>
        </w:tabs>
        <w:spacing w:before="41"/>
        <w:ind w:left="119" w:right="10437"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6</w:t>
        <w:tab/>
      </w:r>
      <w:r>
        <w:rPr>
          <w:rFonts w:ascii="宋体" w:hAnsi="宋体" w:cs="宋体" w:eastAsia="宋体" w:hint="default"/>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789" w:val="left" w:leader="none"/>
        </w:tabs>
        <w:spacing w:before="0"/>
        <w:ind w:left="311" w:right="10437"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6.7</w:t>
        <w:tab/>
      </w:r>
      <w:r>
        <w:rPr>
          <w:rFonts w:ascii="宋体" w:hAnsi="宋体" w:cs="宋体" w:eastAsia="宋体" w:hint="default"/>
          <w:sz w:val="21"/>
          <w:szCs w:val="21"/>
        </w:rPr>
        <w:t>对合营企业投资</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35"/>
          <w:footerReference w:type="default" r:id="rId36"/>
          <w:pgSz w:w="16840" w:h="11910" w:orient="landscape"/>
          <w:pgMar w:header="0" w:footer="0" w:top="800" w:bottom="280" w:left="720" w:right="860"/>
        </w:sectPr>
      </w:pPr>
    </w:p>
    <w:p>
      <w:pPr>
        <w:spacing w:line="240" w:lineRule="auto" w:before="6"/>
        <w:rPr>
          <w:rFonts w:ascii="宋体" w:hAnsi="宋体" w:cs="宋体" w:eastAsia="宋体" w:hint="default"/>
          <w:sz w:val="23"/>
          <w:szCs w:val="23"/>
        </w:rPr>
      </w:pPr>
    </w:p>
    <w:p>
      <w:pPr>
        <w:tabs>
          <w:tab w:pos="3729" w:val="left" w:leader="none"/>
          <w:tab w:pos="5337" w:val="left" w:leader="none"/>
          <w:tab w:pos="6535" w:val="left" w:leader="none"/>
          <w:tab w:pos="7855" w:val="left" w:leader="none"/>
          <w:tab w:pos="9155" w:val="left" w:leader="none"/>
        </w:tabs>
        <w:spacing w:line="247" w:lineRule="auto" w:before="0"/>
        <w:ind w:left="789" w:right="0" w:firstLine="0"/>
        <w:jc w:val="left"/>
        <w:rPr>
          <w:rFonts w:ascii="宋体" w:hAnsi="宋体" w:cs="宋体" w:eastAsia="宋体" w:hint="default"/>
          <w:sz w:val="21"/>
          <w:szCs w:val="21"/>
        </w:rPr>
      </w:pPr>
      <w:r>
        <w:rPr/>
        <w:pict>
          <v:group style="position:absolute;margin-left:70.080002pt;margin-top:15.623752pt;width:124.2pt;height:.1pt;mso-position-horizontal-relative:page;mso-position-vertical-relative:paragraph;z-index:-542872" coordorigin="1402,312" coordsize="2484,2">
            <v:shape style="position:absolute;left:1402;top:312;width:2484;height:2" coordorigin="1402,312" coordsize="2484,0" path="m1402,312l3886,312e" filled="false" stroked="true" strokeweight=".48pt" strokecolor="#000000">
              <v:path arrowok="t"/>
            </v:shape>
            <w10:wrap type="none"/>
          </v:group>
        </w:pict>
      </w:r>
      <w:r>
        <w:rPr/>
        <w:pict>
          <v:group style="position:absolute;margin-left:206.039993pt;margin-top:15.623752pt;width:75pt;height:.1pt;mso-position-horizontal-relative:page;mso-position-vertical-relative:paragraph;z-index:-542848" coordorigin="4121,312" coordsize="1500,2">
            <v:shape style="position:absolute;left:4121;top:312;width:1500;height:2" coordorigin="4121,312" coordsize="1500,0" path="m4121,312l5621,312e" filled="false" stroked="true" strokeweight=".48pt" strokecolor="#000000">
              <v:path arrowok="t"/>
            </v:shape>
            <w10:wrap type="none"/>
          </v:group>
        </w:pict>
      </w:r>
      <w:r>
        <w:rPr/>
        <w:pict>
          <v:group style="position:absolute;margin-left:296.040009pt;margin-top:15.623752pt;width:50.4pt;height:.1pt;mso-position-horizontal-relative:page;mso-position-vertical-relative:paragraph;z-index:-542824" coordorigin="5921,312" coordsize="1008,2">
            <v:shape style="position:absolute;left:5921;top:312;width:1008;height:2" coordorigin="5921,312" coordsize="1008,0" path="m5921,312l6929,312e" filled="false" stroked="true" strokeweight=".48pt" strokecolor="#000000">
              <v:path arrowok="t"/>
            </v:shape>
            <w10:wrap type="none"/>
          </v:group>
        </w:pict>
      </w:r>
      <w:r>
        <w:rPr/>
        <w:pict>
          <v:group style="position:absolute;margin-left:358.199982pt;margin-top:15.623752pt;width:53.2pt;height:.1pt;mso-position-horizontal-relative:page;mso-position-vertical-relative:paragraph;z-index:-542800" coordorigin="7164,312" coordsize="1064,2">
            <v:shape style="position:absolute;left:7164;top:312;width:1064;height:2" coordorigin="7164,312" coordsize="1064,0" path="m7164,312l8227,312e" filled="false" stroked="true" strokeweight=".48pt" strokecolor="#000000">
              <v:path arrowok="t"/>
            </v:shape>
            <w10:wrap type="none"/>
          </v:group>
        </w:pict>
      </w:r>
      <w:r>
        <w:rPr/>
        <w:pict>
          <v:group style="position:absolute;margin-left:423.23999pt;margin-top:15.623752pt;width:53.2pt;height:.1pt;mso-position-horizontal-relative:page;mso-position-vertical-relative:paragraph;z-index:-542776" coordorigin="8465,312" coordsize="1064,2">
            <v:shape style="position:absolute;left:8465;top:312;width:1064;height:2" coordorigin="8465,312" coordsize="1064,0" path="m8465,312l9528,312e" filled="false" stroked="true" strokeweight=".48pt" strokecolor="#000000">
              <v:path arrowok="t"/>
            </v:shape>
            <w10:wrap type="none"/>
          </v:group>
        </w:pict>
      </w:r>
      <w:r>
        <w:rPr/>
        <w:pict>
          <v:group style="position:absolute;margin-left:488.160004pt;margin-top:15.623752pt;width:53.4pt;height:.1pt;mso-position-horizontal-relative:page;mso-position-vertical-relative:paragraph;z-index:-542752" coordorigin="9763,312" coordsize="1068,2">
            <v:shape style="position:absolute;left:9763;top:312;width:1068;height:2" coordorigin="9763,312" coordsize="1068,0" path="m9763,312l10831,312e" filled="false" stroked="true" strokeweight=".48pt" strokecolor="#000000">
              <v:path arrowok="t"/>
            </v:shape>
            <w10:wrap type="none"/>
          </v:group>
        </w:pict>
      </w:r>
      <w:r>
        <w:rPr>
          <w:rFonts w:ascii="宋体" w:hAnsi="宋体" w:cs="宋体" w:eastAsia="宋体" w:hint="default"/>
          <w:spacing w:val="-1"/>
          <w:sz w:val="21"/>
          <w:szCs w:val="21"/>
        </w:rPr>
        <w:t>被投资单位名称</w:t>
        <w:tab/>
        <w:t>企业类型</w:t>
        <w:tab/>
      </w:r>
      <w:r>
        <w:rPr>
          <w:rFonts w:ascii="宋体" w:hAnsi="宋体" w:cs="宋体" w:eastAsia="宋体" w:hint="default"/>
          <w:sz w:val="21"/>
          <w:szCs w:val="21"/>
        </w:rPr>
        <w:t>注册地</w:t>
        <w:tab/>
      </w:r>
      <w:r>
        <w:rPr>
          <w:rFonts w:ascii="宋体" w:hAnsi="宋体" w:cs="宋体" w:eastAsia="宋体" w:hint="default"/>
          <w:spacing w:val="-1"/>
          <w:sz w:val="21"/>
          <w:szCs w:val="21"/>
        </w:rPr>
        <w:t>法人代表</w:t>
        <w:tab/>
        <w:t>业务性质</w:t>
        <w:tab/>
        <w:t>注册资本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一、合营企业</w:t>
      </w:r>
    </w:p>
    <w:p>
      <w:pPr>
        <w:spacing w:line="272" w:lineRule="exact" w:before="64"/>
        <w:ind w:left="370" w:right="-14" w:firstLine="103"/>
        <w:jc w:val="left"/>
        <w:rPr>
          <w:rFonts w:ascii="宋体" w:hAnsi="宋体" w:cs="宋体" w:eastAsia="宋体" w:hint="default"/>
          <w:sz w:val="21"/>
          <w:szCs w:val="21"/>
        </w:rPr>
      </w:pPr>
      <w:r>
        <w:rPr/>
        <w:br w:type="column"/>
      </w:r>
      <w:r>
        <w:rPr>
          <w:rFonts w:ascii="宋体" w:hAnsi="宋体" w:cs="宋体" w:eastAsia="宋体" w:hint="default"/>
          <w:sz w:val="21"/>
          <w:szCs w:val="21"/>
        </w:rPr>
        <w:t>本公司</w:t>
      </w:r>
      <w:r>
        <w:rPr>
          <w:rFonts w:ascii="宋体" w:hAnsi="宋体" w:cs="宋体" w:eastAsia="宋体" w:hint="default"/>
          <w:w w:val="100"/>
          <w:sz w:val="21"/>
          <w:szCs w:val="21"/>
        </w:rPr>
        <w:t> </w:t>
      </w:r>
      <w:r>
        <w:rPr>
          <w:rFonts w:ascii="宋体" w:hAnsi="宋体" w:cs="宋体" w:eastAsia="宋体" w:hint="default"/>
          <w:spacing w:val="-1"/>
          <w:sz w:val="21"/>
          <w:szCs w:val="21"/>
        </w:rPr>
        <w:t>持股比例</w:t>
      </w:r>
    </w:p>
    <w:p>
      <w:pPr>
        <w:spacing w:line="259" w:lineRule="exact" w:before="36"/>
        <w:ind w:left="341"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本公司在被投资单位</w:t>
      </w:r>
    </w:p>
    <w:p>
      <w:pPr>
        <w:tabs>
          <w:tab w:pos="2525" w:val="left" w:leader="none"/>
        </w:tabs>
        <w:spacing w:line="289" w:lineRule="exact" w:before="0"/>
        <w:ind w:left="737" w:right="0" w:firstLine="0"/>
        <w:jc w:val="left"/>
        <w:rPr>
          <w:rFonts w:ascii="宋体" w:hAnsi="宋体" w:cs="宋体" w:eastAsia="宋体" w:hint="default"/>
          <w:sz w:val="21"/>
          <w:szCs w:val="21"/>
        </w:rPr>
      </w:pPr>
      <w:r>
        <w:rPr/>
        <w:pict>
          <v:group style="position:absolute;margin-left:613.320007pt;margin-top:16.253605pt;width:100.95pt;height:.1pt;mso-position-horizontal-relative:page;mso-position-vertical-relative:paragraph;z-index:3544" coordorigin="12266,325" coordsize="2019,2">
            <v:shape style="position:absolute;left:12266;top:325;width:2019;height:2" coordorigin="12266,325" coordsize="2019,0" path="m12266,325l14285,325e" filled="false" stroked="true" strokeweight=".48pt" strokecolor="#000000">
              <v:path arrowok="t"/>
            </v:shape>
            <w10:wrap type="none"/>
          </v:group>
        </w:pict>
      </w:r>
      <w:r>
        <w:rPr/>
        <w:pict>
          <v:group style="position:absolute;margin-left:726pt;margin-top:16.253605pt;width:65.4pt;height:.1pt;mso-position-horizontal-relative:page;mso-position-vertical-relative:paragraph;z-index:3568" coordorigin="14520,325" coordsize="1308,2">
            <v:shape style="position:absolute;left:14520;top:325;width:1308;height:2" coordorigin="14520,325" coordsize="1308,0" path="m14520,325l15828,325e" filled="false" stroked="true" strokeweight=".48pt" strokecolor="#000000">
              <v:path arrowok="t"/>
            </v:shape>
            <w10:wrap type="none"/>
          </v:group>
        </w:pict>
      </w:r>
      <w:r>
        <w:rPr>
          <w:rFonts w:ascii="宋体" w:hAnsi="宋体" w:cs="宋体" w:eastAsia="宋体" w:hint="default"/>
          <w:spacing w:val="-1"/>
          <w:position w:val="-2"/>
          <w:sz w:val="21"/>
          <w:szCs w:val="21"/>
        </w:rPr>
        <w:t>表决权比例</w:t>
        <w:tab/>
      </w:r>
      <w:r>
        <w:rPr>
          <w:rFonts w:ascii="宋体" w:hAnsi="宋体" w:cs="宋体" w:eastAsia="宋体" w:hint="default"/>
          <w:spacing w:val="-1"/>
          <w:sz w:val="21"/>
          <w:szCs w:val="21"/>
        </w:rPr>
        <w:t>组织机构代码</w:t>
      </w:r>
    </w:p>
    <w:p>
      <w:pPr>
        <w:spacing w:after="0" w:line="289" w:lineRule="exact"/>
        <w:jc w:val="left"/>
        <w:rPr>
          <w:rFonts w:ascii="宋体" w:hAnsi="宋体" w:cs="宋体" w:eastAsia="宋体" w:hint="default"/>
          <w:sz w:val="21"/>
          <w:szCs w:val="21"/>
        </w:rPr>
        <w:sectPr>
          <w:type w:val="continuous"/>
          <w:pgSz w:w="16840" w:h="11910" w:orient="landscape"/>
          <w:pgMar w:top="1080" w:bottom="1200" w:left="720" w:right="860"/>
          <w:cols w:num="3" w:equalWidth="0">
            <w:col w:w="9999" w:space="40"/>
            <w:col w:w="1213" w:space="40"/>
            <w:col w:w="3968"/>
          </w:cols>
        </w:sectPr>
      </w:pPr>
    </w:p>
    <w:p>
      <w:pPr>
        <w:spacing w:line="272" w:lineRule="exact" w:before="20"/>
        <w:ind w:left="708" w:right="-8" w:firstLine="0"/>
        <w:jc w:val="left"/>
        <w:rPr>
          <w:rFonts w:ascii="宋体" w:hAnsi="宋体" w:cs="宋体" w:eastAsia="宋体" w:hint="default"/>
          <w:sz w:val="21"/>
          <w:szCs w:val="21"/>
        </w:rPr>
      </w:pPr>
      <w:r>
        <w:rPr/>
        <w:pict>
          <v:group style="position:absolute;margin-left:553.320007pt;margin-top:-12.599916pt;width:48.25pt;height:.1pt;mso-position-horizontal-relative:page;mso-position-vertical-relative:paragraph;z-index:3520" coordorigin="11066,-252" coordsize="965,2">
            <v:shape style="position:absolute;left:11066;top:-252;width:965;height:2" coordorigin="11066,-252" coordsize="965,0" path="m11066,-252l12031,-252e" filled="false" stroked="true" strokeweight=".48pt" strokecolor="#000000">
              <v:path arrowok="t"/>
            </v:shape>
            <w10:wrap type="none"/>
          </v:group>
        </w:pict>
      </w:r>
      <w:r>
        <w:rPr>
          <w:rFonts w:ascii="宋体" w:hAnsi="宋体" w:cs="宋体" w:eastAsia="宋体" w:hint="default"/>
          <w:spacing w:val="-1"/>
          <w:sz w:val="21"/>
          <w:szCs w:val="21"/>
        </w:rPr>
        <w:t>上海华钟计算机软件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开发有限公司</w:t>
      </w:r>
    </w:p>
    <w:p>
      <w:pPr>
        <w:spacing w:line="265" w:lineRule="exact" w:before="0"/>
        <w:ind w:left="707" w:right="-11" w:firstLine="0"/>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有限责任公司</w:t>
      </w:r>
    </w:p>
    <w:p>
      <w:pPr>
        <w:spacing w:line="273" w:lineRule="exact" w:before="0"/>
        <w:ind w:left="707" w:right="-11" w:firstLine="0"/>
        <w:jc w:val="left"/>
        <w:rPr>
          <w:rFonts w:ascii="宋体" w:hAnsi="宋体" w:cs="宋体" w:eastAsia="宋体" w:hint="default"/>
          <w:sz w:val="21"/>
          <w:szCs w:val="21"/>
        </w:rPr>
      </w:pPr>
      <w:r>
        <w:rPr>
          <w:rFonts w:ascii="宋体" w:hAnsi="宋体" w:cs="宋体" w:eastAsia="宋体" w:hint="default"/>
          <w:spacing w:val="-1"/>
          <w:sz w:val="21"/>
          <w:szCs w:val="21"/>
        </w:rPr>
        <w:t>（中外合资）</w:t>
      </w:r>
    </w:p>
    <w:p>
      <w:pPr>
        <w:tabs>
          <w:tab w:pos="1322" w:val="left" w:leader="none"/>
          <w:tab w:pos="2625" w:val="left" w:leader="none"/>
          <w:tab w:pos="4031" w:val="left" w:leader="none"/>
        </w:tabs>
        <w:spacing w:line="265" w:lineRule="exact" w:before="0"/>
        <w:ind w:left="0" w:right="48" w:firstLine="0"/>
        <w:jc w:val="righ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中国上海</w:t>
        <w:tab/>
        <w:t>市川建志</w:t>
        <w:tab/>
        <w:t>软件外包</w:t>
        <w:tab/>
      </w:r>
      <w:r>
        <w:rPr>
          <w:rFonts w:ascii="宋体" w:hAnsi="宋体" w:cs="宋体" w:eastAsia="宋体" w:hint="default"/>
          <w:sz w:val="21"/>
          <w:szCs w:val="21"/>
        </w:rPr>
        <w:t>人民币</w:t>
      </w:r>
    </w:p>
    <w:p>
      <w:pPr>
        <w:spacing w:line="289" w:lineRule="exact" w:before="0"/>
        <w:ind w:left="0" w:right="0" w:firstLine="0"/>
        <w:jc w:val="right"/>
        <w:rPr>
          <w:rFonts w:ascii="宋体" w:hAnsi="宋体" w:cs="宋体" w:eastAsia="宋体" w:hint="default"/>
          <w:sz w:val="21"/>
          <w:szCs w:val="21"/>
        </w:rPr>
      </w:pPr>
      <w:r>
        <w:rPr>
          <w:rFonts w:ascii="Times New Roman" w:hAnsi="Times New Roman" w:cs="Times New Roman" w:eastAsia="Times New Roman" w:hint="default"/>
          <w:sz w:val="21"/>
          <w:szCs w:val="21"/>
        </w:rPr>
        <w:t>1,000 </w:t>
      </w:r>
      <w:r>
        <w:rPr>
          <w:rFonts w:ascii="宋体" w:hAnsi="宋体" w:cs="宋体" w:eastAsia="宋体" w:hint="default"/>
          <w:sz w:val="21"/>
          <w:szCs w:val="21"/>
        </w:rPr>
        <w:t>万</w:t>
      </w:r>
    </w:p>
    <w:p>
      <w:pPr>
        <w:tabs>
          <w:tab w:pos="2393" w:val="left" w:leader="none"/>
          <w:tab w:pos="3917" w:val="left" w:leader="none"/>
        </w:tabs>
        <w:spacing w:before="20"/>
        <w:ind w:left="651" w:right="0" w:firstLine="0"/>
        <w:jc w:val="left"/>
        <w:rPr>
          <w:rFonts w:ascii="Times New Roman" w:hAnsi="Times New Roman" w:cs="Times New Roman" w:eastAsia="Times New Roman" w:hint="default"/>
          <w:sz w:val="21"/>
          <w:szCs w:val="21"/>
        </w:rPr>
      </w:pPr>
      <w:r>
        <w:rPr/>
        <w:br w:type="column"/>
      </w:r>
      <w:r>
        <w:rPr>
          <w:rFonts w:ascii="Times New Roman"/>
          <w:sz w:val="21"/>
        </w:rPr>
        <w:t>50%</w:t>
        <w:tab/>
        <w:t>50%</w:t>
        <w:tab/>
        <w:t>60720052-7</w:t>
      </w:r>
    </w:p>
    <w:p>
      <w:pPr>
        <w:spacing w:after="0"/>
        <w:jc w:val="left"/>
        <w:rPr>
          <w:rFonts w:ascii="Times New Roman" w:hAnsi="Times New Roman" w:cs="Times New Roman" w:eastAsia="Times New Roman" w:hint="default"/>
          <w:sz w:val="21"/>
          <w:szCs w:val="21"/>
        </w:rPr>
        <w:sectPr>
          <w:type w:val="continuous"/>
          <w:pgSz w:w="16840" w:h="11910" w:orient="landscape"/>
          <w:pgMar w:top="1080" w:bottom="1200" w:left="720" w:right="860"/>
          <w:cols w:num="4" w:equalWidth="0">
            <w:col w:w="2602" w:space="153"/>
            <w:col w:w="1971" w:space="40"/>
            <w:col w:w="5180" w:space="40"/>
            <w:col w:w="5274"/>
          </w:cols>
        </w:sectPr>
      </w:pPr>
    </w:p>
    <w:p>
      <w:pPr>
        <w:spacing w:line="240" w:lineRule="auto" w:before="6"/>
        <w:rPr>
          <w:rFonts w:ascii="Times New Roman" w:hAnsi="Times New Roman" w:cs="Times New Roman" w:eastAsia="Times New Roman" w:hint="default"/>
          <w:sz w:val="12"/>
          <w:szCs w:val="12"/>
        </w:rPr>
      </w:pPr>
    </w:p>
    <w:p>
      <w:pPr>
        <w:spacing w:after="0" w:line="240" w:lineRule="auto"/>
        <w:rPr>
          <w:rFonts w:ascii="Times New Roman" w:hAnsi="Times New Roman" w:cs="Times New Roman" w:eastAsia="Times New Roman" w:hint="default"/>
          <w:sz w:val="12"/>
          <w:szCs w:val="12"/>
        </w:rPr>
        <w:sectPr>
          <w:type w:val="continuous"/>
          <w:pgSz w:w="16840" w:h="11910" w:orient="landscape"/>
          <w:pgMar w:top="1080" w:bottom="1200" w:left="720" w:right="860"/>
        </w:sectPr>
      </w:pPr>
    </w:p>
    <w:p>
      <w:pPr>
        <w:spacing w:before="36"/>
        <w:ind w:left="789" w:right="-9" w:firstLine="0"/>
        <w:jc w:val="left"/>
        <w:rPr>
          <w:rFonts w:ascii="宋体" w:hAnsi="宋体" w:cs="宋体" w:eastAsia="宋体" w:hint="default"/>
          <w:sz w:val="21"/>
          <w:szCs w:val="21"/>
        </w:rPr>
      </w:pPr>
      <w:r>
        <w:rPr>
          <w:rFonts w:ascii="宋体" w:hAnsi="宋体" w:cs="宋体" w:eastAsia="宋体" w:hint="default"/>
          <w:w w:val="100"/>
          <w:sz w:val="21"/>
          <w:szCs w:val="21"/>
        </w:rPr>
        <w:t>续</w:t>
      </w:r>
    </w:p>
    <w:p>
      <w:pPr>
        <w:spacing w:line="240" w:lineRule="auto" w:before="8"/>
        <w:rPr>
          <w:rFonts w:ascii="宋体" w:hAnsi="宋体" w:cs="宋体" w:eastAsia="宋体" w:hint="default"/>
          <w:sz w:val="20"/>
          <w:szCs w:val="20"/>
        </w:rPr>
      </w:pPr>
    </w:p>
    <w:p>
      <w:pPr>
        <w:spacing w:before="0"/>
        <w:ind w:left="712" w:right="-9" w:firstLine="0"/>
        <w:jc w:val="left"/>
        <w:rPr>
          <w:rFonts w:ascii="宋体" w:hAnsi="宋体" w:cs="宋体" w:eastAsia="宋体" w:hint="default"/>
          <w:sz w:val="21"/>
          <w:szCs w:val="21"/>
        </w:rPr>
      </w:pPr>
      <w:r>
        <w:rPr/>
        <w:pict>
          <v:group style="position:absolute;margin-left:69.839996pt;margin-top:15.263766pt;width:171.85pt;height:.5pt;mso-position-horizontal-relative:page;mso-position-vertical-relative:paragraph;z-index:-542656" coordorigin="1397,305" coordsize="3437,10">
            <v:group style="position:absolute;left:1402;top:310;width:1844;height:2" coordorigin="1402,310" coordsize="1844,2">
              <v:shape style="position:absolute;left:1402;top:310;width:1844;height:2" coordorigin="1402,310" coordsize="1844,0" path="m1402,310l3245,310e" filled="false" stroked="true" strokeweight=".48pt" strokecolor="#000000">
                <v:path arrowok="t"/>
              </v:shape>
            </v:group>
            <v:group style="position:absolute;left:3245;top:310;width:10;height:2" coordorigin="3245,310" coordsize="10,2">
              <v:shape style="position:absolute;left:3245;top:310;width:10;height:2" coordorigin="3245,310" coordsize="10,0" path="m3245,310l3254,310e" filled="false" stroked="true" strokeweight=".48pt" strokecolor="#000000">
                <v:path arrowok="t"/>
              </v:shape>
            </v:group>
            <v:group style="position:absolute;left:3254;top:310;width:272;height:2" coordorigin="3254,310" coordsize="272,2">
              <v:shape style="position:absolute;left:3254;top:310;width:272;height:2" coordorigin="3254,310" coordsize="272,0" path="m3254,310l3526,310e" filled="false" stroked="true" strokeweight=".48pt" strokecolor="#000000">
                <v:path arrowok="t"/>
              </v:shape>
            </v:group>
            <v:group style="position:absolute;left:3526;top:310;width:10;height:2" coordorigin="3526,310" coordsize="10,2">
              <v:shape style="position:absolute;left:3526;top:310;width:10;height:2" coordorigin="3526,310" coordsize="10,0" path="m3526,310l3535,310e" filled="false" stroked="true" strokeweight=".48pt" strokecolor="#000000">
                <v:path arrowok="t"/>
              </v:shape>
            </v:group>
            <v:group style="position:absolute;left:3535;top:310;width:1294;height:2" coordorigin="3535,310" coordsize="1294,2">
              <v:shape style="position:absolute;left:3535;top:310;width:1294;height:2" coordorigin="3535,310" coordsize="1294,0" path="m3535,310l4829,310e" filled="false" stroked="true" strokeweight=".48pt" strokecolor="#000000">
                <v:path arrowok="t"/>
              </v:shape>
            </v:group>
            <w10:wrap type="none"/>
          </v:group>
        </w:pict>
      </w:r>
      <w:r>
        <w:rPr>
          <w:rFonts w:ascii="宋体" w:hAnsi="宋体" w:cs="宋体" w:eastAsia="宋体" w:hint="default"/>
          <w:spacing w:val="-1"/>
          <w:sz w:val="21"/>
          <w:szCs w:val="21"/>
        </w:rPr>
        <w:t>被投资单位名称</w:t>
      </w:r>
    </w:p>
    <w:p>
      <w:pPr>
        <w:spacing w:line="240" w:lineRule="auto" w:before="6"/>
        <w:rPr>
          <w:rFonts w:ascii="宋体" w:hAnsi="宋体" w:cs="宋体" w:eastAsia="宋体" w:hint="default"/>
          <w:sz w:val="25"/>
          <w:szCs w:val="25"/>
        </w:rPr>
      </w:pPr>
      <w:r>
        <w:rPr/>
        <w:br w:type="column"/>
      </w:r>
      <w:r>
        <w:rPr>
          <w:rFonts w:ascii="宋体"/>
          <w:sz w:val="25"/>
        </w:rPr>
      </w:r>
    </w:p>
    <w:p>
      <w:pPr>
        <w:spacing w:line="274" w:lineRule="exact" w:before="0"/>
        <w:ind w:left="1106" w:right="-13" w:hanging="394"/>
        <w:jc w:val="left"/>
        <w:rPr>
          <w:rFonts w:ascii="宋体" w:hAnsi="宋体" w:cs="宋体" w:eastAsia="宋体" w:hint="default"/>
          <w:sz w:val="21"/>
          <w:szCs w:val="21"/>
        </w:rPr>
      </w:pPr>
      <w:r>
        <w:rPr/>
        <w:pict>
          <v:group style="position:absolute;margin-left:253.199997pt;margin-top:27.880087pt;width:93.25pt;height:.1pt;mso-position-horizontal-relative:page;mso-position-vertical-relative:paragraph;z-index:-542632" coordorigin="5064,558" coordsize="1865,2">
            <v:shape style="position:absolute;left:5064;top:558;width:1865;height:2" coordorigin="5064,558" coordsize="1865,0" path="m5064,558l6929,558e" filled="false" stroked="true" strokeweight=".48pt" strokecolor="#000000">
              <v:path arrowok="t"/>
            </v:shape>
            <w10:wrap type="none"/>
          </v:group>
        </w:pic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资产总额</w:t>
      </w:r>
    </w:p>
    <w:p>
      <w:pPr>
        <w:spacing w:line="240" w:lineRule="auto" w:before="6"/>
        <w:rPr>
          <w:rFonts w:ascii="宋体" w:hAnsi="宋体" w:cs="宋体" w:eastAsia="宋体" w:hint="default"/>
          <w:sz w:val="25"/>
          <w:szCs w:val="25"/>
        </w:rPr>
      </w:pPr>
      <w:r>
        <w:rPr/>
        <w:br w:type="column"/>
      </w:r>
      <w:r>
        <w:rPr>
          <w:rFonts w:ascii="宋体"/>
          <w:sz w:val="25"/>
        </w:rPr>
      </w:r>
    </w:p>
    <w:p>
      <w:pPr>
        <w:spacing w:line="274" w:lineRule="exact" w:before="0"/>
        <w:ind w:left="900" w:right="-12" w:hanging="394"/>
        <w:jc w:val="left"/>
        <w:rPr>
          <w:rFonts w:ascii="宋体" w:hAnsi="宋体" w:cs="宋体" w:eastAsia="宋体" w:hint="default"/>
          <w:sz w:val="21"/>
          <w:szCs w:val="21"/>
        </w:rPr>
      </w:pPr>
      <w:r>
        <w:rPr/>
        <w:pict>
          <v:group style="position:absolute;margin-left:358.199982pt;margin-top:27.880087pt;width:103.6pt;height:.1pt;mso-position-horizontal-relative:page;mso-position-vertical-relative:paragraph;z-index:-542608" coordorigin="7164,558" coordsize="2072,2">
            <v:shape style="position:absolute;left:7164;top:558;width:2072;height:2" coordorigin="7164,558" coordsize="2072,0" path="m7164,558l9235,558e" filled="false" stroked="true" strokeweight=".48pt" strokecolor="#000000">
              <v:path arrowok="t"/>
            </v:shape>
            <w10:wrap type="none"/>
          </v:group>
        </w:pic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负债总额</w:t>
      </w:r>
    </w:p>
    <w:p>
      <w:pPr>
        <w:spacing w:line="240" w:lineRule="auto" w:before="6"/>
        <w:rPr>
          <w:rFonts w:ascii="宋体" w:hAnsi="宋体" w:cs="宋体" w:eastAsia="宋体" w:hint="default"/>
          <w:sz w:val="25"/>
          <w:szCs w:val="25"/>
        </w:rPr>
      </w:pPr>
      <w:r>
        <w:rPr/>
        <w:br w:type="column"/>
      </w:r>
      <w:r>
        <w:rPr>
          <w:rFonts w:ascii="宋体"/>
          <w:sz w:val="25"/>
        </w:rPr>
      </w:r>
    </w:p>
    <w:p>
      <w:pPr>
        <w:spacing w:line="274" w:lineRule="exact" w:before="0"/>
        <w:ind w:left="903" w:right="-15" w:hanging="267"/>
        <w:jc w:val="left"/>
        <w:rPr>
          <w:rFonts w:ascii="宋体" w:hAnsi="宋体" w:cs="宋体" w:eastAsia="宋体" w:hint="default"/>
          <w:sz w:val="21"/>
          <w:szCs w:val="21"/>
        </w:rPr>
      </w:pPr>
      <w:r>
        <w:rPr/>
        <w:pict>
          <v:group style="position:absolute;margin-left:476.759979pt;margin-top:27.880087pt;width:90pt;height:.1pt;mso-position-horizontal-relative:page;mso-position-vertical-relative:paragraph;z-index:-542584" coordorigin="9535,558" coordsize="1800,2">
            <v:shape style="position:absolute;left:9535;top:558;width:1800;height:2" coordorigin="9535,558" coordsize="1800,0" path="m9535,558l11335,558e" filled="false" stroked="true" strokeweight=".48pt" strokecolor="#000000">
              <v:path arrowok="t"/>
            </v:shape>
            <w10:wrap type="none"/>
          </v:group>
        </w:pic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净资产总额</w:t>
      </w:r>
    </w:p>
    <w:p>
      <w:pPr>
        <w:spacing w:line="240" w:lineRule="auto" w:before="6"/>
        <w:rPr>
          <w:rFonts w:ascii="宋体" w:hAnsi="宋体" w:cs="宋体" w:eastAsia="宋体" w:hint="default"/>
          <w:sz w:val="23"/>
          <w:szCs w:val="23"/>
        </w:rPr>
      </w:pPr>
      <w:r>
        <w:rPr/>
        <w:br w:type="column"/>
      </w:r>
      <w:r>
        <w:rPr>
          <w:rFonts w:ascii="宋体"/>
          <w:sz w:val="23"/>
        </w:rPr>
      </w:r>
    </w:p>
    <w:p>
      <w:pPr>
        <w:spacing w:line="282" w:lineRule="exact" w:before="0"/>
        <w:ind w:left="699" w:right="-1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月</w:t>
      </w:r>
    </w:p>
    <w:p>
      <w:pPr>
        <w:spacing w:line="266" w:lineRule="exact" w:before="0"/>
        <w:ind w:left="706" w:right="-8" w:firstLine="0"/>
        <w:jc w:val="left"/>
        <w:rPr>
          <w:rFonts w:ascii="宋体" w:hAnsi="宋体" w:cs="宋体" w:eastAsia="宋体" w:hint="default"/>
          <w:sz w:val="21"/>
          <w:szCs w:val="21"/>
        </w:rPr>
      </w:pPr>
      <w:r>
        <w:rPr/>
        <w:pict>
          <v:group style="position:absolute;margin-left:578.640015pt;margin-top:15.076306pt;width:103.35pt;height:.1pt;mso-position-horizontal-relative:page;mso-position-vertical-relative:paragraph;z-index:-542560" coordorigin="11573,302" coordsize="2067,2">
            <v:shape style="position:absolute;left:11573;top:302;width:2067;height:2" coordorigin="11573,302" coordsize="2067,0" path="m11573,302l13639,302e" filled="false" stroked="true" strokeweight=".48pt" strokecolor="#000000">
              <v:path arrowok="t"/>
            </v:shape>
            <w10:wrap type="none"/>
          </v:group>
        </w:pict>
      </w:r>
      <w:r>
        <w:rPr>
          <w:rFonts w:ascii="宋体" w:hAnsi="宋体" w:cs="宋体" w:eastAsia="宋体" w:hint="default"/>
          <w:sz w:val="21"/>
          <w:szCs w:val="21"/>
        </w:rPr>
        <w:t>营业收入总额</w:t>
      </w:r>
    </w:p>
    <w:p>
      <w:pPr>
        <w:spacing w:line="240" w:lineRule="auto" w:before="6"/>
        <w:rPr>
          <w:rFonts w:ascii="宋体" w:hAnsi="宋体" w:cs="宋体" w:eastAsia="宋体" w:hint="default"/>
          <w:sz w:val="23"/>
          <w:szCs w:val="23"/>
        </w:rPr>
      </w:pPr>
      <w:r>
        <w:rPr/>
        <w:br w:type="column"/>
      </w:r>
      <w:r>
        <w:rPr>
          <w:rFonts w:ascii="宋体"/>
          <w:sz w:val="23"/>
        </w:rPr>
      </w:r>
    </w:p>
    <w:p>
      <w:pPr>
        <w:spacing w:line="282" w:lineRule="exact" w:before="0"/>
        <w:ind w:left="695" w:right="315"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月</w:t>
      </w:r>
    </w:p>
    <w:p>
      <w:pPr>
        <w:spacing w:line="266" w:lineRule="exact" w:before="0"/>
        <w:ind w:left="693" w:right="315" w:firstLine="0"/>
        <w:jc w:val="center"/>
        <w:rPr>
          <w:rFonts w:ascii="宋体" w:hAnsi="宋体" w:cs="宋体" w:eastAsia="宋体" w:hint="default"/>
          <w:sz w:val="21"/>
          <w:szCs w:val="21"/>
        </w:rPr>
      </w:pPr>
      <w:r>
        <w:rPr/>
        <w:pict>
          <v:group style="position:absolute;margin-left:707.039978pt;margin-top:15.076306pt;width:86.4pt;height:.1pt;mso-position-horizontal-relative:page;mso-position-vertical-relative:paragraph;z-index:-542536" coordorigin="14141,302" coordsize="1728,2">
            <v:shape style="position:absolute;left:14141;top:302;width:1728;height:2" coordorigin="14141,302" coordsize="1728,0" path="m14141,302l15869,302e" filled="false" stroked="true" strokeweight=".48pt" strokecolor="#000000">
              <v:path arrowok="t"/>
            </v:shape>
            <w10:wrap type="none"/>
          </v:group>
        </w:pict>
      </w:r>
      <w:r>
        <w:rPr>
          <w:rFonts w:ascii="宋体" w:hAnsi="宋体" w:cs="宋体" w:eastAsia="宋体" w:hint="default"/>
          <w:sz w:val="21"/>
          <w:szCs w:val="21"/>
        </w:rPr>
        <w:t>净利润</w:t>
      </w:r>
    </w:p>
    <w:p>
      <w:pPr>
        <w:spacing w:after="0" w:line="266" w:lineRule="exact"/>
        <w:jc w:val="center"/>
        <w:rPr>
          <w:rFonts w:ascii="宋体" w:hAnsi="宋体" w:cs="宋体" w:eastAsia="宋体" w:hint="default"/>
          <w:sz w:val="21"/>
          <w:szCs w:val="21"/>
        </w:rPr>
        <w:sectPr>
          <w:type w:val="continuous"/>
          <w:pgSz w:w="16840" w:h="11910" w:orient="landscape"/>
          <w:pgMar w:top="1080" w:bottom="1200" w:left="720" w:right="860"/>
          <w:cols w:num="6" w:equalWidth="0">
            <w:col w:w="2187" w:space="1540"/>
            <w:col w:w="2343" w:space="40"/>
            <w:col w:w="2137" w:space="40"/>
            <w:col w:w="2224" w:space="40"/>
            <w:col w:w="1979" w:space="405"/>
            <w:col w:w="2325"/>
          </w:cols>
        </w:sectPr>
      </w:pPr>
    </w:p>
    <w:p>
      <w:pPr>
        <w:tabs>
          <w:tab w:pos="4730" w:val="left" w:leader="none"/>
          <w:tab w:pos="6875" w:val="left" w:leader="none"/>
          <w:tab w:pos="9167" w:val="left" w:leader="none"/>
          <w:tab w:pos="11282" w:val="left" w:leader="none"/>
          <w:tab w:pos="13732" w:val="left" w:leader="none"/>
        </w:tabs>
        <w:spacing w:line="254" w:lineRule="exact" w:before="0"/>
        <w:ind w:left="789" w:right="0" w:firstLine="0"/>
        <w:jc w:val="left"/>
        <w:rPr>
          <w:rFonts w:ascii="Times New Roman" w:hAnsi="Times New Roman" w:cs="Times New Roman" w:eastAsia="Times New Roman" w:hint="default"/>
          <w:sz w:val="21"/>
          <w:szCs w:val="21"/>
        </w:rPr>
      </w:pPr>
      <w:r>
        <w:rPr>
          <w:rFonts w:ascii="宋体" w:hAnsi="宋体" w:cs="宋体" w:eastAsia="宋体" w:hint="default"/>
          <w:spacing w:val="-2"/>
          <w:position w:val="-1"/>
          <w:sz w:val="21"/>
          <w:szCs w:val="21"/>
        </w:rPr>
        <w:t>上海华钟计算机软件开发有限公司</w:t>
        <w:tab/>
      </w:r>
      <w:r>
        <w:rPr>
          <w:rFonts w:ascii="Times New Roman" w:hAnsi="Times New Roman" w:cs="Times New Roman" w:eastAsia="Times New Roman" w:hint="default"/>
          <w:spacing w:val="-1"/>
          <w:sz w:val="21"/>
          <w:szCs w:val="21"/>
        </w:rPr>
        <w:t>31,055,009.03</w:t>
        <w:tab/>
        <w:t>12,548,763.94</w:t>
        <w:tab/>
        <w:t>18,506,245.09</w:t>
        <w:tab/>
        <w:t>35,130,324.17</w:t>
        <w:tab/>
        <w:t>1,640,157.31</w:t>
      </w:r>
    </w:p>
    <w:p>
      <w:pPr>
        <w:spacing w:line="240" w:lineRule="auto" w:before="11"/>
        <w:rPr>
          <w:rFonts w:ascii="Times New Roman" w:hAnsi="Times New Roman" w:cs="Times New Roman" w:eastAsia="Times New Roman" w:hint="default"/>
          <w:sz w:val="13"/>
          <w:szCs w:val="13"/>
        </w:rPr>
      </w:pPr>
    </w:p>
    <w:tbl>
      <w:tblPr>
        <w:tblW w:w="0" w:type="auto"/>
        <w:jc w:val="left"/>
        <w:tblInd w:w="296" w:type="dxa"/>
        <w:tblLayout w:type="fixed"/>
        <w:tblCellMar>
          <w:top w:w="0" w:type="dxa"/>
          <w:left w:w="0" w:type="dxa"/>
          <w:bottom w:w="0" w:type="dxa"/>
          <w:right w:w="0" w:type="dxa"/>
        </w:tblCellMar>
        <w:tblLook w:val="01E0"/>
      </w:tblPr>
      <w:tblGrid>
        <w:gridCol w:w="4144"/>
        <w:gridCol w:w="1039"/>
        <w:gridCol w:w="1330"/>
        <w:gridCol w:w="300"/>
        <w:gridCol w:w="2513"/>
        <w:gridCol w:w="298"/>
        <w:gridCol w:w="1702"/>
        <w:gridCol w:w="247"/>
        <w:gridCol w:w="1750"/>
        <w:gridCol w:w="240"/>
        <w:gridCol w:w="1262"/>
      </w:tblGrid>
      <w:tr>
        <w:trPr>
          <w:trHeight w:val="992" w:hRule="exact"/>
        </w:trPr>
        <w:tc>
          <w:tcPr>
            <w:tcW w:w="414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6.8  </w:t>
            </w:r>
            <w:r>
              <w:rPr>
                <w:rFonts w:ascii="Times New Roman" w:hAnsi="Times New Roman" w:cs="Times New Roman" w:eastAsia="Times New Roman" w:hint="default"/>
                <w:spacing w:val="38"/>
                <w:position w:val="2"/>
                <w:sz w:val="21"/>
                <w:szCs w:val="21"/>
              </w:rPr>
              <w:t> </w:t>
            </w:r>
            <w:r>
              <w:rPr>
                <w:rFonts w:ascii="宋体" w:hAnsi="宋体" w:cs="宋体" w:eastAsia="宋体" w:hint="default"/>
                <w:sz w:val="21"/>
                <w:szCs w:val="21"/>
              </w:rPr>
              <w:t>长期股权投资</w:t>
            </w: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4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6.8.1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长期股权投资情况表</w:t>
            </w:r>
          </w:p>
        </w:tc>
        <w:tc>
          <w:tcPr>
            <w:tcW w:w="10680" w:type="dxa"/>
            <w:gridSpan w:val="10"/>
            <w:tcBorders>
              <w:top w:val="nil" w:sz="6" w:space="0" w:color="auto"/>
              <w:left w:val="nil" w:sz="6" w:space="0" w:color="auto"/>
              <w:bottom w:val="nil" w:sz="6" w:space="0" w:color="auto"/>
              <w:right w:val="nil" w:sz="6" w:space="0" w:color="auto"/>
            </w:tcBorders>
          </w:tcPr>
          <w:p>
            <w:pPr/>
          </w:p>
        </w:tc>
      </w:tr>
      <w:tr>
        <w:trPr>
          <w:trHeight w:val="394" w:hRule="exact"/>
        </w:trPr>
        <w:tc>
          <w:tcPr>
            <w:tcW w:w="4144"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529"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1039"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0"/>
              <w:jc w:val="center"/>
              <w:rPr>
                <w:rFonts w:ascii="宋体" w:hAnsi="宋体" w:cs="宋体" w:eastAsia="宋体" w:hint="default"/>
                <w:sz w:val="21"/>
                <w:szCs w:val="21"/>
              </w:rPr>
            </w:pPr>
            <w:r>
              <w:rPr>
                <w:rFonts w:ascii="宋体" w:hAnsi="宋体" w:cs="宋体" w:eastAsia="宋体" w:hint="default"/>
                <w:sz w:val="21"/>
                <w:szCs w:val="21"/>
              </w:rPr>
              <w:t>核算方法</w:t>
            </w:r>
          </w:p>
        </w:tc>
        <w:tc>
          <w:tcPr>
            <w:tcW w:w="300" w:type="dxa"/>
            <w:tcBorders>
              <w:top w:val="nil" w:sz="6" w:space="0" w:color="auto"/>
              <w:left w:val="nil" w:sz="6" w:space="0" w:color="auto"/>
              <w:bottom w:val="nil" w:sz="6" w:space="0" w:color="auto"/>
              <w:right w:val="nil" w:sz="6" w:space="0" w:color="auto"/>
            </w:tcBorders>
          </w:tcPr>
          <w:p>
            <w:pPr/>
          </w:p>
        </w:tc>
        <w:tc>
          <w:tcPr>
            <w:tcW w:w="2513"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2" w:right="0"/>
              <w:jc w:val="center"/>
              <w:rPr>
                <w:rFonts w:ascii="宋体" w:hAnsi="宋体" w:cs="宋体" w:eastAsia="宋体" w:hint="default"/>
                <w:sz w:val="21"/>
                <w:szCs w:val="21"/>
              </w:rPr>
            </w:pPr>
            <w:r>
              <w:rPr>
                <w:rFonts w:ascii="宋体" w:hAnsi="宋体" w:cs="宋体" w:eastAsia="宋体" w:hint="default"/>
                <w:sz w:val="21"/>
                <w:szCs w:val="21"/>
              </w:rPr>
              <w:t>初始投资成本</w:t>
            </w:r>
          </w:p>
        </w:tc>
        <w:tc>
          <w:tcPr>
            <w:tcW w:w="29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67" w:right="0"/>
              <w:jc w:val="center"/>
              <w:rPr>
                <w:rFonts w:ascii="宋体" w:hAnsi="宋体" w:cs="宋体" w:eastAsia="宋体" w:hint="default"/>
                <w:sz w:val="21"/>
                <w:szCs w:val="21"/>
              </w:rPr>
            </w:pPr>
            <w:r>
              <w:rPr>
                <w:rFonts w:ascii="宋体" w:hAnsi="宋体" w:cs="宋体" w:eastAsia="宋体" w:hint="default"/>
                <w:sz w:val="21"/>
                <w:szCs w:val="21"/>
              </w:rPr>
              <w:t>年初余额</w:t>
            </w:r>
          </w:p>
        </w:tc>
        <w:tc>
          <w:tcPr>
            <w:tcW w:w="247"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0"/>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240"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46" w:hRule="exact"/>
        </w:trPr>
        <w:tc>
          <w:tcPr>
            <w:tcW w:w="4144" w:type="dxa"/>
            <w:tcBorders>
              <w:top w:val="single" w:sz="4" w:space="0" w:color="000000"/>
              <w:left w:val="nil" w:sz="6" w:space="0" w:color="auto"/>
              <w:bottom w:val="nil" w:sz="6" w:space="0" w:color="auto"/>
              <w:right w:val="nil" w:sz="6" w:space="0" w:color="auto"/>
            </w:tcBorders>
          </w:tcPr>
          <w:p>
            <w:pPr>
              <w:pStyle w:val="TableParagraph"/>
              <w:spacing w:line="241" w:lineRule="exact"/>
              <w:ind w:left="529" w:right="0"/>
              <w:jc w:val="left"/>
              <w:rPr>
                <w:rFonts w:ascii="宋体" w:hAnsi="宋体" w:cs="宋体" w:eastAsia="宋体" w:hint="default"/>
                <w:sz w:val="21"/>
                <w:szCs w:val="21"/>
              </w:rPr>
            </w:pPr>
            <w:r>
              <w:rPr>
                <w:rFonts w:ascii="宋体" w:hAnsi="宋体" w:cs="宋体" w:eastAsia="宋体" w:hint="default"/>
                <w:sz w:val="21"/>
                <w:szCs w:val="21"/>
              </w:rPr>
              <w:t>上海华钟计算机软件开发有限公司</w:t>
            </w:r>
          </w:p>
        </w:tc>
        <w:tc>
          <w:tcPr>
            <w:tcW w:w="1039" w:type="dxa"/>
            <w:tcBorders>
              <w:top w:val="nil" w:sz="6" w:space="0" w:color="auto"/>
              <w:left w:val="nil" w:sz="6" w:space="0" w:color="auto"/>
              <w:bottom w:val="nil" w:sz="6" w:space="0" w:color="auto"/>
              <w:right w:val="nil" w:sz="6" w:space="0" w:color="auto"/>
            </w:tcBorders>
          </w:tcPr>
          <w:p>
            <w:pPr/>
          </w:p>
        </w:tc>
        <w:tc>
          <w:tcPr>
            <w:tcW w:w="1330" w:type="dxa"/>
            <w:tcBorders>
              <w:top w:val="single" w:sz="4" w:space="0" w:color="000000"/>
              <w:left w:val="nil" w:sz="6" w:space="0" w:color="auto"/>
              <w:bottom w:val="nil" w:sz="6" w:space="0" w:color="auto"/>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成本法</w:t>
            </w:r>
          </w:p>
        </w:tc>
        <w:tc>
          <w:tcPr>
            <w:tcW w:w="300" w:type="dxa"/>
            <w:tcBorders>
              <w:top w:val="nil" w:sz="6" w:space="0" w:color="auto"/>
              <w:left w:val="nil" w:sz="6" w:space="0" w:color="auto"/>
              <w:bottom w:val="nil" w:sz="6" w:space="0" w:color="auto"/>
              <w:right w:val="nil" w:sz="6" w:space="0" w:color="auto"/>
            </w:tcBorders>
          </w:tcPr>
          <w:p>
            <w:pPr/>
          </w:p>
        </w:tc>
        <w:tc>
          <w:tcPr>
            <w:tcW w:w="2513" w:type="dxa"/>
            <w:tcBorders>
              <w:top w:val="single" w:sz="4" w:space="0" w:color="000000"/>
              <w:left w:val="nil" w:sz="6" w:space="0" w:color="auto"/>
              <w:bottom w:val="nil" w:sz="6" w:space="0" w:color="auto"/>
              <w:right w:val="nil" w:sz="6" w:space="0" w:color="auto"/>
            </w:tcBorders>
          </w:tcPr>
          <w:p>
            <w:pPr>
              <w:pStyle w:val="TableParagraph"/>
              <w:spacing w:line="235" w:lineRule="exact"/>
              <w:ind w:right="82"/>
              <w:jc w:val="center"/>
              <w:rPr>
                <w:rFonts w:ascii="Times New Roman" w:hAnsi="Times New Roman" w:cs="Times New Roman" w:eastAsia="Times New Roman" w:hint="default"/>
                <w:sz w:val="21"/>
                <w:szCs w:val="21"/>
              </w:rPr>
            </w:pPr>
            <w:r>
              <w:rPr>
                <w:rFonts w:ascii="Times New Roman"/>
                <w:sz w:val="21"/>
              </w:rPr>
              <w:t>2,690,542.61</w:t>
            </w:r>
          </w:p>
        </w:tc>
        <w:tc>
          <w:tcPr>
            <w:tcW w:w="298"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9,100,557.39</w:t>
            </w:r>
          </w:p>
        </w:tc>
        <w:tc>
          <w:tcPr>
            <w:tcW w:w="247" w:type="dxa"/>
            <w:tcBorders>
              <w:top w:val="nil" w:sz="6" w:space="0" w:color="auto"/>
              <w:left w:val="nil" w:sz="6" w:space="0" w:color="auto"/>
              <w:bottom w:val="nil" w:sz="6" w:space="0" w:color="auto"/>
              <w:right w:val="nil" w:sz="6" w:space="0" w:color="auto"/>
            </w:tcBorders>
          </w:tcPr>
          <w:p>
            <w:pPr/>
          </w:p>
        </w:tc>
        <w:tc>
          <w:tcPr>
            <w:tcW w:w="1750" w:type="dxa"/>
            <w:tcBorders>
              <w:top w:val="single" w:sz="4" w:space="0" w:color="000000"/>
              <w:left w:val="nil" w:sz="6" w:space="0" w:color="auto"/>
              <w:bottom w:val="nil" w:sz="6" w:space="0" w:color="auto"/>
              <w:right w:val="nil" w:sz="6" w:space="0" w:color="auto"/>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9,100,557.39</w:t>
            </w:r>
          </w:p>
        </w:tc>
        <w:tc>
          <w:tcPr>
            <w:tcW w:w="240" w:type="dxa"/>
            <w:tcBorders>
              <w:top w:val="nil" w:sz="6" w:space="0" w:color="auto"/>
              <w:left w:val="nil" w:sz="6" w:space="0" w:color="auto"/>
              <w:bottom w:val="nil" w:sz="6" w:space="0" w:color="auto"/>
              <w:right w:val="nil" w:sz="6" w:space="0" w:color="auto"/>
            </w:tcBorders>
          </w:tcPr>
          <w:p>
            <w:pPr/>
          </w:p>
        </w:tc>
        <w:tc>
          <w:tcPr>
            <w:tcW w:w="1262" w:type="dxa"/>
            <w:tcBorders>
              <w:top w:val="single" w:sz="4" w:space="0" w:color="000000"/>
              <w:left w:val="nil" w:sz="6" w:space="0" w:color="auto"/>
              <w:bottom w:val="nil" w:sz="6" w:space="0" w:color="auto"/>
              <w:right w:val="nil" w:sz="6" w:space="0" w:color="auto"/>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0"/>
        <w:rPr>
          <w:rFonts w:ascii="Times New Roman" w:hAnsi="Times New Roman" w:cs="Times New Roman" w:eastAsia="Times New Roman" w:hint="default"/>
          <w:sz w:val="8"/>
          <w:szCs w:val="8"/>
        </w:rPr>
      </w:pPr>
    </w:p>
    <w:p>
      <w:pPr>
        <w:spacing w:after="0" w:line="240" w:lineRule="auto"/>
        <w:rPr>
          <w:rFonts w:ascii="Times New Roman" w:hAnsi="Times New Roman" w:cs="Times New Roman" w:eastAsia="Times New Roman" w:hint="default"/>
          <w:sz w:val="8"/>
          <w:szCs w:val="8"/>
        </w:rPr>
        <w:sectPr>
          <w:type w:val="continuous"/>
          <w:pgSz w:w="16840" w:h="11910" w:orient="landscape"/>
          <w:pgMar w:top="1080" w:bottom="1200" w:left="720" w:right="860"/>
        </w:sectPr>
      </w:pPr>
    </w:p>
    <w:p>
      <w:pPr>
        <w:spacing w:before="36"/>
        <w:ind w:left="1111" w:right="-9" w:firstLine="0"/>
        <w:jc w:val="left"/>
        <w:rPr>
          <w:rFonts w:ascii="宋体" w:hAnsi="宋体" w:cs="宋体" w:eastAsia="宋体" w:hint="default"/>
          <w:sz w:val="21"/>
          <w:szCs w:val="21"/>
        </w:rPr>
      </w:pPr>
      <w:r>
        <w:rPr>
          <w:rFonts w:ascii="宋体" w:hAnsi="宋体" w:cs="宋体" w:eastAsia="宋体" w:hint="default"/>
          <w:w w:val="100"/>
          <w:sz w:val="21"/>
          <w:szCs w:val="21"/>
        </w:rPr>
        <w:t>续</w:t>
      </w:r>
    </w:p>
    <w:p>
      <w:pPr>
        <w:spacing w:line="240" w:lineRule="auto" w:before="8"/>
        <w:rPr>
          <w:rFonts w:ascii="宋体" w:hAnsi="宋体" w:cs="宋体" w:eastAsia="宋体" w:hint="default"/>
          <w:sz w:val="20"/>
          <w:szCs w:val="20"/>
        </w:rPr>
      </w:pPr>
    </w:p>
    <w:p>
      <w:pPr>
        <w:spacing w:before="0"/>
        <w:ind w:left="803" w:right="-9" w:firstLine="0"/>
        <w:jc w:val="left"/>
        <w:rPr>
          <w:rFonts w:ascii="宋体" w:hAnsi="宋体" w:cs="宋体" w:eastAsia="宋体" w:hint="default"/>
          <w:sz w:val="21"/>
          <w:szCs w:val="21"/>
        </w:rPr>
      </w:pPr>
      <w:r>
        <w:rPr/>
        <w:pict>
          <v:group style="position:absolute;margin-left:70.799995pt;margin-top:15.503828pt;width:130.2pt;height:.1pt;mso-position-horizontal-relative:page;mso-position-vertical-relative:paragraph;z-index:-542512" coordorigin="1416,310" coordsize="2604,2">
            <v:shape style="position:absolute;left:1416;top:310;width:2604;height:2" coordorigin="1416,310" coordsize="2604,0" path="m1416,310l4020,310e" filled="false" stroked="true" strokeweight=".48pt" strokecolor="#000000">
              <v:path arrowok="t"/>
            </v:shape>
            <w10:wrap type="none"/>
          </v:group>
        </w:pict>
      </w:r>
      <w:r>
        <w:rPr>
          <w:rFonts w:ascii="宋体" w:hAnsi="宋体" w:cs="宋体" w:eastAsia="宋体" w:hint="default"/>
          <w:spacing w:val="-1"/>
          <w:sz w:val="21"/>
          <w:szCs w:val="21"/>
        </w:rPr>
        <w:t>被投资单位名称</w:t>
      </w:r>
    </w:p>
    <w:p>
      <w:pPr>
        <w:spacing w:line="240" w:lineRule="auto" w:before="6"/>
        <w:rPr>
          <w:rFonts w:ascii="宋体" w:hAnsi="宋体" w:cs="宋体" w:eastAsia="宋体" w:hint="default"/>
          <w:sz w:val="23"/>
          <w:szCs w:val="23"/>
        </w:rPr>
      </w:pPr>
      <w:r>
        <w:rPr/>
        <w:br w:type="column"/>
      </w:r>
      <w:r>
        <w:rPr>
          <w:rFonts w:ascii="宋体"/>
          <w:sz w:val="23"/>
        </w:rPr>
      </w:r>
    </w:p>
    <w:p>
      <w:pPr>
        <w:spacing w:before="0"/>
        <w:ind w:left="1015" w:right="-11" w:hanging="212"/>
        <w:jc w:val="left"/>
        <w:rPr>
          <w:rFonts w:ascii="宋体" w:hAnsi="宋体" w:cs="宋体" w:eastAsia="宋体" w:hint="default"/>
          <w:sz w:val="21"/>
          <w:szCs w:val="21"/>
        </w:rPr>
      </w:pPr>
      <w:r>
        <w:rPr/>
        <w:pict>
          <v:group style="position:absolute;margin-left:237pt;margin-top:29.183821pt;width:65.05pt;height:.1pt;mso-position-horizontal-relative:page;mso-position-vertical-relative:paragraph;z-index:-542488" coordorigin="4740,584" coordsize="1301,2">
            <v:shape style="position:absolute;left:4740;top:584;width:1301;height:2" coordorigin="4740,584" coordsize="1301,0" path="m4740,584l6041,584e" filled="false" stroked="true" strokeweight=".48pt" strokecolor="#000000">
              <v:path arrowok="t"/>
            </v:shape>
            <w10:wrap type="none"/>
          </v:group>
        </w:pict>
      </w:r>
      <w:r>
        <w:rPr>
          <w:rFonts w:ascii="宋体" w:hAnsi="宋体" w:cs="宋体" w:eastAsia="宋体" w:hint="default"/>
          <w:spacing w:val="-1"/>
          <w:sz w:val="21"/>
          <w:szCs w:val="21"/>
        </w:rPr>
        <w:t>在被投资单位</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持股比例</w:t>
      </w:r>
    </w:p>
    <w:p>
      <w:pPr>
        <w:spacing w:line="240" w:lineRule="auto" w:before="6"/>
        <w:rPr>
          <w:rFonts w:ascii="宋体" w:hAnsi="宋体" w:cs="宋体" w:eastAsia="宋体" w:hint="default"/>
          <w:sz w:val="23"/>
          <w:szCs w:val="23"/>
        </w:rPr>
      </w:pPr>
      <w:r>
        <w:rPr/>
        <w:br w:type="column"/>
      </w:r>
      <w:r>
        <w:rPr>
          <w:rFonts w:ascii="宋体"/>
          <w:sz w:val="23"/>
        </w:rPr>
      </w:r>
    </w:p>
    <w:p>
      <w:pPr>
        <w:spacing w:before="0"/>
        <w:ind w:left="370" w:right="-11" w:hanging="106"/>
        <w:jc w:val="left"/>
        <w:rPr>
          <w:rFonts w:ascii="宋体" w:hAnsi="宋体" w:cs="宋体" w:eastAsia="宋体" w:hint="default"/>
          <w:sz w:val="21"/>
          <w:szCs w:val="21"/>
        </w:rPr>
      </w:pPr>
      <w:r>
        <w:rPr/>
        <w:pict>
          <v:group style="position:absolute;margin-left:313.799988pt;margin-top:29.183821pt;width:68.2pt;height:.1pt;mso-position-horizontal-relative:page;mso-position-vertical-relative:paragraph;z-index:-542464" coordorigin="6276,584" coordsize="1364,2">
            <v:shape style="position:absolute;left:6276;top:584;width:1364;height:2" coordorigin="6276,584" coordsize="1364,0" path="m6276,584l7639,584e" filled="false" stroked="true" strokeweight=".48pt" strokecolor="#000000">
              <v:path arrowok="t"/>
            </v:shape>
            <w10:wrap type="none"/>
          </v:group>
        </w:pict>
      </w:r>
      <w:r>
        <w:rPr>
          <w:rFonts w:ascii="宋体" w:hAnsi="宋体" w:cs="宋体" w:eastAsia="宋体" w:hint="default"/>
          <w:spacing w:val="-1"/>
          <w:sz w:val="21"/>
          <w:szCs w:val="21"/>
        </w:rPr>
        <w:t>在被投资单位</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表决权比例</w:t>
      </w:r>
    </w:p>
    <w:p>
      <w:pPr>
        <w:spacing w:line="240" w:lineRule="auto" w:before="6"/>
        <w:rPr>
          <w:rFonts w:ascii="宋体" w:hAnsi="宋体" w:cs="宋体" w:eastAsia="宋体" w:hint="default"/>
          <w:sz w:val="23"/>
          <w:szCs w:val="23"/>
        </w:rPr>
      </w:pPr>
      <w:r>
        <w:rPr/>
        <w:br w:type="column"/>
      </w:r>
      <w:r>
        <w:rPr>
          <w:rFonts w:ascii="宋体"/>
          <w:sz w:val="23"/>
        </w:rPr>
      </w:r>
    </w:p>
    <w:p>
      <w:pPr>
        <w:spacing w:line="259" w:lineRule="exact" w:before="0"/>
        <w:ind w:left="276" w:right="0" w:firstLine="0"/>
        <w:jc w:val="left"/>
        <w:rPr>
          <w:rFonts w:ascii="宋体" w:hAnsi="宋体" w:cs="宋体" w:eastAsia="宋体" w:hint="default"/>
          <w:sz w:val="21"/>
          <w:szCs w:val="21"/>
        </w:rPr>
      </w:pPr>
      <w:r>
        <w:rPr>
          <w:rFonts w:ascii="宋体" w:hAnsi="宋体" w:cs="宋体" w:eastAsia="宋体" w:hint="default"/>
          <w:sz w:val="21"/>
          <w:szCs w:val="21"/>
        </w:rPr>
        <w:t>在被投资单位持股比例与</w:t>
      </w:r>
    </w:p>
    <w:p>
      <w:pPr>
        <w:tabs>
          <w:tab w:pos="3051" w:val="left" w:leader="none"/>
          <w:tab w:pos="4508" w:val="left" w:leader="none"/>
          <w:tab w:pos="6792" w:val="left" w:leader="none"/>
        </w:tabs>
        <w:spacing w:line="289" w:lineRule="exact" w:before="0"/>
        <w:ind w:left="276" w:right="0" w:firstLine="0"/>
        <w:jc w:val="left"/>
        <w:rPr>
          <w:rFonts w:ascii="宋体" w:hAnsi="宋体" w:cs="宋体" w:eastAsia="宋体" w:hint="default"/>
          <w:sz w:val="21"/>
          <w:szCs w:val="21"/>
        </w:rPr>
      </w:pPr>
      <w:r>
        <w:rPr/>
        <w:pict>
          <v:group style="position:absolute;margin-left:393.839996pt;margin-top:16.253706pt;width:118.2pt;height:.1pt;mso-position-horizontal-relative:page;mso-position-vertical-relative:paragraph;z-index:-542440" coordorigin="7877,325" coordsize="2364,2">
            <v:shape style="position:absolute;left:7877;top:325;width:2364;height:2" coordorigin="7877,325" coordsize="2364,0" path="m7877,325l10241,325e" filled="false" stroked="true" strokeweight=".48pt" strokecolor="#000000">
              <v:path arrowok="t"/>
            </v:shape>
            <w10:wrap type="none"/>
          </v:group>
        </w:pict>
      </w:r>
      <w:r>
        <w:rPr/>
        <w:pict>
          <v:group style="position:absolute;margin-left:523.799988pt;margin-top:16.253706pt;width:62.4pt;height:.1pt;mso-position-horizontal-relative:page;mso-position-vertical-relative:paragraph;z-index:-542416" coordorigin="10476,325" coordsize="1248,2">
            <v:shape style="position:absolute;left:10476;top:325;width:1248;height:2" coordorigin="10476,325" coordsize="1248,0" path="m10476,325l11724,325e" filled="false" stroked="true" strokeweight=".48pt" strokecolor="#000000">
              <v:path arrowok="t"/>
            </v:shape>
            <w10:wrap type="none"/>
          </v:group>
        </w:pict>
      </w:r>
      <w:r>
        <w:rPr/>
        <w:pict>
          <v:group style="position:absolute;margin-left:598.080017pt;margin-top:16.253706pt;width:101.55pt;height:.1pt;mso-position-horizontal-relative:page;mso-position-vertical-relative:paragraph;z-index:-542392" coordorigin="11962,325" coordsize="2031,2">
            <v:shape style="position:absolute;left:11962;top:325;width:2031;height:2" coordorigin="11962,325" coordsize="2031,0" path="m11962,325l13992,325e" filled="false" stroked="true" strokeweight=".48pt" strokecolor="#000000">
              <v:path arrowok="t"/>
            </v:shape>
            <w10:wrap type="none"/>
          </v:group>
        </w:pict>
      </w:r>
      <w:r>
        <w:rPr/>
        <w:pict>
          <v:group style="position:absolute;margin-left:711.719971pt;margin-top:16.253706pt;width:80.3pt;height:.1pt;mso-position-horizontal-relative:page;mso-position-vertical-relative:paragraph;z-index:-542368" coordorigin="14234,325" coordsize="1606,2">
            <v:shape style="position:absolute;left:14234;top:325;width:1606;height:2" coordorigin="14234,325" coordsize="1606,0" path="m14234,325l15840,325e" filled="false" stroked="true" strokeweight=".48pt" strokecolor="#000000">
              <v:path arrowok="t"/>
            </v:shape>
            <w10:wrap type="none"/>
          </v:group>
        </w:pict>
      </w:r>
      <w:r>
        <w:rPr>
          <w:rFonts w:ascii="宋体" w:hAnsi="宋体" w:cs="宋体" w:eastAsia="宋体" w:hint="default"/>
          <w:spacing w:val="-2"/>
          <w:position w:val="-2"/>
          <w:sz w:val="21"/>
          <w:szCs w:val="21"/>
        </w:rPr>
        <w:t>表决权比例不一致的说明</w:t>
        <w:tab/>
      </w:r>
      <w:r>
        <w:rPr>
          <w:rFonts w:ascii="宋体" w:hAnsi="宋体" w:cs="宋体" w:eastAsia="宋体" w:hint="default"/>
          <w:spacing w:val="-1"/>
          <w:sz w:val="21"/>
          <w:szCs w:val="21"/>
        </w:rPr>
        <w:t>减值准备</w:t>
        <w:tab/>
      </w:r>
      <w:r>
        <w:rPr>
          <w:rFonts w:ascii="宋体" w:hAnsi="宋体" w:cs="宋体" w:eastAsia="宋体" w:hint="default"/>
          <w:spacing w:val="-2"/>
          <w:sz w:val="21"/>
          <w:szCs w:val="21"/>
        </w:rPr>
        <w:t>本年计提减值准备</w:t>
        <w:tab/>
      </w:r>
      <w:r>
        <w:rPr>
          <w:rFonts w:ascii="宋体" w:hAnsi="宋体" w:cs="宋体" w:eastAsia="宋体" w:hint="default"/>
          <w:spacing w:val="-1"/>
          <w:sz w:val="21"/>
          <w:szCs w:val="21"/>
        </w:rPr>
        <w:t>本期现金红利</w:t>
      </w:r>
    </w:p>
    <w:p>
      <w:pPr>
        <w:spacing w:after="0" w:line="289" w:lineRule="exact"/>
        <w:jc w:val="left"/>
        <w:rPr>
          <w:rFonts w:ascii="宋体" w:hAnsi="宋体" w:cs="宋体" w:eastAsia="宋体" w:hint="default"/>
          <w:sz w:val="21"/>
          <w:szCs w:val="21"/>
        </w:rPr>
        <w:sectPr>
          <w:type w:val="continuous"/>
          <w:pgSz w:w="16840" w:h="11910" w:orient="landscape"/>
          <w:pgMar w:top="1080" w:bottom="1200" w:left="720" w:right="860"/>
          <w:cols w:num="4" w:equalWidth="0">
            <w:col w:w="2278" w:space="957"/>
            <w:col w:w="2067" w:space="40"/>
            <w:col w:w="1528" w:space="40"/>
            <w:col w:w="8350"/>
          </w:cols>
        </w:sectPr>
      </w:pPr>
    </w:p>
    <w:p>
      <w:pPr>
        <w:tabs>
          <w:tab w:pos="4478" w:val="left" w:leader="none"/>
          <w:tab w:pos="6045" w:val="left" w:leader="none"/>
          <w:tab w:pos="10343" w:val="left" w:leader="none"/>
          <w:tab w:pos="12220" w:val="left" w:leader="none"/>
          <w:tab w:pos="13843" w:val="left" w:leader="none"/>
        </w:tabs>
        <w:spacing w:before="6"/>
        <w:ind w:left="722" w:right="0" w:firstLine="0"/>
        <w:jc w:val="left"/>
        <w:rPr>
          <w:rFonts w:ascii="Times New Roman" w:hAnsi="Times New Roman" w:cs="Times New Roman" w:eastAsia="Times New Roman" w:hint="default"/>
          <w:sz w:val="21"/>
          <w:szCs w:val="21"/>
        </w:rPr>
      </w:pPr>
      <w:r>
        <w:rPr>
          <w:rFonts w:ascii="宋体" w:hAnsi="宋体" w:cs="宋体" w:eastAsia="宋体" w:hint="default"/>
          <w:spacing w:val="-2"/>
          <w:position w:val="-1"/>
          <w:sz w:val="21"/>
          <w:szCs w:val="21"/>
        </w:rPr>
        <w:t>上海华钟计算机软件开发有限公司</w:t>
        <w:tab/>
      </w:r>
      <w:r>
        <w:rPr>
          <w:rFonts w:ascii="Times New Roman" w:hAnsi="Times New Roman" w:cs="Times New Roman" w:eastAsia="Times New Roman" w:hint="default"/>
          <w:sz w:val="21"/>
          <w:szCs w:val="21"/>
        </w:rPr>
        <w:t>51%</w:t>
        <w:tab/>
        <w:t>51%</w:t>
        <w:tab/>
        <w:t>-</w:t>
        <w:tab/>
        <w:t>-</w:t>
        <w:tab/>
      </w:r>
      <w:r>
        <w:rPr>
          <w:rFonts w:ascii="Times New Roman" w:hAnsi="Times New Roman" w:cs="Times New Roman" w:eastAsia="Times New Roman" w:hint="default"/>
          <w:spacing w:val="-1"/>
          <w:sz w:val="21"/>
          <w:szCs w:val="21"/>
        </w:rPr>
        <w:t>445,009.00</w:t>
      </w:r>
    </w:p>
    <w:p>
      <w:pPr>
        <w:spacing w:line="240" w:lineRule="auto" w:before="9"/>
        <w:rPr>
          <w:rFonts w:ascii="Times New Roman" w:hAnsi="Times New Roman" w:cs="Times New Roman" w:eastAsia="Times New Roman" w:hint="default"/>
          <w:sz w:val="2"/>
          <w:szCs w:val="2"/>
        </w:rPr>
      </w:pPr>
    </w:p>
    <w:p>
      <w:pPr>
        <w:tabs>
          <w:tab w:pos="5551" w:val="left" w:leader="none"/>
          <w:tab w:pos="7152" w:val="left" w:leader="none"/>
          <w:tab w:pos="9751" w:val="left" w:leader="none"/>
          <w:tab w:pos="11236" w:val="left" w:leader="none"/>
          <w:tab w:pos="13509" w:val="left" w:leader="none"/>
        </w:tabs>
        <w:spacing w:line="28" w:lineRule="exact"/>
        <w:ind w:left="4015" w:right="0" w:firstLine="0"/>
        <w:rPr>
          <w:rFonts w:ascii="Times New Roman" w:hAnsi="Times New Roman" w:cs="Times New Roman" w:eastAsia="Times New Roman" w:hint="default"/>
          <w:sz w:val="2"/>
          <w:szCs w:val="2"/>
        </w:rPr>
      </w:pPr>
      <w:r>
        <w:rPr>
          <w:rFonts w:ascii="Times New Roman"/>
          <w:position w:val="0"/>
          <w:sz w:val="2"/>
        </w:rPr>
        <w:pict>
          <v:group style="width:65.55pt;height:1.45pt;mso-position-horizontal-relative:char;mso-position-vertical-relative:line" coordorigin="0,0" coordsize="1311,29">
            <v:group style="position:absolute;left:5;top:5;width:1301;height:2" coordorigin="5,5" coordsize="1301,2">
              <v:shape style="position:absolute;left:5;top:5;width:1301;height:2" coordorigin="5,5" coordsize="1301,0" path="m5,5l1306,5e" filled="false" stroked="true" strokeweight=".48pt" strokecolor="#000000">
                <v:path arrowok="t"/>
              </v:shape>
            </v:group>
            <v:group style="position:absolute;left:5;top:24;width:1301;height:2" coordorigin="5,24" coordsize="1301,2">
              <v:shape style="position:absolute;left:5;top:24;width:1301;height:2" coordorigin="5,24" coordsize="1301,0" path="m5,24l1306,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8.650pt;height:1.45pt;mso-position-horizontal-relative:char;mso-position-vertical-relative:line" coordorigin="0,0" coordsize="1373,29">
            <v:group style="position:absolute;left:5;top:5;width:1364;height:2" coordorigin="5,5" coordsize="1364,2">
              <v:shape style="position:absolute;left:5;top:5;width:1364;height:2" coordorigin="5,5" coordsize="1364,0" path="m5,5l1368,5e" filled="false" stroked="true" strokeweight=".48pt" strokecolor="#000000">
                <v:path arrowok="t"/>
              </v:shape>
            </v:group>
            <v:group style="position:absolute;left:5;top:24;width:1364;height:2" coordorigin="5,24" coordsize="1364,2">
              <v:shape style="position:absolute;left:5;top:24;width:1364;height:2" coordorigin="5,24" coordsize="1364,0" path="m5,24l1368,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18.7pt;height:1.45pt;mso-position-horizontal-relative:char;mso-position-vertical-relative:line" coordorigin="0,0" coordsize="2374,29">
            <v:group style="position:absolute;left:5;top:5;width:2364;height:2" coordorigin="5,5" coordsize="2364,2">
              <v:shape style="position:absolute;left:5;top:5;width:2364;height:2" coordorigin="5,5" coordsize="2364,0" path="m5,5l2369,5e" filled="false" stroked="true" strokeweight=".48pt" strokecolor="#000000">
                <v:path arrowok="t"/>
              </v:shape>
            </v:group>
            <v:group style="position:absolute;left:5;top:24;width:2364;height:2" coordorigin="5,24" coordsize="2364,2">
              <v:shape style="position:absolute;left:5;top:24;width:2364;height:2" coordorigin="5,24" coordsize="2364,0" path="m5,24l2369,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2.9pt;height:1.45pt;mso-position-horizontal-relative:char;mso-position-vertical-relative:line" coordorigin="0,0" coordsize="1258,29">
            <v:group style="position:absolute;left:5;top:5;width:1248;height:2" coordorigin="5,5" coordsize="1248,2">
              <v:shape style="position:absolute;left:5;top:5;width:1248;height:2" coordorigin="5,5" coordsize="1248,0" path="m5,5l1253,5e" filled="false" stroked="true" strokeweight=".48pt" strokecolor="#000000">
                <v:path arrowok="t"/>
              </v:shape>
            </v:group>
            <v:group style="position:absolute;left:5;top:24;width:1248;height:2" coordorigin="5,24" coordsize="1248,2">
              <v:shape style="position:absolute;left:5;top:24;width:1248;height:2" coordorigin="5,24" coordsize="1248,0" path="m5,24l1253,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02pt;height:1.45pt;mso-position-horizontal-relative:char;mso-position-vertical-relative:line" coordorigin="0,0" coordsize="2040,29">
            <v:group style="position:absolute;left:5;top:5;width:2031;height:2" coordorigin="5,5" coordsize="2031,2">
              <v:shape style="position:absolute;left:5;top:5;width:2031;height:2" coordorigin="5,5" coordsize="2031,0" path="m5,5l2035,5e" filled="false" stroked="true" strokeweight=".48pt" strokecolor="#000000">
                <v:path arrowok="t"/>
              </v:shape>
            </v:group>
            <v:group style="position:absolute;left:5;top:24;width:2031;height:2" coordorigin="5,24" coordsize="2031,2">
              <v:shape style="position:absolute;left:5;top:24;width:2031;height:2" coordorigin="5,24" coordsize="2031,0" path="m5,24l2035,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80.8pt;height:1.45pt;mso-position-horizontal-relative:char;mso-position-vertical-relative:line" coordorigin="0,0" coordsize="1616,29">
            <v:group style="position:absolute;left:5;top:5;width:1606;height:2" coordorigin="5,5" coordsize="1606,2">
              <v:shape style="position:absolute;left:5;top:5;width:1606;height:2" coordorigin="5,5" coordsize="1606,0" path="m5,5l1610,5e" filled="false" stroked="true" strokeweight=".48pt" strokecolor="#000000">
                <v:path arrowok="t"/>
              </v:shape>
            </v:group>
            <v:group style="position:absolute;left:5;top:24;width:1606;height:2" coordorigin="5,24" coordsize="1606,2">
              <v:shape style="position:absolute;left:5;top:24;width:1606;height:2" coordorigin="5,24" coordsize="1606,0" path="m5,24l1610,24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15"/>
          <w:szCs w:val="15"/>
        </w:rPr>
      </w:pPr>
    </w:p>
    <w:p>
      <w:pPr>
        <w:spacing w:line="282" w:lineRule="exact" w:before="36"/>
        <w:ind w:left="803" w:right="0" w:firstLine="0"/>
        <w:jc w:val="left"/>
        <w:rPr>
          <w:rFonts w:ascii="宋体" w:hAnsi="宋体" w:cs="宋体" w:eastAsia="宋体" w:hint="default"/>
          <w:sz w:val="21"/>
          <w:szCs w:val="21"/>
        </w:rPr>
      </w:pPr>
      <w:r>
        <w:rPr>
          <w:rFonts w:ascii="宋体" w:hAnsi="宋体" w:cs="宋体" w:eastAsia="宋体" w:hint="default"/>
          <w:sz w:val="21"/>
          <w:szCs w:val="21"/>
        </w:rPr>
        <w:t>长期股权投资年末数比年初数减少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9,100,557.39 </w:t>
      </w:r>
      <w:r>
        <w:rPr>
          <w:rFonts w:ascii="宋体" w:hAnsi="宋体" w:cs="宋体" w:eastAsia="宋体" w:hint="default"/>
          <w:spacing w:val="-4"/>
          <w:sz w:val="21"/>
          <w:szCs w:val="21"/>
        </w:rPr>
        <w:t>元，比例为</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100 </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，减少原因为：根据本公司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日第三届董事会第十五次会议决议，本公司对</w:t>
      </w:r>
    </w:p>
    <w:p>
      <w:pPr>
        <w:spacing w:line="272" w:lineRule="exact" w:before="0"/>
        <w:ind w:left="803" w:right="0" w:firstLine="0"/>
        <w:jc w:val="left"/>
        <w:rPr>
          <w:rFonts w:ascii="宋体" w:hAnsi="宋体" w:cs="宋体" w:eastAsia="宋体" w:hint="default"/>
          <w:sz w:val="21"/>
          <w:szCs w:val="21"/>
        </w:rPr>
      </w:pPr>
      <w:r>
        <w:rPr>
          <w:rFonts w:ascii="宋体" w:hAnsi="宋体" w:cs="宋体" w:eastAsia="宋体" w:hint="default"/>
          <w:sz w:val="21"/>
          <w:szCs w:val="21"/>
        </w:rPr>
        <w:t>原合营企业上海华钟计算机软件开发有限公司进行增资，出资比例由原</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增加到</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51%</w:t>
      </w:r>
      <w:r>
        <w:rPr>
          <w:rFonts w:ascii="宋体" w:hAnsi="宋体" w:cs="宋体" w:eastAsia="宋体" w:hint="default"/>
          <w:sz w:val="21"/>
          <w:szCs w:val="21"/>
        </w:rPr>
        <w:t>；本公司以货币资金增资金额为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676,326.53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w:t>
      </w:r>
    </w:p>
    <w:p>
      <w:pPr>
        <w:spacing w:line="272" w:lineRule="exact" w:before="0"/>
        <w:ind w:left="803" w:right="0" w:firstLine="0"/>
        <w:jc w:val="left"/>
        <w:rPr>
          <w:rFonts w:ascii="宋体" w:hAnsi="宋体" w:cs="宋体" w:eastAsia="宋体" w:hint="default"/>
          <w:sz w:val="21"/>
          <w:szCs w:val="21"/>
        </w:rPr>
      </w:pPr>
      <w:r>
        <w:rPr>
          <w:rFonts w:ascii="宋体" w:hAnsi="宋体" w:cs="宋体" w:eastAsia="宋体" w:hint="default"/>
          <w:sz w:val="21"/>
          <w:szCs w:val="21"/>
        </w:rPr>
        <w:t>经上海君衡联合会计师事务所验资确认，</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日上海华钟计算机软件开发有限公司完成工商变更并取得换发后的企业法人营业执照；本公司第三</w:t>
      </w:r>
    </w:p>
    <w:p>
      <w:pPr>
        <w:spacing w:line="272" w:lineRule="exact" w:before="19"/>
        <w:ind w:left="803" w:right="0" w:firstLine="0"/>
        <w:jc w:val="left"/>
        <w:rPr>
          <w:rFonts w:ascii="宋体" w:hAnsi="宋体" w:cs="宋体" w:eastAsia="宋体" w:hint="default"/>
          <w:sz w:val="21"/>
          <w:szCs w:val="21"/>
        </w:rPr>
      </w:pPr>
      <w:r>
        <w:rPr>
          <w:rFonts w:ascii="宋体" w:hAnsi="宋体" w:cs="宋体" w:eastAsia="宋体" w:hint="default"/>
          <w:sz w:val="21"/>
          <w:szCs w:val="21"/>
        </w:rPr>
        <w:t>届董事会第二十一次会议决议确定自</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日起对上海华钟计算机软件开发有限公司实施控制，将其纳入本公司合并报表范围；自纳入本公司合并</w:t>
      </w:r>
      <w:r>
        <w:rPr>
          <w:rFonts w:ascii="宋体" w:hAnsi="宋体" w:cs="宋体" w:eastAsia="宋体" w:hint="default"/>
          <w:w w:val="100"/>
          <w:sz w:val="21"/>
          <w:szCs w:val="21"/>
        </w:rPr>
        <w:t> </w:t>
      </w:r>
      <w:r>
        <w:rPr>
          <w:rFonts w:ascii="宋体" w:hAnsi="宋体" w:cs="宋体" w:eastAsia="宋体" w:hint="default"/>
          <w:sz w:val="21"/>
          <w:szCs w:val="21"/>
        </w:rPr>
        <w:t>报表范围起，该公司由本公司投资合营企业变更为本公司下属子公司，年末对该公司的长期股权投资被合并抵销。</w:t>
      </w:r>
    </w:p>
    <w:p>
      <w:pPr>
        <w:spacing w:before="159"/>
        <w:ind w:left="7580" w:right="7436" w:firstLine="0"/>
        <w:jc w:val="center"/>
        <w:rPr>
          <w:rFonts w:ascii="Times New Roman" w:hAnsi="Times New Roman" w:cs="Times New Roman" w:eastAsia="Times New Roman" w:hint="default"/>
          <w:sz w:val="20"/>
          <w:szCs w:val="20"/>
        </w:rPr>
      </w:pPr>
      <w:r>
        <w:rPr>
          <w:rFonts w:ascii="Times New Roman"/>
          <w:sz w:val="20"/>
        </w:rPr>
        <w:t>89</w:t>
      </w:r>
    </w:p>
    <w:p>
      <w:pPr>
        <w:spacing w:after="0"/>
        <w:jc w:val="center"/>
        <w:rPr>
          <w:rFonts w:ascii="Times New Roman" w:hAnsi="Times New Roman" w:cs="Times New Roman" w:eastAsia="Times New Roman" w:hint="default"/>
          <w:sz w:val="20"/>
          <w:szCs w:val="20"/>
        </w:rPr>
        <w:sectPr>
          <w:type w:val="continuous"/>
          <w:pgSz w:w="16840" w:h="11910" w:orient="landscape"/>
          <w:pgMar w:top="1080" w:bottom="1200" w:left="720" w:right="860"/>
        </w:sectPr>
      </w:pPr>
    </w:p>
    <w:p>
      <w:pPr>
        <w:tabs>
          <w:tab w:pos="754" w:val="left" w:leader="none"/>
        </w:tabs>
        <w:spacing w:before="134"/>
        <w:ind w:left="139"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6</w:t>
        <w:tab/>
      </w:r>
      <w:r>
        <w:rPr>
          <w:rFonts w:ascii="宋体" w:hAnsi="宋体" w:cs="宋体" w:eastAsia="宋体" w:hint="default"/>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771" w:val="left" w:leader="none"/>
        </w:tabs>
        <w:spacing w:before="0"/>
        <w:ind w:left="293" w:right="0"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6.9</w:t>
        <w:tab/>
      </w:r>
      <w:r>
        <w:rPr>
          <w:rFonts w:ascii="宋体" w:hAnsi="宋体" w:cs="宋体" w:eastAsia="宋体" w:hint="default"/>
          <w:spacing w:val="-2"/>
          <w:sz w:val="21"/>
          <w:szCs w:val="21"/>
        </w:rPr>
        <w:t>固定资产</w:t>
      </w:r>
    </w:p>
    <w:p>
      <w:pPr>
        <w:spacing w:line="240" w:lineRule="auto" w:before="8"/>
        <w:rPr>
          <w:rFonts w:ascii="宋体" w:hAnsi="宋体" w:cs="宋体" w:eastAsia="宋体" w:hint="default"/>
          <w:sz w:val="18"/>
          <w:szCs w:val="18"/>
        </w:rPr>
      </w:pPr>
    </w:p>
    <w:p>
      <w:pPr>
        <w:spacing w:before="0"/>
        <w:ind w:left="66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6.9.1</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固定资产情况</w:t>
      </w:r>
    </w:p>
    <w:p>
      <w:pPr>
        <w:spacing w:line="240" w:lineRule="auto" w:before="0"/>
        <w:rPr>
          <w:rFonts w:ascii="宋体" w:hAnsi="宋体" w:cs="宋体" w:eastAsia="宋体" w:hint="default"/>
          <w:sz w:val="17"/>
          <w:szCs w:val="17"/>
        </w:rPr>
      </w:pPr>
    </w:p>
    <w:tbl>
      <w:tblPr>
        <w:tblW w:w="0" w:type="auto"/>
        <w:jc w:val="left"/>
        <w:tblInd w:w="628" w:type="dxa"/>
        <w:tblLayout w:type="fixed"/>
        <w:tblCellMar>
          <w:top w:w="0" w:type="dxa"/>
          <w:left w:w="0" w:type="dxa"/>
          <w:bottom w:w="0" w:type="dxa"/>
          <w:right w:w="0" w:type="dxa"/>
        </w:tblCellMar>
        <w:tblLook w:val="01E0"/>
      </w:tblPr>
      <w:tblGrid>
        <w:gridCol w:w="2459"/>
        <w:gridCol w:w="79"/>
        <w:gridCol w:w="1308"/>
        <w:gridCol w:w="130"/>
        <w:gridCol w:w="1452"/>
        <w:gridCol w:w="134"/>
        <w:gridCol w:w="1394"/>
        <w:gridCol w:w="134"/>
        <w:gridCol w:w="1423"/>
      </w:tblGrid>
      <w:tr>
        <w:trPr>
          <w:trHeight w:val="349" w:hRule="exact"/>
        </w:trPr>
        <w:tc>
          <w:tcPr>
            <w:tcW w:w="2459"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3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8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6"/>
              <w:ind w:left="103"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30"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304"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34"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75"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79"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295" w:hRule="exact"/>
        </w:trPr>
        <w:tc>
          <w:tcPr>
            <w:tcW w:w="2459" w:type="dxa"/>
            <w:tcBorders>
              <w:top w:val="single" w:sz="4" w:space="0" w:color="000000"/>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387"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12"/>
              <w:ind w:left="79" w:right="0"/>
              <w:jc w:val="left"/>
              <w:rPr>
                <w:rFonts w:ascii="Times New Roman" w:hAnsi="Times New Roman" w:cs="Times New Roman" w:eastAsia="Times New Roman" w:hint="default"/>
                <w:sz w:val="21"/>
                <w:szCs w:val="21"/>
              </w:rPr>
            </w:pPr>
            <w:r>
              <w:rPr>
                <w:rFonts w:ascii="Times New Roman"/>
                <w:sz w:val="21"/>
              </w:rPr>
              <w:t>24,459,754.97</w:t>
            </w:r>
          </w:p>
        </w:tc>
        <w:tc>
          <w:tcPr>
            <w:tcW w:w="130" w:type="dxa"/>
            <w:tcBorders>
              <w:top w:val="nil" w:sz="6" w:space="0" w:color="auto"/>
              <w:left w:val="nil" w:sz="6" w:space="0" w:color="auto"/>
              <w:bottom w:val="nil" w:sz="6" w:space="0" w:color="auto"/>
              <w:right w:val="nil" w:sz="6" w:space="0" w:color="auto"/>
            </w:tcBorders>
          </w:tcPr>
          <w:p>
            <w:pPr/>
          </w:p>
        </w:tc>
        <w:tc>
          <w:tcPr>
            <w:tcW w:w="1452"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216"/>
              <w:jc w:val="right"/>
              <w:rPr>
                <w:rFonts w:ascii="Times New Roman" w:hAnsi="Times New Roman" w:cs="Times New Roman" w:eastAsia="Times New Roman" w:hint="default"/>
                <w:sz w:val="21"/>
                <w:szCs w:val="21"/>
              </w:rPr>
            </w:pPr>
            <w:r>
              <w:rPr>
                <w:rFonts w:ascii="Times New Roman"/>
                <w:spacing w:val="-2"/>
                <w:sz w:val="21"/>
              </w:rPr>
              <w:t>3,660,005.12</w:t>
            </w:r>
          </w:p>
        </w:tc>
        <w:tc>
          <w:tcPr>
            <w:tcW w:w="134" w:type="dxa"/>
            <w:tcBorders>
              <w:top w:val="nil" w:sz="6" w:space="0" w:color="auto"/>
              <w:left w:val="nil" w:sz="6" w:space="0" w:color="auto"/>
              <w:bottom w:val="nil" w:sz="6" w:space="0" w:color="auto"/>
              <w:right w:val="nil" w:sz="6" w:space="0" w:color="auto"/>
            </w:tcBorders>
          </w:tcPr>
          <w:p>
            <w:pPr/>
          </w:p>
        </w:tc>
        <w:tc>
          <w:tcPr>
            <w:tcW w:w="1394"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168"/>
              <w:jc w:val="right"/>
              <w:rPr>
                <w:rFonts w:ascii="Times New Roman" w:hAnsi="Times New Roman" w:cs="Times New Roman" w:eastAsia="Times New Roman" w:hint="default"/>
                <w:sz w:val="21"/>
                <w:szCs w:val="21"/>
              </w:rPr>
            </w:pPr>
            <w:r>
              <w:rPr>
                <w:rFonts w:ascii="Times New Roman"/>
                <w:spacing w:val="-2"/>
                <w:sz w:val="21"/>
              </w:rPr>
              <w:t>2,574,877.92</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left="26" w:right="0"/>
              <w:jc w:val="left"/>
              <w:rPr>
                <w:rFonts w:ascii="Times New Roman" w:hAnsi="Times New Roman" w:cs="Times New Roman" w:eastAsia="Times New Roman" w:hint="default"/>
                <w:sz w:val="21"/>
                <w:szCs w:val="21"/>
              </w:rPr>
            </w:pPr>
            <w:r>
              <w:rPr>
                <w:rFonts w:ascii="Times New Roman"/>
                <w:sz w:val="21"/>
              </w:rPr>
              <w:t>25,544,882.17</w:t>
            </w:r>
          </w:p>
        </w:tc>
      </w:tr>
      <w:tr>
        <w:trPr>
          <w:trHeight w:val="295" w:hRule="exact"/>
        </w:trPr>
        <w:tc>
          <w:tcPr>
            <w:tcW w:w="2459"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宋体" w:hAnsi="宋体" w:cs="宋体" w:eastAsia="宋体" w:hint="default"/>
                <w:sz w:val="21"/>
                <w:szCs w:val="21"/>
              </w:rPr>
            </w:pPr>
            <w:r>
              <w:rPr>
                <w:rFonts w:ascii="宋体" w:hAnsi="宋体" w:cs="宋体" w:eastAsia="宋体" w:hint="default"/>
                <w:sz w:val="21"/>
                <w:szCs w:val="21"/>
              </w:rPr>
              <w:t>其中：房屋建筑物</w:t>
            </w:r>
          </w:p>
        </w:tc>
        <w:tc>
          <w:tcPr>
            <w:tcW w:w="1387"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12"/>
              <w:ind w:left="184" w:right="0"/>
              <w:jc w:val="left"/>
              <w:rPr>
                <w:rFonts w:ascii="Times New Roman" w:hAnsi="Times New Roman" w:cs="Times New Roman" w:eastAsia="Times New Roman" w:hint="default"/>
                <w:sz w:val="21"/>
                <w:szCs w:val="21"/>
              </w:rPr>
            </w:pPr>
            <w:r>
              <w:rPr>
                <w:rFonts w:ascii="Times New Roman"/>
                <w:sz w:val="21"/>
              </w:rPr>
              <w:t>6,774,991.00</w:t>
            </w:r>
          </w:p>
        </w:tc>
        <w:tc>
          <w:tcPr>
            <w:tcW w:w="130" w:type="dxa"/>
            <w:tcBorders>
              <w:top w:val="nil" w:sz="6" w:space="0" w:color="auto"/>
              <w:left w:val="nil" w:sz="6" w:space="0" w:color="auto"/>
              <w:bottom w:val="nil" w:sz="6" w:space="0" w:color="auto"/>
              <w:right w:val="nil" w:sz="6" w:space="0" w:color="auto"/>
            </w:tcBorders>
          </w:tcPr>
          <w:p>
            <w:pPr/>
          </w:p>
        </w:tc>
        <w:tc>
          <w:tcPr>
            <w:tcW w:w="1452"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right="225"/>
              <w:jc w:val="right"/>
              <w:rPr>
                <w:rFonts w:ascii="Times New Roman" w:hAnsi="Times New Roman" w:cs="Times New Roman" w:eastAsia="Times New Roman" w:hint="default"/>
                <w:sz w:val="21"/>
                <w:szCs w:val="21"/>
              </w:rPr>
            </w:pPr>
            <w:r>
              <w:rPr>
                <w:rFonts w:ascii="Times New Roman"/>
                <w:w w:val="100"/>
                <w:sz w:val="21"/>
              </w:rPr>
              <w:t>-</w:t>
            </w:r>
          </w:p>
        </w:tc>
        <w:tc>
          <w:tcPr>
            <w:tcW w:w="134" w:type="dxa"/>
            <w:tcBorders>
              <w:top w:val="nil" w:sz="6" w:space="0" w:color="auto"/>
              <w:left w:val="nil" w:sz="6" w:space="0" w:color="auto"/>
              <w:bottom w:val="nil" w:sz="6" w:space="0" w:color="auto"/>
              <w:right w:val="nil" w:sz="6" w:space="0" w:color="auto"/>
            </w:tcBorders>
          </w:tcPr>
          <w:p>
            <w:pPr/>
          </w:p>
        </w:tc>
        <w:tc>
          <w:tcPr>
            <w:tcW w:w="1394"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right="170"/>
              <w:jc w:val="right"/>
              <w:rPr>
                <w:rFonts w:ascii="Times New Roman" w:hAnsi="Times New Roman" w:cs="Times New Roman" w:eastAsia="Times New Roman" w:hint="default"/>
                <w:sz w:val="21"/>
                <w:szCs w:val="21"/>
              </w:rPr>
            </w:pPr>
            <w:r>
              <w:rPr>
                <w:rFonts w:ascii="Times New Roman"/>
                <w:w w:val="100"/>
                <w:sz w:val="21"/>
              </w:rPr>
              <w:t>-</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left="119" w:right="0"/>
              <w:jc w:val="left"/>
              <w:rPr>
                <w:rFonts w:ascii="Times New Roman" w:hAnsi="Times New Roman" w:cs="Times New Roman" w:eastAsia="Times New Roman" w:hint="default"/>
                <w:sz w:val="21"/>
                <w:szCs w:val="21"/>
              </w:rPr>
            </w:pPr>
            <w:r>
              <w:rPr>
                <w:rFonts w:ascii="Times New Roman"/>
                <w:sz w:val="21"/>
              </w:rPr>
              <w:t>6,774,991.00</w:t>
            </w:r>
          </w:p>
        </w:tc>
      </w:tr>
      <w:tr>
        <w:trPr>
          <w:trHeight w:val="276" w:hRule="exact"/>
        </w:trPr>
        <w:tc>
          <w:tcPr>
            <w:tcW w:w="2459" w:type="dxa"/>
            <w:tcBorders>
              <w:top w:val="nil" w:sz="6" w:space="0" w:color="auto"/>
              <w:left w:val="nil" w:sz="6" w:space="0" w:color="auto"/>
              <w:bottom w:val="nil" w:sz="6" w:space="0" w:color="auto"/>
              <w:right w:val="nil" w:sz="6" w:space="0" w:color="auto"/>
            </w:tcBorders>
          </w:tcPr>
          <w:p>
            <w:pPr>
              <w:pStyle w:val="TableParagraph"/>
              <w:spacing w:line="241" w:lineRule="exact"/>
              <w:ind w:left="666" w:right="0"/>
              <w:jc w:val="left"/>
              <w:rPr>
                <w:rFonts w:ascii="宋体" w:hAnsi="宋体" w:cs="宋体" w:eastAsia="宋体" w:hint="default"/>
                <w:sz w:val="21"/>
                <w:szCs w:val="21"/>
              </w:rPr>
            </w:pPr>
            <w:r>
              <w:rPr>
                <w:rFonts w:ascii="宋体" w:hAnsi="宋体" w:cs="宋体" w:eastAsia="宋体" w:hint="default"/>
                <w:sz w:val="21"/>
                <w:szCs w:val="21"/>
              </w:rPr>
              <w:t>办公及电子设备</w:t>
            </w:r>
          </w:p>
        </w:tc>
        <w:tc>
          <w:tcPr>
            <w:tcW w:w="13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86" w:right="0"/>
              <w:jc w:val="left"/>
              <w:rPr>
                <w:rFonts w:ascii="Times New Roman" w:hAnsi="Times New Roman" w:cs="Times New Roman" w:eastAsia="Times New Roman" w:hint="default"/>
                <w:sz w:val="21"/>
                <w:szCs w:val="21"/>
              </w:rPr>
            </w:pPr>
            <w:r>
              <w:rPr>
                <w:rFonts w:ascii="Times New Roman"/>
                <w:sz w:val="21"/>
              </w:rPr>
              <w:t>11,188,905.97</w:t>
            </w:r>
          </w:p>
        </w:tc>
        <w:tc>
          <w:tcPr>
            <w:tcW w:w="130"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6"/>
              <w:jc w:val="right"/>
              <w:rPr>
                <w:rFonts w:ascii="Times New Roman" w:hAnsi="Times New Roman" w:cs="Times New Roman" w:eastAsia="Times New Roman" w:hint="default"/>
                <w:sz w:val="21"/>
                <w:szCs w:val="21"/>
              </w:rPr>
            </w:pPr>
            <w:r>
              <w:rPr>
                <w:rFonts w:ascii="Times New Roman"/>
                <w:spacing w:val="-2"/>
                <w:sz w:val="21"/>
              </w:rPr>
              <w:t>1,790,384.12</w:t>
            </w:r>
          </w:p>
        </w:tc>
        <w:tc>
          <w:tcPr>
            <w:tcW w:w="134"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8"/>
              <w:jc w:val="right"/>
              <w:rPr>
                <w:rFonts w:ascii="Times New Roman" w:hAnsi="Times New Roman" w:cs="Times New Roman" w:eastAsia="Times New Roman" w:hint="default"/>
                <w:sz w:val="21"/>
                <w:szCs w:val="21"/>
              </w:rPr>
            </w:pPr>
            <w:r>
              <w:rPr>
                <w:rFonts w:ascii="Times New Roman"/>
                <w:spacing w:val="-2"/>
                <w:sz w:val="21"/>
              </w:rPr>
              <w:t>2,534,377.92</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
              <w:ind w:left="26" w:right="0"/>
              <w:jc w:val="left"/>
              <w:rPr>
                <w:rFonts w:ascii="Times New Roman" w:hAnsi="Times New Roman" w:cs="Times New Roman" w:eastAsia="Times New Roman" w:hint="default"/>
                <w:sz w:val="21"/>
                <w:szCs w:val="21"/>
              </w:rPr>
            </w:pPr>
            <w:r>
              <w:rPr>
                <w:rFonts w:ascii="Times New Roman"/>
                <w:sz w:val="21"/>
              </w:rPr>
              <w:t>10,444,912.17</w:t>
            </w:r>
          </w:p>
        </w:tc>
      </w:tr>
      <w:tr>
        <w:trPr>
          <w:trHeight w:val="414" w:hRule="exact"/>
        </w:trPr>
        <w:tc>
          <w:tcPr>
            <w:tcW w:w="2459" w:type="dxa"/>
            <w:tcBorders>
              <w:top w:val="nil" w:sz="6" w:space="0" w:color="auto"/>
              <w:left w:val="nil" w:sz="6" w:space="0" w:color="auto"/>
              <w:bottom w:val="nil" w:sz="6" w:space="0" w:color="auto"/>
              <w:right w:val="nil" w:sz="6" w:space="0" w:color="auto"/>
            </w:tcBorders>
          </w:tcPr>
          <w:p>
            <w:pPr>
              <w:pStyle w:val="TableParagraph"/>
              <w:spacing w:line="241" w:lineRule="exact"/>
              <w:ind w:left="666"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3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184" w:right="0"/>
              <w:jc w:val="left"/>
              <w:rPr>
                <w:rFonts w:ascii="Times New Roman" w:hAnsi="Times New Roman" w:cs="Times New Roman" w:eastAsia="Times New Roman" w:hint="default"/>
                <w:sz w:val="21"/>
                <w:szCs w:val="21"/>
              </w:rPr>
            </w:pPr>
            <w:r>
              <w:rPr>
                <w:rFonts w:ascii="Times New Roman"/>
                <w:sz w:val="21"/>
              </w:rPr>
              <w:t>6,495,858.00</w:t>
            </w:r>
          </w:p>
        </w:tc>
        <w:tc>
          <w:tcPr>
            <w:tcW w:w="130"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6"/>
              <w:jc w:val="right"/>
              <w:rPr>
                <w:rFonts w:ascii="Times New Roman" w:hAnsi="Times New Roman" w:cs="Times New Roman" w:eastAsia="Times New Roman" w:hint="default"/>
                <w:sz w:val="21"/>
                <w:szCs w:val="21"/>
              </w:rPr>
            </w:pPr>
            <w:r>
              <w:rPr>
                <w:rFonts w:ascii="Times New Roman"/>
                <w:spacing w:val="-2"/>
                <w:sz w:val="21"/>
              </w:rPr>
              <w:t>1,869,621.00</w:t>
            </w:r>
          </w:p>
        </w:tc>
        <w:tc>
          <w:tcPr>
            <w:tcW w:w="134"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8"/>
              <w:jc w:val="right"/>
              <w:rPr>
                <w:rFonts w:ascii="Times New Roman" w:hAnsi="Times New Roman" w:cs="Times New Roman" w:eastAsia="Times New Roman" w:hint="default"/>
                <w:sz w:val="21"/>
                <w:szCs w:val="21"/>
              </w:rPr>
            </w:pPr>
            <w:r>
              <w:rPr>
                <w:rFonts w:ascii="Times New Roman"/>
                <w:spacing w:val="-2"/>
                <w:sz w:val="21"/>
              </w:rPr>
              <w:t>40,500.00</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
              <w:ind w:left="131" w:right="0"/>
              <w:jc w:val="left"/>
              <w:rPr>
                <w:rFonts w:ascii="Times New Roman" w:hAnsi="Times New Roman" w:cs="Times New Roman" w:eastAsia="Times New Roman" w:hint="default"/>
                <w:sz w:val="21"/>
                <w:szCs w:val="21"/>
              </w:rPr>
            </w:pPr>
            <w:r>
              <w:rPr>
                <w:rFonts w:ascii="Times New Roman"/>
                <w:sz w:val="21"/>
              </w:rPr>
              <w:t>8,324,979.00</w:t>
            </w:r>
          </w:p>
        </w:tc>
      </w:tr>
      <w:tr>
        <w:trPr>
          <w:trHeight w:val="427" w:hRule="exact"/>
        </w:trPr>
        <w:tc>
          <w:tcPr>
            <w:tcW w:w="25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308" w:type="dxa"/>
            <w:tcBorders>
              <w:top w:val="nil" w:sz="6" w:space="0" w:color="auto"/>
              <w:left w:val="nil" w:sz="6" w:space="0" w:color="auto"/>
              <w:bottom w:val="single" w:sz="12" w:space="0" w:color="000000"/>
              <w:right w:val="nil" w:sz="6" w:space="0" w:color="auto"/>
            </w:tcBorders>
          </w:tcPr>
          <w:p>
            <w:pPr>
              <w:pStyle w:val="TableParagraph"/>
              <w:spacing w:line="240" w:lineRule="auto" w:before="146"/>
              <w:ind w:right="96"/>
              <w:jc w:val="right"/>
              <w:rPr>
                <w:rFonts w:ascii="Times New Roman" w:hAnsi="Times New Roman" w:cs="Times New Roman" w:eastAsia="Times New Roman" w:hint="default"/>
                <w:sz w:val="21"/>
                <w:szCs w:val="21"/>
              </w:rPr>
            </w:pPr>
            <w:r>
              <w:rPr>
                <w:rFonts w:ascii="Times New Roman"/>
                <w:spacing w:val="-2"/>
                <w:sz w:val="21"/>
              </w:rPr>
              <w:t>9,519,732.42</w:t>
            </w:r>
          </w:p>
        </w:tc>
        <w:tc>
          <w:tcPr>
            <w:tcW w:w="130"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single" w:sz="12" w:space="0" w:color="000000"/>
              <w:right w:val="nil" w:sz="6" w:space="0" w:color="auto"/>
            </w:tcBorders>
          </w:tcPr>
          <w:p>
            <w:pPr>
              <w:pStyle w:val="TableParagraph"/>
              <w:spacing w:line="240" w:lineRule="auto" w:before="146"/>
              <w:ind w:right="216"/>
              <w:jc w:val="right"/>
              <w:rPr>
                <w:rFonts w:ascii="Times New Roman" w:hAnsi="Times New Roman" w:cs="Times New Roman" w:eastAsia="Times New Roman" w:hint="default"/>
                <w:sz w:val="21"/>
                <w:szCs w:val="21"/>
              </w:rPr>
            </w:pPr>
            <w:r>
              <w:rPr>
                <w:rFonts w:ascii="Times New Roman"/>
                <w:spacing w:val="-2"/>
                <w:sz w:val="21"/>
              </w:rPr>
              <w:t>4,694,207.00</w:t>
            </w:r>
          </w:p>
        </w:tc>
        <w:tc>
          <w:tcPr>
            <w:tcW w:w="134"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single" w:sz="12" w:space="0" w:color="000000"/>
              <w:right w:val="nil" w:sz="6" w:space="0" w:color="auto"/>
            </w:tcBorders>
          </w:tcPr>
          <w:p>
            <w:pPr>
              <w:pStyle w:val="TableParagraph"/>
              <w:spacing w:line="240" w:lineRule="auto" w:before="146"/>
              <w:ind w:right="168"/>
              <w:jc w:val="right"/>
              <w:rPr>
                <w:rFonts w:ascii="Times New Roman" w:hAnsi="Times New Roman" w:cs="Times New Roman" w:eastAsia="Times New Roman" w:hint="default"/>
                <w:sz w:val="21"/>
                <w:szCs w:val="21"/>
              </w:rPr>
            </w:pPr>
            <w:r>
              <w:rPr>
                <w:rFonts w:ascii="Times New Roman"/>
                <w:spacing w:val="-2"/>
                <w:sz w:val="21"/>
              </w:rPr>
              <w:t>2,438,805.91</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single" w:sz="12" w:space="0" w:color="000000"/>
              <w:right w:val="nil" w:sz="6" w:space="0" w:color="auto"/>
            </w:tcBorders>
          </w:tcPr>
          <w:p>
            <w:pPr>
              <w:pStyle w:val="TableParagraph"/>
              <w:spacing w:line="240" w:lineRule="auto" w:before="146"/>
              <w:ind w:left="33" w:right="0"/>
              <w:jc w:val="left"/>
              <w:rPr>
                <w:rFonts w:ascii="Times New Roman" w:hAnsi="Times New Roman" w:cs="Times New Roman" w:eastAsia="Times New Roman" w:hint="default"/>
                <w:sz w:val="21"/>
                <w:szCs w:val="21"/>
              </w:rPr>
            </w:pPr>
            <w:r>
              <w:rPr>
                <w:rFonts w:ascii="Times New Roman"/>
                <w:sz w:val="21"/>
              </w:rPr>
              <w:t>11,775,133.51</w:t>
            </w:r>
          </w:p>
        </w:tc>
      </w:tr>
      <w:tr>
        <w:trPr>
          <w:trHeight w:val="295" w:hRule="exact"/>
        </w:trPr>
        <w:tc>
          <w:tcPr>
            <w:tcW w:w="2538" w:type="dxa"/>
            <w:gridSpan w:val="2"/>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宋体" w:hAnsi="宋体" w:cs="宋体" w:eastAsia="宋体" w:hint="default"/>
                <w:sz w:val="21"/>
                <w:szCs w:val="21"/>
              </w:rPr>
            </w:pPr>
            <w:r>
              <w:rPr>
                <w:rFonts w:ascii="宋体" w:hAnsi="宋体" w:cs="宋体" w:eastAsia="宋体" w:hint="default"/>
                <w:sz w:val="21"/>
                <w:szCs w:val="21"/>
              </w:rPr>
              <w:t>其中：房屋建筑物</w:t>
            </w:r>
          </w:p>
        </w:tc>
        <w:tc>
          <w:tcPr>
            <w:tcW w:w="1308"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right="96"/>
              <w:jc w:val="right"/>
              <w:rPr>
                <w:rFonts w:ascii="Times New Roman" w:hAnsi="Times New Roman" w:cs="Times New Roman" w:eastAsia="Times New Roman" w:hint="default"/>
                <w:sz w:val="21"/>
                <w:szCs w:val="21"/>
              </w:rPr>
            </w:pPr>
            <w:r>
              <w:rPr>
                <w:rFonts w:ascii="Times New Roman"/>
                <w:spacing w:val="-2"/>
                <w:sz w:val="21"/>
              </w:rPr>
              <w:t>836,711.47</w:t>
            </w:r>
          </w:p>
        </w:tc>
        <w:tc>
          <w:tcPr>
            <w:tcW w:w="130" w:type="dxa"/>
            <w:tcBorders>
              <w:top w:val="nil" w:sz="6" w:space="0" w:color="auto"/>
              <w:left w:val="nil" w:sz="6" w:space="0" w:color="auto"/>
              <w:bottom w:val="nil" w:sz="6" w:space="0" w:color="auto"/>
              <w:right w:val="nil" w:sz="6" w:space="0" w:color="auto"/>
            </w:tcBorders>
          </w:tcPr>
          <w:p>
            <w:pPr/>
          </w:p>
        </w:tc>
        <w:tc>
          <w:tcPr>
            <w:tcW w:w="1452"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right="216"/>
              <w:jc w:val="right"/>
              <w:rPr>
                <w:rFonts w:ascii="Times New Roman" w:hAnsi="Times New Roman" w:cs="Times New Roman" w:eastAsia="Times New Roman" w:hint="default"/>
                <w:sz w:val="21"/>
                <w:szCs w:val="21"/>
              </w:rPr>
            </w:pPr>
            <w:r>
              <w:rPr>
                <w:rFonts w:ascii="Times New Roman"/>
                <w:spacing w:val="-2"/>
                <w:sz w:val="21"/>
              </w:rPr>
              <w:t>128,724.84</w:t>
            </w:r>
          </w:p>
        </w:tc>
        <w:tc>
          <w:tcPr>
            <w:tcW w:w="134" w:type="dxa"/>
            <w:tcBorders>
              <w:top w:val="nil" w:sz="6" w:space="0" w:color="auto"/>
              <w:left w:val="nil" w:sz="6" w:space="0" w:color="auto"/>
              <w:bottom w:val="nil" w:sz="6" w:space="0" w:color="auto"/>
              <w:right w:val="nil" w:sz="6" w:space="0" w:color="auto"/>
            </w:tcBorders>
          </w:tcPr>
          <w:p>
            <w:pPr/>
          </w:p>
        </w:tc>
        <w:tc>
          <w:tcPr>
            <w:tcW w:w="1394"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right="170"/>
              <w:jc w:val="right"/>
              <w:rPr>
                <w:rFonts w:ascii="Times New Roman" w:hAnsi="Times New Roman" w:cs="Times New Roman" w:eastAsia="Times New Roman" w:hint="default"/>
                <w:sz w:val="21"/>
                <w:szCs w:val="21"/>
              </w:rPr>
            </w:pPr>
            <w:r>
              <w:rPr>
                <w:rFonts w:ascii="Times New Roman"/>
                <w:w w:val="100"/>
                <w:sz w:val="21"/>
              </w:rPr>
              <w:t>-</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left="287" w:right="0"/>
              <w:jc w:val="left"/>
              <w:rPr>
                <w:rFonts w:ascii="Times New Roman" w:hAnsi="Times New Roman" w:cs="Times New Roman" w:eastAsia="Times New Roman" w:hint="default"/>
                <w:sz w:val="21"/>
                <w:szCs w:val="21"/>
              </w:rPr>
            </w:pPr>
            <w:r>
              <w:rPr>
                <w:rFonts w:ascii="Times New Roman"/>
                <w:sz w:val="21"/>
              </w:rPr>
              <w:t>965,436.31</w:t>
            </w:r>
          </w:p>
        </w:tc>
      </w:tr>
      <w:tr>
        <w:trPr>
          <w:trHeight w:val="276" w:hRule="exact"/>
        </w:trPr>
        <w:tc>
          <w:tcPr>
            <w:tcW w:w="2538" w:type="dxa"/>
            <w:gridSpan w:val="2"/>
            <w:tcBorders>
              <w:top w:val="nil" w:sz="6" w:space="0" w:color="auto"/>
              <w:left w:val="nil" w:sz="6" w:space="0" w:color="auto"/>
              <w:bottom w:val="nil" w:sz="6" w:space="0" w:color="auto"/>
              <w:right w:val="nil" w:sz="6" w:space="0" w:color="auto"/>
            </w:tcBorders>
          </w:tcPr>
          <w:p>
            <w:pPr>
              <w:pStyle w:val="TableParagraph"/>
              <w:spacing w:line="241" w:lineRule="exact"/>
              <w:ind w:left="666" w:right="0"/>
              <w:jc w:val="left"/>
              <w:rPr>
                <w:rFonts w:ascii="宋体" w:hAnsi="宋体" w:cs="宋体" w:eastAsia="宋体" w:hint="default"/>
                <w:sz w:val="21"/>
                <w:szCs w:val="21"/>
              </w:rPr>
            </w:pPr>
            <w:r>
              <w:rPr>
                <w:rFonts w:ascii="宋体" w:hAnsi="宋体" w:cs="宋体" w:eastAsia="宋体" w:hint="default"/>
                <w:sz w:val="21"/>
                <w:szCs w:val="21"/>
              </w:rPr>
              <w:t>办公及电子设备</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2"/>
                <w:sz w:val="21"/>
              </w:rPr>
              <w:t>4,821,687.65</w:t>
            </w:r>
          </w:p>
        </w:tc>
        <w:tc>
          <w:tcPr>
            <w:tcW w:w="130"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6"/>
              <w:jc w:val="right"/>
              <w:rPr>
                <w:rFonts w:ascii="Times New Roman" w:hAnsi="Times New Roman" w:cs="Times New Roman" w:eastAsia="Times New Roman" w:hint="default"/>
                <w:sz w:val="21"/>
                <w:szCs w:val="21"/>
              </w:rPr>
            </w:pPr>
            <w:r>
              <w:rPr>
                <w:rFonts w:ascii="Times New Roman"/>
                <w:spacing w:val="-2"/>
                <w:sz w:val="21"/>
              </w:rPr>
              <w:t>2,923,836.76</w:t>
            </w:r>
          </w:p>
        </w:tc>
        <w:tc>
          <w:tcPr>
            <w:tcW w:w="134"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8"/>
              <w:jc w:val="right"/>
              <w:rPr>
                <w:rFonts w:ascii="Times New Roman" w:hAnsi="Times New Roman" w:cs="Times New Roman" w:eastAsia="Times New Roman" w:hint="default"/>
                <w:sz w:val="21"/>
                <w:szCs w:val="21"/>
              </w:rPr>
            </w:pPr>
            <w:r>
              <w:rPr>
                <w:rFonts w:ascii="Times New Roman"/>
                <w:spacing w:val="-2"/>
                <w:sz w:val="21"/>
              </w:rPr>
              <w:t>2,400,330.91</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
              <w:ind w:left="131" w:right="0"/>
              <w:jc w:val="left"/>
              <w:rPr>
                <w:rFonts w:ascii="Times New Roman" w:hAnsi="Times New Roman" w:cs="Times New Roman" w:eastAsia="Times New Roman" w:hint="default"/>
                <w:sz w:val="21"/>
                <w:szCs w:val="21"/>
              </w:rPr>
            </w:pPr>
            <w:r>
              <w:rPr>
                <w:rFonts w:ascii="Times New Roman"/>
                <w:sz w:val="21"/>
              </w:rPr>
              <w:t>5,345,193.50</w:t>
            </w:r>
          </w:p>
        </w:tc>
      </w:tr>
      <w:tr>
        <w:trPr>
          <w:trHeight w:val="246" w:hRule="exact"/>
        </w:trPr>
        <w:tc>
          <w:tcPr>
            <w:tcW w:w="2538" w:type="dxa"/>
            <w:gridSpan w:val="2"/>
            <w:tcBorders>
              <w:top w:val="nil" w:sz="6" w:space="0" w:color="auto"/>
              <w:left w:val="nil" w:sz="6" w:space="0" w:color="auto"/>
              <w:bottom w:val="nil" w:sz="6" w:space="0" w:color="auto"/>
              <w:right w:val="nil" w:sz="6" w:space="0" w:color="auto"/>
            </w:tcBorders>
          </w:tcPr>
          <w:p>
            <w:pPr>
              <w:pStyle w:val="TableParagraph"/>
              <w:spacing w:line="241" w:lineRule="exact"/>
              <w:ind w:left="666"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2"/>
                <w:sz w:val="21"/>
              </w:rPr>
              <w:t>3,861,333.30</w:t>
            </w:r>
          </w:p>
        </w:tc>
        <w:tc>
          <w:tcPr>
            <w:tcW w:w="130"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6"/>
              <w:jc w:val="right"/>
              <w:rPr>
                <w:rFonts w:ascii="Times New Roman" w:hAnsi="Times New Roman" w:cs="Times New Roman" w:eastAsia="Times New Roman" w:hint="default"/>
                <w:sz w:val="21"/>
                <w:szCs w:val="21"/>
              </w:rPr>
            </w:pPr>
            <w:r>
              <w:rPr>
                <w:rFonts w:ascii="Times New Roman"/>
                <w:spacing w:val="-2"/>
                <w:sz w:val="21"/>
              </w:rPr>
              <w:t>1,641,645.40</w:t>
            </w:r>
          </w:p>
        </w:tc>
        <w:tc>
          <w:tcPr>
            <w:tcW w:w="134"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8"/>
              <w:jc w:val="right"/>
              <w:rPr>
                <w:rFonts w:ascii="Times New Roman" w:hAnsi="Times New Roman" w:cs="Times New Roman" w:eastAsia="Times New Roman" w:hint="default"/>
                <w:sz w:val="21"/>
                <w:szCs w:val="21"/>
              </w:rPr>
            </w:pPr>
            <w:r>
              <w:rPr>
                <w:rFonts w:ascii="Times New Roman"/>
                <w:spacing w:val="-2"/>
                <w:sz w:val="21"/>
              </w:rPr>
              <w:t>38,475.00</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
              <w:ind w:left="131" w:right="0"/>
              <w:jc w:val="left"/>
              <w:rPr>
                <w:rFonts w:ascii="Times New Roman" w:hAnsi="Times New Roman" w:cs="Times New Roman" w:eastAsia="Times New Roman" w:hint="default"/>
                <w:sz w:val="21"/>
                <w:szCs w:val="21"/>
              </w:rPr>
            </w:pPr>
            <w:r>
              <w:rPr>
                <w:rFonts w:ascii="Times New Roman"/>
                <w:sz w:val="21"/>
              </w:rPr>
              <w:t>5,464,503.70</w:t>
            </w:r>
          </w:p>
        </w:tc>
      </w:tr>
      <w:tr>
        <w:trPr>
          <w:trHeight w:val="592" w:hRule="exact"/>
        </w:trPr>
        <w:tc>
          <w:tcPr>
            <w:tcW w:w="8514"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tabs>
                <w:tab w:pos="4033" w:val="left" w:leader="none"/>
                <w:tab w:pos="5790" w:val="left" w:leader="none"/>
                <w:tab w:pos="7117" w:val="left" w:leader="none"/>
              </w:tabs>
              <w:spacing w:line="240" w:lineRule="auto"/>
              <w:ind w:left="35" w:right="0"/>
              <w:jc w:val="left"/>
              <w:rPr>
                <w:rFonts w:ascii="Times New Roman" w:hAnsi="Times New Roman" w:cs="Times New Roman" w:eastAsia="Times New Roman" w:hint="default"/>
                <w:sz w:val="21"/>
                <w:szCs w:val="21"/>
              </w:rPr>
            </w:pPr>
            <w:r>
              <w:rPr>
                <w:rFonts w:ascii="宋体" w:hAnsi="宋体" w:cs="宋体" w:eastAsia="宋体" w:hint="default"/>
                <w:spacing w:val="-1"/>
                <w:w w:val="100"/>
                <w:sz w:val="21"/>
                <w:szCs w:val="21"/>
              </w:rPr>
              <w:t>三</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固</w:t>
            </w:r>
            <w:r>
              <w:rPr>
                <w:rFonts w:ascii="宋体" w:hAnsi="宋体" w:cs="宋体" w:eastAsia="宋体" w:hint="default"/>
                <w:spacing w:val="-1"/>
                <w:w w:val="100"/>
                <w:sz w:val="21"/>
                <w:szCs w:val="21"/>
              </w:rPr>
              <w:t>定</w:t>
            </w:r>
            <w:r>
              <w:rPr>
                <w:rFonts w:ascii="宋体" w:hAnsi="宋体" w:cs="宋体" w:eastAsia="宋体" w:hint="default"/>
                <w:spacing w:val="-3"/>
                <w:w w:val="100"/>
                <w:sz w:val="21"/>
                <w:szCs w:val="21"/>
              </w:rPr>
              <w:t>资</w:t>
            </w:r>
            <w:r>
              <w:rPr>
                <w:rFonts w:ascii="宋体" w:hAnsi="宋体" w:cs="宋体" w:eastAsia="宋体" w:hint="default"/>
                <w:spacing w:val="-1"/>
                <w:w w:val="100"/>
                <w:sz w:val="21"/>
                <w:szCs w:val="21"/>
              </w:rPr>
              <w:t>产</w:t>
            </w:r>
            <w:r>
              <w:rPr>
                <w:rFonts w:ascii="宋体" w:hAnsi="宋体" w:cs="宋体" w:eastAsia="宋体" w:hint="default"/>
                <w:spacing w:val="-3"/>
                <w:w w:val="100"/>
                <w:sz w:val="21"/>
                <w:szCs w:val="21"/>
              </w:rPr>
              <w:t>账</w:t>
            </w:r>
            <w:r>
              <w:rPr>
                <w:rFonts w:ascii="宋体" w:hAnsi="宋体" w:cs="宋体" w:eastAsia="宋体" w:hint="default"/>
                <w:spacing w:val="-1"/>
                <w:w w:val="100"/>
                <w:sz w:val="21"/>
                <w:szCs w:val="21"/>
              </w:rPr>
              <w:t>面</w:t>
            </w:r>
            <w:r>
              <w:rPr>
                <w:rFonts w:ascii="宋体" w:hAnsi="宋体" w:cs="宋体" w:eastAsia="宋体" w:hint="default"/>
                <w:spacing w:val="-3"/>
                <w:w w:val="100"/>
                <w:sz w:val="21"/>
                <w:szCs w:val="21"/>
              </w:rPr>
              <w:t>净</w:t>
            </w:r>
            <w:r>
              <w:rPr>
                <w:rFonts w:ascii="宋体" w:hAnsi="宋体" w:cs="宋体" w:eastAsia="宋体" w:hint="default"/>
                <w:spacing w:val="-1"/>
                <w:w w:val="100"/>
                <w:sz w:val="21"/>
                <w:szCs w:val="21"/>
              </w:rPr>
              <w:t>值</w:t>
            </w:r>
            <w:r>
              <w:rPr>
                <w:rFonts w:ascii="宋体" w:hAnsi="宋体" w:cs="宋体" w:eastAsia="宋体" w:hint="default"/>
                <w:spacing w:val="-3"/>
                <w:w w:val="100"/>
                <w:sz w:val="21"/>
                <w:szCs w:val="21"/>
              </w:rPr>
              <w:t>合</w:t>
            </w:r>
            <w:r>
              <w:rPr>
                <w:rFonts w:ascii="宋体" w:hAnsi="宋体" w:cs="宋体" w:eastAsia="宋体" w:hint="default"/>
                <w:w w:val="100"/>
                <w:sz w:val="21"/>
                <w:szCs w:val="21"/>
              </w:rPr>
              <w:t>计</w:t>
            </w:r>
            <w:r>
              <w:rPr>
                <w:rFonts w:ascii="宋体" w:hAnsi="宋体" w:cs="宋体" w:eastAsia="宋体" w:hint="default"/>
                <w:spacing w:val="-29"/>
                <w:sz w:val="21"/>
                <w:szCs w:val="21"/>
              </w:rPr>
              <w:t> </w:t>
            </w:r>
            <w:r>
              <w:rPr>
                <w:rFonts w:ascii="Times New Roman" w:hAnsi="Times New Roman" w:cs="Times New Roman" w:eastAsia="Times New Roman" w:hint="default"/>
                <w:spacing w:val="-1"/>
                <w:w w:val="100"/>
                <w:position w:val="1"/>
                <w:sz w:val="21"/>
                <w:szCs w:val="21"/>
              </w:rPr>
              <w:t>14,940</w:t>
            </w:r>
            <w:r>
              <w:rPr>
                <w:rFonts w:ascii="Times New Roman" w:hAnsi="Times New Roman" w:cs="Times New Roman" w:eastAsia="Times New Roman" w:hint="default"/>
                <w:spacing w:val="-3"/>
                <w:w w:val="100"/>
                <w:position w:val="1"/>
                <w:sz w:val="21"/>
                <w:szCs w:val="21"/>
              </w:rPr>
              <w:t>,</w:t>
            </w:r>
            <w:r>
              <w:rPr>
                <w:rFonts w:ascii="Times New Roman" w:hAnsi="Times New Roman" w:cs="Times New Roman" w:eastAsia="Times New Roman" w:hint="default"/>
                <w:spacing w:val="-1"/>
                <w:w w:val="100"/>
                <w:position w:val="1"/>
                <w:sz w:val="21"/>
                <w:szCs w:val="21"/>
              </w:rPr>
              <w:t>022</w:t>
            </w:r>
            <w:r>
              <w:rPr>
                <w:rFonts w:ascii="Times New Roman" w:hAnsi="Times New Roman" w:cs="Times New Roman" w:eastAsia="Times New Roman" w:hint="default"/>
                <w:spacing w:val="-3"/>
                <w:w w:val="100"/>
                <w:position w:val="1"/>
                <w:sz w:val="21"/>
                <w:szCs w:val="21"/>
              </w:rPr>
              <w:t>.</w:t>
            </w:r>
            <w:r>
              <w:rPr>
                <w:rFonts w:ascii="Times New Roman" w:hAnsi="Times New Roman" w:cs="Times New Roman" w:eastAsia="Times New Roman" w:hint="default"/>
                <w:spacing w:val="-1"/>
                <w:w w:val="100"/>
                <w:position w:val="1"/>
                <w:sz w:val="21"/>
                <w:szCs w:val="21"/>
              </w:rPr>
              <w:t>5</w:t>
            </w:r>
            <w:r>
              <w:rPr>
                <w:rFonts w:ascii="Times New Roman" w:hAnsi="Times New Roman" w:cs="Times New Roman" w:eastAsia="Times New Roman" w:hint="default"/>
                <w:w w:val="100"/>
                <w:position w:val="1"/>
                <w:sz w:val="21"/>
                <w:szCs w:val="21"/>
              </w:rPr>
              <w:t>5</w:t>
            </w:r>
            <w:r>
              <w:rPr>
                <w:rFonts w:ascii="Times New Roman" w:hAnsi="Times New Roman" w:cs="Times New Roman" w:eastAsia="Times New Roman" w:hint="default"/>
                <w:position w:val="1"/>
                <w:sz w:val="21"/>
                <w:szCs w:val="21"/>
              </w:rPr>
              <w:tab/>
            </w:r>
            <w:r>
              <w:rPr>
                <w:rFonts w:ascii="Times New Roman" w:hAnsi="Times New Roman" w:cs="Times New Roman" w:eastAsia="Times New Roman" w:hint="default"/>
                <w:spacing w:val="-4"/>
                <w:w w:val="100"/>
                <w:position w:val="1"/>
                <w:sz w:val="21"/>
                <w:szCs w:val="21"/>
              </w:rPr>
              <w:t>-</w:t>
            </w:r>
            <w:r>
              <w:rPr>
                <w:rFonts w:ascii="Times New Roman" w:hAnsi="Times New Roman" w:cs="Times New Roman" w:eastAsia="Times New Roman" w:hint="default"/>
                <w:spacing w:val="-1"/>
                <w:w w:val="100"/>
                <w:position w:val="1"/>
                <w:sz w:val="21"/>
                <w:szCs w:val="21"/>
              </w:rPr>
              <w:t>1,034,201.8</w:t>
            </w:r>
            <w:r>
              <w:rPr>
                <w:rFonts w:ascii="Times New Roman" w:hAnsi="Times New Roman" w:cs="Times New Roman" w:eastAsia="Times New Roman" w:hint="default"/>
                <w:w w:val="100"/>
                <w:position w:val="1"/>
                <w:sz w:val="21"/>
                <w:szCs w:val="21"/>
              </w:rPr>
              <w:t>8</w:t>
            </w:r>
            <w:r>
              <w:rPr>
                <w:rFonts w:ascii="Times New Roman" w:hAnsi="Times New Roman" w:cs="Times New Roman" w:eastAsia="Times New Roman" w:hint="default"/>
                <w:position w:val="1"/>
                <w:sz w:val="21"/>
                <w:szCs w:val="21"/>
              </w:rPr>
              <w:tab/>
            </w:r>
            <w:r>
              <w:rPr>
                <w:rFonts w:ascii="Times New Roman" w:hAnsi="Times New Roman" w:cs="Times New Roman" w:eastAsia="Times New Roman" w:hint="default"/>
                <w:spacing w:val="-1"/>
                <w:w w:val="100"/>
                <w:position w:val="1"/>
                <w:sz w:val="21"/>
                <w:szCs w:val="21"/>
              </w:rPr>
              <w:t>136,0</w:t>
            </w:r>
            <w:r>
              <w:rPr>
                <w:rFonts w:ascii="Times New Roman" w:hAnsi="Times New Roman" w:cs="Times New Roman" w:eastAsia="Times New Roman" w:hint="default"/>
                <w:spacing w:val="-3"/>
                <w:w w:val="100"/>
                <w:position w:val="1"/>
                <w:sz w:val="21"/>
                <w:szCs w:val="21"/>
              </w:rPr>
              <w:t>7</w:t>
            </w:r>
            <w:r>
              <w:rPr>
                <w:rFonts w:ascii="Times New Roman" w:hAnsi="Times New Roman" w:cs="Times New Roman" w:eastAsia="Times New Roman" w:hint="default"/>
                <w:spacing w:val="-1"/>
                <w:w w:val="100"/>
                <w:position w:val="1"/>
                <w:sz w:val="21"/>
                <w:szCs w:val="21"/>
              </w:rPr>
              <w:t>2.0</w:t>
            </w:r>
            <w:r>
              <w:rPr>
                <w:rFonts w:ascii="Times New Roman" w:hAnsi="Times New Roman" w:cs="Times New Roman" w:eastAsia="Times New Roman" w:hint="default"/>
                <w:w w:val="100"/>
                <w:position w:val="1"/>
                <w:sz w:val="21"/>
                <w:szCs w:val="21"/>
              </w:rPr>
              <w:t>1</w:t>
            </w:r>
            <w:r>
              <w:rPr>
                <w:rFonts w:ascii="Times New Roman" w:hAnsi="Times New Roman" w:cs="Times New Roman" w:eastAsia="Times New Roman" w:hint="default"/>
                <w:position w:val="1"/>
                <w:sz w:val="21"/>
                <w:szCs w:val="21"/>
              </w:rPr>
              <w:tab/>
            </w:r>
            <w:r>
              <w:rPr>
                <w:rFonts w:ascii="Times New Roman" w:hAnsi="Times New Roman" w:cs="Times New Roman" w:eastAsia="Times New Roman" w:hint="default"/>
                <w:spacing w:val="-1"/>
                <w:w w:val="100"/>
                <w:position w:val="1"/>
                <w:sz w:val="21"/>
                <w:szCs w:val="21"/>
              </w:rPr>
              <w:t>13,769</w:t>
            </w:r>
            <w:r>
              <w:rPr>
                <w:rFonts w:ascii="Times New Roman" w:hAnsi="Times New Roman" w:cs="Times New Roman" w:eastAsia="Times New Roman" w:hint="default"/>
                <w:spacing w:val="-3"/>
                <w:w w:val="100"/>
                <w:position w:val="1"/>
                <w:sz w:val="21"/>
                <w:szCs w:val="21"/>
              </w:rPr>
              <w:t>,</w:t>
            </w:r>
            <w:r>
              <w:rPr>
                <w:rFonts w:ascii="Times New Roman" w:hAnsi="Times New Roman" w:cs="Times New Roman" w:eastAsia="Times New Roman" w:hint="default"/>
                <w:spacing w:val="-1"/>
                <w:w w:val="100"/>
                <w:position w:val="1"/>
                <w:sz w:val="21"/>
                <w:szCs w:val="21"/>
              </w:rPr>
              <w:t>748</w:t>
            </w:r>
            <w:r>
              <w:rPr>
                <w:rFonts w:ascii="Times New Roman" w:hAnsi="Times New Roman" w:cs="Times New Roman" w:eastAsia="Times New Roman" w:hint="default"/>
                <w:spacing w:val="-3"/>
                <w:w w:val="100"/>
                <w:position w:val="1"/>
                <w:sz w:val="21"/>
                <w:szCs w:val="21"/>
              </w:rPr>
              <w:t>.</w:t>
            </w:r>
            <w:r>
              <w:rPr>
                <w:rFonts w:ascii="Times New Roman" w:hAnsi="Times New Roman" w:cs="Times New Roman" w:eastAsia="Times New Roman" w:hint="default"/>
                <w:spacing w:val="-1"/>
                <w:w w:val="100"/>
                <w:position w:val="1"/>
                <w:sz w:val="21"/>
                <w:szCs w:val="21"/>
              </w:rPr>
              <w:t>6</w:t>
            </w:r>
            <w:r>
              <w:rPr>
                <w:rFonts w:ascii="Times New Roman" w:hAnsi="Times New Roman" w:cs="Times New Roman" w:eastAsia="Times New Roman" w:hint="default"/>
                <w:w w:val="100"/>
                <w:position w:val="1"/>
                <w:sz w:val="21"/>
                <w:szCs w:val="21"/>
              </w:rPr>
              <w:t>6</w:t>
            </w:r>
            <w:r>
              <w:rPr>
                <w:rFonts w:ascii="Times New Roman" w:hAnsi="Times New Roman" w:cs="Times New Roman" w:eastAsia="Times New Roman" w:hint="default"/>
                <w:w w:val="100"/>
                <w:sz w:val="21"/>
                <w:szCs w:val="21"/>
              </w:rPr>
            </w:r>
          </w:p>
        </w:tc>
      </w:tr>
      <w:tr>
        <w:trPr>
          <w:trHeight w:val="297" w:hRule="exact"/>
        </w:trPr>
        <w:tc>
          <w:tcPr>
            <w:tcW w:w="3846" w:type="dxa"/>
            <w:gridSpan w:val="3"/>
            <w:tcBorders>
              <w:top w:val="nil" w:sz="6" w:space="0" w:color="auto"/>
              <w:left w:val="nil" w:sz="6" w:space="0" w:color="auto"/>
              <w:bottom w:val="nil" w:sz="6" w:space="0" w:color="auto"/>
              <w:right w:val="nil" w:sz="6" w:space="0" w:color="auto"/>
            </w:tcBorders>
          </w:tcPr>
          <w:p>
            <w:pPr>
              <w:pStyle w:val="TableParagraph"/>
              <w:tabs>
                <w:tab w:pos="2643" w:val="left" w:leader="none"/>
              </w:tabs>
              <w:spacing w:line="266"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其中：房屋建筑物</w:t>
              <w:tab/>
            </w:r>
            <w:r>
              <w:rPr>
                <w:rFonts w:ascii="Times New Roman" w:hAnsi="Times New Roman" w:cs="Times New Roman" w:eastAsia="Times New Roman" w:hint="default"/>
                <w:spacing w:val="-2"/>
                <w:position w:val="1"/>
                <w:sz w:val="21"/>
                <w:szCs w:val="21"/>
              </w:rPr>
              <w:t>5,938,279.53</w:t>
            </w:r>
            <w:r>
              <w:rPr>
                <w:rFonts w:ascii="Times New Roman" w:hAnsi="Times New Roman" w:cs="Times New Roman" w:eastAsia="Times New Roman" w:hint="default"/>
                <w:spacing w:val="-2"/>
                <w:sz w:val="21"/>
                <w:szCs w:val="21"/>
              </w:rPr>
            </w:r>
          </w:p>
        </w:tc>
        <w:tc>
          <w:tcPr>
            <w:tcW w:w="130" w:type="dxa"/>
            <w:tcBorders>
              <w:top w:val="nil" w:sz="6" w:space="0" w:color="auto"/>
              <w:left w:val="nil" w:sz="6" w:space="0" w:color="auto"/>
              <w:bottom w:val="nil" w:sz="6" w:space="0" w:color="auto"/>
              <w:right w:val="nil" w:sz="6" w:space="0" w:color="auto"/>
            </w:tcBorders>
          </w:tcPr>
          <w:p>
            <w:pPr/>
          </w:p>
        </w:tc>
        <w:tc>
          <w:tcPr>
            <w:tcW w:w="1452"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right="216"/>
              <w:jc w:val="right"/>
              <w:rPr>
                <w:rFonts w:ascii="Times New Roman" w:hAnsi="Times New Roman" w:cs="Times New Roman" w:eastAsia="Times New Roman" w:hint="default"/>
                <w:sz w:val="21"/>
                <w:szCs w:val="21"/>
              </w:rPr>
            </w:pPr>
            <w:r>
              <w:rPr>
                <w:rFonts w:ascii="Times New Roman"/>
                <w:spacing w:val="-2"/>
                <w:sz w:val="21"/>
              </w:rPr>
              <w:t>-128,724.84</w:t>
            </w:r>
          </w:p>
        </w:tc>
        <w:tc>
          <w:tcPr>
            <w:tcW w:w="134" w:type="dxa"/>
            <w:tcBorders>
              <w:top w:val="nil" w:sz="6" w:space="0" w:color="auto"/>
              <w:left w:val="nil" w:sz="6" w:space="0" w:color="auto"/>
              <w:bottom w:val="nil" w:sz="6" w:space="0" w:color="auto"/>
              <w:right w:val="nil" w:sz="6" w:space="0" w:color="auto"/>
            </w:tcBorders>
          </w:tcPr>
          <w:p>
            <w:pPr/>
          </w:p>
        </w:tc>
        <w:tc>
          <w:tcPr>
            <w:tcW w:w="1394"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right="218"/>
              <w:jc w:val="right"/>
              <w:rPr>
                <w:rFonts w:ascii="Times New Roman" w:hAnsi="Times New Roman" w:cs="Times New Roman" w:eastAsia="Times New Roman" w:hint="default"/>
                <w:sz w:val="21"/>
                <w:szCs w:val="21"/>
              </w:rPr>
            </w:pPr>
            <w:r>
              <w:rPr>
                <w:rFonts w:ascii="Times New Roman"/>
                <w:w w:val="100"/>
                <w:sz w:val="21"/>
              </w:rPr>
              <w:t>-</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left="131" w:right="0"/>
              <w:jc w:val="left"/>
              <w:rPr>
                <w:rFonts w:ascii="Times New Roman" w:hAnsi="Times New Roman" w:cs="Times New Roman" w:eastAsia="Times New Roman" w:hint="default"/>
                <w:sz w:val="21"/>
                <w:szCs w:val="21"/>
              </w:rPr>
            </w:pPr>
            <w:r>
              <w:rPr>
                <w:rFonts w:ascii="Times New Roman"/>
                <w:sz w:val="21"/>
              </w:rPr>
              <w:t>5,809,554.69</w:t>
            </w:r>
          </w:p>
        </w:tc>
      </w:tr>
      <w:tr>
        <w:trPr>
          <w:trHeight w:val="276" w:hRule="exact"/>
        </w:trPr>
        <w:tc>
          <w:tcPr>
            <w:tcW w:w="3846" w:type="dxa"/>
            <w:gridSpan w:val="3"/>
            <w:tcBorders>
              <w:top w:val="nil" w:sz="6" w:space="0" w:color="auto"/>
              <w:left w:val="nil" w:sz="6" w:space="0" w:color="auto"/>
              <w:bottom w:val="nil" w:sz="6" w:space="0" w:color="auto"/>
              <w:right w:val="nil" w:sz="6" w:space="0" w:color="auto"/>
            </w:tcBorders>
          </w:tcPr>
          <w:p>
            <w:pPr>
              <w:pStyle w:val="TableParagraph"/>
              <w:tabs>
                <w:tab w:pos="2643" w:val="left" w:leader="none"/>
              </w:tabs>
              <w:spacing w:line="245" w:lineRule="exact"/>
              <w:ind w:left="666"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办公及电子设备</w:t>
              <w:tab/>
            </w:r>
            <w:r>
              <w:rPr>
                <w:rFonts w:ascii="Times New Roman" w:hAnsi="Times New Roman" w:cs="Times New Roman" w:eastAsia="Times New Roman" w:hint="default"/>
                <w:spacing w:val="-2"/>
                <w:position w:val="1"/>
                <w:sz w:val="21"/>
                <w:szCs w:val="21"/>
              </w:rPr>
              <w:t>6,367,218.32</w:t>
            </w:r>
            <w:r>
              <w:rPr>
                <w:rFonts w:ascii="Times New Roman" w:hAnsi="Times New Roman" w:cs="Times New Roman" w:eastAsia="Times New Roman" w:hint="default"/>
                <w:spacing w:val="-2"/>
                <w:sz w:val="21"/>
                <w:szCs w:val="21"/>
              </w:rPr>
            </w:r>
          </w:p>
        </w:tc>
        <w:tc>
          <w:tcPr>
            <w:tcW w:w="130"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16"/>
              <w:jc w:val="right"/>
              <w:rPr>
                <w:rFonts w:ascii="Times New Roman" w:hAnsi="Times New Roman" w:cs="Times New Roman" w:eastAsia="Times New Roman" w:hint="default"/>
                <w:sz w:val="21"/>
                <w:szCs w:val="21"/>
              </w:rPr>
            </w:pPr>
            <w:r>
              <w:rPr>
                <w:rFonts w:ascii="Times New Roman"/>
                <w:spacing w:val="-2"/>
                <w:sz w:val="21"/>
              </w:rPr>
              <w:t>-1,133,452.64</w:t>
            </w:r>
          </w:p>
        </w:tc>
        <w:tc>
          <w:tcPr>
            <w:tcW w:w="134"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16"/>
              <w:jc w:val="right"/>
              <w:rPr>
                <w:rFonts w:ascii="Times New Roman" w:hAnsi="Times New Roman" w:cs="Times New Roman" w:eastAsia="Times New Roman" w:hint="default"/>
                <w:sz w:val="21"/>
                <w:szCs w:val="21"/>
              </w:rPr>
            </w:pPr>
            <w:r>
              <w:rPr>
                <w:rFonts w:ascii="Times New Roman"/>
                <w:spacing w:val="-2"/>
                <w:sz w:val="21"/>
              </w:rPr>
              <w:t>134,047.01</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
              <w:ind w:left="131" w:right="0"/>
              <w:jc w:val="left"/>
              <w:rPr>
                <w:rFonts w:ascii="Times New Roman" w:hAnsi="Times New Roman" w:cs="Times New Roman" w:eastAsia="Times New Roman" w:hint="default"/>
                <w:sz w:val="21"/>
                <w:szCs w:val="21"/>
              </w:rPr>
            </w:pPr>
            <w:r>
              <w:rPr>
                <w:rFonts w:ascii="Times New Roman"/>
                <w:sz w:val="21"/>
              </w:rPr>
              <w:t>5,099,718.67</w:t>
            </w:r>
          </w:p>
        </w:tc>
      </w:tr>
      <w:tr>
        <w:trPr>
          <w:trHeight w:val="414" w:hRule="exact"/>
        </w:trPr>
        <w:tc>
          <w:tcPr>
            <w:tcW w:w="3846" w:type="dxa"/>
            <w:gridSpan w:val="3"/>
            <w:tcBorders>
              <w:top w:val="nil" w:sz="6" w:space="0" w:color="auto"/>
              <w:left w:val="nil" w:sz="6" w:space="0" w:color="auto"/>
              <w:bottom w:val="nil" w:sz="6" w:space="0" w:color="auto"/>
              <w:right w:val="nil" w:sz="6" w:space="0" w:color="auto"/>
            </w:tcBorders>
          </w:tcPr>
          <w:p>
            <w:pPr>
              <w:pStyle w:val="TableParagraph"/>
              <w:tabs>
                <w:tab w:pos="2643" w:val="left" w:leader="none"/>
              </w:tabs>
              <w:spacing w:line="245" w:lineRule="exact"/>
              <w:ind w:left="666"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运输设备</w:t>
              <w:tab/>
            </w:r>
            <w:r>
              <w:rPr>
                <w:rFonts w:ascii="Times New Roman" w:hAnsi="Times New Roman" w:cs="Times New Roman" w:eastAsia="Times New Roman" w:hint="default"/>
                <w:spacing w:val="-2"/>
                <w:position w:val="1"/>
                <w:sz w:val="21"/>
                <w:szCs w:val="21"/>
              </w:rPr>
              <w:t>2,634,524.70</w:t>
            </w:r>
            <w:r>
              <w:rPr>
                <w:rFonts w:ascii="Times New Roman" w:hAnsi="Times New Roman" w:cs="Times New Roman" w:eastAsia="Times New Roman" w:hint="default"/>
                <w:spacing w:val="-2"/>
                <w:sz w:val="21"/>
                <w:szCs w:val="21"/>
              </w:rPr>
            </w:r>
          </w:p>
        </w:tc>
        <w:tc>
          <w:tcPr>
            <w:tcW w:w="130"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16"/>
              <w:jc w:val="right"/>
              <w:rPr>
                <w:rFonts w:ascii="Times New Roman" w:hAnsi="Times New Roman" w:cs="Times New Roman" w:eastAsia="Times New Roman" w:hint="default"/>
                <w:sz w:val="21"/>
                <w:szCs w:val="21"/>
              </w:rPr>
            </w:pPr>
            <w:r>
              <w:rPr>
                <w:rFonts w:ascii="Times New Roman"/>
                <w:spacing w:val="-2"/>
                <w:sz w:val="21"/>
              </w:rPr>
              <w:t>227,975.60</w:t>
            </w:r>
          </w:p>
        </w:tc>
        <w:tc>
          <w:tcPr>
            <w:tcW w:w="134"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16"/>
              <w:jc w:val="right"/>
              <w:rPr>
                <w:rFonts w:ascii="Times New Roman" w:hAnsi="Times New Roman" w:cs="Times New Roman" w:eastAsia="Times New Roman" w:hint="default"/>
                <w:sz w:val="21"/>
                <w:szCs w:val="21"/>
              </w:rPr>
            </w:pPr>
            <w:r>
              <w:rPr>
                <w:rFonts w:ascii="Times New Roman"/>
                <w:spacing w:val="-2"/>
                <w:sz w:val="21"/>
              </w:rPr>
              <w:t>2,025.00</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
              <w:ind w:left="131" w:right="0"/>
              <w:jc w:val="left"/>
              <w:rPr>
                <w:rFonts w:ascii="Times New Roman" w:hAnsi="Times New Roman" w:cs="Times New Roman" w:eastAsia="Times New Roman" w:hint="default"/>
                <w:sz w:val="21"/>
                <w:szCs w:val="21"/>
              </w:rPr>
            </w:pPr>
            <w:r>
              <w:rPr>
                <w:rFonts w:ascii="Times New Roman"/>
                <w:sz w:val="21"/>
              </w:rPr>
              <w:t>2,860,475.30</w:t>
            </w:r>
          </w:p>
        </w:tc>
      </w:tr>
      <w:tr>
        <w:trPr>
          <w:trHeight w:val="424" w:hRule="exact"/>
        </w:trPr>
        <w:tc>
          <w:tcPr>
            <w:tcW w:w="3846" w:type="dxa"/>
            <w:gridSpan w:val="3"/>
            <w:tcBorders>
              <w:top w:val="nil" w:sz="6" w:space="0" w:color="auto"/>
              <w:left w:val="nil" w:sz="6" w:space="0" w:color="auto"/>
              <w:bottom w:val="nil" w:sz="6" w:space="0" w:color="auto"/>
              <w:right w:val="nil" w:sz="6" w:space="0" w:color="auto"/>
            </w:tcBorders>
          </w:tcPr>
          <w:p>
            <w:pPr>
              <w:pStyle w:val="TableParagraph"/>
              <w:tabs>
                <w:tab w:pos="3675" w:val="left" w:leader="none"/>
              </w:tabs>
              <w:spacing w:line="240" w:lineRule="auto" w:before="102"/>
              <w:ind w:left="35"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四、减值准备合计</w:t>
              <w:tab/>
            </w:r>
            <w:r>
              <w:rPr>
                <w:rFonts w:ascii="Times New Roman" w:hAnsi="Times New Roman" w:cs="Times New Roman" w:eastAsia="Times New Roman" w:hint="default"/>
                <w:position w:val="1"/>
                <w:sz w:val="21"/>
                <w:szCs w:val="21"/>
              </w:rPr>
              <w:t>-</w:t>
            </w:r>
            <w:r>
              <w:rPr>
                <w:rFonts w:ascii="Times New Roman" w:hAnsi="Times New Roman" w:cs="Times New Roman" w:eastAsia="Times New Roman" w:hint="default"/>
                <w:sz w:val="21"/>
                <w:szCs w:val="21"/>
              </w:rPr>
            </w:r>
          </w:p>
        </w:tc>
        <w:tc>
          <w:tcPr>
            <w:tcW w:w="130"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single" w:sz="12" w:space="0" w:color="000000"/>
              <w:right w:val="nil" w:sz="6" w:space="0" w:color="auto"/>
            </w:tcBorders>
          </w:tcPr>
          <w:p>
            <w:pPr>
              <w:pStyle w:val="TableParagraph"/>
              <w:spacing w:line="240" w:lineRule="auto" w:before="144"/>
              <w:ind w:right="218"/>
              <w:jc w:val="right"/>
              <w:rPr>
                <w:rFonts w:ascii="Times New Roman" w:hAnsi="Times New Roman" w:cs="Times New Roman" w:eastAsia="Times New Roman" w:hint="default"/>
                <w:sz w:val="21"/>
                <w:szCs w:val="21"/>
              </w:rPr>
            </w:pPr>
            <w:r>
              <w:rPr>
                <w:rFonts w:ascii="Times New Roman"/>
                <w:w w:val="100"/>
                <w:sz w:val="21"/>
              </w:rPr>
              <w:t>-</w:t>
            </w:r>
          </w:p>
        </w:tc>
        <w:tc>
          <w:tcPr>
            <w:tcW w:w="134"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single" w:sz="12" w:space="0" w:color="000000"/>
              <w:right w:val="nil" w:sz="6" w:space="0" w:color="auto"/>
            </w:tcBorders>
          </w:tcPr>
          <w:p>
            <w:pPr>
              <w:pStyle w:val="TableParagraph"/>
              <w:spacing w:line="240" w:lineRule="auto" w:before="144"/>
              <w:ind w:right="170"/>
              <w:jc w:val="right"/>
              <w:rPr>
                <w:rFonts w:ascii="Times New Roman" w:hAnsi="Times New Roman" w:cs="Times New Roman" w:eastAsia="Times New Roman" w:hint="default"/>
                <w:sz w:val="21"/>
                <w:szCs w:val="21"/>
              </w:rPr>
            </w:pPr>
            <w:r>
              <w:rPr>
                <w:rFonts w:ascii="Times New Roman"/>
                <w:w w:val="100"/>
                <w:sz w:val="21"/>
              </w:rPr>
              <w:t>-</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single" w:sz="12" w:space="0" w:color="000000"/>
              <w:right w:val="nil" w:sz="6" w:space="0" w:color="auto"/>
            </w:tcBorders>
          </w:tcPr>
          <w:p>
            <w:pPr>
              <w:pStyle w:val="TableParagraph"/>
              <w:spacing w:line="240" w:lineRule="auto" w:before="144"/>
              <w:ind w:right="186"/>
              <w:jc w:val="right"/>
              <w:rPr>
                <w:rFonts w:ascii="Times New Roman" w:hAnsi="Times New Roman" w:cs="Times New Roman" w:eastAsia="Times New Roman" w:hint="default"/>
                <w:sz w:val="21"/>
                <w:szCs w:val="21"/>
              </w:rPr>
            </w:pPr>
            <w:r>
              <w:rPr>
                <w:rFonts w:ascii="Times New Roman"/>
                <w:w w:val="100"/>
                <w:sz w:val="21"/>
              </w:rPr>
              <w:t>-</w:t>
            </w:r>
          </w:p>
        </w:tc>
      </w:tr>
      <w:tr>
        <w:trPr>
          <w:trHeight w:val="983" w:hRule="exact"/>
        </w:trPr>
        <w:tc>
          <w:tcPr>
            <w:tcW w:w="3846" w:type="dxa"/>
            <w:gridSpan w:val="3"/>
            <w:tcBorders>
              <w:top w:val="nil" w:sz="6" w:space="0" w:color="auto"/>
              <w:left w:val="nil" w:sz="6" w:space="0" w:color="auto"/>
              <w:bottom w:val="nil" w:sz="6" w:space="0" w:color="auto"/>
              <w:right w:val="nil" w:sz="6" w:space="0" w:color="auto"/>
            </w:tcBorders>
          </w:tcPr>
          <w:p>
            <w:pPr>
              <w:pStyle w:val="TableParagraph"/>
              <w:tabs>
                <w:tab w:pos="3675" w:val="left" w:leader="none"/>
              </w:tabs>
              <w:spacing w:line="263"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其中：房屋建筑物</w:t>
              <w:tab/>
            </w:r>
            <w:r>
              <w:rPr>
                <w:rFonts w:ascii="Times New Roman" w:hAnsi="Times New Roman" w:cs="Times New Roman" w:eastAsia="Times New Roman" w:hint="default"/>
                <w:position w:val="1"/>
                <w:sz w:val="21"/>
                <w:szCs w:val="21"/>
              </w:rPr>
              <w:t>-</w:t>
            </w:r>
            <w:r>
              <w:rPr>
                <w:rFonts w:ascii="Times New Roman" w:hAnsi="Times New Roman" w:cs="Times New Roman" w:eastAsia="Times New Roman" w:hint="default"/>
                <w:sz w:val="21"/>
                <w:szCs w:val="21"/>
              </w:rPr>
            </w:r>
          </w:p>
          <w:p>
            <w:pPr>
              <w:pStyle w:val="TableParagraph"/>
              <w:tabs>
                <w:tab w:pos="3675" w:val="left" w:leader="none"/>
              </w:tabs>
              <w:spacing w:line="276" w:lineRule="exact"/>
              <w:ind w:left="666"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办公及电子设备</w:t>
              <w:tab/>
            </w:r>
            <w:r>
              <w:rPr>
                <w:rFonts w:ascii="Times New Roman" w:hAnsi="Times New Roman" w:cs="Times New Roman" w:eastAsia="Times New Roman" w:hint="default"/>
                <w:position w:val="1"/>
                <w:sz w:val="21"/>
                <w:szCs w:val="21"/>
              </w:rPr>
              <w:t>-</w:t>
            </w:r>
            <w:r>
              <w:rPr>
                <w:rFonts w:ascii="Times New Roman" w:hAnsi="Times New Roman" w:cs="Times New Roman" w:eastAsia="Times New Roman" w:hint="default"/>
                <w:sz w:val="21"/>
                <w:szCs w:val="21"/>
              </w:rPr>
            </w:r>
          </w:p>
          <w:p>
            <w:pPr>
              <w:pStyle w:val="TableParagraph"/>
              <w:tabs>
                <w:tab w:pos="3675" w:val="left" w:leader="none"/>
              </w:tabs>
              <w:spacing w:line="278" w:lineRule="exact"/>
              <w:ind w:left="666"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运输设备</w:t>
              <w:tab/>
            </w:r>
            <w:r>
              <w:rPr>
                <w:rFonts w:ascii="Times New Roman" w:hAnsi="Times New Roman" w:cs="Times New Roman" w:eastAsia="Times New Roman" w:hint="default"/>
                <w:position w:val="1"/>
                <w:sz w:val="21"/>
                <w:szCs w:val="21"/>
              </w:rPr>
              <w:t>-</w:t>
            </w:r>
            <w:r>
              <w:rPr>
                <w:rFonts w:ascii="Times New Roman" w:hAnsi="Times New Roman" w:cs="Times New Roman" w:eastAsia="Times New Roman" w:hint="default"/>
                <w:sz w:val="21"/>
                <w:szCs w:val="21"/>
              </w:rPr>
            </w:r>
          </w:p>
        </w:tc>
        <w:tc>
          <w:tcPr>
            <w:tcW w:w="130" w:type="dxa"/>
            <w:tcBorders>
              <w:top w:val="nil" w:sz="6" w:space="0" w:color="auto"/>
              <w:left w:val="nil" w:sz="6" w:space="0" w:color="auto"/>
              <w:bottom w:val="nil" w:sz="6" w:space="0" w:color="auto"/>
              <w:right w:val="nil" w:sz="6" w:space="0" w:color="auto"/>
            </w:tcBorders>
          </w:tcPr>
          <w:p>
            <w:pPr/>
          </w:p>
        </w:tc>
        <w:tc>
          <w:tcPr>
            <w:tcW w:w="1452"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218"/>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34"/>
              <w:ind w:right="218"/>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34"/>
              <w:ind w:right="218"/>
              <w:jc w:val="right"/>
              <w:rPr>
                <w:rFonts w:ascii="Times New Roman" w:hAnsi="Times New Roman" w:cs="Times New Roman" w:eastAsia="Times New Roman" w:hint="default"/>
                <w:sz w:val="21"/>
                <w:szCs w:val="21"/>
              </w:rPr>
            </w:pPr>
            <w:r>
              <w:rPr>
                <w:rFonts w:ascii="Times New Roman"/>
                <w:w w:val="100"/>
                <w:sz w:val="21"/>
              </w:rPr>
              <w:t>-</w:t>
            </w:r>
          </w:p>
        </w:tc>
        <w:tc>
          <w:tcPr>
            <w:tcW w:w="134" w:type="dxa"/>
            <w:tcBorders>
              <w:top w:val="nil" w:sz="6" w:space="0" w:color="auto"/>
              <w:left w:val="nil" w:sz="6" w:space="0" w:color="auto"/>
              <w:bottom w:val="nil" w:sz="6" w:space="0" w:color="auto"/>
              <w:right w:val="nil" w:sz="6" w:space="0" w:color="auto"/>
            </w:tcBorders>
          </w:tcPr>
          <w:p>
            <w:pPr/>
          </w:p>
        </w:tc>
        <w:tc>
          <w:tcPr>
            <w:tcW w:w="1394"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170"/>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34"/>
              <w:ind w:right="170"/>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34"/>
              <w:ind w:right="170"/>
              <w:jc w:val="right"/>
              <w:rPr>
                <w:rFonts w:ascii="Times New Roman" w:hAnsi="Times New Roman" w:cs="Times New Roman" w:eastAsia="Times New Roman" w:hint="default"/>
                <w:sz w:val="21"/>
                <w:szCs w:val="21"/>
              </w:rPr>
            </w:pPr>
            <w:r>
              <w:rPr>
                <w:rFonts w:ascii="Times New Roman"/>
                <w:w w:val="100"/>
                <w:sz w:val="21"/>
              </w:rPr>
              <w:t>-</w:t>
            </w:r>
          </w:p>
        </w:tc>
        <w:tc>
          <w:tcPr>
            <w:tcW w:w="134" w:type="dxa"/>
            <w:tcBorders>
              <w:top w:val="nil" w:sz="6" w:space="0" w:color="auto"/>
              <w:left w:val="nil" w:sz="6" w:space="0" w:color="auto"/>
              <w:bottom w:val="nil" w:sz="6" w:space="0" w:color="auto"/>
              <w:right w:val="nil" w:sz="6" w:space="0" w:color="auto"/>
            </w:tcBorders>
          </w:tcPr>
          <w:p>
            <w:pPr/>
          </w:p>
        </w:tc>
        <w:tc>
          <w:tcPr>
            <w:tcW w:w="1423"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186"/>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34"/>
              <w:ind w:right="186"/>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34"/>
              <w:ind w:right="186"/>
              <w:jc w:val="right"/>
              <w:rPr>
                <w:rFonts w:ascii="Times New Roman" w:hAnsi="Times New Roman" w:cs="Times New Roman" w:eastAsia="Times New Roman" w:hint="default"/>
                <w:sz w:val="21"/>
                <w:szCs w:val="21"/>
              </w:rPr>
            </w:pPr>
            <w:r>
              <w:rPr>
                <w:rFonts w:ascii="Times New Roman"/>
                <w:w w:val="100"/>
                <w:sz w:val="21"/>
              </w:rPr>
              <w:t>-</w:t>
            </w:r>
          </w:p>
        </w:tc>
      </w:tr>
      <w:tr>
        <w:trPr>
          <w:trHeight w:val="425" w:hRule="exact"/>
        </w:trPr>
        <w:tc>
          <w:tcPr>
            <w:tcW w:w="384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5"/>
              <w:ind w:left="35" w:right="0"/>
              <w:jc w:val="left"/>
              <w:rPr>
                <w:rFonts w:ascii="Times New Roman" w:hAnsi="Times New Roman" w:cs="Times New Roman" w:eastAsia="Times New Roman" w:hint="default"/>
                <w:sz w:val="21"/>
                <w:szCs w:val="21"/>
              </w:rPr>
            </w:pPr>
            <w:r>
              <w:rPr>
                <w:rFonts w:ascii="宋体" w:hAnsi="宋体" w:cs="宋体" w:eastAsia="宋体" w:hint="default"/>
                <w:spacing w:val="-1"/>
                <w:w w:val="100"/>
                <w:sz w:val="21"/>
                <w:szCs w:val="21"/>
              </w:rPr>
              <w:t>五</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固</w:t>
            </w:r>
            <w:r>
              <w:rPr>
                <w:rFonts w:ascii="宋体" w:hAnsi="宋体" w:cs="宋体" w:eastAsia="宋体" w:hint="default"/>
                <w:spacing w:val="-1"/>
                <w:w w:val="100"/>
                <w:sz w:val="21"/>
                <w:szCs w:val="21"/>
              </w:rPr>
              <w:t>定</w:t>
            </w:r>
            <w:r>
              <w:rPr>
                <w:rFonts w:ascii="宋体" w:hAnsi="宋体" w:cs="宋体" w:eastAsia="宋体" w:hint="default"/>
                <w:spacing w:val="-3"/>
                <w:w w:val="100"/>
                <w:sz w:val="21"/>
                <w:szCs w:val="21"/>
              </w:rPr>
              <w:t>资</w:t>
            </w:r>
            <w:r>
              <w:rPr>
                <w:rFonts w:ascii="宋体" w:hAnsi="宋体" w:cs="宋体" w:eastAsia="宋体" w:hint="default"/>
                <w:spacing w:val="-1"/>
                <w:w w:val="100"/>
                <w:sz w:val="21"/>
                <w:szCs w:val="21"/>
              </w:rPr>
              <w:t>产</w:t>
            </w:r>
            <w:r>
              <w:rPr>
                <w:rFonts w:ascii="宋体" w:hAnsi="宋体" w:cs="宋体" w:eastAsia="宋体" w:hint="default"/>
                <w:spacing w:val="-3"/>
                <w:w w:val="100"/>
                <w:sz w:val="21"/>
                <w:szCs w:val="21"/>
              </w:rPr>
              <w:t>账</w:t>
            </w:r>
            <w:r>
              <w:rPr>
                <w:rFonts w:ascii="宋体" w:hAnsi="宋体" w:cs="宋体" w:eastAsia="宋体" w:hint="default"/>
                <w:spacing w:val="-1"/>
                <w:w w:val="100"/>
                <w:sz w:val="21"/>
                <w:szCs w:val="21"/>
              </w:rPr>
              <w:t>面</w:t>
            </w:r>
            <w:r>
              <w:rPr>
                <w:rFonts w:ascii="宋体" w:hAnsi="宋体" w:cs="宋体" w:eastAsia="宋体" w:hint="default"/>
                <w:spacing w:val="-3"/>
                <w:w w:val="100"/>
                <w:sz w:val="21"/>
                <w:szCs w:val="21"/>
              </w:rPr>
              <w:t>价</w:t>
            </w:r>
            <w:r>
              <w:rPr>
                <w:rFonts w:ascii="宋体" w:hAnsi="宋体" w:cs="宋体" w:eastAsia="宋体" w:hint="default"/>
                <w:spacing w:val="-1"/>
                <w:w w:val="100"/>
                <w:sz w:val="21"/>
                <w:szCs w:val="21"/>
              </w:rPr>
              <w:t>值</w:t>
            </w:r>
            <w:r>
              <w:rPr>
                <w:rFonts w:ascii="宋体" w:hAnsi="宋体" w:cs="宋体" w:eastAsia="宋体" w:hint="default"/>
                <w:spacing w:val="-3"/>
                <w:w w:val="100"/>
                <w:sz w:val="21"/>
                <w:szCs w:val="21"/>
              </w:rPr>
              <w:t>合</w:t>
            </w:r>
            <w:r>
              <w:rPr>
                <w:rFonts w:ascii="宋体" w:hAnsi="宋体" w:cs="宋体" w:eastAsia="宋体" w:hint="default"/>
                <w:w w:val="100"/>
                <w:sz w:val="21"/>
                <w:szCs w:val="21"/>
              </w:rPr>
              <w:t>计</w:t>
            </w:r>
            <w:r>
              <w:rPr>
                <w:rFonts w:ascii="宋体" w:hAnsi="宋体" w:cs="宋体" w:eastAsia="宋体" w:hint="default"/>
                <w:spacing w:val="-29"/>
                <w:sz w:val="21"/>
                <w:szCs w:val="21"/>
              </w:rPr>
              <w:t> </w:t>
            </w:r>
            <w:r>
              <w:rPr>
                <w:rFonts w:ascii="Times New Roman" w:hAnsi="Times New Roman" w:cs="Times New Roman" w:eastAsia="Times New Roman" w:hint="default"/>
                <w:spacing w:val="-1"/>
                <w:w w:val="100"/>
                <w:position w:val="1"/>
                <w:sz w:val="21"/>
                <w:szCs w:val="21"/>
              </w:rPr>
              <w:t>14,940</w:t>
            </w:r>
            <w:r>
              <w:rPr>
                <w:rFonts w:ascii="Times New Roman" w:hAnsi="Times New Roman" w:cs="Times New Roman" w:eastAsia="Times New Roman" w:hint="default"/>
                <w:spacing w:val="-3"/>
                <w:w w:val="100"/>
                <w:position w:val="1"/>
                <w:sz w:val="21"/>
                <w:szCs w:val="21"/>
              </w:rPr>
              <w:t>,</w:t>
            </w:r>
            <w:r>
              <w:rPr>
                <w:rFonts w:ascii="Times New Roman" w:hAnsi="Times New Roman" w:cs="Times New Roman" w:eastAsia="Times New Roman" w:hint="default"/>
                <w:spacing w:val="-1"/>
                <w:w w:val="100"/>
                <w:position w:val="1"/>
                <w:sz w:val="21"/>
                <w:szCs w:val="21"/>
              </w:rPr>
              <w:t>022</w:t>
            </w:r>
            <w:r>
              <w:rPr>
                <w:rFonts w:ascii="Times New Roman" w:hAnsi="Times New Roman" w:cs="Times New Roman" w:eastAsia="Times New Roman" w:hint="default"/>
                <w:spacing w:val="-3"/>
                <w:w w:val="100"/>
                <w:position w:val="1"/>
                <w:sz w:val="21"/>
                <w:szCs w:val="21"/>
              </w:rPr>
              <w:t>.</w:t>
            </w:r>
            <w:r>
              <w:rPr>
                <w:rFonts w:ascii="Times New Roman" w:hAnsi="Times New Roman" w:cs="Times New Roman" w:eastAsia="Times New Roman" w:hint="default"/>
                <w:spacing w:val="-1"/>
                <w:w w:val="100"/>
                <w:position w:val="1"/>
                <w:sz w:val="21"/>
                <w:szCs w:val="21"/>
              </w:rPr>
              <w:t>5</w:t>
            </w:r>
            <w:r>
              <w:rPr>
                <w:rFonts w:ascii="Times New Roman" w:hAnsi="Times New Roman" w:cs="Times New Roman" w:eastAsia="Times New Roman" w:hint="default"/>
                <w:w w:val="100"/>
                <w:position w:val="1"/>
                <w:sz w:val="21"/>
                <w:szCs w:val="21"/>
              </w:rPr>
              <w:t>5</w:t>
            </w:r>
            <w:r>
              <w:rPr>
                <w:rFonts w:ascii="Times New Roman" w:hAnsi="Times New Roman" w:cs="Times New Roman" w:eastAsia="Times New Roman" w:hint="default"/>
                <w:w w:val="100"/>
                <w:sz w:val="21"/>
                <w:szCs w:val="21"/>
              </w:rPr>
            </w:r>
          </w:p>
        </w:tc>
        <w:tc>
          <w:tcPr>
            <w:tcW w:w="130"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single" w:sz="12" w:space="0" w:color="000000"/>
              <w:right w:val="nil" w:sz="6" w:space="0" w:color="auto"/>
            </w:tcBorders>
          </w:tcPr>
          <w:p>
            <w:pPr>
              <w:pStyle w:val="TableParagraph"/>
              <w:spacing w:line="240" w:lineRule="auto" w:before="145"/>
              <w:ind w:right="216"/>
              <w:jc w:val="right"/>
              <w:rPr>
                <w:rFonts w:ascii="Times New Roman" w:hAnsi="Times New Roman" w:cs="Times New Roman" w:eastAsia="Times New Roman" w:hint="default"/>
                <w:sz w:val="21"/>
                <w:szCs w:val="21"/>
              </w:rPr>
            </w:pPr>
            <w:r>
              <w:rPr>
                <w:rFonts w:ascii="Times New Roman"/>
                <w:spacing w:val="-2"/>
                <w:sz w:val="21"/>
              </w:rPr>
              <w:t>-1,034,201.88</w:t>
            </w:r>
          </w:p>
        </w:tc>
        <w:tc>
          <w:tcPr>
            <w:tcW w:w="134" w:type="dxa"/>
            <w:tcBorders>
              <w:top w:val="nil" w:sz="6" w:space="0" w:color="auto"/>
              <w:left w:val="nil" w:sz="6" w:space="0" w:color="auto"/>
              <w:bottom w:val="nil" w:sz="6" w:space="0" w:color="auto"/>
              <w:right w:val="nil" w:sz="6" w:space="0" w:color="auto"/>
            </w:tcBorders>
          </w:tcPr>
          <w:p>
            <w:pPr/>
          </w:p>
        </w:tc>
        <w:tc>
          <w:tcPr>
            <w:tcW w:w="2952" w:type="dxa"/>
            <w:gridSpan w:val="3"/>
            <w:tcBorders>
              <w:top w:val="nil" w:sz="6" w:space="0" w:color="auto"/>
              <w:left w:val="nil" w:sz="6" w:space="0" w:color="auto"/>
              <w:bottom w:val="nil" w:sz="6" w:space="0" w:color="auto"/>
              <w:right w:val="nil" w:sz="6" w:space="0" w:color="auto"/>
            </w:tcBorders>
          </w:tcPr>
          <w:p>
            <w:pPr>
              <w:pStyle w:val="TableParagraph"/>
              <w:tabs>
                <w:tab w:pos="1555" w:val="left" w:leader="none"/>
              </w:tabs>
              <w:spacing w:line="240" w:lineRule="auto" w:before="145"/>
              <w:ind w:left="227" w:right="0"/>
              <w:jc w:val="left"/>
              <w:rPr>
                <w:rFonts w:ascii="Times New Roman" w:hAnsi="Times New Roman" w:cs="Times New Roman" w:eastAsia="Times New Roman" w:hint="default"/>
                <w:sz w:val="21"/>
                <w:szCs w:val="21"/>
              </w:rPr>
            </w:pPr>
            <w:r>
              <w:rPr>
                <w:rFonts w:ascii="Times New Roman"/>
                <w:spacing w:val="-2"/>
                <w:sz w:val="21"/>
              </w:rPr>
              <w:t>136,072.01</w:t>
              <w:tab/>
              <w:t>13,769,748.66</w:t>
            </w:r>
          </w:p>
        </w:tc>
      </w:tr>
      <w:tr>
        <w:trPr>
          <w:trHeight w:val="295" w:hRule="exact"/>
        </w:trPr>
        <w:tc>
          <w:tcPr>
            <w:tcW w:w="3846" w:type="dxa"/>
            <w:gridSpan w:val="3"/>
            <w:tcBorders>
              <w:top w:val="nil" w:sz="6" w:space="0" w:color="auto"/>
              <w:left w:val="nil" w:sz="6" w:space="0" w:color="auto"/>
              <w:bottom w:val="nil" w:sz="6" w:space="0" w:color="auto"/>
              <w:right w:val="nil" w:sz="6" w:space="0" w:color="auto"/>
            </w:tcBorders>
          </w:tcPr>
          <w:p>
            <w:pPr>
              <w:pStyle w:val="TableParagraph"/>
              <w:tabs>
                <w:tab w:pos="2643" w:val="left" w:leader="none"/>
              </w:tabs>
              <w:spacing w:line="266"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其中：房屋建筑物</w:t>
              <w:tab/>
            </w:r>
            <w:r>
              <w:rPr>
                <w:rFonts w:ascii="Times New Roman" w:hAnsi="Times New Roman" w:cs="Times New Roman" w:eastAsia="Times New Roman" w:hint="default"/>
                <w:spacing w:val="-2"/>
                <w:position w:val="1"/>
                <w:sz w:val="21"/>
                <w:szCs w:val="21"/>
              </w:rPr>
              <w:t>5,938,279.53</w:t>
            </w:r>
            <w:r>
              <w:rPr>
                <w:rFonts w:ascii="Times New Roman" w:hAnsi="Times New Roman" w:cs="Times New Roman" w:eastAsia="Times New Roman" w:hint="default"/>
                <w:spacing w:val="-2"/>
                <w:sz w:val="21"/>
                <w:szCs w:val="21"/>
              </w:rPr>
            </w:r>
          </w:p>
        </w:tc>
        <w:tc>
          <w:tcPr>
            <w:tcW w:w="130" w:type="dxa"/>
            <w:tcBorders>
              <w:top w:val="nil" w:sz="6" w:space="0" w:color="auto"/>
              <w:left w:val="nil" w:sz="6" w:space="0" w:color="auto"/>
              <w:bottom w:val="nil" w:sz="6" w:space="0" w:color="auto"/>
              <w:right w:val="nil" w:sz="6" w:space="0" w:color="auto"/>
            </w:tcBorders>
          </w:tcPr>
          <w:p>
            <w:pPr/>
          </w:p>
        </w:tc>
        <w:tc>
          <w:tcPr>
            <w:tcW w:w="1452"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right="216"/>
              <w:jc w:val="right"/>
              <w:rPr>
                <w:rFonts w:ascii="Times New Roman" w:hAnsi="Times New Roman" w:cs="Times New Roman" w:eastAsia="Times New Roman" w:hint="default"/>
                <w:sz w:val="21"/>
                <w:szCs w:val="21"/>
              </w:rPr>
            </w:pPr>
            <w:r>
              <w:rPr>
                <w:rFonts w:ascii="Times New Roman"/>
                <w:spacing w:val="-2"/>
                <w:sz w:val="21"/>
              </w:rPr>
              <w:t>-128,724.84</w:t>
            </w:r>
          </w:p>
        </w:tc>
        <w:tc>
          <w:tcPr>
            <w:tcW w:w="134" w:type="dxa"/>
            <w:tcBorders>
              <w:top w:val="nil" w:sz="6" w:space="0" w:color="auto"/>
              <w:left w:val="nil" w:sz="6" w:space="0" w:color="auto"/>
              <w:bottom w:val="nil" w:sz="6" w:space="0" w:color="auto"/>
              <w:right w:val="nil" w:sz="6" w:space="0" w:color="auto"/>
            </w:tcBorders>
          </w:tcPr>
          <w:p>
            <w:pPr/>
          </w:p>
        </w:tc>
        <w:tc>
          <w:tcPr>
            <w:tcW w:w="2952" w:type="dxa"/>
            <w:gridSpan w:val="3"/>
            <w:tcBorders>
              <w:top w:val="nil" w:sz="6" w:space="0" w:color="auto"/>
              <w:left w:val="nil" w:sz="6" w:space="0" w:color="auto"/>
              <w:bottom w:val="nil" w:sz="6" w:space="0" w:color="auto"/>
              <w:right w:val="nil" w:sz="6" w:space="0" w:color="auto"/>
            </w:tcBorders>
          </w:tcPr>
          <w:p>
            <w:pPr>
              <w:pStyle w:val="TableParagraph"/>
              <w:spacing w:line="28" w:lineRule="exact"/>
              <w:ind w:left="-5" w:right="0"/>
              <w:jc w:val="left"/>
              <w:rPr>
                <w:rFonts w:ascii="宋体" w:hAnsi="宋体" w:cs="宋体" w:eastAsia="宋体" w:hint="default"/>
                <w:sz w:val="2"/>
                <w:szCs w:val="2"/>
              </w:rPr>
            </w:pPr>
            <w:r>
              <w:rPr>
                <w:rFonts w:ascii="宋体" w:hAnsi="宋体" w:cs="宋体" w:eastAsia="宋体" w:hint="default"/>
                <w:position w:val="0"/>
                <w:sz w:val="2"/>
                <w:szCs w:val="2"/>
              </w:rPr>
              <w:pict>
                <v:group style="width:70.2pt;height:1.45pt;mso-position-horizontal-relative:char;mso-position-vertical-relative:line" coordorigin="0,0" coordsize="1404,29">
                  <v:group style="position:absolute;left:5;top:5;width:1395;height:2" coordorigin="5,5" coordsize="1395,2">
                    <v:shape style="position:absolute;left:5;top:5;width:1395;height:2" coordorigin="5,5" coordsize="1395,0" path="m5,5l1399,5e" filled="false" stroked="true" strokeweight=".48pt" strokecolor="#000000">
                      <v:path arrowok="t"/>
                    </v:shape>
                  </v:group>
                  <v:group style="position:absolute;left:5;top:24;width:1395;height:2" coordorigin="5,24" coordsize="1395,2">
                    <v:shape style="position:absolute;left:5;top:24;width:1395;height:2" coordorigin="5,24" coordsize="1395,0" path="m5,24l1399,24e" filled="false" stroked="true" strokeweight=".48pt" strokecolor="#000000">
                      <v:path arrowok="t"/>
                    </v:shape>
                  </v:group>
                </v:group>
              </w:pict>
            </w:r>
            <w:r>
              <w:rPr>
                <w:rFonts w:ascii="宋体" w:hAnsi="宋体" w:cs="宋体" w:eastAsia="宋体" w:hint="default"/>
                <w:position w:val="0"/>
                <w:sz w:val="2"/>
                <w:szCs w:val="2"/>
              </w:rPr>
            </w:r>
          </w:p>
          <w:p>
            <w:pPr>
              <w:pStyle w:val="TableParagraph"/>
              <w:tabs>
                <w:tab w:pos="1660" w:val="left" w:leader="none"/>
              </w:tabs>
              <w:spacing w:line="240" w:lineRule="auto" w:before="13"/>
              <w:ind w:left="1103" w:right="0"/>
              <w:jc w:val="left"/>
              <w:rPr>
                <w:rFonts w:ascii="Times New Roman" w:hAnsi="Times New Roman" w:cs="Times New Roman" w:eastAsia="Times New Roman" w:hint="default"/>
                <w:sz w:val="21"/>
                <w:szCs w:val="21"/>
              </w:rPr>
            </w:pPr>
            <w:r>
              <w:rPr>
                <w:rFonts w:ascii="Times New Roman"/>
                <w:sz w:val="21"/>
              </w:rPr>
              <w:t>-</w:t>
              <w:tab/>
              <w:t>5,809,554.69</w:t>
            </w:r>
          </w:p>
        </w:tc>
      </w:tr>
      <w:tr>
        <w:trPr>
          <w:trHeight w:val="276" w:hRule="exact"/>
        </w:trPr>
        <w:tc>
          <w:tcPr>
            <w:tcW w:w="3846" w:type="dxa"/>
            <w:gridSpan w:val="3"/>
            <w:tcBorders>
              <w:top w:val="nil" w:sz="6" w:space="0" w:color="auto"/>
              <w:left w:val="nil" w:sz="6" w:space="0" w:color="auto"/>
              <w:bottom w:val="nil" w:sz="6" w:space="0" w:color="auto"/>
              <w:right w:val="nil" w:sz="6" w:space="0" w:color="auto"/>
            </w:tcBorders>
          </w:tcPr>
          <w:p>
            <w:pPr>
              <w:pStyle w:val="TableParagraph"/>
              <w:tabs>
                <w:tab w:pos="2643" w:val="left" w:leader="none"/>
              </w:tabs>
              <w:spacing w:line="247" w:lineRule="exact"/>
              <w:ind w:left="666"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办公及电子设备</w:t>
              <w:tab/>
            </w:r>
            <w:r>
              <w:rPr>
                <w:rFonts w:ascii="Times New Roman" w:hAnsi="Times New Roman" w:cs="Times New Roman" w:eastAsia="Times New Roman" w:hint="default"/>
                <w:spacing w:val="-2"/>
                <w:position w:val="1"/>
                <w:sz w:val="21"/>
                <w:szCs w:val="21"/>
              </w:rPr>
              <w:t>6,367,218.32</w:t>
            </w:r>
            <w:r>
              <w:rPr>
                <w:rFonts w:ascii="Times New Roman" w:hAnsi="Times New Roman" w:cs="Times New Roman" w:eastAsia="Times New Roman" w:hint="default"/>
                <w:spacing w:val="-2"/>
                <w:sz w:val="21"/>
                <w:szCs w:val="21"/>
              </w:rPr>
            </w:r>
          </w:p>
        </w:tc>
        <w:tc>
          <w:tcPr>
            <w:tcW w:w="130"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6"/>
              <w:jc w:val="right"/>
              <w:rPr>
                <w:rFonts w:ascii="Times New Roman" w:hAnsi="Times New Roman" w:cs="Times New Roman" w:eastAsia="Times New Roman" w:hint="default"/>
                <w:sz w:val="21"/>
                <w:szCs w:val="21"/>
              </w:rPr>
            </w:pPr>
            <w:r>
              <w:rPr>
                <w:rFonts w:ascii="Times New Roman"/>
                <w:spacing w:val="-2"/>
                <w:sz w:val="21"/>
              </w:rPr>
              <w:t>-1,133,452.64</w:t>
            </w:r>
          </w:p>
        </w:tc>
        <w:tc>
          <w:tcPr>
            <w:tcW w:w="134" w:type="dxa"/>
            <w:tcBorders>
              <w:top w:val="nil" w:sz="6" w:space="0" w:color="auto"/>
              <w:left w:val="nil" w:sz="6" w:space="0" w:color="auto"/>
              <w:bottom w:val="nil" w:sz="6" w:space="0" w:color="auto"/>
              <w:right w:val="nil" w:sz="6" w:space="0" w:color="auto"/>
            </w:tcBorders>
          </w:tcPr>
          <w:p>
            <w:pPr/>
          </w:p>
        </w:tc>
        <w:tc>
          <w:tcPr>
            <w:tcW w:w="2952" w:type="dxa"/>
            <w:gridSpan w:val="3"/>
            <w:tcBorders>
              <w:top w:val="nil" w:sz="6" w:space="0" w:color="auto"/>
              <w:left w:val="nil" w:sz="6" w:space="0" w:color="auto"/>
              <w:bottom w:val="nil" w:sz="6" w:space="0" w:color="auto"/>
              <w:right w:val="nil" w:sz="6" w:space="0" w:color="auto"/>
            </w:tcBorders>
          </w:tcPr>
          <w:p>
            <w:pPr>
              <w:pStyle w:val="TableParagraph"/>
              <w:tabs>
                <w:tab w:pos="1660" w:val="left" w:leader="none"/>
              </w:tabs>
              <w:spacing w:line="240" w:lineRule="auto" w:before="8"/>
              <w:ind w:left="227" w:right="0"/>
              <w:jc w:val="left"/>
              <w:rPr>
                <w:rFonts w:ascii="Times New Roman" w:hAnsi="Times New Roman" w:cs="Times New Roman" w:eastAsia="Times New Roman" w:hint="default"/>
                <w:sz w:val="21"/>
                <w:szCs w:val="21"/>
              </w:rPr>
            </w:pPr>
            <w:r>
              <w:rPr>
                <w:rFonts w:ascii="Times New Roman"/>
                <w:spacing w:val="-2"/>
                <w:sz w:val="21"/>
              </w:rPr>
              <w:t>134,047.01</w:t>
              <w:tab/>
              <w:t>5,099,718.67</w:t>
            </w:r>
          </w:p>
        </w:tc>
      </w:tr>
      <w:tr>
        <w:trPr>
          <w:trHeight w:val="346" w:hRule="exact"/>
        </w:trPr>
        <w:tc>
          <w:tcPr>
            <w:tcW w:w="3846" w:type="dxa"/>
            <w:gridSpan w:val="3"/>
            <w:tcBorders>
              <w:top w:val="nil" w:sz="6" w:space="0" w:color="auto"/>
              <w:left w:val="nil" w:sz="6" w:space="0" w:color="auto"/>
              <w:bottom w:val="nil" w:sz="6" w:space="0" w:color="auto"/>
              <w:right w:val="nil" w:sz="6" w:space="0" w:color="auto"/>
            </w:tcBorders>
          </w:tcPr>
          <w:p>
            <w:pPr>
              <w:pStyle w:val="TableParagraph"/>
              <w:tabs>
                <w:tab w:pos="2643" w:val="left" w:leader="none"/>
              </w:tabs>
              <w:spacing w:line="247" w:lineRule="exact"/>
              <w:ind w:left="666"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运输设备</w:t>
              <w:tab/>
            </w:r>
            <w:r>
              <w:rPr>
                <w:rFonts w:ascii="Times New Roman" w:hAnsi="Times New Roman" w:cs="Times New Roman" w:eastAsia="Times New Roman" w:hint="default"/>
                <w:spacing w:val="-2"/>
                <w:position w:val="1"/>
                <w:sz w:val="21"/>
                <w:szCs w:val="21"/>
              </w:rPr>
              <w:t>2,634,524.70</w:t>
            </w:r>
            <w:r>
              <w:rPr>
                <w:rFonts w:ascii="Times New Roman" w:hAnsi="Times New Roman" w:cs="Times New Roman" w:eastAsia="Times New Roman" w:hint="default"/>
                <w:spacing w:val="-2"/>
                <w:sz w:val="21"/>
                <w:szCs w:val="21"/>
              </w:rPr>
            </w:r>
          </w:p>
        </w:tc>
        <w:tc>
          <w:tcPr>
            <w:tcW w:w="130"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6"/>
              <w:jc w:val="right"/>
              <w:rPr>
                <w:rFonts w:ascii="Times New Roman" w:hAnsi="Times New Roman" w:cs="Times New Roman" w:eastAsia="Times New Roman" w:hint="default"/>
                <w:sz w:val="21"/>
                <w:szCs w:val="21"/>
              </w:rPr>
            </w:pPr>
            <w:r>
              <w:rPr>
                <w:rFonts w:ascii="Times New Roman"/>
                <w:spacing w:val="-2"/>
                <w:sz w:val="21"/>
              </w:rPr>
              <w:t>227,975.60</w:t>
            </w:r>
          </w:p>
        </w:tc>
        <w:tc>
          <w:tcPr>
            <w:tcW w:w="134" w:type="dxa"/>
            <w:tcBorders>
              <w:top w:val="nil" w:sz="6" w:space="0" w:color="auto"/>
              <w:left w:val="nil" w:sz="6" w:space="0" w:color="auto"/>
              <w:bottom w:val="nil" w:sz="6" w:space="0" w:color="auto"/>
              <w:right w:val="nil" w:sz="6" w:space="0" w:color="auto"/>
            </w:tcBorders>
          </w:tcPr>
          <w:p>
            <w:pPr/>
          </w:p>
        </w:tc>
        <w:tc>
          <w:tcPr>
            <w:tcW w:w="2952" w:type="dxa"/>
            <w:gridSpan w:val="3"/>
            <w:tcBorders>
              <w:top w:val="nil" w:sz="6" w:space="0" w:color="auto"/>
              <w:left w:val="nil" w:sz="6" w:space="0" w:color="auto"/>
              <w:bottom w:val="nil" w:sz="6" w:space="0" w:color="auto"/>
              <w:right w:val="nil" w:sz="6" w:space="0" w:color="auto"/>
            </w:tcBorders>
          </w:tcPr>
          <w:p>
            <w:pPr>
              <w:pStyle w:val="TableParagraph"/>
              <w:tabs>
                <w:tab w:pos="1660" w:val="left" w:leader="none"/>
              </w:tabs>
              <w:spacing w:line="240" w:lineRule="auto" w:before="8"/>
              <w:ind w:left="439" w:right="0"/>
              <w:jc w:val="left"/>
              <w:rPr>
                <w:rFonts w:ascii="Times New Roman" w:hAnsi="Times New Roman" w:cs="Times New Roman" w:eastAsia="Times New Roman" w:hint="default"/>
                <w:sz w:val="21"/>
                <w:szCs w:val="21"/>
              </w:rPr>
            </w:pPr>
            <w:r>
              <w:rPr>
                <w:rFonts w:ascii="Times New Roman"/>
                <w:spacing w:val="-2"/>
                <w:sz w:val="21"/>
              </w:rPr>
              <w:t>2,025.00</w:t>
              <w:tab/>
              <w:t>2,860,475.30</w:t>
            </w:r>
          </w:p>
        </w:tc>
      </w:tr>
    </w:tbl>
    <w:p>
      <w:pPr>
        <w:spacing w:line="240" w:lineRule="auto" w:before="3"/>
        <w:rPr>
          <w:rFonts w:ascii="宋体" w:hAnsi="宋体" w:cs="宋体" w:eastAsia="宋体" w:hint="default"/>
          <w:sz w:val="10"/>
          <w:szCs w:val="10"/>
        </w:rPr>
      </w:pPr>
    </w:p>
    <w:p>
      <w:pPr>
        <w:spacing w:line="281" w:lineRule="exact" w:before="36"/>
        <w:ind w:left="665" w:right="0" w:firstLine="0"/>
        <w:jc w:val="left"/>
        <w:rPr>
          <w:rFonts w:ascii="宋体" w:hAnsi="宋体" w:cs="宋体" w:eastAsia="宋体" w:hint="default"/>
          <w:sz w:val="21"/>
          <w:szCs w:val="21"/>
        </w:rPr>
      </w:pPr>
      <w:r>
        <w:rPr>
          <w:rFonts w:ascii="宋体" w:hAnsi="宋体" w:cs="宋体" w:eastAsia="宋体" w:hint="default"/>
          <w:sz w:val="21"/>
          <w:szCs w:val="21"/>
        </w:rPr>
        <w:t>本年计提的折旧额为 </w:t>
      </w:r>
      <w:r>
        <w:rPr>
          <w:rFonts w:ascii="Times New Roman" w:hAnsi="Times New Roman" w:cs="Times New Roman" w:eastAsia="Times New Roman" w:hint="default"/>
          <w:sz w:val="21"/>
          <w:szCs w:val="21"/>
        </w:rPr>
        <w:t>3,612,268.18</w:t>
      </w:r>
      <w:r>
        <w:rPr>
          <w:rFonts w:ascii="Times New Roman" w:hAnsi="Times New Roman" w:cs="Times New Roman" w:eastAsia="Times New Roman" w:hint="default"/>
          <w:spacing w:val="-28"/>
          <w:sz w:val="21"/>
          <w:szCs w:val="21"/>
        </w:rPr>
        <w:t> </w:t>
      </w:r>
      <w:r>
        <w:rPr>
          <w:rFonts w:ascii="宋体" w:hAnsi="宋体" w:cs="宋体" w:eastAsia="宋体" w:hint="default"/>
          <w:spacing w:val="-4"/>
          <w:sz w:val="21"/>
          <w:szCs w:val="21"/>
        </w:rPr>
        <w:t>元，另外由于新增合并报表单位导致本期新增累计折旧金额</w:t>
      </w:r>
    </w:p>
    <w:p>
      <w:pPr>
        <w:spacing w:line="272" w:lineRule="exact" w:before="0"/>
        <w:ind w:left="665" w:right="0" w:firstLine="0"/>
        <w:jc w:val="left"/>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1,081,938.82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w:t>
      </w:r>
    </w:p>
    <w:p>
      <w:pPr>
        <w:spacing w:line="266" w:lineRule="exact" w:before="0"/>
        <w:ind w:left="665" w:right="0" w:firstLine="0"/>
        <w:jc w:val="left"/>
        <w:rPr>
          <w:rFonts w:ascii="宋体" w:hAnsi="宋体" w:cs="宋体" w:eastAsia="宋体" w:hint="default"/>
          <w:sz w:val="21"/>
          <w:szCs w:val="21"/>
        </w:rPr>
      </w:pPr>
      <w:r>
        <w:rPr>
          <w:rFonts w:ascii="宋体" w:hAnsi="宋体" w:cs="宋体" w:eastAsia="宋体" w:hint="default"/>
          <w:sz w:val="21"/>
          <w:szCs w:val="21"/>
        </w:rPr>
        <w:t>本年无在建工程转入固定资产的情况。</w:t>
      </w:r>
    </w:p>
    <w:p>
      <w:pPr>
        <w:spacing w:line="240" w:lineRule="auto" w:before="7"/>
        <w:rPr>
          <w:rFonts w:ascii="宋体" w:hAnsi="宋体" w:cs="宋体" w:eastAsia="宋体" w:hint="default"/>
          <w:sz w:val="23"/>
          <w:szCs w:val="23"/>
        </w:rPr>
      </w:pPr>
    </w:p>
    <w:p>
      <w:pPr>
        <w:spacing w:before="0"/>
        <w:ind w:left="74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6.9.2</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通过经营租赁租出的固定资产</w:t>
      </w:r>
    </w:p>
    <w:p>
      <w:pPr>
        <w:spacing w:line="240" w:lineRule="auto" w:before="0"/>
        <w:rPr>
          <w:rFonts w:ascii="宋体" w:hAnsi="宋体" w:cs="宋体" w:eastAsia="宋体" w:hint="default"/>
          <w:sz w:val="17"/>
          <w:szCs w:val="17"/>
        </w:rPr>
      </w:pPr>
    </w:p>
    <w:p>
      <w:pPr>
        <w:tabs>
          <w:tab w:pos="8127" w:val="left" w:leader="none"/>
        </w:tabs>
        <w:spacing w:before="0"/>
        <w:ind w:left="1678" w:right="0" w:firstLine="0"/>
        <w:jc w:val="left"/>
        <w:rPr>
          <w:rFonts w:ascii="宋体" w:hAnsi="宋体" w:cs="宋体" w:eastAsia="宋体" w:hint="default"/>
          <w:sz w:val="21"/>
          <w:szCs w:val="21"/>
        </w:rPr>
      </w:pPr>
      <w:r>
        <w:rPr>
          <w:rFonts w:ascii="宋体" w:hAnsi="宋体" w:cs="宋体" w:eastAsia="宋体" w:hint="default"/>
          <w:spacing w:val="-1"/>
          <w:sz w:val="21"/>
          <w:szCs w:val="21"/>
        </w:rPr>
        <w:t>项目</w:t>
        <w:tab/>
      </w:r>
      <w:r>
        <w:rPr>
          <w:rFonts w:ascii="宋体" w:hAnsi="宋体" w:cs="宋体" w:eastAsia="宋体" w:hint="default"/>
          <w:spacing w:val="-2"/>
          <w:sz w:val="21"/>
          <w:szCs w:val="21"/>
        </w:rPr>
        <w:t>账面价值</w:t>
      </w:r>
    </w:p>
    <w:p>
      <w:pPr>
        <w:tabs>
          <w:tab w:pos="8028" w:val="left" w:leader="none"/>
        </w:tabs>
        <w:spacing w:before="6"/>
        <w:ind w:left="747" w:right="0" w:firstLine="0"/>
        <w:jc w:val="left"/>
        <w:rPr>
          <w:rFonts w:ascii="Times New Roman" w:hAnsi="Times New Roman" w:cs="Times New Roman" w:eastAsia="Times New Roman" w:hint="default"/>
          <w:sz w:val="21"/>
          <w:szCs w:val="21"/>
        </w:rPr>
      </w:pPr>
      <w:r>
        <w:rPr/>
        <w:pict>
          <v:group style="position:absolute;margin-left:114.959999pt;margin-top:1.843997pt;width:125.05pt;height:.1pt;mso-position-horizontal-relative:page;mso-position-vertical-relative:paragraph;z-index:-542320" coordorigin="2299,37" coordsize="2501,2">
            <v:shape style="position:absolute;left:2299;top:37;width:2501;height:2" coordorigin="2299,37" coordsize="2501,0" path="m2299,37l4800,37e" filled="false" stroked="true" strokeweight=".48pt" strokecolor="#000000">
              <v:path arrowok="t"/>
            </v:shape>
            <w10:wrap type="none"/>
          </v:group>
        </w:pict>
      </w:r>
      <w:r>
        <w:rPr/>
        <w:pict>
          <v:group style="position:absolute;margin-left:459.959991pt;margin-top:1.843997pt;width:85.1pt;height:.1pt;mso-position-horizontal-relative:page;mso-position-vertical-relative:paragraph;z-index:-542296" coordorigin="9199,37" coordsize="1702,2">
            <v:shape style="position:absolute;left:9199;top:37;width:1702;height:2" coordorigin="9199,37" coordsize="1702,0" path="m9199,37l10901,37e" filled="false" stroked="true" strokeweight=".48pt" strokecolor="#000000">
              <v:path arrowok="t"/>
            </v:shape>
            <w10:wrap type="none"/>
          </v:group>
        </w:pict>
      </w:r>
      <w:r>
        <w:rPr>
          <w:rFonts w:ascii="宋体" w:hAnsi="宋体" w:cs="宋体" w:eastAsia="宋体" w:hint="default"/>
          <w:spacing w:val="-2"/>
          <w:position w:val="-1"/>
          <w:sz w:val="21"/>
          <w:szCs w:val="21"/>
        </w:rPr>
        <w:t>房屋建筑物</w:t>
        <w:tab/>
      </w:r>
      <w:r>
        <w:rPr>
          <w:rFonts w:ascii="Times New Roman" w:hAnsi="Times New Roman" w:cs="Times New Roman" w:eastAsia="Times New Roman" w:hint="default"/>
          <w:spacing w:val="-2"/>
          <w:sz w:val="21"/>
          <w:szCs w:val="21"/>
        </w:rPr>
        <w:t>5,001,883.83</w:t>
      </w:r>
    </w:p>
    <w:p>
      <w:pPr>
        <w:spacing w:line="240" w:lineRule="auto" w:before="9"/>
        <w:rPr>
          <w:rFonts w:ascii="Times New Roman" w:hAnsi="Times New Roman" w:cs="Times New Roman" w:eastAsia="Times New Roman" w:hint="default"/>
          <w:sz w:val="17"/>
          <w:szCs w:val="17"/>
        </w:rPr>
      </w:pPr>
    </w:p>
    <w:p>
      <w:pPr>
        <w:spacing w:line="448" w:lineRule="auto" w:before="36"/>
        <w:ind w:left="747" w:right="0" w:firstLine="0"/>
        <w:jc w:val="left"/>
        <w:rPr>
          <w:rFonts w:ascii="宋体" w:hAnsi="宋体" w:cs="宋体" w:eastAsia="宋体" w:hint="default"/>
          <w:sz w:val="21"/>
          <w:szCs w:val="21"/>
        </w:rPr>
      </w:pPr>
      <w:r>
        <w:rPr>
          <w:rFonts w:ascii="宋体" w:hAnsi="宋体" w:cs="宋体" w:eastAsia="宋体" w:hint="default"/>
          <w:sz w:val="21"/>
          <w:szCs w:val="21"/>
        </w:rPr>
        <w:t>上述房屋位于南京市，本公司主要以自用为目的，目前系暂时出租。</w:t>
      </w:r>
      <w:r>
        <w:rPr>
          <w:rFonts w:ascii="宋体" w:hAnsi="宋体" w:cs="宋体" w:eastAsia="宋体" w:hint="default"/>
          <w:w w:val="100"/>
          <w:sz w:val="21"/>
          <w:szCs w:val="21"/>
        </w:rPr>
        <w:t> </w:t>
      </w:r>
      <w:r>
        <w:rPr>
          <w:rFonts w:ascii="宋体" w:hAnsi="宋体" w:cs="宋体" w:eastAsia="宋体" w:hint="default"/>
          <w:spacing w:val="-2"/>
          <w:sz w:val="21"/>
          <w:szCs w:val="21"/>
        </w:rPr>
        <w:t>本公司董事会认为：本公司的固定资产经测试未发生减值，故无需计提减值准备。</w:t>
      </w:r>
    </w:p>
    <w:p>
      <w:pPr>
        <w:spacing w:after="0" w:line="448" w:lineRule="auto"/>
        <w:jc w:val="left"/>
        <w:rPr>
          <w:rFonts w:ascii="宋体" w:hAnsi="宋体" w:cs="宋体" w:eastAsia="宋体" w:hint="default"/>
          <w:sz w:val="21"/>
          <w:szCs w:val="21"/>
        </w:rPr>
        <w:sectPr>
          <w:footerReference w:type="default" r:id="rId37"/>
          <w:pgSz w:w="11910" w:h="16840"/>
          <w:pgMar w:footer="1000" w:header="0" w:top="1800" w:bottom="1200" w:left="1660" w:right="760"/>
          <w:pgNumType w:start="90"/>
        </w:sectPr>
      </w:pPr>
    </w:p>
    <w:p>
      <w:pPr>
        <w:spacing w:line="240" w:lineRule="auto" w:before="10"/>
        <w:rPr>
          <w:rFonts w:ascii="宋体" w:hAnsi="宋体" w:cs="宋体" w:eastAsia="宋体" w:hint="default"/>
          <w:sz w:val="12"/>
          <w:szCs w:val="12"/>
        </w:rPr>
      </w:pPr>
    </w:p>
    <w:p>
      <w:pPr>
        <w:tabs>
          <w:tab w:pos="954" w:val="left" w:leader="none"/>
        </w:tabs>
        <w:spacing w:before="41"/>
        <w:ind w:left="10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6</w:t>
        <w:tab/>
      </w:r>
      <w:r>
        <w:rPr>
          <w:rFonts w:ascii="宋体" w:hAnsi="宋体" w:cs="宋体" w:eastAsia="宋体" w:hint="default"/>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2"/>
        <w:rPr>
          <w:rFonts w:ascii="Times New Roman" w:hAnsi="Times New Roman" w:cs="Times New Roman" w:eastAsia="Times New Roman" w:hint="default"/>
          <w:b/>
          <w:bCs/>
          <w:sz w:val="22"/>
          <w:szCs w:val="22"/>
        </w:rPr>
      </w:pPr>
    </w:p>
    <w:p>
      <w:pPr>
        <w:spacing w:before="0"/>
        <w:ind w:left="58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6.10</w:t>
      </w:r>
      <w:r>
        <w:rPr>
          <w:rFonts w:ascii="Times New Roman" w:hAnsi="Times New Roman" w:cs="Times New Roman" w:eastAsia="Times New Roman" w:hint="default"/>
          <w:spacing w:val="50"/>
          <w:sz w:val="21"/>
          <w:szCs w:val="21"/>
        </w:rPr>
        <w:t> </w:t>
      </w:r>
      <w:r>
        <w:rPr>
          <w:rFonts w:ascii="宋体" w:hAnsi="宋体" w:cs="宋体" w:eastAsia="宋体" w:hint="default"/>
          <w:position w:val="-1"/>
          <w:sz w:val="21"/>
          <w:szCs w:val="21"/>
        </w:rPr>
        <w:t>无形资产</w:t>
      </w:r>
      <w:r>
        <w:rPr>
          <w:rFonts w:ascii="宋体" w:hAnsi="宋体" w:cs="宋体" w:eastAsia="宋体" w:hint="default"/>
          <w:sz w:val="21"/>
          <w:szCs w:val="21"/>
        </w:rPr>
      </w:r>
    </w:p>
    <w:p>
      <w:pPr>
        <w:spacing w:line="240" w:lineRule="auto" w:before="2"/>
        <w:rPr>
          <w:rFonts w:ascii="宋体" w:hAnsi="宋体" w:cs="宋体" w:eastAsia="宋体" w:hint="default"/>
          <w:sz w:val="21"/>
          <w:szCs w:val="21"/>
        </w:rPr>
      </w:pPr>
    </w:p>
    <w:p>
      <w:pPr>
        <w:spacing w:before="0"/>
        <w:ind w:left="95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6.10.1</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无形资产情况</w:t>
      </w:r>
    </w:p>
    <w:p>
      <w:pPr>
        <w:spacing w:line="240" w:lineRule="auto" w:before="10"/>
        <w:rPr>
          <w:rFonts w:ascii="宋体" w:hAnsi="宋体" w:cs="宋体" w:eastAsia="宋体" w:hint="default"/>
          <w:sz w:val="2"/>
          <w:szCs w:val="2"/>
        </w:rPr>
      </w:pPr>
    </w:p>
    <w:tbl>
      <w:tblPr>
        <w:tblW w:w="0" w:type="auto"/>
        <w:jc w:val="left"/>
        <w:tblInd w:w="919" w:type="dxa"/>
        <w:tblLayout w:type="fixed"/>
        <w:tblCellMar>
          <w:top w:w="0" w:type="dxa"/>
          <w:left w:w="0" w:type="dxa"/>
          <w:bottom w:w="0" w:type="dxa"/>
          <w:right w:w="0" w:type="dxa"/>
        </w:tblCellMar>
        <w:tblLook w:val="01E0"/>
      </w:tblPr>
      <w:tblGrid>
        <w:gridCol w:w="2176"/>
        <w:gridCol w:w="1493"/>
        <w:gridCol w:w="199"/>
        <w:gridCol w:w="1601"/>
        <w:gridCol w:w="216"/>
        <w:gridCol w:w="1486"/>
        <w:gridCol w:w="300"/>
        <w:gridCol w:w="1610"/>
      </w:tblGrid>
      <w:tr>
        <w:trPr>
          <w:trHeight w:val="257" w:hRule="exact"/>
        </w:trPr>
        <w:tc>
          <w:tcPr>
            <w:tcW w:w="2176" w:type="dxa"/>
            <w:tcBorders>
              <w:top w:val="nil" w:sz="6" w:space="0" w:color="auto"/>
              <w:left w:val="nil" w:sz="6" w:space="0" w:color="auto"/>
              <w:bottom w:val="single" w:sz="4" w:space="0" w:color="000000"/>
              <w:right w:val="nil" w:sz="6" w:space="0" w:color="auto"/>
            </w:tcBorders>
          </w:tcPr>
          <w:p>
            <w:pPr>
              <w:pStyle w:val="TableParagraph"/>
              <w:spacing w:line="219" w:lineRule="exact"/>
              <w:ind w:left="3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93" w:type="dxa"/>
            <w:tcBorders>
              <w:top w:val="nil" w:sz="6" w:space="0" w:color="auto"/>
              <w:left w:val="nil" w:sz="6" w:space="0" w:color="auto"/>
              <w:bottom w:val="single" w:sz="4" w:space="0" w:color="000000"/>
              <w:right w:val="nil" w:sz="6" w:space="0" w:color="auto"/>
            </w:tcBorders>
          </w:tcPr>
          <w:p>
            <w:pPr>
              <w:pStyle w:val="TableParagraph"/>
              <w:spacing w:line="219" w:lineRule="exact"/>
              <w:ind w:right="65"/>
              <w:jc w:val="right"/>
              <w:rPr>
                <w:rFonts w:ascii="宋体" w:hAnsi="宋体" w:cs="宋体" w:eastAsia="宋体" w:hint="default"/>
                <w:sz w:val="21"/>
                <w:szCs w:val="21"/>
              </w:rPr>
            </w:pPr>
            <w:r>
              <w:rPr>
                <w:rFonts w:ascii="宋体" w:hAnsi="宋体" w:cs="宋体" w:eastAsia="宋体" w:hint="default"/>
                <w:spacing w:val="-2"/>
                <w:sz w:val="21"/>
                <w:szCs w:val="21"/>
              </w:rPr>
              <w:t>年初账面余额</w:t>
            </w:r>
          </w:p>
        </w:tc>
        <w:tc>
          <w:tcPr>
            <w:tcW w:w="199"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single" w:sz="4" w:space="0" w:color="000000"/>
              <w:right w:val="nil" w:sz="6" w:space="0" w:color="auto"/>
            </w:tcBorders>
          </w:tcPr>
          <w:p>
            <w:pPr>
              <w:pStyle w:val="TableParagraph"/>
              <w:spacing w:line="219" w:lineRule="exact"/>
              <w:ind w:left="381"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16"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4" w:space="0" w:color="000000"/>
              <w:right w:val="nil" w:sz="6" w:space="0" w:color="auto"/>
            </w:tcBorders>
          </w:tcPr>
          <w:p>
            <w:pPr>
              <w:pStyle w:val="TableParagraph"/>
              <w:spacing w:line="219" w:lineRule="exact"/>
              <w:ind w:left="321"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300"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single" w:sz="4" w:space="0" w:color="000000"/>
              <w:right w:val="nil" w:sz="6" w:space="0" w:color="auto"/>
            </w:tcBorders>
          </w:tcPr>
          <w:p>
            <w:pPr>
              <w:pStyle w:val="TableParagraph"/>
              <w:spacing w:line="219" w:lineRule="exact"/>
              <w:ind w:right="170"/>
              <w:jc w:val="right"/>
              <w:rPr>
                <w:rFonts w:ascii="宋体" w:hAnsi="宋体" w:cs="宋体" w:eastAsia="宋体" w:hint="default"/>
                <w:sz w:val="21"/>
                <w:szCs w:val="21"/>
              </w:rPr>
            </w:pPr>
            <w:r>
              <w:rPr>
                <w:rFonts w:ascii="宋体" w:hAnsi="宋体" w:cs="宋体" w:eastAsia="宋体" w:hint="default"/>
                <w:spacing w:val="-2"/>
                <w:sz w:val="21"/>
                <w:szCs w:val="21"/>
              </w:rPr>
              <w:t>年末账面余额</w:t>
            </w:r>
          </w:p>
        </w:tc>
      </w:tr>
      <w:tr>
        <w:trPr>
          <w:trHeight w:val="290" w:hRule="exact"/>
        </w:trPr>
        <w:tc>
          <w:tcPr>
            <w:tcW w:w="2176" w:type="dxa"/>
            <w:tcBorders>
              <w:top w:val="single" w:sz="4" w:space="0" w:color="000000"/>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493"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2,406,857.79</w:t>
            </w:r>
          </w:p>
        </w:tc>
        <w:tc>
          <w:tcPr>
            <w:tcW w:w="199" w:type="dxa"/>
            <w:tcBorders>
              <w:top w:val="nil" w:sz="6" w:space="0" w:color="auto"/>
              <w:left w:val="nil" w:sz="6" w:space="0" w:color="auto"/>
              <w:bottom w:val="nil" w:sz="6" w:space="0" w:color="auto"/>
              <w:right w:val="nil" w:sz="6" w:space="0" w:color="auto"/>
            </w:tcBorders>
          </w:tcPr>
          <w:p>
            <w:pPr/>
          </w:p>
        </w:tc>
        <w:tc>
          <w:tcPr>
            <w:tcW w:w="1601"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51"/>
              <w:jc w:val="right"/>
              <w:rPr>
                <w:rFonts w:ascii="Times New Roman" w:hAnsi="Times New Roman" w:cs="Times New Roman" w:eastAsia="Times New Roman" w:hint="default"/>
                <w:sz w:val="21"/>
                <w:szCs w:val="21"/>
              </w:rPr>
            </w:pPr>
            <w:r>
              <w:rPr>
                <w:rFonts w:ascii="Times New Roman"/>
                <w:spacing w:val="-2"/>
                <w:sz w:val="21"/>
              </w:rPr>
              <w:t>3,958,958.44</w:t>
            </w:r>
          </w:p>
        </w:tc>
        <w:tc>
          <w:tcPr>
            <w:tcW w:w="216"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61"/>
              <w:jc w:val="right"/>
              <w:rPr>
                <w:rFonts w:ascii="Times New Roman" w:hAnsi="Times New Roman" w:cs="Times New Roman" w:eastAsia="Times New Roman" w:hint="default"/>
                <w:sz w:val="21"/>
                <w:szCs w:val="21"/>
              </w:rPr>
            </w:pPr>
            <w:r>
              <w:rPr>
                <w:rFonts w:ascii="Times New Roman"/>
                <w:spacing w:val="-2"/>
                <w:sz w:val="21"/>
              </w:rPr>
              <w:t>339,526.80</w:t>
            </w:r>
          </w:p>
        </w:tc>
        <w:tc>
          <w:tcPr>
            <w:tcW w:w="300" w:type="dxa"/>
            <w:tcBorders>
              <w:top w:val="nil" w:sz="6" w:space="0" w:color="auto"/>
              <w:left w:val="nil" w:sz="6" w:space="0" w:color="auto"/>
              <w:bottom w:val="nil" w:sz="6" w:space="0" w:color="auto"/>
              <w:right w:val="nil" w:sz="6" w:space="0" w:color="auto"/>
            </w:tcBorders>
          </w:tcPr>
          <w:p>
            <w:pPr/>
          </w:p>
        </w:tc>
        <w:tc>
          <w:tcPr>
            <w:tcW w:w="1610"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2"/>
                <w:sz w:val="21"/>
              </w:rPr>
              <w:t>6,026,289.43</w:t>
            </w:r>
          </w:p>
        </w:tc>
      </w:tr>
      <w:tr>
        <w:trPr>
          <w:trHeight w:val="290"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58" w:lineRule="exact"/>
              <w:ind w:left="35"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493"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1,573,922.79</w:t>
            </w:r>
          </w:p>
        </w:tc>
        <w:tc>
          <w:tcPr>
            <w:tcW w:w="199" w:type="dxa"/>
            <w:tcBorders>
              <w:top w:val="nil" w:sz="6" w:space="0" w:color="auto"/>
              <w:left w:val="nil" w:sz="6" w:space="0" w:color="auto"/>
              <w:bottom w:val="nil" w:sz="6" w:space="0" w:color="auto"/>
              <w:right w:val="nil" w:sz="6" w:space="0" w:color="auto"/>
            </w:tcBorders>
          </w:tcPr>
          <w:p>
            <w:pPr/>
          </w:p>
        </w:tc>
        <w:tc>
          <w:tcPr>
            <w:tcW w:w="1601"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151"/>
              <w:jc w:val="right"/>
              <w:rPr>
                <w:rFonts w:ascii="Times New Roman" w:hAnsi="Times New Roman" w:cs="Times New Roman" w:eastAsia="Times New Roman" w:hint="default"/>
                <w:sz w:val="21"/>
                <w:szCs w:val="21"/>
              </w:rPr>
            </w:pPr>
            <w:r>
              <w:rPr>
                <w:rFonts w:ascii="Times New Roman"/>
                <w:spacing w:val="-2"/>
                <w:sz w:val="21"/>
              </w:rPr>
              <w:t>92,901.71</w:t>
            </w:r>
          </w:p>
        </w:tc>
        <w:tc>
          <w:tcPr>
            <w:tcW w:w="216" w:type="dxa"/>
            <w:tcBorders>
              <w:top w:val="nil" w:sz="6" w:space="0" w:color="auto"/>
              <w:left w:val="nil" w:sz="6" w:space="0" w:color="auto"/>
              <w:bottom w:val="nil" w:sz="6" w:space="0" w:color="auto"/>
              <w:right w:val="nil" w:sz="6" w:space="0" w:color="auto"/>
            </w:tcBorders>
          </w:tcPr>
          <w:p>
            <w:pPr/>
          </w:p>
        </w:tc>
        <w:tc>
          <w:tcPr>
            <w:tcW w:w="1486"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161"/>
              <w:jc w:val="right"/>
              <w:rPr>
                <w:rFonts w:ascii="Times New Roman" w:hAnsi="Times New Roman" w:cs="Times New Roman" w:eastAsia="Times New Roman" w:hint="default"/>
                <w:sz w:val="21"/>
                <w:szCs w:val="21"/>
              </w:rPr>
            </w:pPr>
            <w:r>
              <w:rPr>
                <w:rFonts w:ascii="Times New Roman"/>
                <w:spacing w:val="-2"/>
                <w:sz w:val="21"/>
              </w:rPr>
              <w:t>330,000.00</w:t>
            </w:r>
          </w:p>
        </w:tc>
        <w:tc>
          <w:tcPr>
            <w:tcW w:w="300" w:type="dxa"/>
            <w:tcBorders>
              <w:top w:val="nil" w:sz="6" w:space="0" w:color="auto"/>
              <w:left w:val="nil" w:sz="6" w:space="0" w:color="auto"/>
              <w:bottom w:val="nil" w:sz="6" w:space="0" w:color="auto"/>
              <w:right w:val="nil" w:sz="6" w:space="0" w:color="auto"/>
            </w:tcBorders>
          </w:tcPr>
          <w:p>
            <w:pPr/>
          </w:p>
        </w:tc>
        <w:tc>
          <w:tcPr>
            <w:tcW w:w="1610"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2"/>
                <w:sz w:val="21"/>
              </w:rPr>
              <w:t>1,336,824.50</w:t>
            </w:r>
          </w:p>
        </w:tc>
      </w:tr>
      <w:tr>
        <w:trPr>
          <w:trHeight w:val="274"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1"/>
                <w:szCs w:val="21"/>
              </w:rPr>
            </w:pPr>
            <w:r>
              <w:rPr>
                <w:rFonts w:ascii="宋体" w:hAnsi="宋体" w:cs="宋体" w:eastAsia="宋体" w:hint="default"/>
                <w:sz w:val="21"/>
                <w:szCs w:val="21"/>
              </w:rPr>
              <w:t>高尔夫权证</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832,935.00</w:t>
            </w:r>
          </w:p>
        </w:tc>
        <w:tc>
          <w:tcPr>
            <w:tcW w:w="199"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3"/>
              <w:jc w:val="right"/>
              <w:rPr>
                <w:rFonts w:ascii="Times New Roman" w:hAnsi="Times New Roman" w:cs="Times New Roman" w:eastAsia="Times New Roman" w:hint="default"/>
                <w:sz w:val="21"/>
                <w:szCs w:val="21"/>
              </w:rPr>
            </w:pPr>
            <w:r>
              <w:rPr>
                <w:rFonts w:ascii="Times New Roman"/>
                <w:w w:val="100"/>
                <w:sz w:val="21"/>
              </w:rPr>
              <w:t>-</w:t>
            </w:r>
          </w:p>
        </w:tc>
        <w:tc>
          <w:tcPr>
            <w:tcW w:w="216"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1"/>
              <w:jc w:val="right"/>
              <w:rPr>
                <w:rFonts w:ascii="Times New Roman" w:hAnsi="Times New Roman" w:cs="Times New Roman" w:eastAsia="Times New Roman" w:hint="default"/>
                <w:sz w:val="21"/>
                <w:szCs w:val="21"/>
              </w:rPr>
            </w:pPr>
            <w:r>
              <w:rPr>
                <w:rFonts w:ascii="Times New Roman"/>
                <w:spacing w:val="-2"/>
                <w:sz w:val="21"/>
              </w:rPr>
              <w:t>9,526.80</w:t>
            </w:r>
          </w:p>
        </w:tc>
        <w:tc>
          <w:tcPr>
            <w:tcW w:w="300"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2"/>
                <w:sz w:val="21"/>
              </w:rPr>
              <w:t>823,408.20</w:t>
            </w:r>
          </w:p>
        </w:tc>
      </w:tr>
      <w:tr>
        <w:trPr>
          <w:trHeight w:val="392"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1"/>
                <w:szCs w:val="21"/>
              </w:rPr>
            </w:pPr>
            <w:r>
              <w:rPr>
                <w:rFonts w:ascii="宋体" w:hAnsi="宋体" w:cs="宋体" w:eastAsia="宋体" w:hint="default"/>
                <w:sz w:val="21"/>
                <w:szCs w:val="21"/>
              </w:rPr>
              <w:t>移动电话内容服务软件</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0"/>
              <w:jc w:val="right"/>
              <w:rPr>
                <w:rFonts w:ascii="Times New Roman" w:hAnsi="Times New Roman" w:cs="Times New Roman" w:eastAsia="Times New Roman" w:hint="default"/>
                <w:sz w:val="21"/>
                <w:szCs w:val="21"/>
              </w:rPr>
            </w:pPr>
            <w:r>
              <w:rPr>
                <w:rFonts w:ascii="Times New Roman"/>
                <w:w w:val="100"/>
                <w:sz w:val="21"/>
              </w:rPr>
              <w:t>-</w:t>
            </w:r>
          </w:p>
        </w:tc>
        <w:tc>
          <w:tcPr>
            <w:tcW w:w="199"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51"/>
              <w:jc w:val="right"/>
              <w:rPr>
                <w:rFonts w:ascii="Times New Roman" w:hAnsi="Times New Roman" w:cs="Times New Roman" w:eastAsia="Times New Roman" w:hint="default"/>
                <w:sz w:val="21"/>
                <w:szCs w:val="21"/>
              </w:rPr>
            </w:pPr>
            <w:r>
              <w:rPr>
                <w:rFonts w:ascii="Times New Roman"/>
                <w:spacing w:val="-2"/>
                <w:sz w:val="21"/>
              </w:rPr>
              <w:t>3,866,056.73</w:t>
            </w:r>
          </w:p>
        </w:tc>
        <w:tc>
          <w:tcPr>
            <w:tcW w:w="216"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2"/>
              <w:jc w:val="right"/>
              <w:rPr>
                <w:rFonts w:ascii="Times New Roman" w:hAnsi="Times New Roman" w:cs="Times New Roman" w:eastAsia="Times New Roman" w:hint="default"/>
                <w:sz w:val="21"/>
                <w:szCs w:val="21"/>
              </w:rPr>
            </w:pPr>
            <w:r>
              <w:rPr>
                <w:rFonts w:ascii="Times New Roman"/>
                <w:w w:val="100"/>
                <w:sz w:val="21"/>
              </w:rPr>
              <w:t>-</w:t>
            </w:r>
          </w:p>
        </w:tc>
        <w:tc>
          <w:tcPr>
            <w:tcW w:w="300"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5"/>
              <w:jc w:val="right"/>
              <w:rPr>
                <w:rFonts w:ascii="Times New Roman" w:hAnsi="Times New Roman" w:cs="Times New Roman" w:eastAsia="Times New Roman" w:hint="default"/>
                <w:sz w:val="21"/>
                <w:szCs w:val="21"/>
              </w:rPr>
            </w:pPr>
            <w:r>
              <w:rPr>
                <w:rFonts w:ascii="Times New Roman"/>
                <w:spacing w:val="-2"/>
                <w:sz w:val="21"/>
              </w:rPr>
              <w:t>3,866,056.73</w:t>
            </w:r>
          </w:p>
        </w:tc>
      </w:tr>
      <w:tr>
        <w:trPr>
          <w:trHeight w:val="405"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1"/>
                <w:szCs w:val="21"/>
              </w:rPr>
            </w:pPr>
            <w:r>
              <w:rPr>
                <w:rFonts w:ascii="宋体" w:hAnsi="宋体" w:cs="宋体" w:eastAsia="宋体" w:hint="default"/>
                <w:sz w:val="21"/>
                <w:szCs w:val="21"/>
              </w:rPr>
              <w:t>二、累计摊销合计</w:t>
            </w:r>
          </w:p>
        </w:tc>
        <w:tc>
          <w:tcPr>
            <w:tcW w:w="1493" w:type="dxa"/>
            <w:tcBorders>
              <w:top w:val="nil" w:sz="6" w:space="0" w:color="auto"/>
              <w:left w:val="nil" w:sz="6" w:space="0" w:color="auto"/>
              <w:bottom w:val="single" w:sz="12" w:space="0" w:color="000000"/>
              <w:right w:val="nil" w:sz="6" w:space="0" w:color="auto"/>
            </w:tcBorders>
          </w:tcPr>
          <w:p>
            <w:pPr>
              <w:pStyle w:val="TableParagraph"/>
              <w:spacing w:line="240" w:lineRule="auto" w:before="127"/>
              <w:ind w:right="98"/>
              <w:jc w:val="right"/>
              <w:rPr>
                <w:rFonts w:ascii="Times New Roman" w:hAnsi="Times New Roman" w:cs="Times New Roman" w:eastAsia="Times New Roman" w:hint="default"/>
                <w:sz w:val="21"/>
                <w:szCs w:val="21"/>
              </w:rPr>
            </w:pPr>
            <w:r>
              <w:rPr>
                <w:rFonts w:ascii="Times New Roman"/>
                <w:spacing w:val="-2"/>
                <w:sz w:val="21"/>
              </w:rPr>
              <w:t>884,857.41</w:t>
            </w:r>
          </w:p>
        </w:tc>
        <w:tc>
          <w:tcPr>
            <w:tcW w:w="199"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single" w:sz="12" w:space="0" w:color="000000"/>
              <w:right w:val="nil" w:sz="6" w:space="0" w:color="auto"/>
            </w:tcBorders>
          </w:tcPr>
          <w:p>
            <w:pPr>
              <w:pStyle w:val="TableParagraph"/>
              <w:spacing w:line="240" w:lineRule="auto" w:before="127"/>
              <w:ind w:right="151"/>
              <w:jc w:val="right"/>
              <w:rPr>
                <w:rFonts w:ascii="Times New Roman" w:hAnsi="Times New Roman" w:cs="Times New Roman" w:eastAsia="Times New Roman" w:hint="default"/>
                <w:sz w:val="21"/>
                <w:szCs w:val="21"/>
              </w:rPr>
            </w:pPr>
            <w:r>
              <w:rPr>
                <w:rFonts w:ascii="Times New Roman"/>
                <w:spacing w:val="-2"/>
                <w:sz w:val="21"/>
              </w:rPr>
              <w:t>883,150.64</w:t>
            </w:r>
          </w:p>
        </w:tc>
        <w:tc>
          <w:tcPr>
            <w:tcW w:w="216"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12" w:space="0" w:color="000000"/>
              <w:right w:val="nil" w:sz="6" w:space="0" w:color="auto"/>
            </w:tcBorders>
          </w:tcPr>
          <w:p>
            <w:pPr>
              <w:pStyle w:val="TableParagraph"/>
              <w:spacing w:line="240" w:lineRule="auto" w:before="127"/>
              <w:ind w:right="161"/>
              <w:jc w:val="right"/>
              <w:rPr>
                <w:rFonts w:ascii="Times New Roman" w:hAnsi="Times New Roman" w:cs="Times New Roman" w:eastAsia="Times New Roman" w:hint="default"/>
                <w:sz w:val="21"/>
                <w:szCs w:val="21"/>
              </w:rPr>
            </w:pPr>
            <w:r>
              <w:rPr>
                <w:rFonts w:ascii="Times New Roman"/>
                <w:spacing w:val="-2"/>
                <w:sz w:val="21"/>
              </w:rPr>
              <w:t>330,000.00</w:t>
            </w:r>
          </w:p>
        </w:tc>
        <w:tc>
          <w:tcPr>
            <w:tcW w:w="300"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single" w:sz="12"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21"/>
                <w:szCs w:val="21"/>
              </w:rPr>
            </w:pPr>
            <w:r>
              <w:rPr>
                <w:rFonts w:ascii="Times New Roman"/>
                <w:spacing w:val="-2"/>
                <w:sz w:val="21"/>
              </w:rPr>
              <w:t>1,438,008.05</w:t>
            </w:r>
          </w:p>
        </w:tc>
      </w:tr>
      <w:tr>
        <w:trPr>
          <w:trHeight w:val="956"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72" w:lineRule="exact" w:before="10"/>
              <w:ind w:left="35" w:right="1085"/>
              <w:jc w:val="left"/>
              <w:rPr>
                <w:rFonts w:ascii="宋体" w:hAnsi="宋体" w:cs="宋体" w:eastAsia="宋体" w:hint="default"/>
                <w:sz w:val="21"/>
                <w:szCs w:val="21"/>
              </w:rPr>
            </w:pPr>
            <w:r>
              <w:rPr>
                <w:rFonts w:ascii="宋体" w:hAnsi="宋体" w:cs="宋体" w:eastAsia="宋体" w:hint="default"/>
                <w:sz w:val="21"/>
                <w:szCs w:val="21"/>
              </w:rPr>
              <w:t>财务软件</w:t>
            </w:r>
            <w:r>
              <w:rPr>
                <w:rFonts w:ascii="宋体" w:hAnsi="宋体" w:cs="宋体" w:eastAsia="宋体" w:hint="default"/>
                <w:w w:val="100"/>
                <w:sz w:val="21"/>
                <w:szCs w:val="21"/>
              </w:rPr>
              <w:t> </w:t>
            </w:r>
            <w:r>
              <w:rPr>
                <w:rFonts w:ascii="宋体" w:hAnsi="宋体" w:cs="宋体" w:eastAsia="宋体" w:hint="default"/>
                <w:spacing w:val="-2"/>
                <w:sz w:val="21"/>
                <w:szCs w:val="21"/>
              </w:rPr>
              <w:t>高尔夫权证</w:t>
            </w:r>
          </w:p>
          <w:p>
            <w:pPr>
              <w:pStyle w:val="TableParagraph"/>
              <w:spacing w:line="249" w:lineRule="exact"/>
              <w:ind w:left="35" w:right="0"/>
              <w:jc w:val="left"/>
              <w:rPr>
                <w:rFonts w:ascii="宋体" w:hAnsi="宋体" w:cs="宋体" w:eastAsia="宋体" w:hint="default"/>
                <w:sz w:val="21"/>
                <w:szCs w:val="21"/>
              </w:rPr>
            </w:pPr>
            <w:r>
              <w:rPr>
                <w:rFonts w:ascii="宋体" w:hAnsi="宋体" w:cs="宋体" w:eastAsia="宋体" w:hint="default"/>
                <w:sz w:val="21"/>
                <w:szCs w:val="21"/>
              </w:rPr>
              <w:t>移动电话内容服务软件</w:t>
            </w:r>
          </w:p>
        </w:tc>
        <w:tc>
          <w:tcPr>
            <w:tcW w:w="1493"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884,857.41</w:t>
            </w:r>
          </w:p>
          <w:p>
            <w:pPr>
              <w:pStyle w:val="TableParagraph"/>
              <w:spacing w:line="240" w:lineRule="auto" w:before="32"/>
              <w:ind w:right="100"/>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w w:val="100"/>
                <w:sz w:val="21"/>
              </w:rPr>
              <w:t>-</w:t>
            </w:r>
          </w:p>
        </w:tc>
        <w:tc>
          <w:tcPr>
            <w:tcW w:w="199" w:type="dxa"/>
            <w:tcBorders>
              <w:top w:val="nil" w:sz="6" w:space="0" w:color="auto"/>
              <w:left w:val="nil" w:sz="6" w:space="0" w:color="auto"/>
              <w:bottom w:val="nil" w:sz="6" w:space="0" w:color="auto"/>
              <w:right w:val="nil" w:sz="6" w:space="0" w:color="auto"/>
            </w:tcBorders>
          </w:tcPr>
          <w:p>
            <w:pPr/>
          </w:p>
        </w:tc>
        <w:tc>
          <w:tcPr>
            <w:tcW w:w="1601"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left="501" w:right="0"/>
              <w:jc w:val="left"/>
              <w:rPr>
                <w:rFonts w:ascii="Times New Roman" w:hAnsi="Times New Roman" w:cs="Times New Roman" w:eastAsia="Times New Roman" w:hint="default"/>
                <w:sz w:val="21"/>
                <w:szCs w:val="21"/>
              </w:rPr>
            </w:pPr>
            <w:r>
              <w:rPr>
                <w:rFonts w:ascii="Times New Roman"/>
                <w:sz w:val="21"/>
              </w:rPr>
              <w:t>367,676.41</w:t>
            </w:r>
          </w:p>
          <w:p>
            <w:pPr>
              <w:pStyle w:val="TableParagraph"/>
              <w:spacing w:line="268" w:lineRule="auto" w:before="32"/>
              <w:ind w:left="499" w:right="151" w:firstLine="876"/>
              <w:jc w:val="left"/>
              <w:rPr>
                <w:rFonts w:ascii="Times New Roman" w:hAnsi="Times New Roman" w:cs="Times New Roman" w:eastAsia="Times New Roman" w:hint="default"/>
                <w:sz w:val="21"/>
                <w:szCs w:val="21"/>
              </w:rPr>
            </w:pPr>
            <w:r>
              <w:rPr>
                <w:rFonts w:ascii="Times New Roman"/>
                <w:sz w:val="21"/>
              </w:rPr>
              <w:t>-</w:t>
            </w:r>
            <w:r>
              <w:rPr>
                <w:rFonts w:ascii="Times New Roman"/>
                <w:w w:val="100"/>
                <w:sz w:val="21"/>
              </w:rPr>
              <w:t> </w:t>
            </w:r>
            <w:r>
              <w:rPr>
                <w:rFonts w:ascii="Times New Roman"/>
                <w:spacing w:val="-2"/>
                <w:sz w:val="21"/>
              </w:rPr>
              <w:t>515,474.23</w:t>
            </w:r>
          </w:p>
        </w:tc>
        <w:tc>
          <w:tcPr>
            <w:tcW w:w="216" w:type="dxa"/>
            <w:tcBorders>
              <w:top w:val="nil" w:sz="6" w:space="0" w:color="auto"/>
              <w:left w:val="nil" w:sz="6" w:space="0" w:color="auto"/>
              <w:bottom w:val="nil" w:sz="6" w:space="0" w:color="auto"/>
              <w:right w:val="nil" w:sz="6" w:space="0" w:color="auto"/>
            </w:tcBorders>
          </w:tcPr>
          <w:p>
            <w:pPr/>
          </w:p>
        </w:tc>
        <w:tc>
          <w:tcPr>
            <w:tcW w:w="1486"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161"/>
              <w:jc w:val="right"/>
              <w:rPr>
                <w:rFonts w:ascii="Times New Roman" w:hAnsi="Times New Roman" w:cs="Times New Roman" w:eastAsia="Times New Roman" w:hint="default"/>
                <w:sz w:val="21"/>
                <w:szCs w:val="21"/>
              </w:rPr>
            </w:pPr>
            <w:r>
              <w:rPr>
                <w:rFonts w:ascii="Times New Roman"/>
                <w:spacing w:val="-2"/>
                <w:sz w:val="21"/>
              </w:rPr>
              <w:t>330,000.00</w:t>
            </w:r>
          </w:p>
          <w:p>
            <w:pPr>
              <w:pStyle w:val="TableParagraph"/>
              <w:spacing w:line="240" w:lineRule="auto" w:before="32"/>
              <w:ind w:right="162"/>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29"/>
              <w:ind w:right="162"/>
              <w:jc w:val="right"/>
              <w:rPr>
                <w:rFonts w:ascii="Times New Roman" w:hAnsi="Times New Roman" w:cs="Times New Roman" w:eastAsia="Times New Roman" w:hint="default"/>
                <w:sz w:val="21"/>
                <w:szCs w:val="21"/>
              </w:rPr>
            </w:pPr>
            <w:r>
              <w:rPr>
                <w:rFonts w:ascii="Times New Roman"/>
                <w:w w:val="100"/>
                <w:sz w:val="21"/>
              </w:rPr>
              <w:t>-</w:t>
            </w:r>
          </w:p>
        </w:tc>
        <w:tc>
          <w:tcPr>
            <w:tcW w:w="300" w:type="dxa"/>
            <w:tcBorders>
              <w:top w:val="nil" w:sz="6" w:space="0" w:color="auto"/>
              <w:left w:val="nil" w:sz="6" w:space="0" w:color="auto"/>
              <w:bottom w:val="nil" w:sz="6" w:space="0" w:color="auto"/>
              <w:right w:val="nil" w:sz="6" w:space="0" w:color="auto"/>
            </w:tcBorders>
          </w:tcPr>
          <w:p>
            <w:pPr/>
          </w:p>
        </w:tc>
        <w:tc>
          <w:tcPr>
            <w:tcW w:w="1610"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left="556" w:right="0"/>
              <w:jc w:val="left"/>
              <w:rPr>
                <w:rFonts w:ascii="Times New Roman" w:hAnsi="Times New Roman" w:cs="Times New Roman" w:eastAsia="Times New Roman" w:hint="default"/>
                <w:sz w:val="21"/>
                <w:szCs w:val="21"/>
              </w:rPr>
            </w:pPr>
            <w:r>
              <w:rPr>
                <w:rFonts w:ascii="Times New Roman"/>
                <w:sz w:val="21"/>
              </w:rPr>
              <w:t>922,533.82</w:t>
            </w:r>
          </w:p>
          <w:p>
            <w:pPr>
              <w:pStyle w:val="TableParagraph"/>
              <w:spacing w:line="268" w:lineRule="auto" w:before="32"/>
              <w:ind w:left="554" w:right="105" w:firstLine="876"/>
              <w:jc w:val="left"/>
              <w:rPr>
                <w:rFonts w:ascii="Times New Roman" w:hAnsi="Times New Roman" w:cs="Times New Roman" w:eastAsia="Times New Roman" w:hint="default"/>
                <w:sz w:val="21"/>
                <w:szCs w:val="21"/>
              </w:rPr>
            </w:pPr>
            <w:r>
              <w:rPr>
                <w:rFonts w:ascii="Times New Roman"/>
                <w:sz w:val="21"/>
              </w:rPr>
              <w:t>-</w:t>
            </w:r>
            <w:r>
              <w:rPr>
                <w:rFonts w:ascii="Times New Roman"/>
                <w:w w:val="100"/>
                <w:sz w:val="21"/>
              </w:rPr>
              <w:t> </w:t>
            </w:r>
            <w:r>
              <w:rPr>
                <w:rFonts w:ascii="Times New Roman"/>
                <w:spacing w:val="-2"/>
                <w:sz w:val="21"/>
              </w:rPr>
              <w:t>515,474.23</w:t>
            </w:r>
          </w:p>
        </w:tc>
      </w:tr>
      <w:tr>
        <w:trPr>
          <w:trHeight w:val="679"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72" w:lineRule="exact" w:before="113"/>
              <w:ind w:left="35" w:right="876"/>
              <w:jc w:val="left"/>
              <w:rPr>
                <w:rFonts w:ascii="宋体" w:hAnsi="宋体" w:cs="宋体" w:eastAsia="宋体" w:hint="default"/>
                <w:sz w:val="21"/>
                <w:szCs w:val="21"/>
              </w:rPr>
            </w:pPr>
            <w:r>
              <w:rPr>
                <w:rFonts w:ascii="宋体" w:hAnsi="宋体" w:cs="宋体" w:eastAsia="宋体" w:hint="default"/>
                <w:spacing w:val="-2"/>
                <w:sz w:val="21"/>
                <w:szCs w:val="21"/>
              </w:rPr>
              <w:t>三、无形资产</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账面净值合计</w:t>
            </w:r>
          </w:p>
        </w:tc>
        <w:tc>
          <w:tcPr>
            <w:tcW w:w="1493"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98"/>
              <w:jc w:val="right"/>
              <w:rPr>
                <w:rFonts w:ascii="Times New Roman" w:hAnsi="Times New Roman" w:cs="Times New Roman" w:eastAsia="Times New Roman" w:hint="default"/>
                <w:sz w:val="21"/>
                <w:szCs w:val="21"/>
              </w:rPr>
            </w:pPr>
            <w:r>
              <w:rPr>
                <w:rFonts w:ascii="Times New Roman"/>
                <w:spacing w:val="-2"/>
                <w:sz w:val="21"/>
              </w:rPr>
              <w:t>1,522,000.38</w:t>
            </w:r>
          </w:p>
        </w:tc>
        <w:tc>
          <w:tcPr>
            <w:tcW w:w="199"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151"/>
              <w:jc w:val="right"/>
              <w:rPr>
                <w:rFonts w:ascii="Times New Roman" w:hAnsi="Times New Roman" w:cs="Times New Roman" w:eastAsia="Times New Roman" w:hint="default"/>
                <w:sz w:val="21"/>
                <w:szCs w:val="21"/>
              </w:rPr>
            </w:pPr>
            <w:r>
              <w:rPr>
                <w:rFonts w:ascii="Times New Roman"/>
                <w:spacing w:val="-2"/>
                <w:sz w:val="21"/>
              </w:rPr>
              <w:t>3,075,807.80</w:t>
            </w:r>
          </w:p>
        </w:tc>
        <w:tc>
          <w:tcPr>
            <w:tcW w:w="216"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161"/>
              <w:jc w:val="right"/>
              <w:rPr>
                <w:rFonts w:ascii="Times New Roman" w:hAnsi="Times New Roman" w:cs="Times New Roman" w:eastAsia="Times New Roman" w:hint="default"/>
                <w:sz w:val="21"/>
                <w:szCs w:val="21"/>
              </w:rPr>
            </w:pPr>
            <w:r>
              <w:rPr>
                <w:rFonts w:ascii="Times New Roman"/>
                <w:spacing w:val="-2"/>
                <w:sz w:val="21"/>
              </w:rPr>
              <w:t>9,526.80</w:t>
            </w:r>
          </w:p>
        </w:tc>
        <w:tc>
          <w:tcPr>
            <w:tcW w:w="300"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105"/>
              <w:jc w:val="right"/>
              <w:rPr>
                <w:rFonts w:ascii="Times New Roman" w:hAnsi="Times New Roman" w:cs="Times New Roman" w:eastAsia="Times New Roman" w:hint="default"/>
                <w:sz w:val="21"/>
                <w:szCs w:val="21"/>
              </w:rPr>
            </w:pPr>
            <w:r>
              <w:rPr>
                <w:rFonts w:ascii="Times New Roman"/>
                <w:spacing w:val="-2"/>
                <w:sz w:val="21"/>
              </w:rPr>
              <w:t>4,588,281.38</w:t>
            </w:r>
          </w:p>
        </w:tc>
      </w:tr>
      <w:tr>
        <w:trPr>
          <w:trHeight w:val="290"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493"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689,065.38</w:t>
            </w:r>
          </w:p>
        </w:tc>
        <w:tc>
          <w:tcPr>
            <w:tcW w:w="199" w:type="dxa"/>
            <w:tcBorders>
              <w:top w:val="nil" w:sz="6" w:space="0" w:color="auto"/>
              <w:left w:val="nil" w:sz="6" w:space="0" w:color="auto"/>
              <w:bottom w:val="nil" w:sz="6" w:space="0" w:color="auto"/>
              <w:right w:val="nil" w:sz="6" w:space="0" w:color="auto"/>
            </w:tcBorders>
          </w:tcPr>
          <w:p>
            <w:pPr/>
          </w:p>
        </w:tc>
        <w:tc>
          <w:tcPr>
            <w:tcW w:w="1601"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150"/>
              <w:jc w:val="right"/>
              <w:rPr>
                <w:rFonts w:ascii="Times New Roman" w:hAnsi="Times New Roman" w:cs="Times New Roman" w:eastAsia="Times New Roman" w:hint="default"/>
                <w:sz w:val="21"/>
                <w:szCs w:val="21"/>
              </w:rPr>
            </w:pPr>
            <w:r>
              <w:rPr>
                <w:rFonts w:ascii="Times New Roman"/>
                <w:spacing w:val="-2"/>
                <w:sz w:val="21"/>
              </w:rPr>
              <w:t>(274,774.70)</w:t>
            </w:r>
          </w:p>
        </w:tc>
        <w:tc>
          <w:tcPr>
            <w:tcW w:w="216" w:type="dxa"/>
            <w:tcBorders>
              <w:top w:val="nil" w:sz="6" w:space="0" w:color="auto"/>
              <w:left w:val="nil" w:sz="6" w:space="0" w:color="auto"/>
              <w:bottom w:val="nil" w:sz="6" w:space="0" w:color="auto"/>
              <w:right w:val="nil" w:sz="6" w:space="0" w:color="auto"/>
            </w:tcBorders>
          </w:tcPr>
          <w:p>
            <w:pPr/>
          </w:p>
        </w:tc>
        <w:tc>
          <w:tcPr>
            <w:tcW w:w="1486"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162"/>
              <w:jc w:val="right"/>
              <w:rPr>
                <w:rFonts w:ascii="Times New Roman" w:hAnsi="Times New Roman" w:cs="Times New Roman" w:eastAsia="Times New Roman" w:hint="default"/>
                <w:sz w:val="21"/>
                <w:szCs w:val="21"/>
              </w:rPr>
            </w:pPr>
            <w:r>
              <w:rPr>
                <w:rFonts w:ascii="Times New Roman"/>
                <w:w w:val="100"/>
                <w:sz w:val="21"/>
              </w:rPr>
              <w:t>-</w:t>
            </w:r>
          </w:p>
        </w:tc>
        <w:tc>
          <w:tcPr>
            <w:tcW w:w="300" w:type="dxa"/>
            <w:tcBorders>
              <w:top w:val="nil" w:sz="6" w:space="0" w:color="auto"/>
              <w:left w:val="nil" w:sz="6" w:space="0" w:color="auto"/>
              <w:bottom w:val="nil" w:sz="6" w:space="0" w:color="auto"/>
              <w:right w:val="nil" w:sz="6" w:space="0" w:color="auto"/>
            </w:tcBorders>
          </w:tcPr>
          <w:p>
            <w:pPr/>
          </w:p>
        </w:tc>
        <w:tc>
          <w:tcPr>
            <w:tcW w:w="1610"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2"/>
                <w:sz w:val="21"/>
              </w:rPr>
              <w:t>414,290.68</w:t>
            </w:r>
          </w:p>
        </w:tc>
      </w:tr>
      <w:tr>
        <w:trPr>
          <w:trHeight w:val="271"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1"/>
                <w:szCs w:val="21"/>
              </w:rPr>
            </w:pPr>
            <w:r>
              <w:rPr>
                <w:rFonts w:ascii="宋体" w:hAnsi="宋体" w:cs="宋体" w:eastAsia="宋体" w:hint="default"/>
                <w:sz w:val="21"/>
                <w:szCs w:val="21"/>
              </w:rPr>
              <w:t>高尔夫权证</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8"/>
              <w:jc w:val="right"/>
              <w:rPr>
                <w:rFonts w:ascii="Times New Roman" w:hAnsi="Times New Roman" w:cs="Times New Roman" w:eastAsia="Times New Roman" w:hint="default"/>
                <w:sz w:val="21"/>
                <w:szCs w:val="21"/>
              </w:rPr>
            </w:pPr>
            <w:r>
              <w:rPr>
                <w:rFonts w:ascii="Times New Roman"/>
                <w:spacing w:val="-2"/>
                <w:sz w:val="21"/>
              </w:rPr>
              <w:t>832,935.00</w:t>
            </w:r>
          </w:p>
        </w:tc>
        <w:tc>
          <w:tcPr>
            <w:tcW w:w="199"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53"/>
              <w:jc w:val="right"/>
              <w:rPr>
                <w:rFonts w:ascii="Times New Roman" w:hAnsi="Times New Roman" w:cs="Times New Roman" w:eastAsia="Times New Roman" w:hint="default"/>
                <w:sz w:val="21"/>
                <w:szCs w:val="21"/>
              </w:rPr>
            </w:pPr>
            <w:r>
              <w:rPr>
                <w:rFonts w:ascii="Times New Roman"/>
                <w:w w:val="100"/>
                <w:sz w:val="21"/>
              </w:rPr>
              <w:t>-</w:t>
            </w:r>
          </w:p>
        </w:tc>
        <w:tc>
          <w:tcPr>
            <w:tcW w:w="216"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1"/>
              <w:jc w:val="right"/>
              <w:rPr>
                <w:rFonts w:ascii="Times New Roman" w:hAnsi="Times New Roman" w:cs="Times New Roman" w:eastAsia="Times New Roman" w:hint="default"/>
                <w:sz w:val="21"/>
                <w:szCs w:val="21"/>
              </w:rPr>
            </w:pPr>
            <w:r>
              <w:rPr>
                <w:rFonts w:ascii="Times New Roman"/>
                <w:spacing w:val="-2"/>
                <w:sz w:val="21"/>
              </w:rPr>
              <w:t>9,526.80</w:t>
            </w:r>
          </w:p>
        </w:tc>
        <w:tc>
          <w:tcPr>
            <w:tcW w:w="300"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5"/>
              <w:jc w:val="right"/>
              <w:rPr>
                <w:rFonts w:ascii="Times New Roman" w:hAnsi="Times New Roman" w:cs="Times New Roman" w:eastAsia="Times New Roman" w:hint="default"/>
                <w:sz w:val="21"/>
                <w:szCs w:val="21"/>
              </w:rPr>
            </w:pPr>
            <w:r>
              <w:rPr>
                <w:rFonts w:ascii="Times New Roman"/>
                <w:spacing w:val="-2"/>
                <w:sz w:val="21"/>
              </w:rPr>
              <w:t>823,408.20</w:t>
            </w:r>
          </w:p>
        </w:tc>
      </w:tr>
      <w:tr>
        <w:trPr>
          <w:trHeight w:val="394"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1"/>
                <w:szCs w:val="21"/>
              </w:rPr>
            </w:pPr>
            <w:r>
              <w:rPr>
                <w:rFonts w:ascii="宋体" w:hAnsi="宋体" w:cs="宋体" w:eastAsia="宋体" w:hint="default"/>
                <w:sz w:val="21"/>
                <w:szCs w:val="21"/>
              </w:rPr>
              <w:t>移动电话内容服务软件</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c>
          <w:tcPr>
            <w:tcW w:w="199"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1"/>
              <w:jc w:val="right"/>
              <w:rPr>
                <w:rFonts w:ascii="Times New Roman" w:hAnsi="Times New Roman" w:cs="Times New Roman" w:eastAsia="Times New Roman" w:hint="default"/>
                <w:sz w:val="21"/>
                <w:szCs w:val="21"/>
              </w:rPr>
            </w:pPr>
            <w:r>
              <w:rPr>
                <w:rFonts w:ascii="Times New Roman"/>
                <w:spacing w:val="-2"/>
                <w:sz w:val="21"/>
              </w:rPr>
              <w:t>3,350,582.50</w:t>
            </w:r>
          </w:p>
        </w:tc>
        <w:tc>
          <w:tcPr>
            <w:tcW w:w="216"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2"/>
              <w:jc w:val="right"/>
              <w:rPr>
                <w:rFonts w:ascii="Times New Roman" w:hAnsi="Times New Roman" w:cs="Times New Roman" w:eastAsia="Times New Roman" w:hint="default"/>
                <w:sz w:val="21"/>
                <w:szCs w:val="21"/>
              </w:rPr>
            </w:pPr>
            <w:r>
              <w:rPr>
                <w:rFonts w:ascii="Times New Roman"/>
                <w:w w:val="100"/>
                <w:sz w:val="21"/>
              </w:rPr>
              <w:t>-</w:t>
            </w:r>
          </w:p>
        </w:tc>
        <w:tc>
          <w:tcPr>
            <w:tcW w:w="300"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2"/>
                <w:sz w:val="21"/>
              </w:rPr>
              <w:t>3,350,582.50</w:t>
            </w:r>
          </w:p>
        </w:tc>
      </w:tr>
      <w:tr>
        <w:trPr>
          <w:trHeight w:val="406"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493" w:type="dxa"/>
            <w:tcBorders>
              <w:top w:val="nil" w:sz="6" w:space="0" w:color="auto"/>
              <w:left w:val="nil" w:sz="6" w:space="0" w:color="auto"/>
              <w:bottom w:val="single" w:sz="12" w:space="0" w:color="000000"/>
              <w:right w:val="nil" w:sz="6" w:space="0" w:color="auto"/>
            </w:tcBorders>
          </w:tcPr>
          <w:p>
            <w:pPr>
              <w:pStyle w:val="TableParagraph"/>
              <w:spacing w:line="240" w:lineRule="auto" w:before="128"/>
              <w:ind w:right="100"/>
              <w:jc w:val="right"/>
              <w:rPr>
                <w:rFonts w:ascii="Times New Roman" w:hAnsi="Times New Roman" w:cs="Times New Roman" w:eastAsia="Times New Roman" w:hint="default"/>
                <w:sz w:val="21"/>
                <w:szCs w:val="21"/>
              </w:rPr>
            </w:pPr>
            <w:r>
              <w:rPr>
                <w:rFonts w:ascii="Times New Roman"/>
                <w:w w:val="100"/>
                <w:sz w:val="21"/>
              </w:rPr>
              <w:t>-</w:t>
            </w:r>
          </w:p>
        </w:tc>
        <w:tc>
          <w:tcPr>
            <w:tcW w:w="199"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single" w:sz="12" w:space="0" w:color="000000"/>
              <w:right w:val="nil" w:sz="6" w:space="0" w:color="auto"/>
            </w:tcBorders>
          </w:tcPr>
          <w:p>
            <w:pPr>
              <w:pStyle w:val="TableParagraph"/>
              <w:spacing w:line="240" w:lineRule="auto" w:before="128"/>
              <w:ind w:right="153"/>
              <w:jc w:val="right"/>
              <w:rPr>
                <w:rFonts w:ascii="Times New Roman" w:hAnsi="Times New Roman" w:cs="Times New Roman" w:eastAsia="Times New Roman" w:hint="default"/>
                <w:sz w:val="21"/>
                <w:szCs w:val="21"/>
              </w:rPr>
            </w:pPr>
            <w:r>
              <w:rPr>
                <w:rFonts w:ascii="Times New Roman"/>
                <w:w w:val="100"/>
                <w:sz w:val="21"/>
              </w:rPr>
              <w:t>-</w:t>
            </w:r>
          </w:p>
        </w:tc>
        <w:tc>
          <w:tcPr>
            <w:tcW w:w="216"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12" w:space="0" w:color="000000"/>
              <w:right w:val="nil" w:sz="6" w:space="0" w:color="auto"/>
            </w:tcBorders>
          </w:tcPr>
          <w:p>
            <w:pPr>
              <w:pStyle w:val="TableParagraph"/>
              <w:spacing w:line="240" w:lineRule="auto" w:before="128"/>
              <w:ind w:right="162"/>
              <w:jc w:val="right"/>
              <w:rPr>
                <w:rFonts w:ascii="Times New Roman" w:hAnsi="Times New Roman" w:cs="Times New Roman" w:eastAsia="Times New Roman" w:hint="default"/>
                <w:sz w:val="21"/>
                <w:szCs w:val="21"/>
              </w:rPr>
            </w:pPr>
            <w:r>
              <w:rPr>
                <w:rFonts w:ascii="Times New Roman"/>
                <w:w w:val="100"/>
                <w:sz w:val="21"/>
              </w:rPr>
              <w:t>-</w:t>
            </w:r>
          </w:p>
        </w:tc>
        <w:tc>
          <w:tcPr>
            <w:tcW w:w="300"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single" w:sz="12" w:space="0" w:color="000000"/>
              <w:right w:val="nil" w:sz="6" w:space="0" w:color="auto"/>
            </w:tcBorders>
          </w:tcPr>
          <w:p>
            <w:pPr>
              <w:pStyle w:val="TableParagraph"/>
              <w:spacing w:line="240" w:lineRule="auto" w:before="128"/>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955"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74" w:lineRule="exact" w:before="6"/>
              <w:ind w:left="35" w:right="1085"/>
              <w:jc w:val="left"/>
              <w:rPr>
                <w:rFonts w:ascii="宋体" w:hAnsi="宋体" w:cs="宋体" w:eastAsia="宋体" w:hint="default"/>
                <w:sz w:val="21"/>
                <w:szCs w:val="21"/>
              </w:rPr>
            </w:pPr>
            <w:r>
              <w:rPr>
                <w:rFonts w:ascii="宋体" w:hAnsi="宋体" w:cs="宋体" w:eastAsia="宋体" w:hint="default"/>
                <w:sz w:val="21"/>
                <w:szCs w:val="21"/>
              </w:rPr>
              <w:t>财务软件</w:t>
            </w:r>
            <w:r>
              <w:rPr>
                <w:rFonts w:ascii="宋体" w:hAnsi="宋体" w:cs="宋体" w:eastAsia="宋体" w:hint="default"/>
                <w:w w:val="100"/>
                <w:sz w:val="21"/>
                <w:szCs w:val="21"/>
              </w:rPr>
              <w:t> </w:t>
            </w:r>
            <w:r>
              <w:rPr>
                <w:rFonts w:ascii="宋体" w:hAnsi="宋体" w:cs="宋体" w:eastAsia="宋体" w:hint="default"/>
                <w:spacing w:val="-2"/>
                <w:sz w:val="21"/>
                <w:szCs w:val="21"/>
              </w:rPr>
              <w:t>高尔夫权证</w:t>
            </w:r>
          </w:p>
          <w:p>
            <w:pPr>
              <w:pStyle w:val="TableParagraph"/>
              <w:spacing w:line="246" w:lineRule="exact"/>
              <w:ind w:left="35" w:right="0"/>
              <w:jc w:val="left"/>
              <w:rPr>
                <w:rFonts w:ascii="宋体" w:hAnsi="宋体" w:cs="宋体" w:eastAsia="宋体" w:hint="default"/>
                <w:sz w:val="21"/>
                <w:szCs w:val="21"/>
              </w:rPr>
            </w:pPr>
            <w:r>
              <w:rPr>
                <w:rFonts w:ascii="宋体" w:hAnsi="宋体" w:cs="宋体" w:eastAsia="宋体" w:hint="default"/>
                <w:sz w:val="21"/>
                <w:szCs w:val="21"/>
              </w:rPr>
              <w:t>移动电话内容服务软件</w:t>
            </w:r>
          </w:p>
        </w:tc>
        <w:tc>
          <w:tcPr>
            <w:tcW w:w="1493"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32"/>
              <w:ind w:right="100"/>
              <w:jc w:val="right"/>
              <w:rPr>
                <w:rFonts w:ascii="Times New Roman" w:hAnsi="Times New Roman" w:cs="Times New Roman" w:eastAsia="Times New Roman" w:hint="default"/>
                <w:sz w:val="21"/>
                <w:szCs w:val="21"/>
              </w:rPr>
            </w:pPr>
            <w:r>
              <w:rPr>
                <w:rFonts w:ascii="Times New Roman"/>
                <w:w w:val="100"/>
                <w:sz w:val="21"/>
              </w:rPr>
              <w:t>-</w:t>
            </w:r>
          </w:p>
        </w:tc>
        <w:tc>
          <w:tcPr>
            <w:tcW w:w="199" w:type="dxa"/>
            <w:tcBorders>
              <w:top w:val="nil" w:sz="6" w:space="0" w:color="auto"/>
              <w:left w:val="nil" w:sz="6" w:space="0" w:color="auto"/>
              <w:bottom w:val="nil" w:sz="6" w:space="0" w:color="auto"/>
              <w:right w:val="nil" w:sz="6" w:space="0" w:color="auto"/>
            </w:tcBorders>
          </w:tcPr>
          <w:p>
            <w:pPr/>
          </w:p>
        </w:tc>
        <w:tc>
          <w:tcPr>
            <w:tcW w:w="1601"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150"/>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29"/>
              <w:ind w:right="153"/>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32"/>
              <w:ind w:right="153"/>
              <w:jc w:val="right"/>
              <w:rPr>
                <w:rFonts w:ascii="Times New Roman" w:hAnsi="Times New Roman" w:cs="Times New Roman" w:eastAsia="Times New Roman" w:hint="default"/>
                <w:sz w:val="21"/>
                <w:szCs w:val="21"/>
              </w:rPr>
            </w:pPr>
            <w:r>
              <w:rPr>
                <w:rFonts w:ascii="Times New Roman"/>
                <w:w w:val="100"/>
                <w:sz w:val="21"/>
              </w:rPr>
              <w:t>-</w:t>
            </w:r>
          </w:p>
        </w:tc>
        <w:tc>
          <w:tcPr>
            <w:tcW w:w="216" w:type="dxa"/>
            <w:tcBorders>
              <w:top w:val="nil" w:sz="6" w:space="0" w:color="auto"/>
              <w:left w:val="nil" w:sz="6" w:space="0" w:color="auto"/>
              <w:bottom w:val="nil" w:sz="6" w:space="0" w:color="auto"/>
              <w:right w:val="nil" w:sz="6" w:space="0" w:color="auto"/>
            </w:tcBorders>
          </w:tcPr>
          <w:p>
            <w:pPr/>
          </w:p>
        </w:tc>
        <w:tc>
          <w:tcPr>
            <w:tcW w:w="1486"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160"/>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29"/>
              <w:ind w:right="162"/>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32"/>
              <w:ind w:right="162"/>
              <w:jc w:val="right"/>
              <w:rPr>
                <w:rFonts w:ascii="Times New Roman" w:hAnsi="Times New Roman" w:cs="Times New Roman" w:eastAsia="Times New Roman" w:hint="default"/>
                <w:sz w:val="21"/>
                <w:szCs w:val="21"/>
              </w:rPr>
            </w:pPr>
            <w:r>
              <w:rPr>
                <w:rFonts w:ascii="Times New Roman"/>
                <w:w w:val="100"/>
                <w:sz w:val="21"/>
              </w:rPr>
              <w:t>-</w:t>
            </w:r>
          </w:p>
        </w:tc>
        <w:tc>
          <w:tcPr>
            <w:tcW w:w="300" w:type="dxa"/>
            <w:tcBorders>
              <w:top w:val="nil" w:sz="6" w:space="0" w:color="auto"/>
              <w:left w:val="nil" w:sz="6" w:space="0" w:color="auto"/>
              <w:bottom w:val="nil" w:sz="6" w:space="0" w:color="auto"/>
              <w:right w:val="nil" w:sz="6" w:space="0" w:color="auto"/>
            </w:tcBorders>
          </w:tcPr>
          <w:p>
            <w:pPr/>
          </w:p>
        </w:tc>
        <w:tc>
          <w:tcPr>
            <w:tcW w:w="1610"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29"/>
              <w:ind w:right="107"/>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32"/>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677"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876"/>
              <w:jc w:val="left"/>
              <w:rPr>
                <w:rFonts w:ascii="宋体" w:hAnsi="宋体" w:cs="宋体" w:eastAsia="宋体" w:hint="default"/>
                <w:sz w:val="21"/>
                <w:szCs w:val="21"/>
              </w:rPr>
            </w:pPr>
            <w:r>
              <w:rPr>
                <w:rFonts w:ascii="宋体" w:hAnsi="宋体" w:cs="宋体" w:eastAsia="宋体" w:hint="default"/>
                <w:spacing w:val="-2"/>
                <w:sz w:val="21"/>
                <w:szCs w:val="21"/>
              </w:rPr>
              <w:t>五、无形资产</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账面价值合计</w:t>
            </w:r>
          </w:p>
        </w:tc>
        <w:tc>
          <w:tcPr>
            <w:tcW w:w="1493"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98"/>
              <w:jc w:val="right"/>
              <w:rPr>
                <w:rFonts w:ascii="Times New Roman" w:hAnsi="Times New Roman" w:cs="Times New Roman" w:eastAsia="Times New Roman" w:hint="default"/>
                <w:sz w:val="21"/>
                <w:szCs w:val="21"/>
              </w:rPr>
            </w:pPr>
            <w:r>
              <w:rPr>
                <w:rFonts w:ascii="Times New Roman"/>
                <w:spacing w:val="-2"/>
                <w:sz w:val="21"/>
              </w:rPr>
              <w:t>1,522,000.38</w:t>
            </w:r>
          </w:p>
        </w:tc>
        <w:tc>
          <w:tcPr>
            <w:tcW w:w="199"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151"/>
              <w:jc w:val="right"/>
              <w:rPr>
                <w:rFonts w:ascii="Times New Roman" w:hAnsi="Times New Roman" w:cs="Times New Roman" w:eastAsia="Times New Roman" w:hint="default"/>
                <w:sz w:val="21"/>
                <w:szCs w:val="21"/>
              </w:rPr>
            </w:pPr>
            <w:r>
              <w:rPr>
                <w:rFonts w:ascii="Times New Roman"/>
                <w:spacing w:val="-2"/>
                <w:sz w:val="21"/>
              </w:rPr>
              <w:t>3,075,807.80</w:t>
            </w:r>
          </w:p>
        </w:tc>
        <w:tc>
          <w:tcPr>
            <w:tcW w:w="216"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161"/>
              <w:jc w:val="right"/>
              <w:rPr>
                <w:rFonts w:ascii="Times New Roman" w:hAnsi="Times New Roman" w:cs="Times New Roman" w:eastAsia="Times New Roman" w:hint="default"/>
                <w:sz w:val="21"/>
                <w:szCs w:val="21"/>
              </w:rPr>
            </w:pPr>
            <w:r>
              <w:rPr>
                <w:rFonts w:ascii="Times New Roman"/>
                <w:spacing w:val="-2"/>
                <w:sz w:val="21"/>
              </w:rPr>
              <w:t>9,526.80</w:t>
            </w:r>
          </w:p>
        </w:tc>
        <w:tc>
          <w:tcPr>
            <w:tcW w:w="300"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105"/>
              <w:jc w:val="right"/>
              <w:rPr>
                <w:rFonts w:ascii="Times New Roman" w:hAnsi="Times New Roman" w:cs="Times New Roman" w:eastAsia="Times New Roman" w:hint="default"/>
                <w:sz w:val="21"/>
                <w:szCs w:val="21"/>
              </w:rPr>
            </w:pPr>
            <w:r>
              <w:rPr>
                <w:rFonts w:ascii="Times New Roman"/>
                <w:spacing w:val="-2"/>
                <w:sz w:val="21"/>
              </w:rPr>
              <w:t>4,588,281.38</w:t>
            </w:r>
          </w:p>
        </w:tc>
      </w:tr>
      <w:tr>
        <w:trPr>
          <w:trHeight w:val="290"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58" w:lineRule="exact"/>
              <w:ind w:left="35"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493"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689,065.38</w:t>
            </w:r>
          </w:p>
        </w:tc>
        <w:tc>
          <w:tcPr>
            <w:tcW w:w="199" w:type="dxa"/>
            <w:tcBorders>
              <w:top w:val="nil" w:sz="6" w:space="0" w:color="auto"/>
              <w:left w:val="nil" w:sz="6" w:space="0" w:color="auto"/>
              <w:bottom w:val="nil" w:sz="6" w:space="0" w:color="auto"/>
              <w:right w:val="nil" w:sz="6" w:space="0" w:color="auto"/>
            </w:tcBorders>
          </w:tcPr>
          <w:p>
            <w:pPr/>
          </w:p>
        </w:tc>
        <w:tc>
          <w:tcPr>
            <w:tcW w:w="1601"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150"/>
              <w:jc w:val="right"/>
              <w:rPr>
                <w:rFonts w:ascii="Times New Roman" w:hAnsi="Times New Roman" w:cs="Times New Roman" w:eastAsia="Times New Roman" w:hint="default"/>
                <w:sz w:val="21"/>
                <w:szCs w:val="21"/>
              </w:rPr>
            </w:pPr>
            <w:r>
              <w:rPr>
                <w:rFonts w:ascii="Times New Roman"/>
                <w:spacing w:val="-2"/>
                <w:sz w:val="21"/>
              </w:rPr>
              <w:t>(274,774.70)</w:t>
            </w:r>
          </w:p>
        </w:tc>
        <w:tc>
          <w:tcPr>
            <w:tcW w:w="216" w:type="dxa"/>
            <w:tcBorders>
              <w:top w:val="nil" w:sz="6" w:space="0" w:color="auto"/>
              <w:left w:val="nil" w:sz="6" w:space="0" w:color="auto"/>
              <w:bottom w:val="nil" w:sz="6" w:space="0" w:color="auto"/>
              <w:right w:val="nil" w:sz="6" w:space="0" w:color="auto"/>
            </w:tcBorders>
          </w:tcPr>
          <w:p>
            <w:pPr/>
          </w:p>
        </w:tc>
        <w:tc>
          <w:tcPr>
            <w:tcW w:w="1486"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162"/>
              <w:jc w:val="right"/>
              <w:rPr>
                <w:rFonts w:ascii="Times New Roman" w:hAnsi="Times New Roman" w:cs="Times New Roman" w:eastAsia="Times New Roman" w:hint="default"/>
                <w:sz w:val="21"/>
                <w:szCs w:val="21"/>
              </w:rPr>
            </w:pPr>
            <w:r>
              <w:rPr>
                <w:rFonts w:ascii="Times New Roman"/>
                <w:w w:val="100"/>
                <w:sz w:val="21"/>
              </w:rPr>
              <w:t>-</w:t>
            </w:r>
          </w:p>
        </w:tc>
        <w:tc>
          <w:tcPr>
            <w:tcW w:w="300" w:type="dxa"/>
            <w:tcBorders>
              <w:top w:val="nil" w:sz="6" w:space="0" w:color="auto"/>
              <w:left w:val="nil" w:sz="6" w:space="0" w:color="auto"/>
              <w:bottom w:val="nil" w:sz="6" w:space="0" w:color="auto"/>
              <w:right w:val="nil" w:sz="6" w:space="0" w:color="auto"/>
            </w:tcBorders>
          </w:tcPr>
          <w:p>
            <w:pPr/>
          </w:p>
        </w:tc>
        <w:tc>
          <w:tcPr>
            <w:tcW w:w="1610"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2"/>
                <w:sz w:val="21"/>
              </w:rPr>
              <w:t>414,290.68</w:t>
            </w:r>
          </w:p>
        </w:tc>
      </w:tr>
      <w:tr>
        <w:trPr>
          <w:trHeight w:val="274"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1"/>
                <w:szCs w:val="21"/>
              </w:rPr>
            </w:pPr>
            <w:r>
              <w:rPr>
                <w:rFonts w:ascii="宋体" w:hAnsi="宋体" w:cs="宋体" w:eastAsia="宋体" w:hint="default"/>
                <w:sz w:val="21"/>
                <w:szCs w:val="21"/>
              </w:rPr>
              <w:t>高尔夫权证</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832,935.00</w:t>
            </w:r>
          </w:p>
        </w:tc>
        <w:tc>
          <w:tcPr>
            <w:tcW w:w="199"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3"/>
              <w:jc w:val="right"/>
              <w:rPr>
                <w:rFonts w:ascii="Times New Roman" w:hAnsi="Times New Roman" w:cs="Times New Roman" w:eastAsia="Times New Roman" w:hint="default"/>
                <w:sz w:val="21"/>
                <w:szCs w:val="21"/>
              </w:rPr>
            </w:pPr>
            <w:r>
              <w:rPr>
                <w:rFonts w:ascii="Times New Roman"/>
                <w:w w:val="100"/>
                <w:sz w:val="21"/>
              </w:rPr>
              <w:t>-</w:t>
            </w:r>
          </w:p>
        </w:tc>
        <w:tc>
          <w:tcPr>
            <w:tcW w:w="216"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1"/>
              <w:jc w:val="right"/>
              <w:rPr>
                <w:rFonts w:ascii="Times New Roman" w:hAnsi="Times New Roman" w:cs="Times New Roman" w:eastAsia="Times New Roman" w:hint="default"/>
                <w:sz w:val="21"/>
                <w:szCs w:val="21"/>
              </w:rPr>
            </w:pPr>
            <w:r>
              <w:rPr>
                <w:rFonts w:ascii="Times New Roman"/>
                <w:spacing w:val="-2"/>
                <w:sz w:val="21"/>
              </w:rPr>
              <w:t>9,526.80</w:t>
            </w:r>
          </w:p>
        </w:tc>
        <w:tc>
          <w:tcPr>
            <w:tcW w:w="300"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2"/>
                <w:sz w:val="21"/>
              </w:rPr>
              <w:t>823,408.20</w:t>
            </w:r>
          </w:p>
        </w:tc>
      </w:tr>
      <w:tr>
        <w:trPr>
          <w:trHeight w:val="343"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1"/>
                <w:szCs w:val="21"/>
              </w:rPr>
            </w:pPr>
            <w:r>
              <w:rPr>
                <w:rFonts w:ascii="宋体" w:hAnsi="宋体" w:cs="宋体" w:eastAsia="宋体" w:hint="default"/>
                <w:sz w:val="21"/>
                <w:szCs w:val="21"/>
              </w:rPr>
              <w:t>移动电话内容服务软件</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0"/>
              <w:jc w:val="right"/>
              <w:rPr>
                <w:rFonts w:ascii="Times New Roman" w:hAnsi="Times New Roman" w:cs="Times New Roman" w:eastAsia="Times New Roman" w:hint="default"/>
                <w:sz w:val="21"/>
                <w:szCs w:val="21"/>
              </w:rPr>
            </w:pPr>
            <w:r>
              <w:rPr>
                <w:rFonts w:ascii="Times New Roman"/>
                <w:w w:val="100"/>
                <w:sz w:val="21"/>
              </w:rPr>
              <w:t>-</w:t>
            </w:r>
          </w:p>
        </w:tc>
        <w:tc>
          <w:tcPr>
            <w:tcW w:w="199"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51"/>
              <w:jc w:val="right"/>
              <w:rPr>
                <w:rFonts w:ascii="Times New Roman" w:hAnsi="Times New Roman" w:cs="Times New Roman" w:eastAsia="Times New Roman" w:hint="default"/>
                <w:sz w:val="21"/>
                <w:szCs w:val="21"/>
              </w:rPr>
            </w:pPr>
            <w:r>
              <w:rPr>
                <w:rFonts w:ascii="Times New Roman"/>
                <w:spacing w:val="-2"/>
                <w:sz w:val="21"/>
              </w:rPr>
              <w:t>3,350,582.50</w:t>
            </w:r>
          </w:p>
        </w:tc>
        <w:tc>
          <w:tcPr>
            <w:tcW w:w="216"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2"/>
              <w:jc w:val="right"/>
              <w:rPr>
                <w:rFonts w:ascii="Times New Roman" w:hAnsi="Times New Roman" w:cs="Times New Roman" w:eastAsia="Times New Roman" w:hint="default"/>
                <w:sz w:val="21"/>
                <w:szCs w:val="21"/>
              </w:rPr>
            </w:pPr>
            <w:r>
              <w:rPr>
                <w:rFonts w:ascii="Times New Roman"/>
                <w:w w:val="100"/>
                <w:sz w:val="21"/>
              </w:rPr>
              <w:t>-</w:t>
            </w:r>
          </w:p>
        </w:tc>
        <w:tc>
          <w:tcPr>
            <w:tcW w:w="300"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5"/>
              <w:jc w:val="right"/>
              <w:rPr>
                <w:rFonts w:ascii="Times New Roman" w:hAnsi="Times New Roman" w:cs="Times New Roman" w:eastAsia="Times New Roman" w:hint="default"/>
                <w:sz w:val="21"/>
                <w:szCs w:val="21"/>
              </w:rPr>
            </w:pPr>
            <w:r>
              <w:rPr>
                <w:rFonts w:ascii="Times New Roman"/>
                <w:spacing w:val="-2"/>
                <w:sz w:val="21"/>
              </w:rPr>
              <w:t>3,350,582.50</w:t>
            </w:r>
          </w:p>
        </w:tc>
      </w:tr>
    </w:tbl>
    <w:p>
      <w:pPr>
        <w:spacing w:line="240" w:lineRule="auto" w:before="6"/>
        <w:rPr>
          <w:rFonts w:ascii="宋体" w:hAnsi="宋体" w:cs="宋体" w:eastAsia="宋体" w:hint="default"/>
          <w:sz w:val="7"/>
          <w:szCs w:val="7"/>
        </w:rPr>
      </w:pPr>
    </w:p>
    <w:p>
      <w:pPr>
        <w:spacing w:line="424" w:lineRule="auto" w:before="36"/>
        <w:ind w:left="1062" w:right="0" w:firstLine="0"/>
        <w:jc w:val="left"/>
        <w:rPr>
          <w:rFonts w:ascii="宋体" w:hAnsi="宋体" w:cs="宋体" w:eastAsia="宋体" w:hint="default"/>
          <w:sz w:val="21"/>
          <w:szCs w:val="21"/>
        </w:rPr>
      </w:pPr>
      <w:r>
        <w:rPr>
          <w:rFonts w:ascii="宋体" w:hAnsi="宋体" w:cs="宋体" w:eastAsia="宋体" w:hint="default"/>
          <w:sz w:val="21"/>
          <w:szCs w:val="21"/>
        </w:rPr>
        <w:t>本年摊销额为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883,150.64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pacing w:val="-2"/>
          <w:sz w:val="21"/>
          <w:szCs w:val="21"/>
        </w:rPr>
        <w:t>上述高尔夫权证为使用寿命不确定的无形资产，故未对其进行摊销，本年末经测试未发生减值。</w:t>
      </w:r>
    </w:p>
    <w:p>
      <w:pPr>
        <w:spacing w:line="274" w:lineRule="exact" w:before="103"/>
        <w:ind w:left="1062" w:right="0" w:firstLine="0"/>
        <w:jc w:val="left"/>
        <w:rPr>
          <w:rFonts w:ascii="宋体" w:hAnsi="宋体" w:cs="宋体" w:eastAsia="宋体" w:hint="default"/>
          <w:sz w:val="21"/>
          <w:szCs w:val="21"/>
        </w:rPr>
      </w:pPr>
      <w:r>
        <w:rPr>
          <w:rFonts w:ascii="宋体" w:hAnsi="宋体" w:cs="宋体" w:eastAsia="宋体" w:hint="default"/>
          <w:sz w:val="21"/>
          <w:szCs w:val="21"/>
        </w:rPr>
        <w:t>无形资产账面价值年末数比年初数增加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3,066,281.00</w:t>
      </w:r>
      <w:r>
        <w:rPr>
          <w:rFonts w:ascii="Times New Roman" w:hAnsi="Times New Roman" w:cs="Times New Roman" w:eastAsia="Times New Roman" w:hint="default"/>
          <w:spacing w:val="1"/>
          <w:sz w:val="21"/>
          <w:szCs w:val="21"/>
        </w:rPr>
        <w:t> </w:t>
      </w:r>
      <w:r>
        <w:rPr>
          <w:rFonts w:ascii="宋体" w:hAnsi="宋体" w:cs="宋体" w:eastAsia="宋体" w:hint="default"/>
          <w:spacing w:val="-7"/>
          <w:sz w:val="21"/>
          <w:szCs w:val="21"/>
        </w:rPr>
        <w:t>元，增加比例为</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201.46%</w:t>
      </w:r>
      <w:r>
        <w:rPr>
          <w:rFonts w:ascii="宋体" w:hAnsi="宋体" w:cs="宋体" w:eastAsia="宋体" w:hint="default"/>
          <w:spacing w:val="-4"/>
          <w:sz w:val="21"/>
          <w:szCs w:val="21"/>
        </w:rPr>
        <w:t>，增加原因为</w:t>
      </w:r>
      <w:r>
        <w:rPr>
          <w:rFonts w:ascii="Times New Roman" w:hAnsi="Times New Roman" w:cs="Times New Roman" w:eastAsia="Times New Roman" w:hint="default"/>
          <w:spacing w:val="-4"/>
          <w:sz w:val="21"/>
          <w:szCs w:val="21"/>
        </w:rPr>
        <w:t>:</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本年</w:t>
      </w:r>
      <w:r>
        <w:rPr>
          <w:rFonts w:ascii="宋体" w:hAnsi="宋体" w:cs="宋体" w:eastAsia="宋体" w:hint="default"/>
          <w:w w:val="100"/>
          <w:sz w:val="21"/>
          <w:szCs w:val="21"/>
        </w:rPr>
        <w:t> </w:t>
      </w:r>
      <w:r>
        <w:rPr>
          <w:rFonts w:ascii="宋体" w:hAnsi="宋体" w:cs="宋体" w:eastAsia="宋体" w:hint="default"/>
          <w:sz w:val="21"/>
          <w:szCs w:val="21"/>
        </w:rPr>
        <w:t>移动电话内容服务项目开发完成，从开发支出转入无形资产。</w:t>
      </w:r>
    </w:p>
    <w:p>
      <w:pPr>
        <w:spacing w:after="0" w:line="274" w:lineRule="exact"/>
        <w:jc w:val="left"/>
        <w:rPr>
          <w:rFonts w:ascii="宋体" w:hAnsi="宋体" w:cs="宋体" w:eastAsia="宋体" w:hint="default"/>
          <w:sz w:val="21"/>
          <w:szCs w:val="21"/>
        </w:rPr>
        <w:sectPr>
          <w:pgSz w:w="11910" w:h="16840"/>
          <w:pgMar w:header="0" w:footer="1000" w:top="1800" w:bottom="1200" w:left="110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tabs>
          <w:tab w:pos="5547" w:val="left" w:leader="none"/>
        </w:tabs>
        <w:spacing w:line="20" w:lineRule="exact"/>
        <w:ind w:left="980" w:right="0" w:firstLine="0"/>
        <w:rPr>
          <w:rFonts w:ascii="宋体" w:hAnsi="宋体" w:cs="宋体" w:eastAsia="宋体" w:hint="default"/>
          <w:sz w:val="2"/>
          <w:szCs w:val="2"/>
        </w:rPr>
      </w:pPr>
      <w:r>
        <w:rPr>
          <w:rFonts w:ascii="宋体"/>
          <w:sz w:val="2"/>
        </w:rPr>
        <w:pict>
          <v:group style="width:65.3pt;height:.5pt;mso-position-horizontal-relative:char;mso-position-vertical-relative:line" coordorigin="0,0" coordsize="1306,10">
            <v:group style="position:absolute;left:5;top:5;width:1296;height:2" coordorigin="5,5" coordsize="1296,2">
              <v:shape style="position:absolute;left:5;top:5;width:1296;height:2" coordorigin="5,5" coordsize="1296,0" path="m5,5l1301,5e" filled="false" stroked="true" strokeweight=".48pt" strokecolor="#000000">
                <v:path arrowok="t"/>
              </v:shape>
            </v:group>
          </v:group>
        </w:pict>
      </w:r>
      <w:r>
        <w:rPr>
          <w:rFonts w:ascii="宋体"/>
          <w:sz w:val="2"/>
        </w:rPr>
      </w:r>
      <w:r>
        <w:rPr>
          <w:rFonts w:ascii="宋体"/>
          <w:sz w:val="2"/>
        </w:rPr>
        <w:tab/>
      </w:r>
      <w:r>
        <w:rPr>
          <w:rFonts w:ascii="宋体"/>
          <w:sz w:val="2"/>
        </w:rPr>
        <w:pict>
          <v:group style="width:71.4pt;height:.5pt;mso-position-horizontal-relative:char;mso-position-vertical-relative:line" coordorigin="0,0" coordsize="1428,10">
            <v:group style="position:absolute;left:5;top:5;width:1419;height:2" coordorigin="5,5" coordsize="1419,2">
              <v:shape style="position:absolute;left:5;top:5;width:1419;height:2" coordorigin="5,5" coordsize="1419,0" path="m5,5l1423,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p>
      <w:pPr>
        <w:tabs>
          <w:tab w:pos="4102" w:val="left" w:leader="none"/>
          <w:tab w:pos="5547" w:val="left" w:leader="none"/>
        </w:tabs>
        <w:spacing w:line="20" w:lineRule="exact"/>
        <w:ind w:left="2554" w:right="0" w:firstLine="0"/>
        <w:rPr>
          <w:rFonts w:ascii="宋体" w:hAnsi="宋体" w:cs="宋体" w:eastAsia="宋体" w:hint="default"/>
          <w:sz w:val="2"/>
          <w:szCs w:val="2"/>
        </w:rPr>
      </w:pPr>
      <w:r>
        <w:rPr>
          <w:rFonts w:ascii="宋体"/>
          <w:sz w:val="2"/>
        </w:rPr>
        <w:pict>
          <v:group style="width:64pt;height:.5pt;mso-position-horizontal-relative:char;mso-position-vertical-relative:line" coordorigin="0,0" coordsize="1280,10">
            <v:group style="position:absolute;left:5;top:5;width:1270;height:2" coordorigin="5,5" coordsize="1270,2">
              <v:shape style="position:absolute;left:5;top:5;width:1270;height:2" coordorigin="5,5" coordsize="1270,0" path="m5,5l1274,5e" filled="false" stroked="true" strokeweight=".48pt" strokecolor="#000000">
                <v:path arrowok="t"/>
              </v:shape>
            </v:group>
          </v:group>
        </w:pict>
      </w:r>
      <w:r>
        <w:rPr>
          <w:rFonts w:ascii="宋体"/>
          <w:sz w:val="2"/>
        </w:rPr>
      </w:r>
      <w:r>
        <w:rPr>
          <w:rFonts w:ascii="宋体"/>
          <w:sz w:val="2"/>
        </w:rPr>
        <w:tab/>
      </w:r>
      <w:r>
        <w:rPr>
          <w:rFonts w:ascii="宋体"/>
          <w:sz w:val="2"/>
        </w:rPr>
        <w:pict>
          <v:group style="width:57pt;height:.5pt;mso-position-horizontal-relative:char;mso-position-vertical-relative:line" coordorigin="0,0" coordsize="1140,10">
            <v:group style="position:absolute;left:5;top:5;width:1131;height:2" coordorigin="5,5" coordsize="1131,2">
              <v:shape style="position:absolute;left:5;top:5;width:1131;height:2" coordorigin="5,5" coordsize="1131,0" path="m5,5l1135,5e" filled="false" stroked="true" strokeweight=".48pt" strokecolor="#000000">
                <v:path arrowok="t"/>
              </v:shape>
            </v:group>
          </v:group>
        </w:pict>
      </w:r>
      <w:r>
        <w:rPr>
          <w:rFonts w:ascii="宋体"/>
          <w:sz w:val="2"/>
        </w:rPr>
      </w:r>
      <w:r>
        <w:rPr>
          <w:rFonts w:ascii="宋体"/>
          <w:sz w:val="2"/>
        </w:rPr>
        <w:tab/>
      </w:r>
      <w:r>
        <w:rPr>
          <w:rFonts w:ascii="宋体"/>
          <w:sz w:val="2"/>
        </w:rPr>
        <w:pict>
          <v:group style="width:71.4pt;height:.5pt;mso-position-horizontal-relative:char;mso-position-vertical-relative:line" coordorigin="0,0" coordsize="1428,10">
            <v:group style="position:absolute;left:5;top:5;width:1419;height:2" coordorigin="5,5" coordsize="1419,2">
              <v:shape style="position:absolute;left:5;top:5;width:1419;height:2" coordorigin="5,5" coordsize="1419,0" path="m5,5l1423,5e" filled="false" stroked="true" strokeweight=".48pt" strokecolor="#000000">
                <v:path arrowok="t"/>
              </v:shape>
            </v:group>
          </v:group>
        </w:pict>
      </w:r>
      <w:r>
        <w:rPr>
          <w:rFonts w:ascii="宋体"/>
          <w:sz w:val="2"/>
        </w:rPr>
      </w:r>
    </w:p>
    <w:p>
      <w:pPr>
        <w:spacing w:line="240" w:lineRule="auto" w:before="10"/>
        <w:rPr>
          <w:rFonts w:ascii="宋体" w:hAnsi="宋体" w:cs="宋体" w:eastAsia="宋体" w:hint="default"/>
          <w:sz w:val="17"/>
          <w:szCs w:val="17"/>
        </w:rPr>
      </w:pPr>
    </w:p>
    <w:p>
      <w:pPr>
        <w:tabs>
          <w:tab w:pos="4102" w:val="left" w:leader="none"/>
          <w:tab w:pos="5547" w:val="left" w:leader="none"/>
        </w:tabs>
        <w:spacing w:line="28" w:lineRule="exact"/>
        <w:ind w:left="2554" w:right="0" w:firstLine="0"/>
        <w:rPr>
          <w:rFonts w:ascii="宋体" w:hAnsi="宋体" w:cs="宋体" w:eastAsia="宋体" w:hint="default"/>
          <w:sz w:val="2"/>
          <w:szCs w:val="2"/>
        </w:rPr>
      </w:pPr>
      <w:r>
        <w:rPr>
          <w:rFonts w:ascii="宋体"/>
          <w:position w:val="0"/>
          <w:sz w:val="2"/>
        </w:rPr>
        <w:pict>
          <v:group style="width:64pt;height:1.45pt;mso-position-horizontal-relative:char;mso-position-vertical-relative:line" coordorigin="0,0" coordsize="1280,29">
            <v:group style="position:absolute;left:5;top:5;width:1270;height:2" coordorigin="5,5" coordsize="1270,2">
              <v:shape style="position:absolute;left:5;top:5;width:1270;height:2" coordorigin="5,5" coordsize="1270,0" path="m5,5l1274,5e" filled="false" stroked="true" strokeweight=".48pt" strokecolor="#000000">
                <v:path arrowok="t"/>
              </v:shape>
            </v:group>
            <v:group style="position:absolute;left:5;top:24;width:1270;height:2" coordorigin="5,24" coordsize="1270,2">
              <v:shape style="position:absolute;left:5;top:24;width:1270;height:2" coordorigin="5,24" coordsize="1270,0" path="m5,24l1274,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7pt;height:1.45pt;mso-position-horizontal-relative:char;mso-position-vertical-relative:line" coordorigin="0,0" coordsize="1140,29">
            <v:group style="position:absolute;left:5;top:5;width:1131;height:2" coordorigin="5,5" coordsize="1131,2">
              <v:shape style="position:absolute;left:5;top:5;width:1131;height:2" coordorigin="5,5" coordsize="1131,0" path="m5,5l1135,5e" filled="false" stroked="true" strokeweight=".48pt" strokecolor="#000000">
                <v:path arrowok="t"/>
              </v:shape>
            </v:group>
            <v:group style="position:absolute;left:5;top:24;width:1131;height:2" coordorigin="5,24" coordsize="1131,2">
              <v:shape style="position:absolute;left:5;top:24;width:1131;height:2" coordorigin="5,24" coordsize="1131,0" path="m5,24l1135,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1.4pt;height:1.45pt;mso-position-horizontal-relative:char;mso-position-vertical-relative:line" coordorigin="0,0" coordsize="1428,29">
            <v:group style="position:absolute;left:5;top:5;width:1419;height:2" coordorigin="5,5" coordsize="1419,2">
              <v:shape style="position:absolute;left:5;top:5;width:1419;height:2" coordorigin="5,5" coordsize="1419,0" path="m5,5l1423,5e" filled="false" stroked="true" strokeweight=".48pt" strokecolor="#000000">
                <v:path arrowok="t"/>
              </v:shape>
            </v:group>
            <v:group style="position:absolute;left:5;top:24;width:1419;height:2" coordorigin="5,24" coordsize="1419,2">
              <v:shape style="position:absolute;left:5;top:24;width:1419;height:2" coordorigin="5,24" coordsize="1419,0" path="m5,24l1423,24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tabs>
          <w:tab w:pos="2832" w:val="left" w:leader="none"/>
          <w:tab w:pos="4560" w:val="left" w:leader="none"/>
          <w:tab w:pos="5830" w:val="left" w:leader="none"/>
        </w:tabs>
        <w:spacing w:line="20" w:lineRule="exact"/>
        <w:ind w:left="1030" w:right="0" w:firstLine="0"/>
        <w:rPr>
          <w:rFonts w:ascii="宋体" w:hAnsi="宋体" w:cs="宋体" w:eastAsia="宋体" w:hint="default"/>
          <w:sz w:val="2"/>
          <w:szCs w:val="2"/>
        </w:rPr>
      </w:pPr>
      <w:r>
        <w:rPr>
          <w:rFonts w:ascii="宋体"/>
          <w:sz w:val="2"/>
        </w:rPr>
        <w:pict>
          <v:group style="width:78.850pt;height:.5pt;mso-position-horizontal-relative:char;mso-position-vertical-relative:line" coordorigin="0,0" coordsize="1577,10">
            <v:group style="position:absolute;left:5;top:5;width:1568;height:2" coordorigin="5,5" coordsize="1568,2">
              <v:shape style="position:absolute;left:5;top:5;width:1568;height:2" coordorigin="5,5" coordsize="1568,0" path="m5,5l1572,5e" filled="false" stroked="true" strokeweight=".48pt" strokecolor="#000000">
                <v:path arrowok="t"/>
              </v:shape>
            </v:group>
          </v:group>
        </w:pict>
      </w:r>
      <w:r>
        <w:rPr>
          <w:rFonts w:ascii="宋体"/>
          <w:sz w:val="2"/>
        </w:rPr>
      </w:r>
      <w:r>
        <w:rPr>
          <w:rFonts w:ascii="宋体"/>
          <w:sz w:val="2"/>
        </w:rPr>
        <w:tab/>
      </w:r>
      <w:r>
        <w:rPr>
          <w:rFonts w:ascii="宋体"/>
          <w:sz w:val="2"/>
        </w:rPr>
        <w:pict>
          <v:group style="width:72.75pt;height:.5pt;mso-position-horizontal-relative:char;mso-position-vertical-relative:line" coordorigin="0,0" coordsize="1455,10">
            <v:group style="position:absolute;left:5;top:5;width:1445;height:2" coordorigin="5,5" coordsize="1445,2">
              <v:shape style="position:absolute;left:5;top:5;width:1445;height:2" coordorigin="5,5" coordsize="1445,0" path="m5,5l1450,5e" filled="false" stroked="true" strokeweight=".48pt" strokecolor="#000000">
                <v:path arrowok="t"/>
              </v:shape>
            </v:group>
          </v:group>
        </w:pict>
      </w:r>
      <w:r>
        <w:rPr>
          <w:rFonts w:ascii="宋体"/>
          <w:sz w:val="2"/>
        </w:rPr>
      </w:r>
      <w:r>
        <w:rPr>
          <w:rFonts w:ascii="宋体"/>
          <w:sz w:val="2"/>
        </w:rPr>
        <w:tab/>
      </w:r>
      <w:r>
        <w:rPr>
          <w:rFonts w:ascii="宋体"/>
          <w:sz w:val="2"/>
        </w:rPr>
        <w:pict>
          <v:group style="width:49.8pt;height:.5pt;mso-position-horizontal-relative:char;mso-position-vertical-relative:line" coordorigin="0,0" coordsize="996,10">
            <v:group style="position:absolute;left:5;top:5;width:987;height:2" coordorigin="5,5" coordsize="987,2">
              <v:shape style="position:absolute;left:5;top:5;width:987;height:2" coordorigin="5,5" coordsize="987,0" path="m5,5l991,5e" filled="false" stroked="true" strokeweight=".48pt" strokecolor="#000000">
                <v:path arrowok="t"/>
              </v:shape>
            </v:group>
          </v:group>
        </w:pict>
      </w:r>
      <w:r>
        <w:rPr>
          <w:rFonts w:ascii="宋体"/>
          <w:sz w:val="2"/>
        </w:rPr>
      </w:r>
      <w:r>
        <w:rPr>
          <w:rFonts w:ascii="宋体"/>
          <w:sz w:val="2"/>
        </w:rPr>
        <w:tab/>
      </w:r>
      <w:r>
        <w:rPr>
          <w:rFonts w:ascii="宋体"/>
          <w:sz w:val="2"/>
        </w:rPr>
        <w:pict>
          <v:group style="width:35.9pt;height:.5pt;mso-position-horizontal-relative:char;mso-position-vertical-relative:line" coordorigin="0,0" coordsize="718,10">
            <v:group style="position:absolute;left:5;top:5;width:708;height:2" coordorigin="5,5" coordsize="708,2">
              <v:shape style="position:absolute;left:5;top:5;width:708;height:2" coordorigin="5,5" coordsize="708,0" path="m5,5l713,5e" filled="false" stroked="true" strokeweight=".48pt" strokecolor="#000000">
                <v:path arrowok="t"/>
              </v:shape>
            </v:group>
          </v:group>
        </w:pict>
      </w:r>
      <w:r>
        <w:rPr>
          <w:rFonts w:ascii="宋体"/>
          <w:sz w:val="2"/>
        </w:rPr>
      </w:r>
    </w:p>
    <w:p>
      <w:pPr>
        <w:tabs>
          <w:tab w:pos="4635" w:val="left" w:leader="none"/>
          <w:tab w:pos="6372" w:val="left" w:leader="none"/>
          <w:tab w:pos="7486" w:val="left" w:leader="none"/>
          <w:tab w:pos="9871" w:val="left" w:leader="none"/>
        </w:tabs>
        <w:spacing w:before="116"/>
        <w:ind w:left="4114" w:right="0" w:firstLine="0"/>
        <w:jc w:val="left"/>
        <w:rPr>
          <w:rFonts w:ascii="Times New Roman" w:hAnsi="Times New Roman" w:cs="Times New Roman" w:eastAsia="Times New Roman" w:hint="default"/>
          <w:sz w:val="18"/>
          <w:szCs w:val="18"/>
        </w:rPr>
      </w:pPr>
      <w:r>
        <w:rPr/>
        <w:pict>
          <v:shape style="position:absolute;margin-left:58.249996pt;margin-top:-286.214874pt;width:496.75pt;height:295.95pt;mso-position-horizontal-relative:page;mso-position-vertical-relative:paragraph;z-index:4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30"/>
                    <w:gridCol w:w="2794"/>
                    <w:gridCol w:w="278"/>
                    <w:gridCol w:w="1130"/>
                    <w:gridCol w:w="314"/>
                    <w:gridCol w:w="3103"/>
                    <w:gridCol w:w="235"/>
                    <w:gridCol w:w="1150"/>
                  </w:tblGrid>
                  <w:tr>
                    <w:trPr>
                      <w:trHeight w:val="1039" w:hRule="exact"/>
                    </w:trPr>
                    <w:tc>
                      <w:tcPr>
                        <w:tcW w:w="3724" w:type="dxa"/>
                        <w:gridSpan w:val="2"/>
                        <w:tcBorders>
                          <w:top w:val="nil" w:sz="6" w:space="0" w:color="auto"/>
                          <w:left w:val="nil" w:sz="6" w:space="0" w:color="auto"/>
                          <w:bottom w:val="nil" w:sz="6" w:space="0" w:color="auto"/>
                          <w:right w:val="nil" w:sz="6" w:space="0" w:color="auto"/>
                        </w:tcBorders>
                      </w:tcPr>
                      <w:p>
                        <w:pPr>
                          <w:pStyle w:val="TableParagraph"/>
                          <w:tabs>
                            <w:tab w:pos="879" w:val="left" w:leader="none"/>
                          </w:tabs>
                          <w:spacing w:line="240" w:lineRule="auto" w:before="41"/>
                          <w:ind w:left="3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6</w:t>
                          <w:tab/>
                        </w:r>
                        <w:r>
                          <w:rPr>
                            <w:rFonts w:ascii="宋体" w:hAnsi="宋体" w:cs="宋体" w:eastAsia="宋体" w:hint="default"/>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51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2"/>
                            <w:sz w:val="21"/>
                            <w:szCs w:val="21"/>
                          </w:rPr>
                          <w:t>6.10</w:t>
                        </w:r>
                        <w:r>
                          <w:rPr>
                            <w:rFonts w:ascii="Times New Roman" w:hAnsi="Times New Roman" w:cs="Times New Roman" w:eastAsia="Times New Roman" w:hint="default"/>
                            <w:spacing w:val="49"/>
                            <w:position w:val="2"/>
                            <w:sz w:val="21"/>
                            <w:szCs w:val="21"/>
                          </w:rPr>
                          <w:t> </w:t>
                        </w:r>
                        <w:r>
                          <w:rPr>
                            <w:rFonts w:ascii="宋体" w:hAnsi="宋体" w:cs="宋体" w:eastAsia="宋体" w:hint="default"/>
                            <w:sz w:val="21"/>
                            <w:szCs w:val="21"/>
                          </w:rPr>
                          <w:t>无形资产</w:t>
                        </w:r>
                        <w:r>
                          <w:rPr>
                            <w:rFonts w:ascii="Times New Roman" w:hAnsi="Times New Roman" w:cs="Times New Roman" w:eastAsia="Times New Roman" w:hint="default"/>
                            <w:sz w:val="21"/>
                            <w:szCs w:val="21"/>
                          </w:rPr>
                          <w:t>(</w:t>
                        </w:r>
                        <w:r>
                          <w:rPr>
                            <w:rFonts w:ascii="宋体" w:hAnsi="宋体" w:cs="宋体" w:eastAsia="宋体" w:hint="default"/>
                            <w:sz w:val="21"/>
                            <w:szCs w:val="21"/>
                          </w:rPr>
                          <w:t>续</w:t>
                        </w:r>
                        <w:r>
                          <w:rPr>
                            <w:rFonts w:ascii="Times New Roman" w:hAnsi="Times New Roman" w:cs="Times New Roman" w:eastAsia="Times New Roman" w:hint="default"/>
                            <w:sz w:val="21"/>
                            <w:szCs w:val="21"/>
                          </w:rPr>
                          <w:t>)</w:t>
                        </w:r>
                      </w:p>
                    </w:tc>
                    <w:tc>
                      <w:tcPr>
                        <w:tcW w:w="6211" w:type="dxa"/>
                        <w:gridSpan w:val="6"/>
                        <w:vMerge w:val="restart"/>
                        <w:tcBorders>
                          <w:top w:val="nil" w:sz="6" w:space="0" w:color="auto"/>
                          <w:left w:val="nil" w:sz="6" w:space="0" w:color="auto"/>
                          <w:right w:val="nil" w:sz="6" w:space="0" w:color="auto"/>
                        </w:tcBorders>
                      </w:tcPr>
                      <w:p>
                        <w:pPr/>
                      </w:p>
                    </w:tc>
                  </w:tr>
                  <w:tr>
                    <w:trPr>
                      <w:trHeight w:val="531" w:hRule="exact"/>
                    </w:trPr>
                    <w:tc>
                      <w:tcPr>
                        <w:tcW w:w="37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9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6.10.2</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开发项目支出</w:t>
                        </w:r>
                      </w:p>
                    </w:tc>
                    <w:tc>
                      <w:tcPr>
                        <w:tcW w:w="6211" w:type="dxa"/>
                        <w:gridSpan w:val="6"/>
                        <w:vMerge/>
                        <w:tcBorders>
                          <w:left w:val="nil" w:sz="6" w:space="0" w:color="auto"/>
                          <w:bottom w:val="nil" w:sz="6" w:space="0" w:color="auto"/>
                          <w:right w:val="nil" w:sz="6" w:space="0" w:color="auto"/>
                        </w:tcBorders>
                      </w:tcPr>
                      <w:p>
                        <w:pPr/>
                      </w:p>
                    </w:tc>
                  </w:tr>
                  <w:tr>
                    <w:trPr>
                      <w:trHeight w:val="362" w:hRule="exact"/>
                    </w:trPr>
                    <w:tc>
                      <w:tcPr>
                        <w:tcW w:w="37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right="338"/>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8"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83" w:right="0"/>
                          <w:jc w:val="left"/>
                          <w:rPr>
                            <w:rFonts w:ascii="宋体" w:hAnsi="宋体" w:cs="宋体" w:eastAsia="宋体" w:hint="default"/>
                            <w:sz w:val="18"/>
                            <w:szCs w:val="18"/>
                          </w:rPr>
                        </w:pPr>
                        <w:r>
                          <w:rPr>
                            <w:rFonts w:ascii="宋体" w:hAnsi="宋体" w:cs="宋体" w:eastAsia="宋体" w:hint="default"/>
                            <w:sz w:val="18"/>
                            <w:szCs w:val="18"/>
                          </w:rPr>
                          <w:t>本年</w:t>
                        </w:r>
                      </w:p>
                    </w:tc>
                    <w:tc>
                      <w:tcPr>
                        <w:tcW w:w="314" w:type="dxa"/>
                        <w:tcBorders>
                          <w:top w:val="nil" w:sz="6" w:space="0" w:color="auto"/>
                          <w:left w:val="nil" w:sz="6" w:space="0" w:color="auto"/>
                          <w:bottom w:val="nil" w:sz="6" w:space="0" w:color="auto"/>
                          <w:right w:val="nil" w:sz="6" w:space="0" w:color="auto"/>
                        </w:tcBorders>
                      </w:tcPr>
                      <w:p>
                        <w:pPr/>
                      </w:p>
                    </w:tc>
                    <w:tc>
                      <w:tcPr>
                        <w:tcW w:w="3103"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本年减少</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252" w:hRule="exact"/>
                    </w:trPr>
                    <w:tc>
                      <w:tcPr>
                        <w:tcW w:w="3724" w:type="dxa"/>
                        <w:gridSpan w:val="2"/>
                        <w:tcBorders>
                          <w:top w:val="nil" w:sz="6" w:space="0" w:color="auto"/>
                          <w:left w:val="nil" w:sz="6" w:space="0" w:color="auto"/>
                          <w:bottom w:val="nil" w:sz="6" w:space="0" w:color="auto"/>
                          <w:right w:val="nil" w:sz="6" w:space="0" w:color="auto"/>
                        </w:tcBorders>
                      </w:tcPr>
                      <w:p>
                        <w:pPr>
                          <w:pStyle w:val="TableParagraph"/>
                          <w:tabs>
                            <w:tab w:pos="2660" w:val="left" w:leader="none"/>
                          </w:tabs>
                          <w:spacing w:line="223" w:lineRule="exact"/>
                          <w:ind w:left="1347" w:right="0"/>
                          <w:jc w:val="left"/>
                          <w:rPr>
                            <w:rFonts w:ascii="宋体" w:hAnsi="宋体" w:cs="宋体" w:eastAsia="宋体" w:hint="default"/>
                            <w:sz w:val="18"/>
                            <w:szCs w:val="18"/>
                          </w:rPr>
                        </w:pPr>
                        <w:r>
                          <w:rPr>
                            <w:rFonts w:ascii="宋体" w:hAnsi="宋体" w:cs="宋体" w:eastAsia="宋体" w:hint="default"/>
                            <w:spacing w:val="-1"/>
                            <w:sz w:val="18"/>
                            <w:szCs w:val="18"/>
                          </w:rPr>
                          <w:t>项目</w:t>
                          <w:tab/>
                        </w:r>
                        <w:r>
                          <w:rPr>
                            <w:rFonts w:ascii="Times New Roman" w:hAnsi="Times New Roman" w:cs="Times New Roman" w:eastAsia="Times New Roman" w:hint="default"/>
                            <w:position w:val="1"/>
                            <w:sz w:val="18"/>
                            <w:szCs w:val="18"/>
                          </w:rPr>
                          <w:t>12</w:t>
                        </w:r>
                        <w:r>
                          <w:rPr>
                            <w:rFonts w:ascii="Times New Roman" w:hAnsi="Times New Roman" w:cs="Times New Roman" w:eastAsia="Times New Roman" w:hint="default"/>
                            <w:spacing w:val="1"/>
                            <w:position w:val="1"/>
                            <w:sz w:val="18"/>
                            <w:szCs w:val="18"/>
                          </w:rPr>
                          <w:t> </w:t>
                        </w:r>
                        <w:r>
                          <w:rPr>
                            <w:rFonts w:ascii="宋体" w:hAnsi="宋体" w:cs="宋体" w:eastAsia="宋体" w:hint="default"/>
                            <w:position w:val="1"/>
                            <w:sz w:val="18"/>
                            <w:szCs w:val="18"/>
                          </w:rPr>
                          <w:t>月</w:t>
                        </w:r>
                        <w:r>
                          <w:rPr>
                            <w:rFonts w:ascii="宋体" w:hAnsi="宋体" w:cs="宋体" w:eastAsia="宋体" w:hint="default"/>
                            <w:spacing w:val="-47"/>
                            <w:position w:val="1"/>
                            <w:sz w:val="18"/>
                            <w:szCs w:val="18"/>
                          </w:rPr>
                          <w:t> </w:t>
                        </w:r>
                        <w:r>
                          <w:rPr>
                            <w:rFonts w:ascii="Times New Roman" w:hAnsi="Times New Roman" w:cs="Times New Roman" w:eastAsia="Times New Roman" w:hint="default"/>
                            <w:spacing w:val="-1"/>
                            <w:position w:val="1"/>
                            <w:sz w:val="18"/>
                            <w:szCs w:val="18"/>
                          </w:rPr>
                          <w:t>31</w:t>
                        </w:r>
                        <w:r>
                          <w:rPr>
                            <w:rFonts w:ascii="Times New Roman" w:hAnsi="Times New Roman" w:cs="Times New Roman" w:eastAsia="Times New Roman" w:hint="default"/>
                            <w:spacing w:val="1"/>
                            <w:position w:val="1"/>
                            <w:sz w:val="18"/>
                            <w:szCs w:val="18"/>
                          </w:rPr>
                          <w:t> </w:t>
                        </w:r>
                        <w:r>
                          <w:rPr>
                            <w:rFonts w:ascii="宋体" w:hAnsi="宋体" w:cs="宋体" w:eastAsia="宋体" w:hint="default"/>
                            <w:position w:val="1"/>
                            <w:sz w:val="18"/>
                            <w:szCs w:val="18"/>
                          </w:rPr>
                          <w:t>日</w:t>
                        </w:r>
                        <w:r>
                          <w:rPr>
                            <w:rFonts w:ascii="宋体" w:hAnsi="宋体" w:cs="宋体" w:eastAsia="宋体" w:hint="default"/>
                            <w:sz w:val="18"/>
                            <w:szCs w:val="18"/>
                          </w:rPr>
                        </w:r>
                      </w:p>
                    </w:tc>
                    <w:tc>
                      <w:tcPr>
                        <w:tcW w:w="278"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single" w:sz="4" w:space="0" w:color="000000"/>
                          <w:right w:val="nil" w:sz="6" w:space="0" w:color="auto"/>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314" w:type="dxa"/>
                        <w:tcBorders>
                          <w:top w:val="nil" w:sz="6" w:space="0" w:color="auto"/>
                          <w:left w:val="nil" w:sz="6" w:space="0" w:color="auto"/>
                          <w:bottom w:val="nil" w:sz="6" w:space="0" w:color="auto"/>
                          <w:right w:val="nil" w:sz="6" w:space="0" w:color="auto"/>
                        </w:tcBorders>
                      </w:tcPr>
                      <w:p>
                        <w:pPr/>
                      </w:p>
                    </w:tc>
                    <w:tc>
                      <w:tcPr>
                        <w:tcW w:w="3103" w:type="dxa"/>
                        <w:tcBorders>
                          <w:top w:val="single" w:sz="4" w:space="0" w:color="000000"/>
                          <w:left w:val="nil" w:sz="6" w:space="0" w:color="auto"/>
                          <w:bottom w:val="single" w:sz="4" w:space="0" w:color="000000"/>
                          <w:right w:val="nil" w:sz="6" w:space="0" w:color="auto"/>
                        </w:tcBorders>
                      </w:tcPr>
                      <w:p>
                        <w:pPr>
                          <w:pStyle w:val="TableParagraph"/>
                          <w:tabs>
                            <w:tab w:pos="1569" w:val="left" w:leader="none"/>
                          </w:tabs>
                          <w:spacing w:line="210" w:lineRule="exact"/>
                          <w:ind w:left="31" w:right="0"/>
                          <w:jc w:val="center"/>
                          <w:rPr>
                            <w:rFonts w:ascii="宋体" w:hAnsi="宋体" w:cs="宋体" w:eastAsia="宋体" w:hint="default"/>
                            <w:sz w:val="18"/>
                            <w:szCs w:val="18"/>
                          </w:rPr>
                        </w:pPr>
                        <w:r>
                          <w:rPr>
                            <w:rFonts w:ascii="宋体" w:hAnsi="宋体" w:cs="宋体" w:eastAsia="宋体" w:hint="default"/>
                            <w:spacing w:val="-1"/>
                            <w:sz w:val="18"/>
                            <w:szCs w:val="18"/>
                          </w:rPr>
                          <w:t>计入当期损益</w:t>
                          <w:tab/>
                          <w:t>确认为无形资产</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single" w:sz="4" w:space="0" w:color="000000"/>
                          <w:right w:val="nil" w:sz="6" w:space="0" w:color="auto"/>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714" w:hRule="exact"/>
                    </w:trPr>
                    <w:tc>
                      <w:tcPr>
                        <w:tcW w:w="930" w:type="dxa"/>
                        <w:tcBorders>
                          <w:top w:val="nil" w:sz="6" w:space="0" w:color="auto"/>
                          <w:left w:val="nil" w:sz="6" w:space="0" w:color="auto"/>
                          <w:bottom w:val="nil" w:sz="6" w:space="0" w:color="auto"/>
                          <w:right w:val="nil" w:sz="6" w:space="0" w:color="auto"/>
                        </w:tcBorders>
                      </w:tcPr>
                      <w:p>
                        <w:pPr/>
                      </w:p>
                    </w:tc>
                    <w:tc>
                      <w:tcPr>
                        <w:tcW w:w="7620" w:type="dxa"/>
                        <w:gridSpan w:val="5"/>
                        <w:tcBorders>
                          <w:top w:val="nil" w:sz="6" w:space="0" w:color="auto"/>
                          <w:left w:val="nil" w:sz="6" w:space="0" w:color="auto"/>
                          <w:bottom w:val="nil" w:sz="6" w:space="0" w:color="auto"/>
                          <w:right w:val="nil" w:sz="6" w:space="0" w:color="auto"/>
                        </w:tcBorders>
                      </w:tcPr>
                      <w:p>
                        <w:pPr>
                          <w:pStyle w:val="TableParagraph"/>
                          <w:spacing w:line="170" w:lineRule="exact"/>
                          <w:ind w:left="57" w:right="0"/>
                          <w:jc w:val="left"/>
                          <w:rPr>
                            <w:rFonts w:ascii="宋体" w:hAnsi="宋体" w:cs="宋体" w:eastAsia="宋体" w:hint="default"/>
                            <w:sz w:val="18"/>
                            <w:szCs w:val="18"/>
                          </w:rPr>
                        </w:pPr>
                        <w:r>
                          <w:rPr>
                            <w:rFonts w:ascii="宋体" w:hAnsi="宋体" w:cs="宋体" w:eastAsia="宋体" w:hint="default"/>
                            <w:sz w:val="18"/>
                            <w:szCs w:val="18"/>
                          </w:rPr>
                          <w:t>移动电话内容</w:t>
                        </w:r>
                      </w:p>
                      <w:p>
                        <w:pPr>
                          <w:pStyle w:val="TableParagraph"/>
                          <w:tabs>
                            <w:tab w:pos="1737" w:val="left" w:leader="none"/>
                            <w:tab w:pos="3148" w:val="left" w:leader="none"/>
                            <w:tab w:pos="5767" w:val="left" w:leader="none"/>
                            <w:tab w:pos="6563" w:val="left" w:leader="none"/>
                          </w:tabs>
                          <w:spacing w:line="273" w:lineRule="exact"/>
                          <w:ind w:left="57" w:right="0"/>
                          <w:jc w:val="left"/>
                          <w:rPr>
                            <w:rFonts w:ascii="Times New Roman" w:hAnsi="Times New Roman" w:cs="Times New Roman" w:eastAsia="Times New Roman" w:hint="default"/>
                            <w:sz w:val="18"/>
                            <w:szCs w:val="18"/>
                          </w:rPr>
                        </w:pPr>
                        <w:r>
                          <w:rPr>
                            <w:rFonts w:ascii="宋体" w:hAnsi="宋体" w:cs="宋体" w:eastAsia="宋体" w:hint="default"/>
                            <w:spacing w:val="-1"/>
                            <w:position w:val="-11"/>
                            <w:sz w:val="18"/>
                            <w:szCs w:val="18"/>
                          </w:rPr>
                          <w:t>服务项目</w:t>
                          <w:tab/>
                        </w:r>
                        <w:r>
                          <w:rPr>
                            <w:rFonts w:ascii="Times New Roman" w:hAnsi="Times New Roman" w:cs="Times New Roman" w:eastAsia="Times New Roman" w:hint="default"/>
                            <w:spacing w:val="-1"/>
                            <w:sz w:val="18"/>
                            <w:szCs w:val="18"/>
                          </w:rPr>
                          <w:t>2,844,542.23</w:t>
                          <w:tab/>
                          <w:t>1,021,514.50</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3,866,056.73</w:t>
                        </w:r>
                      </w:p>
                      <w:p>
                        <w:pPr>
                          <w:pStyle w:val="TableParagraph"/>
                          <w:tabs>
                            <w:tab w:pos="2623" w:val="left" w:leader="none"/>
                            <w:tab w:pos="3283" w:val="left" w:leader="none"/>
                            <w:tab w:pos="5767" w:val="left" w:leader="none"/>
                            <w:tab w:pos="7449" w:val="left" w:leader="none"/>
                          </w:tabs>
                          <w:spacing w:line="240" w:lineRule="auto"/>
                          <w:ind w:left="57" w:right="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手机嵌入式项目</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708,550.14</w:t>
                          <w:tab/>
                        </w:r>
                        <w:r>
                          <w:rPr>
                            <w:rFonts w:ascii="Times New Roman" w:hAnsi="Times New Roman" w:cs="Times New Roman" w:eastAsia="Times New Roman" w:hint="default"/>
                            <w:sz w:val="18"/>
                            <w:szCs w:val="18"/>
                          </w:rPr>
                          <w:t>-</w:t>
                          <w:tab/>
                          <w:t>-</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356" w:lineRule="exact" w:before="12"/>
                          <w:ind w:left="230" w:right="104" w:firstLine="751"/>
                          <w:jc w:val="left"/>
                          <w:rPr>
                            <w:rFonts w:ascii="Times New Roman" w:hAnsi="Times New Roman" w:cs="Times New Roman" w:eastAsia="Times New Roman" w:hint="default"/>
                            <w:sz w:val="18"/>
                            <w:szCs w:val="18"/>
                          </w:rPr>
                        </w:pPr>
                        <w:r>
                          <w:rPr>
                            <w:rFonts w:ascii="Times New Roman"/>
                            <w:sz w:val="18"/>
                          </w:rPr>
                          <w:t>-</w:t>
                        </w:r>
                        <w:r>
                          <w:rPr>
                            <w:rFonts w:ascii="Times New Roman"/>
                            <w:w w:val="100"/>
                            <w:sz w:val="18"/>
                          </w:rPr>
                          <w:t> </w:t>
                        </w:r>
                        <w:r>
                          <w:rPr>
                            <w:rFonts w:ascii="Times New Roman"/>
                            <w:sz w:val="18"/>
                          </w:rPr>
                          <w:t>708,550.14</w:t>
                        </w:r>
                      </w:p>
                    </w:tc>
                  </w:tr>
                  <w:tr>
                    <w:trPr>
                      <w:trHeight w:val="246" w:hRule="exact"/>
                    </w:trPr>
                    <w:tc>
                      <w:tcPr>
                        <w:tcW w:w="930" w:type="dxa"/>
                        <w:tcBorders>
                          <w:top w:val="nil" w:sz="6" w:space="0" w:color="auto"/>
                          <w:left w:val="nil" w:sz="6" w:space="0" w:color="auto"/>
                          <w:bottom w:val="nil" w:sz="6" w:space="0" w:color="auto"/>
                          <w:right w:val="nil" w:sz="6" w:space="0" w:color="auto"/>
                        </w:tcBorders>
                      </w:tcPr>
                      <w:p>
                        <w:pPr/>
                      </w:p>
                    </w:tc>
                    <w:tc>
                      <w:tcPr>
                        <w:tcW w:w="7620" w:type="dxa"/>
                        <w:gridSpan w:val="5"/>
                        <w:tcBorders>
                          <w:top w:val="nil" w:sz="6" w:space="0" w:color="auto"/>
                          <w:left w:val="nil" w:sz="6" w:space="0" w:color="auto"/>
                          <w:bottom w:val="nil" w:sz="6" w:space="0" w:color="auto"/>
                          <w:right w:val="nil" w:sz="6" w:space="0" w:color="auto"/>
                        </w:tcBorders>
                      </w:tcPr>
                      <w:p>
                        <w:pPr>
                          <w:pStyle w:val="TableParagraph"/>
                          <w:tabs>
                            <w:tab w:pos="2623" w:val="left" w:leader="none"/>
                            <w:tab w:pos="3283" w:val="left" w:leader="none"/>
                            <w:tab w:pos="5767" w:val="left" w:leader="none"/>
                            <w:tab w:pos="7449" w:val="left" w:leader="none"/>
                          </w:tabs>
                          <w:spacing w:line="220" w:lineRule="exact"/>
                          <w:ind w:left="57" w:right="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售票机嵌入式项目</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947,661.69</w:t>
                          <w:tab/>
                        </w:r>
                        <w:r>
                          <w:rPr>
                            <w:rFonts w:ascii="Times New Roman" w:hAnsi="Times New Roman" w:cs="Times New Roman" w:eastAsia="Times New Roman" w:hint="default"/>
                            <w:sz w:val="18"/>
                            <w:szCs w:val="18"/>
                          </w:rPr>
                          <w:t>-</w:t>
                          <w:tab/>
                          <w:t>-</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left="123" w:right="0"/>
                          <w:jc w:val="center"/>
                          <w:rPr>
                            <w:rFonts w:ascii="Times New Roman" w:hAnsi="Times New Roman" w:cs="Times New Roman" w:eastAsia="Times New Roman" w:hint="default"/>
                            <w:sz w:val="18"/>
                            <w:szCs w:val="18"/>
                          </w:rPr>
                        </w:pPr>
                        <w:r>
                          <w:rPr>
                            <w:rFonts w:ascii="Times New Roman"/>
                            <w:sz w:val="18"/>
                          </w:rPr>
                          <w:t>947,661.69</w:t>
                        </w:r>
                      </w:p>
                    </w:tc>
                  </w:tr>
                  <w:tr>
                    <w:trPr>
                      <w:trHeight w:val="262" w:hRule="exact"/>
                    </w:trPr>
                    <w:tc>
                      <w:tcPr>
                        <w:tcW w:w="930" w:type="dxa"/>
                        <w:tcBorders>
                          <w:top w:val="nil" w:sz="6" w:space="0" w:color="auto"/>
                          <w:left w:val="nil" w:sz="6" w:space="0" w:color="auto"/>
                          <w:bottom w:val="nil" w:sz="6" w:space="0" w:color="auto"/>
                          <w:right w:val="nil" w:sz="6" w:space="0" w:color="auto"/>
                        </w:tcBorders>
                      </w:tcPr>
                      <w:p>
                        <w:pPr/>
                      </w:p>
                    </w:tc>
                    <w:tc>
                      <w:tcPr>
                        <w:tcW w:w="7620" w:type="dxa"/>
                        <w:gridSpan w:val="5"/>
                        <w:tcBorders>
                          <w:top w:val="nil" w:sz="6" w:space="0" w:color="auto"/>
                          <w:left w:val="nil" w:sz="6" w:space="0" w:color="auto"/>
                          <w:bottom w:val="nil" w:sz="6" w:space="0" w:color="auto"/>
                          <w:right w:val="nil" w:sz="6" w:space="0" w:color="auto"/>
                        </w:tcBorders>
                      </w:tcPr>
                      <w:p>
                        <w:pPr>
                          <w:pStyle w:val="TableParagraph"/>
                          <w:tabs>
                            <w:tab w:pos="1737" w:val="left" w:leader="none"/>
                            <w:tab w:pos="3148" w:val="left" w:leader="none"/>
                            <w:tab w:pos="5767" w:val="left" w:leader="none"/>
                            <w:tab w:pos="6563" w:val="left" w:leader="none"/>
                          </w:tabs>
                          <w:spacing w:line="224" w:lineRule="exact"/>
                          <w:ind w:left="57" w:right="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合计</w:t>
                          <w:tab/>
                        </w:r>
                        <w:r>
                          <w:rPr>
                            <w:rFonts w:ascii="Times New Roman" w:hAnsi="Times New Roman" w:cs="Times New Roman" w:eastAsia="Times New Roman" w:hint="default"/>
                            <w:spacing w:val="-1"/>
                            <w:sz w:val="18"/>
                            <w:szCs w:val="18"/>
                          </w:rPr>
                          <w:t>2,844,542.23</w:t>
                          <w:tab/>
                          <w:t>2,677,726.33</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3,866,056.73</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1"/>
                          <w:jc w:val="center"/>
                          <w:rPr>
                            <w:rFonts w:ascii="Times New Roman" w:hAnsi="Times New Roman" w:cs="Times New Roman" w:eastAsia="Times New Roman" w:hint="default"/>
                            <w:sz w:val="18"/>
                            <w:szCs w:val="18"/>
                          </w:rPr>
                        </w:pPr>
                        <w:r>
                          <w:rPr>
                            <w:rFonts w:ascii="Times New Roman"/>
                            <w:sz w:val="18"/>
                          </w:rPr>
                          <w:t>1,656,211.83</w:t>
                        </w:r>
                      </w:p>
                    </w:tc>
                  </w:tr>
                  <w:tr>
                    <w:trPr>
                      <w:trHeight w:val="655" w:hRule="exact"/>
                    </w:trPr>
                    <w:tc>
                      <w:tcPr>
                        <w:tcW w:w="930" w:type="dxa"/>
                        <w:tcBorders>
                          <w:top w:val="nil" w:sz="6" w:space="0" w:color="auto"/>
                          <w:left w:val="nil" w:sz="6" w:space="0" w:color="auto"/>
                          <w:bottom w:val="nil" w:sz="6" w:space="0" w:color="auto"/>
                          <w:right w:val="nil" w:sz="6" w:space="0" w:color="auto"/>
                        </w:tcBorders>
                      </w:tcPr>
                      <w:p>
                        <w:pPr/>
                      </w:p>
                    </w:tc>
                    <w:tc>
                      <w:tcPr>
                        <w:tcW w:w="7620"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57" w:right="0"/>
                          <w:jc w:val="left"/>
                          <w:rPr>
                            <w:rFonts w:ascii="宋体" w:hAnsi="宋体" w:cs="宋体" w:eastAsia="宋体" w:hint="default"/>
                            <w:sz w:val="21"/>
                            <w:szCs w:val="21"/>
                          </w:rPr>
                        </w:pPr>
                        <w:r>
                          <w:rPr>
                            <w:rFonts w:ascii="宋体" w:hAnsi="宋体" w:cs="宋体" w:eastAsia="宋体" w:hint="default"/>
                            <w:spacing w:val="-2"/>
                            <w:sz w:val="21"/>
                            <w:szCs w:val="21"/>
                          </w:rPr>
                          <w:t>本年开发支出占本年研究开发项目支出总额的比例</w:t>
                        </w:r>
                        <w:r>
                          <w:rPr>
                            <w:rFonts w:ascii="宋体" w:hAnsi="宋体" w:cs="宋体" w:eastAsia="宋体" w:hint="default"/>
                            <w:spacing w:val="-13"/>
                            <w:sz w:val="21"/>
                            <w:szCs w:val="21"/>
                          </w:rPr>
                          <w:t> </w:t>
                        </w:r>
                        <w:r>
                          <w:rPr>
                            <w:rFonts w:ascii="Times New Roman" w:hAnsi="Times New Roman" w:cs="Times New Roman" w:eastAsia="Times New Roman" w:hint="default"/>
                            <w:spacing w:val="-2"/>
                            <w:sz w:val="21"/>
                            <w:szCs w:val="21"/>
                          </w:rPr>
                          <w:t>37.29%</w:t>
                        </w:r>
                        <w:r>
                          <w:rPr>
                            <w:rFonts w:ascii="宋体" w:hAnsi="宋体" w:cs="宋体" w:eastAsia="宋体" w:hint="default"/>
                            <w:spacing w:val="-2"/>
                            <w:sz w:val="21"/>
                            <w:szCs w:val="21"/>
                          </w:rPr>
                          <w:t>。</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single" w:sz="12" w:space="0" w:color="000000"/>
                          <w:left w:val="nil" w:sz="6" w:space="0" w:color="auto"/>
                          <w:bottom w:val="nil" w:sz="6" w:space="0" w:color="auto"/>
                          <w:right w:val="nil" w:sz="6" w:space="0" w:color="auto"/>
                        </w:tcBorders>
                      </w:tcPr>
                      <w:p>
                        <w:pPr/>
                      </w:p>
                    </w:tc>
                  </w:tr>
                  <w:tr>
                    <w:trPr>
                      <w:trHeight w:val="509" w:hRule="exact"/>
                    </w:trPr>
                    <w:tc>
                      <w:tcPr>
                        <w:tcW w:w="930" w:type="dxa"/>
                        <w:tcBorders>
                          <w:top w:val="nil" w:sz="6" w:space="0" w:color="auto"/>
                          <w:left w:val="nil" w:sz="6" w:space="0" w:color="auto"/>
                          <w:bottom w:val="nil" w:sz="6" w:space="0" w:color="auto"/>
                          <w:right w:val="nil" w:sz="6" w:space="0" w:color="auto"/>
                        </w:tcBorders>
                      </w:tcPr>
                      <w:p>
                        <w:pPr/>
                      </w:p>
                    </w:tc>
                    <w:tc>
                      <w:tcPr>
                        <w:tcW w:w="7620"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81"/>
                          <w:ind w:left="57"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通过本公司内部研发形成的无形资产占无形资产年末账面价值的比例</w:t>
                        </w:r>
                        <w:r>
                          <w:rPr>
                            <w:rFonts w:ascii="宋体" w:hAnsi="宋体" w:cs="宋体" w:eastAsia="宋体" w:hint="default"/>
                            <w:sz w:val="21"/>
                            <w:szCs w:val="21"/>
                          </w:rPr>
                          <w:t> </w:t>
                        </w:r>
                        <w:r>
                          <w:rPr>
                            <w:rFonts w:ascii="Times New Roman" w:hAnsi="Times New Roman" w:cs="Times New Roman" w:eastAsia="Times New Roman" w:hint="default"/>
                            <w:spacing w:val="-2"/>
                            <w:sz w:val="21"/>
                            <w:szCs w:val="21"/>
                          </w:rPr>
                          <w:t>73.02%</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
                    </w:tc>
                  </w:tr>
                  <w:tr>
                    <w:trPr>
                      <w:trHeight w:val="529" w:hRule="exact"/>
                    </w:trPr>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462" w:right="0"/>
                          <w:jc w:val="left"/>
                          <w:rPr>
                            <w:rFonts w:ascii="Times New Roman" w:hAnsi="Times New Roman" w:cs="Times New Roman" w:eastAsia="Times New Roman" w:hint="default"/>
                            <w:sz w:val="21"/>
                            <w:szCs w:val="21"/>
                          </w:rPr>
                        </w:pPr>
                        <w:r>
                          <w:rPr>
                            <w:rFonts w:ascii="Times New Roman"/>
                            <w:spacing w:val="-3"/>
                            <w:sz w:val="21"/>
                          </w:rPr>
                          <w:t>6.11</w:t>
                        </w:r>
                      </w:p>
                    </w:tc>
                    <w:tc>
                      <w:tcPr>
                        <w:tcW w:w="7620"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86"/>
                          <w:ind w:left="107"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
                    </w:tc>
                  </w:tr>
                  <w:tr>
                    <w:trPr>
                      <w:trHeight w:val="612" w:hRule="exact"/>
                    </w:trPr>
                    <w:tc>
                      <w:tcPr>
                        <w:tcW w:w="930" w:type="dxa"/>
                        <w:tcBorders>
                          <w:top w:val="nil" w:sz="6" w:space="0" w:color="auto"/>
                          <w:left w:val="nil" w:sz="6" w:space="0" w:color="auto"/>
                          <w:bottom w:val="nil" w:sz="6" w:space="0" w:color="auto"/>
                          <w:right w:val="nil" w:sz="6" w:space="0" w:color="auto"/>
                        </w:tcBorders>
                      </w:tcPr>
                      <w:p>
                        <w:pPr/>
                      </w:p>
                    </w:tc>
                    <w:tc>
                      <w:tcPr>
                        <w:tcW w:w="7620" w:type="dxa"/>
                        <w:gridSpan w:val="5"/>
                        <w:tcBorders>
                          <w:top w:val="nil" w:sz="6" w:space="0" w:color="auto"/>
                          <w:left w:val="nil" w:sz="6" w:space="0" w:color="auto"/>
                          <w:bottom w:val="nil" w:sz="6" w:space="0" w:color="auto"/>
                          <w:right w:val="nil" w:sz="6" w:space="0" w:color="auto"/>
                        </w:tcBorders>
                      </w:tcPr>
                      <w:p>
                        <w:pPr>
                          <w:pStyle w:val="TableParagraph"/>
                          <w:tabs>
                            <w:tab w:pos="4970" w:val="left" w:leader="none"/>
                          </w:tabs>
                          <w:spacing w:line="234" w:lineRule="exact" w:before="111"/>
                          <w:ind w:left="3844" w:right="0"/>
                          <w:jc w:val="left"/>
                          <w:rPr>
                            <w:rFonts w:ascii="宋体" w:hAnsi="宋体" w:cs="宋体" w:eastAsia="宋体" w:hint="default"/>
                            <w:sz w:val="18"/>
                            <w:szCs w:val="18"/>
                          </w:rPr>
                        </w:pPr>
                        <w:r>
                          <w:rPr>
                            <w:rFonts w:ascii="宋体" w:hAnsi="宋体" w:cs="宋体" w:eastAsia="宋体" w:hint="default"/>
                            <w:spacing w:val="-1"/>
                            <w:sz w:val="18"/>
                            <w:szCs w:val="18"/>
                          </w:rPr>
                          <w:t>本年</w:t>
                          <w:tab/>
                          <w:t>本年</w:t>
                        </w:r>
                      </w:p>
                      <w:p>
                        <w:pPr>
                          <w:pStyle w:val="TableParagraph"/>
                          <w:tabs>
                            <w:tab w:pos="1797" w:val="left" w:leader="none"/>
                            <w:tab w:pos="3844" w:val="left" w:leader="none"/>
                            <w:tab w:pos="4970" w:val="left" w:leader="none"/>
                            <w:tab w:pos="5836" w:val="left" w:leader="none"/>
                          </w:tabs>
                          <w:spacing w:line="248" w:lineRule="exact"/>
                          <w:ind w:left="40" w:right="0"/>
                          <w:jc w:val="left"/>
                          <w:rPr>
                            <w:rFonts w:ascii="宋体" w:hAnsi="宋体" w:cs="宋体" w:eastAsia="宋体" w:hint="default"/>
                            <w:sz w:val="18"/>
                            <w:szCs w:val="18"/>
                          </w:rPr>
                        </w:pPr>
                        <w:r>
                          <w:rPr>
                            <w:rFonts w:ascii="宋体" w:hAnsi="宋体" w:cs="宋体" w:eastAsia="宋体" w:hint="default"/>
                            <w:spacing w:val="-1"/>
                            <w:sz w:val="18"/>
                            <w:szCs w:val="18"/>
                          </w:rPr>
                          <w:t>被投资单位名称</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tab/>
                        </w:r>
                        <w:r>
                          <w:rPr>
                            <w:rFonts w:ascii="宋体" w:hAnsi="宋体" w:cs="宋体" w:eastAsia="宋体" w:hint="default"/>
                            <w:spacing w:val="-1"/>
                            <w:sz w:val="18"/>
                            <w:szCs w:val="18"/>
                          </w:rPr>
                          <w:t>增加</w:t>
                          <w:tab/>
                          <w:t>减少</w:t>
                          <w:tab/>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8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年末减值准备</w:t>
                        </w:r>
                      </w:p>
                    </w:tc>
                  </w:tr>
                  <w:tr>
                    <w:trPr>
                      <w:trHeight w:val="210" w:hRule="exact"/>
                    </w:trPr>
                    <w:tc>
                      <w:tcPr>
                        <w:tcW w:w="930" w:type="dxa"/>
                        <w:tcBorders>
                          <w:top w:val="nil" w:sz="6" w:space="0" w:color="auto"/>
                          <w:left w:val="nil" w:sz="6" w:space="0" w:color="auto"/>
                          <w:bottom w:val="nil" w:sz="6" w:space="0" w:color="auto"/>
                          <w:right w:val="nil" w:sz="6" w:space="0" w:color="auto"/>
                        </w:tcBorders>
                      </w:tcPr>
                      <w:p>
                        <w:pPr/>
                      </w:p>
                    </w:tc>
                    <w:tc>
                      <w:tcPr>
                        <w:tcW w:w="2794" w:type="dxa"/>
                        <w:tcBorders>
                          <w:top w:val="nil" w:sz="6" w:space="0" w:color="auto"/>
                          <w:left w:val="nil" w:sz="6" w:space="0" w:color="auto"/>
                          <w:bottom w:val="nil" w:sz="6" w:space="0" w:color="auto"/>
                          <w:right w:val="nil" w:sz="6" w:space="0" w:color="auto"/>
                        </w:tcBorders>
                      </w:tcPr>
                      <w:p>
                        <w:pPr>
                          <w:pStyle w:val="TableParagraph"/>
                          <w:spacing w:line="210" w:lineRule="exact"/>
                          <w:ind w:left="40" w:right="0"/>
                          <w:jc w:val="left"/>
                          <w:rPr>
                            <w:rFonts w:ascii="宋体" w:hAnsi="宋体" w:cs="宋体" w:eastAsia="宋体" w:hint="default"/>
                            <w:sz w:val="18"/>
                            <w:szCs w:val="18"/>
                          </w:rPr>
                        </w:pPr>
                        <w:r>
                          <w:rPr>
                            <w:rFonts w:ascii="宋体" w:hAnsi="宋体" w:cs="宋体" w:eastAsia="宋体" w:hint="default"/>
                            <w:sz w:val="18"/>
                            <w:szCs w:val="18"/>
                          </w:rPr>
                          <w:t>上海华钟计算机</w:t>
                        </w:r>
                      </w:p>
                    </w:tc>
                    <w:tc>
                      <w:tcPr>
                        <w:tcW w:w="278"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c>
                      <w:tcPr>
                        <w:tcW w:w="314" w:type="dxa"/>
                        <w:tcBorders>
                          <w:top w:val="nil" w:sz="6" w:space="0" w:color="auto"/>
                          <w:left w:val="nil" w:sz="6" w:space="0" w:color="auto"/>
                          <w:bottom w:val="nil" w:sz="6" w:space="0" w:color="auto"/>
                          <w:right w:val="nil" w:sz="6" w:space="0" w:color="auto"/>
                        </w:tcBorders>
                      </w:tcPr>
                      <w:p>
                        <w:pP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tc>
                    <w:tc>
                      <w:tcPr>
                        <w:tcW w:w="235"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pict>
          <v:shape style="position:absolute;margin-left:105.049957pt;margin-top:12.467979pt;width:449.95pt;height:36.450pt;mso-position-horizontal-relative:page;mso-position-vertical-relative:paragraph;z-index:4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97"/>
                    <w:gridCol w:w="1445"/>
                    <w:gridCol w:w="283"/>
                    <w:gridCol w:w="986"/>
                    <w:gridCol w:w="283"/>
                    <w:gridCol w:w="2570"/>
                    <w:gridCol w:w="283"/>
                    <w:gridCol w:w="1351"/>
                  </w:tblGrid>
                  <w:tr>
                    <w:trPr>
                      <w:trHeight w:val="445" w:hRule="exact"/>
                    </w:trPr>
                    <w:tc>
                      <w:tcPr>
                        <w:tcW w:w="1797" w:type="dxa"/>
                        <w:tcBorders>
                          <w:top w:val="nil" w:sz="6" w:space="0" w:color="auto"/>
                          <w:left w:val="nil" w:sz="6" w:space="0" w:color="auto"/>
                          <w:bottom w:val="nil" w:sz="6" w:space="0" w:color="auto"/>
                          <w:right w:val="nil" w:sz="6" w:space="0" w:color="auto"/>
                        </w:tcBorders>
                      </w:tcPr>
                      <w:p>
                        <w:pPr>
                          <w:pStyle w:val="TableParagraph"/>
                          <w:spacing w:line="179" w:lineRule="exact"/>
                          <w:ind w:left="35" w:right="0"/>
                          <w:jc w:val="left"/>
                          <w:rPr>
                            <w:rFonts w:ascii="宋体" w:hAnsi="宋体" w:cs="宋体" w:eastAsia="宋体" w:hint="default"/>
                            <w:sz w:val="18"/>
                            <w:szCs w:val="18"/>
                          </w:rPr>
                        </w:pPr>
                        <w:r>
                          <w:rPr>
                            <w:rFonts w:ascii="宋体" w:hAnsi="宋体" w:cs="宋体" w:eastAsia="宋体" w:hint="default"/>
                            <w:sz w:val="18"/>
                            <w:szCs w:val="18"/>
                          </w:rPr>
                          <w:t>软件开发有限公司</w:t>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日本海隆株式会社</w:t>
                        </w:r>
                      </w:p>
                    </w:tc>
                    <w:tc>
                      <w:tcPr>
                        <w:tcW w:w="1445"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1,655,442.06</w:t>
                        </w:r>
                      </w:p>
                    </w:tc>
                    <w:tc>
                      <w:tcPr>
                        <w:tcW w:w="283"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0"/>
                            <w:sz w:val="18"/>
                          </w:rPr>
                          <w:t>-</w:t>
                        </w:r>
                      </w:p>
                    </w:tc>
                    <w:tc>
                      <w:tcPr>
                        <w:tcW w:w="283" w:type="dxa"/>
                        <w:tcBorders>
                          <w:top w:val="nil" w:sz="6" w:space="0" w:color="auto"/>
                          <w:left w:val="nil" w:sz="6" w:space="0" w:color="auto"/>
                          <w:bottom w:val="nil" w:sz="6" w:space="0" w:color="auto"/>
                          <w:right w:val="nil" w:sz="6" w:space="0" w:color="auto"/>
                        </w:tcBorders>
                      </w:tcPr>
                      <w:p>
                        <w:pPr/>
                      </w:p>
                    </w:tc>
                    <w:tc>
                      <w:tcPr>
                        <w:tcW w:w="2570"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tabs>
                            <w:tab w:pos="979" w:val="left" w:leader="none"/>
                          </w:tabs>
                          <w:spacing w:line="240" w:lineRule="auto"/>
                          <w:ind w:right="104"/>
                          <w:jc w:val="righ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1,655,442.06</w:t>
                        </w:r>
                      </w:p>
                    </w:tc>
                    <w:tc>
                      <w:tcPr>
                        <w:tcW w:w="283"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1,655,442.06</w:t>
                        </w:r>
                      </w:p>
                    </w:tc>
                  </w:tr>
                  <w:tr>
                    <w:trPr>
                      <w:trHeight w:val="254" w:hRule="exact"/>
                    </w:trPr>
                    <w:tc>
                      <w:tcPr>
                        <w:tcW w:w="1797" w:type="dxa"/>
                        <w:tcBorders>
                          <w:top w:val="nil" w:sz="6" w:space="0" w:color="auto"/>
                          <w:left w:val="nil" w:sz="6" w:space="0" w:color="auto"/>
                          <w:bottom w:val="nil" w:sz="6" w:space="0" w:color="auto"/>
                          <w:right w:val="nil" w:sz="6" w:space="0" w:color="auto"/>
                        </w:tcBorders>
                      </w:tcPr>
                      <w:p>
                        <w:pPr>
                          <w:pStyle w:val="TableParagraph"/>
                          <w:spacing w:line="210" w:lineRule="exact"/>
                          <w:ind w:left="10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445"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1,655,442.06</w:t>
                        </w:r>
                      </w:p>
                    </w:tc>
                    <w:tc>
                      <w:tcPr>
                        <w:tcW w:w="283" w:type="dxa"/>
                        <w:tcBorders>
                          <w:top w:val="nil" w:sz="6" w:space="0" w:color="auto"/>
                          <w:left w:val="nil" w:sz="6" w:space="0" w:color="auto"/>
                          <w:bottom w:val="nil" w:sz="6" w:space="0" w:color="auto"/>
                          <w:right w:val="nil" w:sz="6" w:space="0" w:color="auto"/>
                        </w:tcBorders>
                      </w:tcPr>
                      <w:p>
                        <w:pPr/>
                      </w:p>
                    </w:tc>
                    <w:tc>
                      <w:tcPr>
                        <w:tcW w:w="986"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146,337.55</w:t>
                        </w:r>
                      </w:p>
                    </w:tc>
                    <w:tc>
                      <w:tcPr>
                        <w:tcW w:w="283" w:type="dxa"/>
                        <w:tcBorders>
                          <w:top w:val="nil" w:sz="6" w:space="0" w:color="auto"/>
                          <w:left w:val="nil" w:sz="6" w:space="0" w:color="auto"/>
                          <w:bottom w:val="nil" w:sz="6" w:space="0" w:color="auto"/>
                          <w:right w:val="nil" w:sz="6" w:space="0" w:color="auto"/>
                        </w:tcBorders>
                      </w:tcPr>
                      <w:p>
                        <w:pPr/>
                      </w:p>
                    </w:tc>
                    <w:tc>
                      <w:tcPr>
                        <w:tcW w:w="2570"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1,801,779.61</w:t>
                        </w:r>
                      </w:p>
                    </w:tc>
                    <w:tc>
                      <w:tcPr>
                        <w:tcW w:w="283" w:type="dxa"/>
                        <w:tcBorders>
                          <w:top w:val="nil" w:sz="6" w:space="0" w:color="auto"/>
                          <w:left w:val="nil" w:sz="6" w:space="0" w:color="auto"/>
                          <w:bottom w:val="nil" w:sz="6" w:space="0" w:color="auto"/>
                          <w:right w:val="nil" w:sz="6" w:space="0" w:color="auto"/>
                        </w:tcBorders>
                      </w:tcPr>
                      <w:p>
                        <w:pPr/>
                      </w:p>
                    </w:tc>
                    <w:tc>
                      <w:tcPr>
                        <w:tcW w:w="1351"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1,655,442.06</w:t>
                        </w:r>
                      </w:p>
                    </w:tc>
                  </w:tr>
                </w:tbl>
                <w:p>
                  <w:pPr/>
                </w:p>
              </w:txbxContent>
            </v:textbox>
            <w10:wrap type="none"/>
          </v:shape>
        </w:pict>
      </w:r>
      <w:r>
        <w:rPr>
          <w:rFonts w:ascii="Times New Roman"/>
          <w:sz w:val="18"/>
        </w:rPr>
        <w:t>-</w:t>
        <w:tab/>
      </w:r>
      <w:r>
        <w:rPr>
          <w:rFonts w:ascii="Times New Roman"/>
          <w:spacing w:val="-1"/>
          <w:sz w:val="18"/>
        </w:rPr>
        <w:t>146,337.55</w:t>
        <w:tab/>
      </w:r>
      <w:r>
        <w:rPr>
          <w:rFonts w:ascii="Times New Roman"/>
          <w:sz w:val="18"/>
        </w:rPr>
        <w:t>-</w:t>
        <w:tab/>
      </w:r>
      <w:r>
        <w:rPr>
          <w:rFonts w:ascii="Times New Roman"/>
          <w:spacing w:val="-1"/>
          <w:sz w:val="18"/>
        </w:rPr>
        <w:t>146,337.55</w:t>
        <w:tab/>
      </w:r>
      <w:r>
        <w:rPr>
          <w:rFonts w:ascii="Times New Roman"/>
          <w:sz w:val="18"/>
        </w:rPr>
        <w:t>-</w:t>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1"/>
          <w:szCs w:val="11"/>
        </w:rPr>
      </w:pPr>
    </w:p>
    <w:p>
      <w:pPr>
        <w:spacing w:line="20" w:lineRule="exact"/>
        <w:ind w:left="583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5.9pt;height:.5pt;mso-position-horizontal-relative:char;mso-position-vertical-relative:line" coordorigin="0,0" coordsize="718,10">
            <v:group style="position:absolute;left:5;top:5;width:708;height:2" coordorigin="5,5" coordsize="708,2">
              <v:shape style="position:absolute;left:5;top:5;width:708;height:2" coordorigin="5,5" coordsize="708,0" path="m5,5l713,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19"/>
          <w:szCs w:val="19"/>
        </w:rPr>
      </w:pPr>
    </w:p>
    <w:p>
      <w:pPr>
        <w:spacing w:line="28" w:lineRule="exact"/>
        <w:ind w:left="583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35.9pt;height:1.45pt;mso-position-horizontal-relative:char;mso-position-vertical-relative:line" coordorigin="0,0" coordsize="718,29">
            <v:group style="position:absolute;left:5;top:5;width:708;height:2" coordorigin="5,5" coordsize="708,2">
              <v:shape style="position:absolute;left:5;top:5;width:708;height:2" coordorigin="5,5" coordsize="708,0" path="m5,5l713,5e" filled="false" stroked="true" strokeweight=".48pt" strokecolor="#000000">
                <v:path arrowok="t"/>
              </v:shape>
            </v:group>
            <v:group style="position:absolute;left:5;top:24;width:708;height:2" coordorigin="5,24" coordsize="708,2">
              <v:shape style="position:absolute;left:5;top:24;width:708;height:2" coordorigin="5,24" coordsize="708,0" path="m5,24l713,24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line="240" w:lineRule="auto" w:before="11"/>
        <w:rPr>
          <w:rFonts w:ascii="Times New Roman" w:hAnsi="Times New Roman" w:cs="Times New Roman" w:eastAsia="Times New Roman" w:hint="default"/>
          <w:sz w:val="16"/>
          <w:szCs w:val="16"/>
        </w:rPr>
      </w:pPr>
    </w:p>
    <w:p>
      <w:pPr>
        <w:spacing w:line="256" w:lineRule="auto" w:before="36"/>
        <w:ind w:left="1143" w:right="0" w:firstLine="0"/>
        <w:jc w:val="left"/>
        <w:rPr>
          <w:rFonts w:ascii="宋体" w:hAnsi="宋体" w:cs="宋体" w:eastAsia="宋体" w:hint="default"/>
          <w:sz w:val="21"/>
          <w:szCs w:val="21"/>
        </w:rPr>
      </w:pPr>
      <w:r>
        <w:rPr>
          <w:rFonts w:ascii="宋体" w:hAnsi="宋体" w:cs="宋体" w:eastAsia="宋体" w:hint="default"/>
          <w:sz w:val="21"/>
          <w:szCs w:val="21"/>
        </w:rPr>
        <w:t>商誉年末数比年初数增加</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146,337.55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元，增加比例为</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8.84%</w:t>
      </w:r>
      <w:r>
        <w:rPr>
          <w:rFonts w:ascii="宋体" w:hAnsi="宋体" w:cs="宋体" w:eastAsia="宋体" w:hint="default"/>
          <w:sz w:val="21"/>
          <w:szCs w:val="21"/>
        </w:rPr>
        <w:t>，增加原因为：本年以货币资金增资</w:t>
      </w:r>
      <w:r>
        <w:rPr>
          <w:rFonts w:ascii="宋体" w:hAnsi="宋体" w:cs="宋体" w:eastAsia="宋体" w:hint="default"/>
          <w:w w:val="100"/>
          <w:sz w:val="21"/>
          <w:szCs w:val="21"/>
        </w:rPr>
        <w:t> </w:t>
      </w:r>
      <w:r>
        <w:rPr>
          <w:rFonts w:ascii="宋体" w:hAnsi="宋体" w:cs="宋体" w:eastAsia="宋体" w:hint="default"/>
          <w:sz w:val="21"/>
          <w:szCs w:val="21"/>
        </w:rPr>
        <w:t>上海华钟计算机软件开发有限公司</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676,326.53 </w:t>
      </w:r>
      <w:r>
        <w:rPr>
          <w:rFonts w:ascii="宋体" w:hAnsi="宋体" w:cs="宋体" w:eastAsia="宋体" w:hint="default"/>
          <w:spacing w:val="-6"/>
          <w:sz w:val="21"/>
          <w:szCs w:val="21"/>
        </w:rPr>
        <w:t>元，股权比例由原先的</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增加为</w:t>
      </w:r>
      <w:r>
        <w:rPr>
          <w:rFonts w:ascii="宋体" w:hAnsi="宋体" w:cs="宋体" w:eastAsia="宋体" w:hint="default"/>
          <w:spacing w:val="-49"/>
          <w:sz w:val="21"/>
          <w:szCs w:val="21"/>
        </w:rPr>
        <w:t> </w:t>
      </w:r>
      <w:r>
        <w:rPr>
          <w:rFonts w:ascii="Times New Roman" w:hAnsi="Times New Roman" w:cs="Times New Roman" w:eastAsia="Times New Roman" w:hint="default"/>
          <w:spacing w:val="-6"/>
          <w:sz w:val="21"/>
          <w:szCs w:val="21"/>
        </w:rPr>
        <w:t>51%</w:t>
      </w:r>
      <w:r>
        <w:rPr>
          <w:rFonts w:ascii="宋体" w:hAnsi="宋体" w:cs="宋体" w:eastAsia="宋体" w:hint="default"/>
          <w:spacing w:val="-6"/>
          <w:sz w:val="21"/>
          <w:szCs w:val="21"/>
        </w:rPr>
        <w:t>，合并成本</w:t>
      </w:r>
    </w:p>
    <w:p>
      <w:pPr>
        <w:spacing w:line="256" w:lineRule="auto" w:before="5"/>
        <w:ind w:left="1143" w:right="0" w:firstLine="0"/>
        <w:jc w:val="left"/>
        <w:rPr>
          <w:rFonts w:ascii="宋体" w:hAnsi="宋体" w:cs="宋体" w:eastAsia="宋体" w:hint="default"/>
          <w:sz w:val="21"/>
          <w:szCs w:val="21"/>
        </w:rPr>
      </w:pPr>
      <w:r>
        <w:rPr>
          <w:rFonts w:ascii="宋体" w:hAnsi="宋体" w:cs="宋体" w:eastAsia="宋体" w:hint="default"/>
          <w:spacing w:val="-2"/>
          <w:sz w:val="21"/>
          <w:szCs w:val="21"/>
        </w:rPr>
        <w:t>（货币资金增资溢价金额）</w:t>
      </w:r>
      <w:r>
        <w:rPr>
          <w:rFonts w:ascii="Times New Roman" w:hAnsi="Times New Roman" w:cs="Times New Roman" w:eastAsia="Times New Roman" w:hint="default"/>
          <w:spacing w:val="-2"/>
          <w:sz w:val="21"/>
          <w:szCs w:val="21"/>
        </w:rPr>
        <w:t>331,400.00</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元大于合并日取得被投资单位上海华钟计算机软件开发有</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限公司可辨认净资产公允价值</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份额</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185,062.45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元的差额所致。</w:t>
      </w:r>
    </w:p>
    <w:p>
      <w:pPr>
        <w:spacing w:line="240" w:lineRule="auto" w:before="1"/>
        <w:rPr>
          <w:rFonts w:ascii="宋体" w:hAnsi="宋体" w:cs="宋体" w:eastAsia="宋体" w:hint="default"/>
          <w:sz w:val="17"/>
          <w:szCs w:val="17"/>
        </w:rPr>
      </w:pPr>
    </w:p>
    <w:p>
      <w:pPr>
        <w:tabs>
          <w:tab w:pos="1143" w:val="left" w:leader="none"/>
        </w:tabs>
        <w:spacing w:before="0"/>
        <w:ind w:left="560" w:right="0"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6.12</w:t>
        <w:tab/>
      </w:r>
      <w:r>
        <w:rPr>
          <w:rFonts w:ascii="宋体" w:hAnsi="宋体" w:cs="宋体" w:eastAsia="宋体" w:hint="default"/>
          <w:spacing w:val="-2"/>
          <w:sz w:val="21"/>
          <w:szCs w:val="21"/>
        </w:rPr>
        <w:t>长期待摊费用</w:t>
      </w:r>
    </w:p>
    <w:p>
      <w:pPr>
        <w:spacing w:line="240" w:lineRule="auto" w:before="13"/>
        <w:rPr>
          <w:rFonts w:ascii="宋体" w:hAnsi="宋体" w:cs="宋体" w:eastAsia="宋体" w:hint="default"/>
          <w:sz w:val="20"/>
          <w:szCs w:val="20"/>
        </w:rPr>
      </w:pPr>
    </w:p>
    <w:p>
      <w:pPr>
        <w:spacing w:line="242" w:lineRule="auto" w:before="0"/>
        <w:ind w:left="1143" w:right="7132" w:firstLine="0"/>
        <w:jc w:val="left"/>
        <w:rPr>
          <w:rFonts w:ascii="宋体" w:hAnsi="宋体" w:cs="宋体" w:eastAsia="宋体" w:hint="default"/>
          <w:sz w:val="21"/>
          <w:szCs w:val="21"/>
        </w:rPr>
      </w:pPr>
      <w:r>
        <w:rPr/>
        <w:pict>
          <v:group style="position:absolute;margin-left:104.759995pt;margin-top:15.503952pt;width:85.35pt;height:.1pt;mso-position-horizontal-relative:page;mso-position-vertical-relative:paragraph;z-index:-541816" coordorigin="2095,310" coordsize="1707,2">
            <v:shape style="position:absolute;left:2095;top:310;width:1707;height:2" coordorigin="2095,310" coordsize="1707,0" path="m2095,310l3802,310e" filled="false" stroked="true" strokeweight=".48pt" strokecolor="#000000">
              <v:path arrowok="t"/>
            </v:shape>
            <w10:wrap type="none"/>
          </v:group>
        </w:pict>
      </w:r>
      <w:r>
        <w:rPr/>
        <w:pict>
          <v:shape style="position:absolute;margin-left:201.839996pt;margin-top:-1.811337pt;width:353.2pt;height:36.8pt;mso-position-horizontal-relative:page;mso-position-vertical-relative:paragraph;z-index:4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62"/>
                    <w:gridCol w:w="235"/>
                    <w:gridCol w:w="1066"/>
                    <w:gridCol w:w="235"/>
                    <w:gridCol w:w="1164"/>
                    <w:gridCol w:w="300"/>
                    <w:gridCol w:w="968"/>
                    <w:gridCol w:w="1832"/>
                  </w:tblGrid>
                  <w:tr>
                    <w:trPr>
                      <w:trHeight w:val="346" w:hRule="exact"/>
                    </w:trPr>
                    <w:tc>
                      <w:tcPr>
                        <w:tcW w:w="126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c>
                      <w:tcPr>
                        <w:tcW w:w="235"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08"/>
                          <w:jc w:val="right"/>
                          <w:rPr>
                            <w:rFonts w:ascii="宋体" w:hAnsi="宋体" w:cs="宋体" w:eastAsia="宋体" w:hint="default"/>
                            <w:sz w:val="21"/>
                            <w:szCs w:val="21"/>
                          </w:rPr>
                        </w:pPr>
                        <w:r>
                          <w:rPr>
                            <w:rFonts w:ascii="宋体" w:hAnsi="宋体" w:cs="宋体" w:eastAsia="宋体" w:hint="default"/>
                            <w:spacing w:val="-2"/>
                            <w:sz w:val="21"/>
                            <w:szCs w:val="21"/>
                          </w:rPr>
                          <w:t>本年增加</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60" w:right="0"/>
                          <w:jc w:val="left"/>
                          <w:rPr>
                            <w:rFonts w:ascii="宋体" w:hAnsi="宋体" w:cs="宋体" w:eastAsia="宋体" w:hint="default"/>
                            <w:sz w:val="21"/>
                            <w:szCs w:val="21"/>
                          </w:rPr>
                        </w:pPr>
                        <w:r>
                          <w:rPr>
                            <w:rFonts w:ascii="宋体" w:hAnsi="宋体" w:cs="宋体" w:eastAsia="宋体" w:hint="default"/>
                            <w:sz w:val="21"/>
                            <w:szCs w:val="21"/>
                          </w:rPr>
                          <w:t>本年摊销</w:t>
                        </w:r>
                      </w:p>
                    </w:tc>
                    <w:tc>
                      <w:tcPr>
                        <w:tcW w:w="300" w:type="dxa"/>
                        <w:tcBorders>
                          <w:top w:val="nil" w:sz="6" w:space="0" w:color="auto"/>
                          <w:left w:val="nil" w:sz="6" w:space="0" w:color="auto"/>
                          <w:bottom w:val="nil" w:sz="6" w:space="0" w:color="auto"/>
                          <w:right w:val="nil" w:sz="6" w:space="0" w:color="auto"/>
                        </w:tcBorders>
                      </w:tcPr>
                      <w:p>
                        <w:pPr/>
                      </w:p>
                    </w:tc>
                    <w:tc>
                      <w:tcPr>
                        <w:tcW w:w="968"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05" w:right="0"/>
                          <w:jc w:val="left"/>
                          <w:rPr>
                            <w:rFonts w:ascii="宋体" w:hAnsi="宋体" w:cs="宋体" w:eastAsia="宋体" w:hint="default"/>
                            <w:sz w:val="21"/>
                            <w:szCs w:val="21"/>
                          </w:rPr>
                        </w:pPr>
                        <w:r>
                          <w:rPr>
                            <w:rFonts w:ascii="宋体" w:hAnsi="宋体" w:cs="宋体" w:eastAsia="宋体" w:hint="default"/>
                            <w:sz w:val="21"/>
                            <w:szCs w:val="21"/>
                          </w:rPr>
                          <w:t>其他减少</w:t>
                        </w:r>
                      </w:p>
                    </w:tc>
                    <w:tc>
                      <w:tcPr>
                        <w:tcW w:w="183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718"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389" w:hRule="exact"/>
                    </w:trPr>
                    <w:tc>
                      <w:tcPr>
                        <w:tcW w:w="1262" w:type="dxa"/>
                        <w:tcBorders>
                          <w:top w:val="single" w:sz="4" w:space="0" w:color="000000"/>
                          <w:left w:val="nil" w:sz="6" w:space="0" w:color="auto"/>
                          <w:bottom w:val="nil" w:sz="6" w:space="0" w:color="auto"/>
                          <w:right w:val="nil" w:sz="6" w:space="0" w:color="auto"/>
                        </w:tcBorders>
                      </w:tcPr>
                      <w:p>
                        <w:pPr>
                          <w:pStyle w:val="TableParagraph"/>
                          <w:spacing w:line="240" w:lineRule="auto" w:before="147"/>
                          <w:ind w:left="38" w:right="0"/>
                          <w:jc w:val="center"/>
                          <w:rPr>
                            <w:rFonts w:ascii="Times New Roman" w:hAnsi="Times New Roman" w:cs="Times New Roman" w:eastAsia="Times New Roman" w:hint="default"/>
                            <w:sz w:val="21"/>
                            <w:szCs w:val="21"/>
                          </w:rPr>
                        </w:pPr>
                        <w:r>
                          <w:rPr>
                            <w:rFonts w:ascii="Times New Roman"/>
                            <w:sz w:val="21"/>
                          </w:rPr>
                          <w:t>1,907,381.15</w:t>
                        </w:r>
                      </w:p>
                    </w:tc>
                    <w:tc>
                      <w:tcPr>
                        <w:tcW w:w="235" w:type="dxa"/>
                        <w:tcBorders>
                          <w:top w:val="nil" w:sz="6" w:space="0" w:color="auto"/>
                          <w:left w:val="nil" w:sz="6" w:space="0" w:color="auto"/>
                          <w:bottom w:val="nil" w:sz="6" w:space="0" w:color="auto"/>
                          <w:right w:val="nil" w:sz="6" w:space="0" w:color="auto"/>
                        </w:tcBorders>
                      </w:tcPr>
                      <w:p>
                        <w:pPr/>
                      </w:p>
                    </w:tc>
                    <w:tc>
                      <w:tcPr>
                        <w:tcW w:w="1066" w:type="dxa"/>
                        <w:tcBorders>
                          <w:top w:val="single" w:sz="4" w:space="0" w:color="000000"/>
                          <w:left w:val="nil" w:sz="6" w:space="0" w:color="auto"/>
                          <w:bottom w:val="nil" w:sz="6" w:space="0" w:color="auto"/>
                          <w:right w:val="nil" w:sz="6" w:space="0" w:color="auto"/>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2"/>
                            <w:sz w:val="21"/>
                          </w:rPr>
                          <w:t>130,028.80</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single" w:sz="4" w:space="0" w:color="000000"/>
                          <w:left w:val="nil" w:sz="6" w:space="0" w:color="auto"/>
                          <w:bottom w:val="nil" w:sz="6" w:space="0" w:color="auto"/>
                          <w:right w:val="nil" w:sz="6" w:space="0" w:color="auto"/>
                        </w:tcBorders>
                      </w:tcPr>
                      <w:p>
                        <w:pPr>
                          <w:pStyle w:val="TableParagraph"/>
                          <w:spacing w:line="240" w:lineRule="auto" w:before="147"/>
                          <w:ind w:left="110" w:right="0"/>
                          <w:jc w:val="left"/>
                          <w:rPr>
                            <w:rFonts w:ascii="Times New Roman" w:hAnsi="Times New Roman" w:cs="Times New Roman" w:eastAsia="Times New Roman" w:hint="default"/>
                            <w:sz w:val="21"/>
                            <w:szCs w:val="21"/>
                          </w:rPr>
                        </w:pPr>
                        <w:r>
                          <w:rPr>
                            <w:rFonts w:ascii="Times New Roman"/>
                            <w:sz w:val="21"/>
                          </w:rPr>
                          <w:t>710,099.91</w:t>
                        </w:r>
                      </w:p>
                    </w:tc>
                    <w:tc>
                      <w:tcPr>
                        <w:tcW w:w="300" w:type="dxa"/>
                        <w:tcBorders>
                          <w:top w:val="nil" w:sz="6" w:space="0" w:color="auto"/>
                          <w:left w:val="nil" w:sz="6" w:space="0" w:color="auto"/>
                          <w:bottom w:val="nil" w:sz="6" w:space="0" w:color="auto"/>
                          <w:right w:val="nil" w:sz="6" w:space="0" w:color="auto"/>
                        </w:tcBorders>
                      </w:tcPr>
                      <w:p>
                        <w:pPr/>
                      </w:p>
                    </w:tc>
                    <w:tc>
                      <w:tcPr>
                        <w:tcW w:w="968" w:type="dxa"/>
                        <w:tcBorders>
                          <w:top w:val="single" w:sz="4" w:space="0" w:color="000000"/>
                          <w:left w:val="nil" w:sz="6" w:space="0" w:color="auto"/>
                          <w:bottom w:val="nil" w:sz="6" w:space="0" w:color="auto"/>
                          <w:right w:val="nil" w:sz="6" w:space="0" w:color="auto"/>
                        </w:tcBorders>
                      </w:tcPr>
                      <w:p>
                        <w:pPr/>
                      </w:p>
                    </w:tc>
                    <w:tc>
                      <w:tcPr>
                        <w:tcW w:w="1832" w:type="dxa"/>
                        <w:tcBorders>
                          <w:top w:val="single" w:sz="4" w:space="0" w:color="000000"/>
                          <w:left w:val="nil" w:sz="6" w:space="0" w:color="auto"/>
                          <w:bottom w:val="nil" w:sz="6" w:space="0" w:color="auto"/>
                          <w:right w:val="nil" w:sz="6" w:space="0" w:color="auto"/>
                        </w:tcBorders>
                      </w:tcPr>
                      <w:p>
                        <w:pPr>
                          <w:pStyle w:val="TableParagraph"/>
                          <w:tabs>
                            <w:tab w:pos="622" w:val="left" w:leader="none"/>
                          </w:tabs>
                          <w:spacing w:line="240" w:lineRule="auto" w:before="147"/>
                          <w:ind w:left="20" w:right="0"/>
                          <w:jc w:val="left"/>
                          <w:rPr>
                            <w:rFonts w:ascii="Times New Roman" w:hAnsi="Times New Roman" w:cs="Times New Roman" w:eastAsia="Times New Roman" w:hint="default"/>
                            <w:sz w:val="21"/>
                            <w:szCs w:val="21"/>
                          </w:rPr>
                        </w:pPr>
                        <w:r>
                          <w:rPr>
                            <w:rFonts w:ascii="Times New Roman"/>
                            <w:sz w:val="21"/>
                          </w:rPr>
                          <w:t>-</w:t>
                          <w:tab/>
                          <w:t>1,327,310.04</w:t>
                        </w:r>
                      </w:p>
                    </w:tc>
                  </w:tr>
                </w:tbl>
                <w:p>
                  <w:pPr/>
                </w:p>
              </w:txbxContent>
            </v:textbox>
            <w10:wrap type="none"/>
          </v:shape>
        </w:pict>
      </w:r>
      <w:r>
        <w:rPr>
          <w:rFonts w:ascii="宋体" w:hAnsi="宋体" w:cs="宋体" w:eastAsia="宋体" w:hint="default"/>
          <w:sz w:val="21"/>
          <w:szCs w:val="21"/>
        </w:rPr>
        <w:t>项目</w:t>
      </w:r>
      <w:r>
        <w:rPr>
          <w:rFonts w:ascii="宋体" w:hAnsi="宋体" w:cs="宋体" w:eastAsia="宋体" w:hint="default"/>
          <w:w w:val="100"/>
          <w:sz w:val="21"/>
          <w:szCs w:val="21"/>
        </w:rPr>
        <w:t> </w:t>
      </w:r>
      <w:r>
        <w:rPr>
          <w:rFonts w:ascii="宋体" w:hAnsi="宋体" w:cs="宋体" w:eastAsia="宋体" w:hint="default"/>
          <w:sz w:val="21"/>
          <w:szCs w:val="21"/>
        </w:rPr>
        <w:t>经营性租入固定</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资产改良支出</w:t>
      </w:r>
    </w:p>
    <w:p>
      <w:pPr>
        <w:spacing w:line="240" w:lineRule="auto" w:before="2"/>
        <w:rPr>
          <w:rFonts w:ascii="宋体" w:hAnsi="宋体" w:cs="宋体" w:eastAsia="宋体" w:hint="default"/>
          <w:sz w:val="2"/>
          <w:szCs w:val="2"/>
        </w:rPr>
      </w:pPr>
    </w:p>
    <w:p>
      <w:pPr>
        <w:tabs>
          <w:tab w:pos="4469" w:val="left" w:leader="none"/>
          <w:tab w:pos="5770" w:val="left" w:leader="none"/>
          <w:tab w:pos="7234" w:val="left" w:leader="none"/>
          <w:tab w:pos="8650" w:val="left" w:leader="none"/>
        </w:tabs>
        <w:spacing w:line="28" w:lineRule="exact"/>
        <w:ind w:left="2972" w:right="0" w:firstLine="0"/>
        <w:rPr>
          <w:rFonts w:ascii="宋体" w:hAnsi="宋体" w:cs="宋体" w:eastAsia="宋体" w:hint="default"/>
          <w:sz w:val="2"/>
          <w:szCs w:val="2"/>
        </w:rPr>
      </w:pPr>
      <w:r>
        <w:rPr>
          <w:rFonts w:ascii="宋体"/>
          <w:position w:val="0"/>
          <w:sz w:val="2"/>
        </w:rPr>
        <w:pict>
          <v:group style="width:63.6pt;height:1.45pt;mso-position-horizontal-relative:char;mso-position-vertical-relative:line" coordorigin="0,0" coordsize="1272,29">
            <v:group style="position:absolute;left:5;top:5;width:1263;height:2" coordorigin="5,5" coordsize="1263,2">
              <v:shape style="position:absolute;left:5;top:5;width:1263;height:2" coordorigin="5,5" coordsize="1263,0" path="m5,5l1267,5e" filled="false" stroked="true" strokeweight=".48pt" strokecolor="#000000">
                <v:path arrowok="t"/>
              </v:shape>
            </v:group>
            <v:group style="position:absolute;left:5;top:24;width:1263;height:2" coordorigin="5,24" coordsize="1263,2">
              <v:shape style="position:absolute;left:5;top:24;width:1263;height:2" coordorigin="5,24" coordsize="1263,0" path="m5,24l1267,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3.8pt;height:1.45pt;mso-position-horizontal-relative:char;mso-position-vertical-relative:line" coordorigin="0,0" coordsize="1076,29">
            <v:group style="position:absolute;left:5;top:5;width:1066;height:2" coordorigin="5,5" coordsize="1066,2">
              <v:shape style="position:absolute;left:5;top:5;width:1066;height:2" coordorigin="5,5" coordsize="1066,0" path="m5,5l1070,5e" filled="false" stroked="true" strokeweight=".48pt" strokecolor="#000000">
                <v:path arrowok="t"/>
              </v:shape>
            </v:group>
            <v:group style="position:absolute;left:5;top:24;width:1066;height:2" coordorigin="5,24" coordsize="1066,2">
              <v:shape style="position:absolute;left:5;top:24;width:1066;height:2" coordorigin="5,24" coordsize="1066,0" path="m5,24l1070,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8.7pt;height:1.45pt;mso-position-horizontal-relative:char;mso-position-vertical-relative:line" coordorigin="0,0" coordsize="1174,29">
            <v:group style="position:absolute;left:5;top:5;width:1164;height:2" coordorigin="5,5" coordsize="1164,2">
              <v:shape style="position:absolute;left:5;top:5;width:1164;height:2" coordorigin="5,5" coordsize="1164,0" path="m5,5l1169,5e" filled="false" stroked="true" strokeweight=".48pt" strokecolor="#000000">
                <v:path arrowok="t"/>
              </v:shape>
            </v:group>
            <v:group style="position:absolute;left:5;top:24;width:1164;height:2" coordorigin="5,24" coordsize="1164,2">
              <v:shape style="position:absolute;left:5;top:24;width:1164;height:2" coordorigin="5,24" coordsize="1164,0" path="m5,24l1169,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8.8pt;height:1.45pt;mso-position-horizontal-relative:char;mso-position-vertical-relative:line" coordorigin="0,0" coordsize="1176,29">
            <v:group style="position:absolute;left:5;top:5;width:1167;height:2" coordorigin="5,5" coordsize="1167,2">
              <v:shape style="position:absolute;left:5;top:5;width:1167;height:2" coordorigin="5,5" coordsize="1167,0" path="m5,5l1171,5e" filled="false" stroked="true" strokeweight=".48pt" strokecolor="#000000">
                <v:path arrowok="t"/>
              </v:shape>
            </v:group>
            <v:group style="position:absolute;left:5;top:24;width:1167;height:2" coordorigin="5,24" coordsize="1167,2">
              <v:shape style="position:absolute;left:5;top:24;width:1167;height:2" coordorigin="5,24" coordsize="1167,0" path="m5,24l1171,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9.75pt;height:1.45pt;mso-position-horizontal-relative:char;mso-position-vertical-relative:line" coordorigin="0,0" coordsize="1395,29">
            <v:group style="position:absolute;left:5;top:5;width:1385;height:2" coordorigin="5,5" coordsize="1385,2">
              <v:shape style="position:absolute;left:5;top:5;width:1385;height:2" coordorigin="5,5" coordsize="1385,0" path="m5,5l1390,5e" filled="false" stroked="true" strokeweight=".48pt" strokecolor="#000000">
                <v:path arrowok="t"/>
              </v:shape>
            </v:group>
            <v:group style="position:absolute;left:5;top:24;width:1385;height:2" coordorigin="5,24" coordsize="1385,2">
              <v:shape style="position:absolute;left:5;top:24;width:1385;height:2" coordorigin="5,24" coordsize="1385,0" path="m5,24l1390,24e" filled="false" stroked="true" strokeweight=".48pt" strokecolor="#000000">
                <v:path arrowok="t"/>
              </v:shape>
            </v:group>
          </v:group>
        </w:pict>
      </w:r>
      <w:r>
        <w:rPr>
          <w:rFonts w:ascii="宋体"/>
          <w:position w:val="0"/>
          <w:sz w:val="2"/>
        </w:rPr>
      </w:r>
    </w:p>
    <w:p>
      <w:pPr>
        <w:spacing w:after="0" w:line="28" w:lineRule="exact"/>
        <w:rPr>
          <w:rFonts w:ascii="宋体" w:hAnsi="宋体" w:cs="宋体" w:eastAsia="宋体" w:hint="default"/>
          <w:sz w:val="2"/>
          <w:szCs w:val="2"/>
        </w:rPr>
        <w:sectPr>
          <w:pgSz w:w="11910" w:h="16840"/>
          <w:pgMar w:header="0" w:footer="1000" w:top="1800" w:bottom="1200" w:left="1060" w:right="700"/>
        </w:sectPr>
      </w:pP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846"/>
        <w:gridCol w:w="3053"/>
        <w:gridCol w:w="2587"/>
        <w:gridCol w:w="1056"/>
        <w:gridCol w:w="2604"/>
      </w:tblGrid>
      <w:tr>
        <w:trPr>
          <w:trHeight w:val="485" w:hRule="exact"/>
        </w:trPr>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4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6247" w:type="dxa"/>
            <w:gridSpan w:val="3"/>
            <w:vMerge w:val="restart"/>
            <w:tcBorders>
              <w:top w:val="nil" w:sz="6" w:space="0" w:color="auto"/>
              <w:left w:val="nil" w:sz="6" w:space="0" w:color="auto"/>
              <w:right w:val="nil" w:sz="6" w:space="0" w:color="auto"/>
            </w:tcBorders>
          </w:tcPr>
          <w:p>
            <w:pPr/>
          </w:p>
        </w:tc>
      </w:tr>
      <w:tr>
        <w:trPr>
          <w:trHeight w:val="530" w:hRule="exact"/>
        </w:trPr>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370" w:right="0"/>
              <w:jc w:val="left"/>
              <w:rPr>
                <w:rFonts w:ascii="Times New Roman" w:hAnsi="Times New Roman" w:cs="Times New Roman" w:eastAsia="Times New Roman" w:hint="default"/>
                <w:sz w:val="21"/>
                <w:szCs w:val="21"/>
              </w:rPr>
            </w:pPr>
            <w:r>
              <w:rPr>
                <w:rFonts w:ascii="Times New Roman"/>
                <w:sz w:val="21"/>
              </w:rPr>
              <w:t>6.13</w:t>
            </w: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6247" w:type="dxa"/>
            <w:gridSpan w:val="3"/>
            <w:vMerge/>
            <w:tcBorders>
              <w:left w:val="nil" w:sz="6" w:space="0" w:color="auto"/>
              <w:right w:val="nil" w:sz="6" w:space="0" w:color="auto"/>
            </w:tcBorders>
          </w:tcPr>
          <w:p>
            <w:pPr/>
          </w:p>
        </w:tc>
      </w:tr>
      <w:tr>
        <w:trPr>
          <w:trHeight w:val="519" w:hRule="exact"/>
        </w:trPr>
        <w:tc>
          <w:tcPr>
            <w:tcW w:w="846" w:type="dxa"/>
            <w:tcBorders>
              <w:top w:val="nil" w:sz="6" w:space="0" w:color="auto"/>
              <w:left w:val="nil" w:sz="6" w:space="0" w:color="auto"/>
              <w:bottom w:val="nil" w:sz="6" w:space="0" w:color="auto"/>
              <w:right w:val="nil" w:sz="6" w:space="0" w:color="auto"/>
            </w:tcBorders>
          </w:tcPr>
          <w:p>
            <w:pP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6.13.1</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已确认的递延所得税资产</w:t>
            </w:r>
          </w:p>
        </w:tc>
        <w:tc>
          <w:tcPr>
            <w:tcW w:w="6247" w:type="dxa"/>
            <w:gridSpan w:val="3"/>
            <w:vMerge/>
            <w:tcBorders>
              <w:left w:val="nil" w:sz="6" w:space="0" w:color="auto"/>
              <w:bottom w:val="nil" w:sz="6" w:space="0" w:color="auto"/>
              <w:right w:val="nil" w:sz="6" w:space="0" w:color="auto"/>
            </w:tcBorders>
          </w:tcPr>
          <w:p>
            <w:pPr/>
          </w:p>
        </w:tc>
      </w:tr>
      <w:tr>
        <w:trPr>
          <w:trHeight w:val="394" w:hRule="exact"/>
        </w:trPr>
        <w:tc>
          <w:tcPr>
            <w:tcW w:w="846" w:type="dxa"/>
            <w:tcBorders>
              <w:top w:val="nil" w:sz="6" w:space="0" w:color="auto"/>
              <w:left w:val="nil" w:sz="6" w:space="0" w:color="auto"/>
              <w:bottom w:val="nil" w:sz="6" w:space="0" w:color="auto"/>
              <w:right w:val="nil" w:sz="6" w:space="0" w:color="auto"/>
            </w:tcBorders>
          </w:tcPr>
          <w:p>
            <w:pPr/>
          </w:p>
        </w:tc>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14"/>
              <w:jc w:val="center"/>
              <w:rPr>
                <w:rFonts w:ascii="宋体" w:hAnsi="宋体" w:cs="宋体" w:eastAsia="宋体" w:hint="default"/>
                <w:sz w:val="21"/>
                <w:szCs w:val="21"/>
              </w:rPr>
            </w:pPr>
            <w:r>
              <w:rPr>
                <w:rFonts w:ascii="宋体" w:hAnsi="宋体" w:cs="宋体" w:eastAsia="宋体" w:hint="default"/>
                <w:sz w:val="21"/>
                <w:szCs w:val="21"/>
              </w:rPr>
              <w:t>项目</w:t>
            </w:r>
          </w:p>
        </w:tc>
        <w:tc>
          <w:tcPr>
            <w:tcW w:w="2587"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4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056" w:type="dxa"/>
            <w:tcBorders>
              <w:top w:val="nil" w:sz="6" w:space="0" w:color="auto"/>
              <w:left w:val="nil" w:sz="6" w:space="0" w:color="auto"/>
              <w:bottom w:val="nil" w:sz="6" w:space="0" w:color="auto"/>
              <w:right w:val="nil" w:sz="6" w:space="0" w:color="auto"/>
            </w:tcBorders>
          </w:tcPr>
          <w:p>
            <w:pPr/>
          </w:p>
        </w:tc>
        <w:tc>
          <w:tcPr>
            <w:tcW w:w="2604"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4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r>
        <w:trPr>
          <w:trHeight w:val="564" w:hRule="exact"/>
        </w:trPr>
        <w:tc>
          <w:tcPr>
            <w:tcW w:w="846" w:type="dxa"/>
            <w:tcBorders>
              <w:top w:val="nil" w:sz="6" w:space="0" w:color="auto"/>
              <w:left w:val="nil" w:sz="6" w:space="0" w:color="auto"/>
              <w:bottom w:val="nil" w:sz="6" w:space="0" w:color="auto"/>
              <w:right w:val="nil" w:sz="6" w:space="0" w:color="auto"/>
            </w:tcBorders>
          </w:tcPr>
          <w:p>
            <w:pPr/>
          </w:p>
        </w:tc>
        <w:tc>
          <w:tcPr>
            <w:tcW w:w="3053" w:type="dxa"/>
            <w:tcBorders>
              <w:top w:val="nil" w:sz="6" w:space="0" w:color="auto"/>
              <w:left w:val="nil" w:sz="6" w:space="0" w:color="auto"/>
              <w:bottom w:val="nil" w:sz="6" w:space="0" w:color="auto"/>
              <w:right w:val="nil" w:sz="6" w:space="0" w:color="auto"/>
            </w:tcBorders>
          </w:tcPr>
          <w:p>
            <w:pPr>
              <w:pStyle w:val="TableParagraph"/>
              <w:spacing w:line="245" w:lineRule="exact"/>
              <w:ind w:right="1152"/>
              <w:jc w:val="center"/>
              <w:rPr>
                <w:rFonts w:ascii="宋体" w:hAnsi="宋体" w:cs="宋体" w:eastAsia="宋体" w:hint="default"/>
                <w:sz w:val="21"/>
                <w:szCs w:val="21"/>
              </w:rPr>
            </w:pPr>
            <w:r>
              <w:rPr>
                <w:rFonts w:ascii="宋体" w:hAnsi="宋体" w:cs="宋体" w:eastAsia="宋体" w:hint="default"/>
                <w:sz w:val="21"/>
                <w:szCs w:val="21"/>
              </w:rPr>
              <w:t>递延所得税资产：</w:t>
            </w:r>
          </w:p>
          <w:p>
            <w:pPr>
              <w:pStyle w:val="TableParagraph"/>
              <w:spacing w:line="274" w:lineRule="exact"/>
              <w:ind w:right="1151"/>
              <w:jc w:val="center"/>
              <w:rPr>
                <w:rFonts w:ascii="宋体" w:hAnsi="宋体" w:cs="宋体" w:eastAsia="宋体" w:hint="default"/>
                <w:sz w:val="21"/>
                <w:szCs w:val="21"/>
              </w:rPr>
            </w:pPr>
            <w:r>
              <w:rPr>
                <w:rFonts w:ascii="宋体" w:hAnsi="宋体" w:cs="宋体" w:eastAsia="宋体" w:hint="default"/>
                <w:sz w:val="21"/>
                <w:szCs w:val="21"/>
              </w:rPr>
              <w:t>资产减值准备</w:t>
            </w:r>
          </w:p>
        </w:tc>
        <w:tc>
          <w:tcPr>
            <w:tcW w:w="2587"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39" w:right="0"/>
              <w:jc w:val="left"/>
              <w:rPr>
                <w:rFonts w:ascii="Times New Roman" w:hAnsi="Times New Roman" w:cs="Times New Roman" w:eastAsia="Times New Roman" w:hint="default"/>
                <w:sz w:val="21"/>
                <w:szCs w:val="21"/>
              </w:rPr>
            </w:pPr>
            <w:r>
              <w:rPr>
                <w:rFonts w:ascii="Times New Roman"/>
                <w:sz w:val="21"/>
              </w:rPr>
              <w:t>44,067.50</w:t>
            </w:r>
          </w:p>
        </w:tc>
        <w:tc>
          <w:tcPr>
            <w:tcW w:w="1056" w:type="dxa"/>
            <w:tcBorders>
              <w:top w:val="nil" w:sz="6" w:space="0" w:color="auto"/>
              <w:left w:val="nil" w:sz="6" w:space="0" w:color="auto"/>
              <w:bottom w:val="nil" w:sz="6" w:space="0" w:color="auto"/>
              <w:right w:val="nil" w:sz="6" w:space="0" w:color="auto"/>
            </w:tcBorders>
          </w:tcPr>
          <w:p>
            <w:pPr/>
          </w:p>
        </w:tc>
        <w:tc>
          <w:tcPr>
            <w:tcW w:w="2604"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50" w:right="0"/>
              <w:jc w:val="left"/>
              <w:rPr>
                <w:rFonts w:ascii="Times New Roman" w:hAnsi="Times New Roman" w:cs="Times New Roman" w:eastAsia="Times New Roman" w:hint="default"/>
                <w:sz w:val="21"/>
                <w:szCs w:val="21"/>
              </w:rPr>
            </w:pPr>
            <w:r>
              <w:rPr>
                <w:rFonts w:ascii="Times New Roman"/>
                <w:sz w:val="21"/>
              </w:rPr>
              <w:t>165,544.21</w:t>
            </w:r>
          </w:p>
        </w:tc>
      </w:tr>
    </w:tbl>
    <w:p>
      <w:pPr>
        <w:spacing w:line="240" w:lineRule="auto" w:before="1"/>
        <w:rPr>
          <w:rFonts w:ascii="宋体" w:hAnsi="宋体" w:cs="宋体" w:eastAsia="宋体" w:hint="default"/>
          <w:sz w:val="12"/>
          <w:szCs w:val="12"/>
        </w:rPr>
      </w:pPr>
    </w:p>
    <w:p>
      <w:pPr>
        <w:spacing w:before="36"/>
        <w:ind w:left="1067" w:right="0" w:firstLine="0"/>
        <w:jc w:val="left"/>
        <w:rPr>
          <w:rFonts w:ascii="宋体" w:hAnsi="宋体" w:cs="宋体" w:eastAsia="宋体" w:hint="default"/>
          <w:sz w:val="21"/>
          <w:szCs w:val="21"/>
        </w:rPr>
      </w:pPr>
      <w:r>
        <w:rPr/>
        <w:pict>
          <v:group style="position:absolute;margin-left:99.959999pt;margin-top:-37.536148pt;width:136.7pt;height:.1pt;mso-position-horizontal-relative:page;mso-position-vertical-relative:paragraph;z-index:-541408" coordorigin="1999,-751" coordsize="2734,2">
            <v:shape style="position:absolute;left:1999;top:-751;width:2734;height:2" coordorigin="1999,-751" coordsize="2734,0" path="m1999,-751l4733,-751e" filled="false" stroked="true" strokeweight=".48pt" strokecolor="#000000">
              <v:path arrowok="t"/>
            </v:shape>
            <w10:wrap type="none"/>
          </v:group>
        </w:pict>
      </w:r>
      <w:r>
        <w:rPr>
          <w:rFonts w:ascii="Times New Roman" w:hAnsi="Times New Roman" w:cs="Times New Roman" w:eastAsia="Times New Roman" w:hint="default"/>
          <w:sz w:val="21"/>
          <w:szCs w:val="21"/>
        </w:rPr>
        <w:t>6.13.2</w:t>
      </w:r>
      <w:r>
        <w:rPr>
          <w:rFonts w:ascii="Times New Roman" w:hAnsi="Times New Roman" w:cs="Times New Roman" w:eastAsia="Times New Roman" w:hint="default"/>
          <w:spacing w:val="39"/>
          <w:sz w:val="21"/>
          <w:szCs w:val="21"/>
        </w:rPr>
        <w:t> </w:t>
      </w:r>
      <w:r>
        <w:rPr>
          <w:rFonts w:ascii="宋体" w:hAnsi="宋体" w:cs="宋体" w:eastAsia="宋体" w:hint="default"/>
          <w:sz w:val="21"/>
          <w:szCs w:val="21"/>
        </w:rPr>
        <w:t>引起暂时性差异的资产对应的暂时性差异</w:t>
      </w:r>
    </w:p>
    <w:p>
      <w:pPr>
        <w:spacing w:line="240" w:lineRule="auto" w:before="0"/>
        <w:rPr>
          <w:rFonts w:ascii="宋体" w:hAnsi="宋体" w:cs="宋体" w:eastAsia="宋体" w:hint="default"/>
          <w:sz w:val="17"/>
          <w:szCs w:val="17"/>
        </w:rPr>
      </w:pPr>
    </w:p>
    <w:p>
      <w:pPr>
        <w:tabs>
          <w:tab w:pos="8221" w:val="left" w:leader="none"/>
        </w:tabs>
        <w:spacing w:before="0"/>
        <w:ind w:left="2195" w:right="0" w:firstLine="0"/>
        <w:jc w:val="left"/>
        <w:rPr>
          <w:rFonts w:ascii="宋体" w:hAnsi="宋体" w:cs="宋体" w:eastAsia="宋体" w:hint="default"/>
          <w:sz w:val="21"/>
          <w:szCs w:val="21"/>
        </w:rPr>
      </w:pPr>
      <w:r>
        <w:rPr>
          <w:rFonts w:ascii="宋体" w:hAnsi="宋体" w:cs="宋体" w:eastAsia="宋体" w:hint="default"/>
          <w:spacing w:val="-1"/>
          <w:sz w:val="21"/>
          <w:szCs w:val="21"/>
        </w:rPr>
        <w:t>项目</w:t>
        <w:tab/>
      </w:r>
      <w:r>
        <w:rPr>
          <w:rFonts w:ascii="宋体" w:hAnsi="宋体" w:cs="宋体" w:eastAsia="宋体" w:hint="default"/>
          <w:spacing w:val="-2"/>
          <w:sz w:val="21"/>
          <w:szCs w:val="21"/>
        </w:rPr>
        <w:t>暂时性差异金额</w:t>
      </w:r>
    </w:p>
    <w:p>
      <w:pPr>
        <w:tabs>
          <w:tab w:pos="9205" w:val="left" w:leader="none"/>
        </w:tabs>
        <w:spacing w:before="6"/>
        <w:ind w:left="1067" w:right="0" w:firstLine="0"/>
        <w:jc w:val="left"/>
        <w:rPr>
          <w:rFonts w:ascii="Times New Roman" w:hAnsi="Times New Roman" w:cs="Times New Roman" w:eastAsia="Times New Roman" w:hint="default"/>
          <w:sz w:val="21"/>
          <w:szCs w:val="21"/>
        </w:rPr>
      </w:pPr>
      <w:r>
        <w:rPr/>
        <w:pict>
          <v:group style="position:absolute;margin-left:99.959999pt;margin-top:1.84384pt;width:144.6pt;height:.1pt;mso-position-horizontal-relative:page;mso-position-vertical-relative:paragraph;z-index:-541384" coordorigin="1999,37" coordsize="2892,2">
            <v:shape style="position:absolute;left:1999;top:37;width:2892;height:2" coordorigin="1999,37" coordsize="2892,0" path="m1999,37l4891,37e" filled="false" stroked="true" strokeweight=".48pt" strokecolor="#000000">
              <v:path arrowok="t"/>
            </v:shape>
            <w10:wrap type="none"/>
          </v:group>
        </w:pict>
      </w:r>
      <w:r>
        <w:rPr/>
        <w:pict>
          <v:group style="position:absolute;margin-left:434.759979pt;margin-top:1.84384pt;width:130.2pt;height:.1pt;mso-position-horizontal-relative:page;mso-position-vertical-relative:paragraph;z-index:-541360" coordorigin="8695,37" coordsize="2604,2">
            <v:shape style="position:absolute;left:8695;top:37;width:2604;height:2" coordorigin="8695,37" coordsize="2604,0" path="m8695,37l11299,37e" filled="false" stroked="true" strokeweight=".48pt" strokecolor="#000000">
              <v:path arrowok="t"/>
            </v:shape>
            <w10:wrap type="none"/>
          </v:group>
        </w:pict>
      </w:r>
      <w:r>
        <w:rPr>
          <w:rFonts w:ascii="宋体" w:hAnsi="宋体" w:cs="宋体" w:eastAsia="宋体" w:hint="default"/>
          <w:spacing w:val="-2"/>
          <w:position w:val="-1"/>
          <w:sz w:val="21"/>
          <w:szCs w:val="21"/>
        </w:rPr>
        <w:t>其他应收款</w:t>
        <w:tab/>
      </w:r>
      <w:r>
        <w:rPr>
          <w:rFonts w:ascii="Times New Roman" w:hAnsi="Times New Roman" w:cs="Times New Roman" w:eastAsia="Times New Roman" w:hint="default"/>
          <w:spacing w:val="-2"/>
          <w:sz w:val="21"/>
          <w:szCs w:val="21"/>
        </w:rPr>
        <w:t>440,675.00</w:t>
      </w:r>
    </w:p>
    <w:p>
      <w:pPr>
        <w:spacing w:line="240" w:lineRule="auto" w:before="9"/>
        <w:rPr>
          <w:rFonts w:ascii="Times New Roman" w:hAnsi="Times New Roman" w:cs="Times New Roman" w:eastAsia="Times New Roman" w:hint="default"/>
          <w:sz w:val="2"/>
          <w:szCs w:val="2"/>
        </w:rPr>
      </w:pPr>
    </w:p>
    <w:p>
      <w:pPr>
        <w:spacing w:line="28" w:lineRule="exact"/>
        <w:ind w:left="765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30.7pt;height:1.45pt;mso-position-horizontal-relative:char;mso-position-vertical-relative:line" coordorigin="0,0" coordsize="2614,29">
            <v:group style="position:absolute;left:5;top:5;width:2604;height:2" coordorigin="5,5" coordsize="2604,2">
              <v:shape style="position:absolute;left:5;top:5;width:2604;height:2" coordorigin="5,5" coordsize="2604,0" path="m5,5l2609,5e" filled="false" stroked="true" strokeweight=".48pt" strokecolor="#000000">
                <v:path arrowok="t"/>
              </v:shape>
            </v:group>
            <v:group style="position:absolute;left:5;top:24;width:2604;height:2" coordorigin="5,24" coordsize="2604,2">
              <v:shape style="position:absolute;left:5;top:24;width:2604;height:2" coordorigin="5,24" coordsize="2604,0" path="m5,24l2609,24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line="240" w:lineRule="auto" w:before="2"/>
        <w:rPr>
          <w:rFonts w:ascii="Times New Roman" w:hAnsi="Times New Roman" w:cs="Times New Roman" w:eastAsia="Times New Roman" w:hint="default"/>
          <w:sz w:val="14"/>
          <w:szCs w:val="14"/>
        </w:rPr>
      </w:pPr>
    </w:p>
    <w:p>
      <w:pPr>
        <w:tabs>
          <w:tab w:pos="1067" w:val="left" w:leader="none"/>
        </w:tabs>
        <w:spacing w:before="46"/>
        <w:ind w:left="483" w:right="0"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6.14</w:t>
        <w:tab/>
      </w:r>
      <w:r>
        <w:rPr>
          <w:rFonts w:ascii="宋体" w:hAnsi="宋体" w:cs="宋体" w:eastAsia="宋体" w:hint="default"/>
          <w:spacing w:val="-2"/>
          <w:sz w:val="21"/>
          <w:szCs w:val="21"/>
        </w:rPr>
        <w:t>资产减值准备明细</w:t>
      </w:r>
    </w:p>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000" w:top="1800" w:bottom="1200" w:left="1040" w:right="500"/>
        </w:sectPr>
      </w:pPr>
    </w:p>
    <w:p>
      <w:pPr>
        <w:spacing w:line="240" w:lineRule="auto" w:before="12"/>
        <w:rPr>
          <w:rFonts w:ascii="宋体" w:hAnsi="宋体" w:cs="宋体" w:eastAsia="宋体" w:hint="default"/>
          <w:sz w:val="21"/>
          <w:szCs w:val="21"/>
        </w:rPr>
      </w:pPr>
    </w:p>
    <w:p>
      <w:pPr>
        <w:tabs>
          <w:tab w:pos="2754" w:val="left" w:leader="none"/>
        </w:tabs>
        <w:spacing w:before="0"/>
        <w:ind w:left="1523" w:right="-14" w:firstLine="0"/>
        <w:jc w:val="left"/>
        <w:rPr>
          <w:rFonts w:ascii="宋体" w:hAnsi="宋体" w:cs="宋体" w:eastAsia="宋体" w:hint="default"/>
          <w:sz w:val="18"/>
          <w:szCs w:val="18"/>
        </w:rPr>
      </w:pPr>
      <w:r>
        <w:rPr>
          <w:rFonts w:ascii="宋体" w:hAnsi="宋体" w:cs="宋体" w:eastAsia="宋体" w:hint="default"/>
          <w:spacing w:val="-1"/>
          <w:sz w:val="18"/>
          <w:szCs w:val="18"/>
        </w:rPr>
        <w:t>项目</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32" w:lineRule="exact" w:before="74"/>
        <w:ind w:left="466" w:right="-17" w:firstLine="91"/>
        <w:jc w:val="left"/>
        <w:rPr>
          <w:rFonts w:ascii="宋体" w:hAnsi="宋体" w:cs="宋体" w:eastAsia="宋体" w:hint="default"/>
          <w:sz w:val="18"/>
          <w:szCs w:val="18"/>
        </w:rPr>
      </w:pPr>
      <w:r>
        <w:rPr/>
        <w:br w:type="column"/>
      </w:r>
      <w:r>
        <w:rPr>
          <w:rFonts w:ascii="宋体" w:hAnsi="宋体" w:cs="宋体" w:eastAsia="宋体" w:hint="default"/>
          <w:sz w:val="18"/>
          <w:szCs w:val="18"/>
        </w:rPr>
        <w:t>本年</w:t>
      </w:r>
      <w:r>
        <w:rPr>
          <w:rFonts w:ascii="宋体" w:hAnsi="宋体" w:cs="宋体" w:eastAsia="宋体" w:hint="default"/>
          <w:w w:val="100"/>
          <w:sz w:val="18"/>
          <w:szCs w:val="18"/>
        </w:rPr>
        <w:t> </w:t>
      </w:r>
      <w:r>
        <w:rPr>
          <w:rFonts w:ascii="宋体" w:hAnsi="宋体" w:cs="宋体" w:eastAsia="宋体" w:hint="default"/>
          <w:spacing w:val="-1"/>
          <w:sz w:val="18"/>
          <w:szCs w:val="18"/>
        </w:rPr>
        <w:t>计提额</w:t>
      </w:r>
    </w:p>
    <w:p>
      <w:pPr>
        <w:spacing w:before="44"/>
        <w:ind w:left="672"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本年减少额</w:t>
      </w:r>
    </w:p>
    <w:p>
      <w:pPr>
        <w:tabs>
          <w:tab w:pos="1339" w:val="left" w:leader="none"/>
          <w:tab w:pos="2566" w:val="left" w:leader="none"/>
        </w:tabs>
        <w:spacing w:before="7"/>
        <w:ind w:left="576" w:right="0" w:firstLine="0"/>
        <w:jc w:val="center"/>
        <w:rPr>
          <w:rFonts w:ascii="宋体" w:hAnsi="宋体" w:cs="宋体" w:eastAsia="宋体" w:hint="default"/>
          <w:sz w:val="18"/>
          <w:szCs w:val="18"/>
        </w:rPr>
      </w:pPr>
      <w:r>
        <w:rPr/>
        <w:pict>
          <v:group style="position:absolute;margin-left:341.399994pt;margin-top:1.381919pt;width:134.2pt;height:.5pt;mso-position-horizontal-relative:page;mso-position-vertical-relative:paragraph;z-index:-541336" coordorigin="6828,28" coordsize="2684,10">
            <v:group style="position:absolute;left:6833;top:32;width:488;height:2" coordorigin="6833,32" coordsize="488,2">
              <v:shape style="position:absolute;left:6833;top:32;width:488;height:2" coordorigin="6833,32" coordsize="488,0" path="m6833,32l7320,32e" filled="false" stroked="true" strokeweight=".48pt" strokecolor="#000000">
                <v:path arrowok="t"/>
              </v:shape>
            </v:group>
            <v:group style="position:absolute;left:7320;top:32;width:10;height:2" coordorigin="7320,32" coordsize="10,2">
              <v:shape style="position:absolute;left:7320;top:32;width:10;height:2" coordorigin="7320,32" coordsize="10,0" path="m7320,32l7330,32e" filled="false" stroked="true" strokeweight=".48pt" strokecolor="#000000">
                <v:path arrowok="t"/>
              </v:shape>
            </v:group>
            <v:group style="position:absolute;left:7330;top:32;width:396;height:2" coordorigin="7330,32" coordsize="396,2">
              <v:shape style="position:absolute;left:7330;top:32;width:396;height:2" coordorigin="7330,32" coordsize="396,0" path="m7330,32l7726,32e" filled="false" stroked="true" strokeweight=".48pt" strokecolor="#000000">
                <v:path arrowok="t"/>
              </v:shape>
            </v:group>
            <v:group style="position:absolute;left:7726;top:32;width:10;height:2" coordorigin="7726,32" coordsize="10,2">
              <v:shape style="position:absolute;left:7726;top:32;width:10;height:2" coordorigin="7726,32" coordsize="10,0" path="m7726,32l7735,32e" filled="false" stroked="true" strokeweight=".48pt" strokecolor="#000000">
                <v:path arrowok="t"/>
              </v:shape>
            </v:group>
            <v:group style="position:absolute;left:7735;top:32;width:756;height:2" coordorigin="7735,32" coordsize="756,2">
              <v:shape style="position:absolute;left:7735;top:32;width:756;height:2" coordorigin="7735,32" coordsize="756,0" path="m7735,32l8491,32e" filled="false" stroked="true" strokeweight=".48pt" strokecolor="#000000">
                <v:path arrowok="t"/>
              </v:shape>
            </v:group>
            <v:group style="position:absolute;left:8491;top:32;width:10;height:2" coordorigin="8491,32" coordsize="10,2">
              <v:shape style="position:absolute;left:8491;top:32;width:10;height:2" coordorigin="8491,32" coordsize="10,0" path="m8491,32l8501,32e" filled="false" stroked="true" strokeweight=".48pt" strokecolor="#000000">
                <v:path arrowok="t"/>
              </v:shape>
            </v:group>
            <v:group style="position:absolute;left:8501;top:32;width:226;height:2" coordorigin="8501,32" coordsize="226,2">
              <v:shape style="position:absolute;left:8501;top:32;width:226;height:2" coordorigin="8501,32" coordsize="226,0" path="m8501,32l8726,32e" filled="false" stroked="true" strokeweight=".48pt" strokecolor="#000000">
                <v:path arrowok="t"/>
              </v:shape>
            </v:group>
            <v:group style="position:absolute;left:8726;top:32;width:10;height:2" coordorigin="8726,32" coordsize="10,2">
              <v:shape style="position:absolute;left:8726;top:32;width:10;height:2" coordorigin="8726,32" coordsize="10,0" path="m8726,32l8736,32e" filled="false" stroked="true" strokeweight=".48pt" strokecolor="#000000">
                <v:path arrowok="t"/>
              </v:shape>
            </v:group>
            <v:group style="position:absolute;left:8736;top:32;width:771;height:2" coordorigin="8736,32" coordsize="771,2">
              <v:shape style="position:absolute;left:8736;top:32;width:771;height:2" coordorigin="8736,32" coordsize="771,0" path="m8736,32l9506,32e" filled="false" stroked="true" strokeweight=".48pt" strokecolor="#000000">
                <v:path arrowok="t"/>
              </v:shape>
            </v:group>
            <w10:wrap type="none"/>
          </v:group>
        </w:pict>
      </w:r>
      <w:r>
        <w:rPr/>
        <w:pict>
          <v:group style="position:absolute;margin-left:341.639984pt;margin-top:13.741919pt;width:24.4pt;height:.1pt;mso-position-horizontal-relative:page;mso-position-vertical-relative:paragraph;z-index:-541240" coordorigin="6833,275" coordsize="488,2">
            <v:shape style="position:absolute;left:6833;top:275;width:488;height:2" coordorigin="6833,275" coordsize="488,0" path="m6833,275l7320,275e" filled="false" stroked="true" strokeweight=".48pt" strokecolor="#000000">
              <v:path arrowok="t"/>
            </v:shape>
            <w10:wrap type="none"/>
          </v:group>
        </w:pict>
      </w:r>
      <w:r>
        <w:rPr/>
        <w:pict>
          <v:group style="position:absolute;margin-left:386.279999pt;margin-top:13.741919pt;width:38.3pt;height:.1pt;mso-position-horizontal-relative:page;mso-position-vertical-relative:paragraph;z-index:-541216" coordorigin="7726,275" coordsize="766,2">
            <v:shape style="position:absolute;left:7726;top:275;width:766;height:2" coordorigin="7726,275" coordsize="766,0" path="m7726,275l8491,275e" filled="false" stroked="true" strokeweight=".48pt" strokecolor="#000000">
              <v:path arrowok="t"/>
            </v:shape>
            <w10:wrap type="none"/>
          </v:group>
        </w:pict>
      </w:r>
      <w:r>
        <w:rPr/>
        <w:pict>
          <v:group style="position:absolute;margin-left:436.319977pt;margin-top:13.741919pt;width:39pt;height:.1pt;mso-position-horizontal-relative:page;mso-position-vertical-relative:paragraph;z-index:-541192" coordorigin="8726,275" coordsize="780,2">
            <v:shape style="position:absolute;left:8726;top:275;width:780;height:2" coordorigin="8726,275" coordsize="780,0" path="m8726,275l9506,275e" filled="false" stroked="true" strokeweight=".48pt" strokecolor="#000000">
              <v:path arrowok="t"/>
            </v:shape>
            <w10:wrap type="none"/>
          </v:group>
        </w:pict>
      </w:r>
      <w:r>
        <w:rPr>
          <w:rFonts w:ascii="宋体" w:hAnsi="宋体" w:cs="宋体" w:eastAsia="宋体" w:hint="default"/>
          <w:spacing w:val="-1"/>
          <w:sz w:val="18"/>
          <w:szCs w:val="18"/>
        </w:rPr>
        <w:t>转回</w:t>
        <w:tab/>
        <w:t>汇率调整</w:t>
        <w:tab/>
        <w:t>合计</w:t>
      </w:r>
    </w:p>
    <w:p>
      <w:pPr>
        <w:spacing w:line="240" w:lineRule="auto" w:before="12"/>
        <w:rPr>
          <w:rFonts w:ascii="宋体" w:hAnsi="宋体" w:cs="宋体" w:eastAsia="宋体" w:hint="default"/>
          <w:sz w:val="21"/>
          <w:szCs w:val="21"/>
        </w:rPr>
      </w:pPr>
      <w:r>
        <w:rPr/>
        <w:br w:type="column"/>
      </w:r>
      <w:r>
        <w:rPr>
          <w:rFonts w:ascii="宋体"/>
          <w:sz w:val="21"/>
        </w:rPr>
      </w:r>
    </w:p>
    <w:p>
      <w:pPr>
        <w:spacing w:before="0"/>
        <w:ind w:left="42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after="0"/>
        <w:jc w:val="left"/>
        <w:rPr>
          <w:rFonts w:ascii="宋体" w:hAnsi="宋体" w:cs="宋体" w:eastAsia="宋体" w:hint="default"/>
          <w:sz w:val="18"/>
          <w:szCs w:val="18"/>
        </w:rPr>
        <w:sectPr>
          <w:type w:val="continuous"/>
          <w:pgSz w:w="11910" w:h="16840"/>
          <w:pgMar w:top="1080" w:bottom="1200" w:left="1040" w:right="500"/>
          <w:cols w:num="4" w:equalWidth="0">
            <w:col w:w="4243" w:space="40"/>
            <w:col w:w="1007" w:space="40"/>
            <w:col w:w="2927" w:space="40"/>
            <w:col w:w="2073"/>
          </w:cols>
        </w:sectPr>
      </w:pPr>
    </w:p>
    <w:p>
      <w:pPr>
        <w:tabs>
          <w:tab w:pos="3102" w:val="left" w:leader="none"/>
          <w:tab w:pos="3327" w:val="left" w:leader="none"/>
          <w:tab w:pos="4544" w:val="left" w:leader="none"/>
          <w:tab w:pos="4635" w:val="left" w:leader="none"/>
          <w:tab w:pos="5387" w:val="left" w:leader="none"/>
          <w:tab w:pos="6008" w:val="left" w:leader="none"/>
          <w:tab w:pos="6618" w:val="left" w:leader="none"/>
          <w:tab w:pos="7280" w:val="left" w:leader="none"/>
          <w:tab w:pos="8298" w:val="left" w:leader="none"/>
          <w:tab w:pos="9114" w:val="left" w:leader="none"/>
          <w:tab w:pos="9205" w:val="left" w:leader="none"/>
        </w:tabs>
        <w:spacing w:line="242" w:lineRule="auto" w:before="0"/>
        <w:ind w:left="1067" w:right="211" w:firstLine="0"/>
        <w:jc w:val="both"/>
        <w:rPr>
          <w:rFonts w:ascii="Times New Roman" w:hAnsi="Times New Roman" w:cs="Times New Roman" w:eastAsia="Times New Roman" w:hint="default"/>
          <w:sz w:val="18"/>
          <w:szCs w:val="18"/>
        </w:rPr>
      </w:pPr>
      <w:r>
        <w:rPr/>
        <w:pict>
          <v:group style="position:absolute;margin-left:99.959999pt;margin-top:1.271923pt;width:74.55pt;height:.1pt;mso-position-horizontal-relative:page;mso-position-vertical-relative:paragraph;z-index:-541312" coordorigin="1999,25" coordsize="1491,2">
            <v:shape style="position:absolute;left:1999;top:25;width:1491;height:2" coordorigin="1999,25" coordsize="1491,0" path="m1999,25l3490,25e" filled="false" stroked="true" strokeweight=".48pt" strokecolor="#000000">
              <v:path arrowok="t"/>
            </v:shape>
            <w10:wrap type="none"/>
          </v:group>
        </w:pict>
      </w:r>
      <w:r>
        <w:rPr/>
        <w:pict>
          <v:group style="position:absolute;margin-left:188.759995pt;margin-top:1.271923pt;width:75.75pt;height:.1pt;mso-position-horizontal-relative:page;mso-position-vertical-relative:paragraph;z-index:-541288" coordorigin="3775,25" coordsize="1515,2">
            <v:shape style="position:absolute;left:3775;top:25;width:1515;height:2" coordorigin="3775,25" coordsize="1515,0" path="m3775,25l5290,25e" filled="false" stroked="true" strokeweight=".48pt" strokecolor="#000000">
              <v:path arrowok="t"/>
            </v:shape>
            <w10:wrap type="none"/>
          </v:group>
        </w:pict>
      </w:r>
      <w:r>
        <w:rPr/>
        <w:pict>
          <v:group style="position:absolute;margin-left:276.359985pt;margin-top:1.271923pt;width:53.4pt;height:.1pt;mso-position-horizontal-relative:page;mso-position-vertical-relative:paragraph;z-index:-541264" coordorigin="5527,25" coordsize="1068,2">
            <v:shape style="position:absolute;left:5527;top:25;width:1068;height:2" coordorigin="5527,25" coordsize="1068,0" path="m5527,25l6595,25e" filled="false" stroked="true" strokeweight=".48pt" strokecolor="#000000">
              <v:path arrowok="t"/>
            </v:shape>
            <w10:wrap type="none"/>
          </v:group>
        </w:pict>
      </w:r>
      <w:r>
        <w:rPr/>
        <w:pict>
          <v:group style="position:absolute;margin-left:487.199982pt;margin-top:1.271923pt;width:77.8pt;height:.1pt;mso-position-horizontal-relative:page;mso-position-vertical-relative:paragraph;z-index:-541168" coordorigin="9744,25" coordsize="1556,2">
            <v:shape style="position:absolute;left:9744;top:25;width:1556;height:2" coordorigin="9744,25" coordsize="1556,0" path="m9744,25l11299,25e" filled="false" stroked="true" strokeweight=".48pt" strokecolor="#000000">
              <v:path arrowok="t"/>
            </v:shape>
            <w10:wrap type="none"/>
          </v:group>
        </w:pict>
      </w:r>
      <w:r>
        <w:rPr/>
        <w:pict>
          <v:group style="position:absolute;margin-left:188.759995pt;margin-top:25.151922pt;width:75.75pt;height:.1pt;mso-position-horizontal-relative:page;mso-position-vertical-relative:paragraph;z-index:-541144" coordorigin="3775,503" coordsize="1515,2">
            <v:shape style="position:absolute;left:3775;top:503;width:1515;height:2" coordorigin="3775,503" coordsize="1515,0" path="m3775,503l5290,503e" filled="false" stroked="true" strokeweight=".48pt" strokecolor="#000000">
              <v:path arrowok="t"/>
            </v:shape>
            <w10:wrap type="none"/>
          </v:group>
        </w:pict>
      </w:r>
      <w:r>
        <w:rPr/>
        <w:pict>
          <v:group style="position:absolute;margin-left:276.359985pt;margin-top:25.151922pt;width:53.4pt;height:.1pt;mso-position-horizontal-relative:page;mso-position-vertical-relative:paragraph;z-index:-541120" coordorigin="5527,503" coordsize="1068,2">
            <v:shape style="position:absolute;left:5527;top:503;width:1068;height:2" coordorigin="5527,503" coordsize="1068,0" path="m5527,503l6595,503e" filled="false" stroked="true" strokeweight=".48pt" strokecolor="#000000">
              <v:path arrowok="t"/>
            </v:shape>
            <w10:wrap type="none"/>
          </v:group>
        </w:pict>
      </w:r>
      <w:r>
        <w:rPr/>
        <w:pict>
          <v:group style="position:absolute;margin-left:341.639984pt;margin-top:25.151922pt;width:24.4pt;height:.1pt;mso-position-horizontal-relative:page;mso-position-vertical-relative:paragraph;z-index:-541096" coordorigin="6833,503" coordsize="488,2">
            <v:shape style="position:absolute;left:6833;top:503;width:488;height:2" coordorigin="6833,503" coordsize="488,0" path="m6833,503l7320,503e" filled="false" stroked="true" strokeweight=".48pt" strokecolor="#000000">
              <v:path arrowok="t"/>
            </v:shape>
            <w10:wrap type="none"/>
          </v:group>
        </w:pict>
      </w:r>
      <w:r>
        <w:rPr/>
        <w:pict>
          <v:group style="position:absolute;margin-left:386.279999pt;margin-top:25.151922pt;width:38.3pt;height:.1pt;mso-position-horizontal-relative:page;mso-position-vertical-relative:paragraph;z-index:-541072" coordorigin="7726,503" coordsize="766,2">
            <v:shape style="position:absolute;left:7726;top:503;width:766;height:2" coordorigin="7726,503" coordsize="766,0" path="m7726,503l8491,503e" filled="false" stroked="true" strokeweight=".48pt" strokecolor="#000000">
              <v:path arrowok="t"/>
            </v:shape>
            <w10:wrap type="none"/>
          </v:group>
        </w:pict>
      </w:r>
      <w:r>
        <w:rPr/>
        <w:pict>
          <v:group style="position:absolute;margin-left:436.319977pt;margin-top:25.151922pt;width:39pt;height:.1pt;mso-position-horizontal-relative:page;mso-position-vertical-relative:paragraph;z-index:-541048" coordorigin="8726,503" coordsize="780,2">
            <v:shape style="position:absolute;left:8726;top:503;width:780;height:2" coordorigin="8726,503" coordsize="780,0" path="m8726,503l9506,503e" filled="false" stroked="true" strokeweight=".48pt" strokecolor="#000000">
              <v:path arrowok="t"/>
            </v:shape>
            <w10:wrap type="none"/>
          </v:group>
        </w:pict>
      </w:r>
      <w:r>
        <w:rPr/>
        <w:pict>
          <v:group style="position:absolute;margin-left:487.199982pt;margin-top:25.151922pt;width:77.8pt;height:.1pt;mso-position-horizontal-relative:page;mso-position-vertical-relative:paragraph;z-index:-541024" coordorigin="9744,503" coordsize="1556,2">
            <v:shape style="position:absolute;left:9744;top:503;width:1556;height:2" coordorigin="9744,503" coordsize="1556,0" path="m9744,503l11299,503e" filled="false" stroked="true" strokeweight=".48pt" strokecolor="#000000">
              <v:path arrowok="t"/>
            </v:shape>
            <w10:wrap type="none"/>
          </v:group>
        </w:pict>
      </w:r>
      <w:r>
        <w:rPr>
          <w:rFonts w:ascii="宋体" w:hAnsi="宋体" w:cs="宋体" w:eastAsia="宋体" w:hint="default"/>
          <w:spacing w:val="-1"/>
          <w:sz w:val="18"/>
          <w:szCs w:val="18"/>
        </w:rPr>
        <w:t>坏账准备</w:t>
        <w:tab/>
        <w:tab/>
      </w:r>
      <w:r>
        <w:rPr>
          <w:rFonts w:ascii="Times New Roman" w:hAnsi="Times New Roman" w:cs="Times New Roman" w:eastAsia="Times New Roman" w:hint="default"/>
          <w:spacing w:val="-1"/>
          <w:position w:val="2"/>
          <w:sz w:val="18"/>
          <w:szCs w:val="18"/>
        </w:rPr>
        <w:t>291,159.53</w:t>
        <w:tab/>
        <w:tab/>
        <w:t>485,798.82</w:t>
        <w:tab/>
      </w:r>
      <w:r>
        <w:rPr>
          <w:rFonts w:ascii="Times New Roman" w:hAnsi="Times New Roman" w:cs="Times New Roman" w:eastAsia="Times New Roman" w:hint="default"/>
          <w:position w:val="2"/>
          <w:sz w:val="18"/>
          <w:szCs w:val="18"/>
        </w:rPr>
        <w:t>-</w:t>
        <w:tab/>
        <w:t>7,189.51       </w:t>
      </w:r>
      <w:r>
        <w:rPr>
          <w:rFonts w:ascii="Times New Roman" w:hAnsi="Times New Roman" w:cs="Times New Roman" w:eastAsia="Times New Roman" w:hint="default"/>
          <w:spacing w:val="25"/>
          <w:position w:val="2"/>
          <w:sz w:val="18"/>
          <w:szCs w:val="18"/>
        </w:rPr>
        <w:t> </w:t>
      </w:r>
      <w:r>
        <w:rPr>
          <w:rFonts w:ascii="Times New Roman" w:hAnsi="Times New Roman" w:cs="Times New Roman" w:eastAsia="Times New Roman" w:hint="default"/>
          <w:position w:val="2"/>
          <w:sz w:val="18"/>
          <w:szCs w:val="18"/>
        </w:rPr>
        <w:t>7,189.51</w:t>
        <w:tab/>
        <w:tab/>
      </w:r>
      <w:r>
        <w:rPr>
          <w:rFonts w:ascii="Times New Roman" w:hAnsi="Times New Roman" w:cs="Times New Roman" w:eastAsia="Times New Roman" w:hint="default"/>
          <w:spacing w:val="-1"/>
          <w:position w:val="2"/>
          <w:sz w:val="18"/>
          <w:szCs w:val="18"/>
        </w:rPr>
        <w:t>769,768.84</w:t>
      </w:r>
      <w:r>
        <w:rPr>
          <w:rFonts w:ascii="Times New Roman" w:hAnsi="Times New Roman" w:cs="Times New Roman" w:eastAsia="Times New Roman" w:hint="default"/>
          <w:spacing w:val="-36"/>
          <w:position w:val="2"/>
          <w:sz w:val="18"/>
          <w:szCs w:val="18"/>
        </w:rPr>
        <w:t> </w:t>
      </w:r>
      <w:r>
        <w:rPr>
          <w:rFonts w:ascii="Times New Roman" w:hAnsi="Times New Roman" w:cs="Times New Roman" w:eastAsia="Times New Roman" w:hint="default"/>
          <w:spacing w:val="-36"/>
          <w:position w:val="2"/>
          <w:sz w:val="18"/>
          <w:szCs w:val="18"/>
        </w:rPr>
      </w:r>
      <w:r>
        <w:rPr>
          <w:rFonts w:ascii="宋体" w:hAnsi="宋体" w:cs="宋体" w:eastAsia="宋体" w:hint="default"/>
          <w:spacing w:val="-1"/>
          <w:sz w:val="18"/>
          <w:szCs w:val="18"/>
        </w:rPr>
        <w:t>商誉减值准备</w:t>
        <w:tab/>
      </w:r>
      <w:r>
        <w:rPr>
          <w:rFonts w:ascii="Times New Roman" w:hAnsi="Times New Roman" w:cs="Times New Roman" w:eastAsia="Times New Roman" w:hint="default"/>
          <w:spacing w:val="-1"/>
          <w:position w:val="2"/>
          <w:sz w:val="18"/>
          <w:szCs w:val="18"/>
        </w:rPr>
        <w:t>1,655,442.06</w:t>
        <w:tab/>
        <w:tab/>
        <w:tab/>
      </w:r>
      <w:r>
        <w:rPr>
          <w:rFonts w:ascii="Times New Roman" w:hAnsi="Times New Roman" w:cs="Times New Roman" w:eastAsia="Times New Roman" w:hint="default"/>
          <w:position w:val="2"/>
          <w:sz w:val="18"/>
          <w:szCs w:val="18"/>
        </w:rPr>
        <w:t>-</w:t>
        <w:tab/>
        <w:t>-</w:t>
        <w:tab/>
        <w:tab/>
        <w:t>-</w:t>
        <w:tab/>
        <w:t>-</w:t>
        <w:tab/>
        <w:tab/>
      </w:r>
      <w:r>
        <w:rPr>
          <w:rFonts w:ascii="Times New Roman" w:hAnsi="Times New Roman" w:cs="Times New Roman" w:eastAsia="Times New Roman" w:hint="default"/>
          <w:spacing w:val="-1"/>
          <w:position w:val="2"/>
          <w:sz w:val="18"/>
          <w:szCs w:val="18"/>
        </w:rPr>
        <w:t>1,655,442.06</w:t>
      </w:r>
      <w:r>
        <w:rPr>
          <w:rFonts w:ascii="Times New Roman" w:hAnsi="Times New Roman" w:cs="Times New Roman" w:eastAsia="Times New Roman" w:hint="default"/>
          <w:spacing w:val="-35"/>
          <w:position w:val="2"/>
          <w:sz w:val="18"/>
          <w:szCs w:val="18"/>
        </w:rPr>
        <w:t> </w:t>
      </w:r>
      <w:r>
        <w:rPr>
          <w:rFonts w:ascii="Times New Roman" w:hAnsi="Times New Roman" w:cs="Times New Roman" w:eastAsia="Times New Roman" w:hint="default"/>
          <w:spacing w:val="-35"/>
          <w:position w:val="2"/>
          <w:sz w:val="18"/>
          <w:szCs w:val="18"/>
        </w:rPr>
      </w:r>
      <w:r>
        <w:rPr>
          <w:rFonts w:ascii="宋体" w:hAnsi="宋体" w:cs="宋体" w:eastAsia="宋体" w:hint="default"/>
          <w:spacing w:val="-1"/>
          <w:sz w:val="18"/>
          <w:szCs w:val="18"/>
        </w:rPr>
        <w:t>合计</w:t>
        <w:tab/>
      </w:r>
      <w:r>
        <w:rPr>
          <w:rFonts w:ascii="Times New Roman" w:hAnsi="Times New Roman" w:cs="Times New Roman" w:eastAsia="Times New Roman" w:hint="default"/>
          <w:spacing w:val="-1"/>
          <w:position w:val="2"/>
          <w:sz w:val="18"/>
          <w:szCs w:val="18"/>
        </w:rPr>
        <w:t>1,946,601.59</w:t>
        <w:tab/>
        <w:t>485,798.82</w:t>
        <w:tab/>
        <w:tab/>
      </w:r>
      <w:r>
        <w:rPr>
          <w:rFonts w:ascii="Times New Roman" w:hAnsi="Times New Roman" w:cs="Times New Roman" w:eastAsia="Times New Roman" w:hint="default"/>
          <w:position w:val="2"/>
          <w:sz w:val="18"/>
          <w:szCs w:val="18"/>
        </w:rPr>
        <w:t>-</w:t>
        <w:tab/>
        <w:t>7,189.51       </w:t>
      </w:r>
      <w:r>
        <w:rPr>
          <w:rFonts w:ascii="Times New Roman" w:hAnsi="Times New Roman" w:cs="Times New Roman" w:eastAsia="Times New Roman" w:hint="default"/>
          <w:spacing w:val="25"/>
          <w:position w:val="2"/>
          <w:sz w:val="18"/>
          <w:szCs w:val="18"/>
        </w:rPr>
        <w:t> </w:t>
      </w:r>
      <w:r>
        <w:rPr>
          <w:rFonts w:ascii="Times New Roman" w:hAnsi="Times New Roman" w:cs="Times New Roman" w:eastAsia="Times New Roman" w:hint="default"/>
          <w:position w:val="2"/>
          <w:sz w:val="18"/>
          <w:szCs w:val="18"/>
        </w:rPr>
        <w:t>7,189.51</w:t>
        <w:tab/>
        <w:tab/>
      </w:r>
      <w:r>
        <w:rPr>
          <w:rFonts w:ascii="Times New Roman" w:hAnsi="Times New Roman" w:cs="Times New Roman" w:eastAsia="Times New Roman" w:hint="default"/>
          <w:spacing w:val="-1"/>
          <w:position w:val="2"/>
          <w:sz w:val="18"/>
          <w:szCs w:val="18"/>
        </w:rPr>
        <w:t>2,425,210.90</w:t>
      </w:r>
      <w:r>
        <w:rPr>
          <w:rFonts w:ascii="Times New Roman" w:hAnsi="Times New Roman" w:cs="Times New Roman" w:eastAsia="Times New Roman" w:hint="default"/>
          <w:spacing w:val="-1"/>
          <w:sz w:val="18"/>
          <w:szCs w:val="18"/>
        </w:rPr>
      </w:r>
    </w:p>
    <w:p>
      <w:pPr>
        <w:spacing w:line="240" w:lineRule="auto" w:before="5"/>
        <w:rPr>
          <w:rFonts w:ascii="Times New Roman" w:hAnsi="Times New Roman" w:cs="Times New Roman" w:eastAsia="Times New Roman" w:hint="default"/>
          <w:sz w:val="2"/>
          <w:szCs w:val="2"/>
        </w:rPr>
      </w:pPr>
    </w:p>
    <w:p>
      <w:pPr>
        <w:tabs>
          <w:tab w:pos="4468" w:val="left" w:leader="none"/>
          <w:tab w:pos="5773" w:val="left" w:leader="none"/>
          <w:tab w:pos="6666" w:val="left" w:leader="none"/>
          <w:tab w:pos="7667" w:val="left" w:leader="none"/>
          <w:tab w:pos="8684" w:val="left" w:leader="none"/>
        </w:tabs>
        <w:spacing w:line="28" w:lineRule="exact"/>
        <w:ind w:left="2716" w:right="0" w:firstLine="0"/>
        <w:rPr>
          <w:rFonts w:ascii="Times New Roman" w:hAnsi="Times New Roman" w:cs="Times New Roman" w:eastAsia="Times New Roman" w:hint="default"/>
          <w:sz w:val="2"/>
          <w:szCs w:val="2"/>
        </w:rPr>
      </w:pPr>
      <w:r>
        <w:rPr>
          <w:rFonts w:ascii="Times New Roman"/>
          <w:position w:val="0"/>
          <w:sz w:val="2"/>
        </w:rPr>
        <w:pict>
          <v:group style="width:76.95pt;height:1.45pt;mso-position-horizontal-relative:char;mso-position-vertical-relative:line" coordorigin="0,0" coordsize="1539,29">
            <v:group style="position:absolute;left:5;top:24;width:1529;height:2" coordorigin="5,24" coordsize="1529,2">
              <v:shape style="position:absolute;left:5;top:24;width:1529;height:2" coordorigin="5,24" coordsize="1529,0" path="m5,24l1534,24e" filled="false" stroked="true" strokeweight=".48pt" strokecolor="#000000">
                <v:path arrowok="t"/>
              </v:shape>
            </v:group>
            <v:group style="position:absolute;left:5;top:5;width:1529;height:2" coordorigin="5,5" coordsize="1529,2">
              <v:shape style="position:absolute;left:5;top:5;width:1529;height:2" coordorigin="5,5" coordsize="1529,0" path="m5,5l1534,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4.6pt;height:1.45pt;mso-position-horizontal-relative:char;mso-position-vertical-relative:line" coordorigin="0,0" coordsize="1092,29">
            <v:group style="position:absolute;left:5;top:24;width:1083;height:2" coordorigin="5,24" coordsize="1083,2">
              <v:shape style="position:absolute;left:5;top:24;width:1083;height:2" coordorigin="5,24" coordsize="1083,0" path="m5,24l1087,24e" filled="false" stroked="true" strokeweight=".48pt" strokecolor="#000000">
                <v:path arrowok="t"/>
              </v:shape>
            </v:group>
            <v:group style="position:absolute;left:5;top:5;width:1083;height:2" coordorigin="5,5" coordsize="1083,2">
              <v:shape style="position:absolute;left:5;top:5;width:1083;height:2" coordorigin="5,5" coordsize="1083,0" path="m5,5l1087,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25.6pt;height:1.45pt;mso-position-horizontal-relative:char;mso-position-vertical-relative:line" coordorigin="0,0" coordsize="512,29">
            <v:group style="position:absolute;left:5;top:24;width:502;height:2" coordorigin="5,24" coordsize="502,2">
              <v:shape style="position:absolute;left:5;top:24;width:502;height:2" coordorigin="5,24" coordsize="502,0" path="m5,24l506,24e" filled="false" stroked="true" strokeweight=".48pt" strokecolor="#000000">
                <v:path arrowok="t"/>
              </v:shape>
            </v:group>
            <v:group style="position:absolute;left:5;top:5;width:502;height:2" coordorigin="5,5" coordsize="502,2">
              <v:shape style="position:absolute;left:5;top:5;width:502;height:2" coordorigin="5,5" coordsize="502,0" path="m5,5l506,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39.5pt;height:1.45pt;mso-position-horizontal-relative:char;mso-position-vertical-relative:line" coordorigin="0,0" coordsize="790,29">
            <v:group style="position:absolute;left:5;top:24;width:780;height:2" coordorigin="5,24" coordsize="780,2">
              <v:shape style="position:absolute;left:5;top:24;width:780;height:2" coordorigin="5,24" coordsize="780,0" path="m5,24l785,24e" filled="false" stroked="true" strokeweight=".48pt" strokecolor="#000000">
                <v:path arrowok="t"/>
              </v:shape>
            </v:group>
            <v:group style="position:absolute;left:5;top:5;width:780;height:2" coordorigin="5,5" coordsize="780,2">
              <v:shape style="position:absolute;left:5;top:5;width:780;height:2" coordorigin="5,5" coordsize="780,0" path="m5,5l785,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40.2pt;height:1.45pt;mso-position-horizontal-relative:char;mso-position-vertical-relative:line" coordorigin="0,0" coordsize="804,29">
            <v:group style="position:absolute;left:5;top:24;width:795;height:2" coordorigin="5,24" coordsize="795,2">
              <v:shape style="position:absolute;left:5;top:24;width:795;height:2" coordorigin="5,24" coordsize="795,0" path="m5,24l799,24e" filled="false" stroked="true" strokeweight=".48pt" strokecolor="#000000">
                <v:path arrowok="t"/>
              </v:shape>
            </v:group>
            <v:group style="position:absolute;left:5;top:5;width:795;height:2" coordorigin="5,5" coordsize="795,2">
              <v:shape style="position:absolute;left:5;top:5;width:795;height:2" coordorigin="5,5" coordsize="795,0" path="m5,5l799,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9pt;height:1.45pt;mso-position-horizontal-relative:char;mso-position-vertical-relative:line" coordorigin="0,0" coordsize="1580,29">
            <v:group style="position:absolute;left:5;top:24;width:1570;height:2" coordorigin="5,24" coordsize="1570,2">
              <v:shape style="position:absolute;left:5;top:24;width:1570;height:2" coordorigin="5,24" coordsize="1570,0" path="m5,24l1574,24e" filled="false" stroked="true" strokeweight=".48pt" strokecolor="#000000">
                <v:path arrowok="t"/>
              </v:shape>
            </v:group>
            <v:group style="position:absolute;left:5;top:5;width:1570;height:2" coordorigin="5,5" coordsize="1570,2">
              <v:shape style="position:absolute;left:5;top:5;width:1570;height:2" coordorigin="5,5" coordsize="1570,0" path="m5,5l1574,5e" filled="false" stroked="true" strokeweight=".48pt" strokecolor="#000000">
                <v:path arrowok="t"/>
              </v:shape>
            </v:group>
          </v:group>
        </w:pict>
      </w:r>
      <w:r>
        <w:rPr>
          <w:rFonts w:ascii="Times New Roman"/>
          <w:position w:val="0"/>
          <w:sz w:val="2"/>
        </w:rPr>
      </w:r>
    </w:p>
    <w:p>
      <w:pPr>
        <w:spacing w:line="240" w:lineRule="auto" w:before="11"/>
        <w:rPr>
          <w:rFonts w:ascii="Times New Roman" w:hAnsi="Times New Roman" w:cs="Times New Roman" w:eastAsia="Times New Roman" w:hint="default"/>
          <w:sz w:val="13"/>
          <w:szCs w:val="13"/>
        </w:rPr>
      </w:pPr>
    </w:p>
    <w:p>
      <w:pPr>
        <w:tabs>
          <w:tab w:pos="1067" w:val="left" w:leader="none"/>
        </w:tabs>
        <w:spacing w:before="44"/>
        <w:ind w:left="486"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6.15</w:t>
        <w:tab/>
      </w:r>
      <w:r>
        <w:rPr>
          <w:rFonts w:ascii="宋体" w:hAnsi="宋体" w:cs="宋体" w:eastAsia="宋体" w:hint="default"/>
          <w:spacing w:val="-2"/>
          <w:position w:val="-1"/>
          <w:sz w:val="21"/>
          <w:szCs w:val="21"/>
        </w:rPr>
        <w:t>短期借款</w:t>
      </w:r>
      <w:r>
        <w:rPr>
          <w:rFonts w:ascii="宋体" w:hAnsi="宋体" w:cs="宋体" w:eastAsia="宋体" w:hint="default"/>
          <w:spacing w:val="-2"/>
          <w:sz w:val="21"/>
          <w:szCs w:val="21"/>
        </w:rPr>
      </w:r>
    </w:p>
    <w:p>
      <w:pPr>
        <w:spacing w:line="240" w:lineRule="auto" w:before="7"/>
        <w:rPr>
          <w:rFonts w:ascii="宋体" w:hAnsi="宋体" w:cs="宋体" w:eastAsia="宋体" w:hint="default"/>
          <w:sz w:val="18"/>
          <w:szCs w:val="18"/>
        </w:rPr>
      </w:pPr>
    </w:p>
    <w:p>
      <w:pPr>
        <w:spacing w:line="273" w:lineRule="exact" w:before="0"/>
        <w:ind w:left="1067" w:right="0" w:firstLine="0"/>
        <w:jc w:val="left"/>
        <w:rPr>
          <w:rFonts w:ascii="宋体" w:hAnsi="宋体" w:cs="宋体" w:eastAsia="宋体" w:hint="default"/>
          <w:sz w:val="21"/>
          <w:szCs w:val="21"/>
        </w:rPr>
      </w:pPr>
      <w:r>
        <w:rPr>
          <w:rFonts w:ascii="宋体" w:hAnsi="宋体" w:cs="宋体" w:eastAsia="宋体" w:hint="default"/>
          <w:sz w:val="21"/>
          <w:szCs w:val="21"/>
        </w:rPr>
        <w:t>短期借款分类</w:t>
      </w:r>
    </w:p>
    <w:p>
      <w:pPr>
        <w:tabs>
          <w:tab w:pos="4803" w:val="left" w:leader="none"/>
          <w:tab w:pos="8206" w:val="left" w:leader="none"/>
        </w:tabs>
        <w:spacing w:line="284" w:lineRule="exact" w:before="0"/>
        <w:ind w:left="1325" w:right="0" w:firstLine="0"/>
        <w:jc w:val="center"/>
        <w:rPr>
          <w:rFonts w:ascii="宋体" w:hAnsi="宋体" w:cs="宋体" w:eastAsia="宋体" w:hint="default"/>
          <w:sz w:val="21"/>
          <w:szCs w:val="21"/>
        </w:rPr>
      </w:pPr>
      <w:r>
        <w:rPr>
          <w:rFonts w:ascii="宋体" w:hAnsi="宋体" w:cs="宋体" w:eastAsia="宋体" w:hint="default"/>
          <w:spacing w:val="-2"/>
          <w:sz w:val="21"/>
          <w:szCs w:val="21"/>
        </w:rPr>
        <w:t>借款类别</w:t>
        <w:tab/>
      </w:r>
      <w:r>
        <w:rPr>
          <w:rFonts w:ascii="Times New Roman" w:hAnsi="Times New Roman" w:cs="Times New Roman" w:eastAsia="Times New Roman" w:hint="default"/>
          <w:spacing w:val="-1"/>
          <w:sz w:val="21"/>
          <w:szCs w:val="21"/>
        </w:rPr>
        <w:t>2009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1"/>
          <w:sz w:val="21"/>
          <w:szCs w:val="21"/>
        </w:rPr>
        <w:t>12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pacing w:val="-2"/>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pacing w:val="-1"/>
          <w:sz w:val="21"/>
          <w:szCs w:val="21"/>
        </w:rPr>
        <w:t>2008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1"/>
          <w:sz w:val="21"/>
          <w:szCs w:val="21"/>
        </w:rPr>
        <w:t>12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pacing w:val="-2"/>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p>
      <w:pPr>
        <w:tabs>
          <w:tab w:pos="5646" w:val="left" w:leader="none"/>
          <w:tab w:pos="8951" w:val="left" w:leader="none"/>
        </w:tabs>
        <w:spacing w:line="268" w:lineRule="exact" w:before="0"/>
        <w:ind w:left="1067" w:right="0" w:firstLine="0"/>
        <w:jc w:val="left"/>
        <w:rPr>
          <w:rFonts w:ascii="Times New Roman" w:hAnsi="Times New Roman" w:cs="Times New Roman" w:eastAsia="Times New Roman" w:hint="default"/>
          <w:sz w:val="21"/>
          <w:szCs w:val="21"/>
        </w:rPr>
      </w:pPr>
      <w:r>
        <w:rPr/>
        <w:pict>
          <v:group style="position:absolute;margin-left:99.959999pt;margin-top:1.316471pt;width:100.1pt;height:.1pt;mso-position-horizontal-relative:page;mso-position-vertical-relative:paragraph;z-index:-541000" coordorigin="1999,26" coordsize="2002,2">
            <v:shape style="position:absolute;left:1999;top:26;width:2002;height:2" coordorigin="1999,26" coordsize="2002,0" path="m1999,26l4001,26e" filled="false" stroked="true" strokeweight=".48pt" strokecolor="#000000">
              <v:path arrowok="t"/>
            </v:shape>
            <w10:wrap type="none"/>
          </v:group>
        </w:pict>
      </w:r>
      <w:r>
        <w:rPr/>
        <w:pict>
          <v:group style="position:absolute;margin-left:252.360001pt;margin-top:1.316471pt;width:142.450pt;height:.1pt;mso-position-horizontal-relative:page;mso-position-vertical-relative:paragraph;z-index:-540976" coordorigin="5047,26" coordsize="2849,2">
            <v:shape style="position:absolute;left:5047;top:26;width:2849;height:2" coordorigin="5047,26" coordsize="2849,0" path="m5047,26l7896,26e" filled="false" stroked="true" strokeweight=".48pt" strokecolor="#000000">
              <v:path arrowok="t"/>
            </v:shape>
            <w10:wrap type="none"/>
          </v:group>
        </w:pict>
      </w:r>
      <w:r>
        <w:rPr/>
        <w:pict>
          <v:group style="position:absolute;margin-left:435pt;margin-top:1.316471pt;width:130pt;height:.1pt;mso-position-horizontal-relative:page;mso-position-vertical-relative:paragraph;z-index:-540952" coordorigin="8700,26" coordsize="2600,2">
            <v:shape style="position:absolute;left:8700;top:26;width:2600;height:2" coordorigin="8700,26" coordsize="2600,0" path="m8700,26l11299,26e" filled="false" stroked="true" strokeweight=".48pt" strokecolor="#000000">
              <v:path arrowok="t"/>
            </v:shape>
            <w10:wrap type="none"/>
          </v:group>
        </w:pict>
      </w:r>
      <w:r>
        <w:rPr>
          <w:rFonts w:ascii="宋体" w:hAnsi="宋体" w:cs="宋体" w:eastAsia="宋体" w:hint="default"/>
          <w:spacing w:val="-2"/>
          <w:position w:val="-1"/>
          <w:sz w:val="21"/>
          <w:szCs w:val="21"/>
        </w:rPr>
        <w:t>保证借款</w:t>
        <w:tab/>
      </w:r>
      <w:r>
        <w:rPr>
          <w:rFonts w:ascii="Times New Roman" w:hAnsi="Times New Roman" w:cs="Times New Roman" w:eastAsia="Times New Roman" w:hint="default"/>
          <w:spacing w:val="-2"/>
          <w:sz w:val="21"/>
          <w:szCs w:val="21"/>
        </w:rPr>
        <w:t>8,853,840.00</w:t>
        <w:tab/>
        <w:t>11,347,500.00</w:t>
      </w:r>
    </w:p>
    <w:p>
      <w:pPr>
        <w:tabs>
          <w:tab w:pos="5540" w:val="left" w:leader="none"/>
          <w:tab w:pos="8943" w:val="left" w:leader="none"/>
        </w:tabs>
        <w:spacing w:line="273" w:lineRule="exact" w:before="0"/>
        <w:ind w:left="1067" w:right="0" w:firstLine="0"/>
        <w:jc w:val="left"/>
        <w:rPr>
          <w:rFonts w:ascii="Times New Roman" w:hAnsi="Times New Roman" w:cs="Times New Roman" w:eastAsia="Times New Roman" w:hint="default"/>
          <w:sz w:val="21"/>
          <w:szCs w:val="21"/>
        </w:rPr>
      </w:pPr>
      <w:r>
        <w:rPr>
          <w:rFonts w:ascii="宋体" w:hAnsi="宋体" w:cs="宋体" w:eastAsia="宋体" w:hint="default"/>
          <w:spacing w:val="-2"/>
          <w:position w:val="-1"/>
          <w:sz w:val="21"/>
          <w:szCs w:val="21"/>
        </w:rPr>
        <w:t>信用借款</w:t>
        <w:tab/>
      </w:r>
      <w:r>
        <w:rPr>
          <w:rFonts w:ascii="Times New Roman" w:hAnsi="Times New Roman" w:cs="Times New Roman" w:eastAsia="Times New Roman" w:hint="default"/>
          <w:spacing w:val="-2"/>
          <w:sz w:val="21"/>
          <w:szCs w:val="21"/>
        </w:rPr>
        <w:t>10,000,000.00</w:t>
        <w:tab/>
        <w:t>10,000,000.00</w:t>
      </w:r>
    </w:p>
    <w:p>
      <w:pPr>
        <w:tabs>
          <w:tab w:pos="1853" w:val="left" w:leader="none"/>
          <w:tab w:pos="5328" w:val="left" w:leader="none"/>
          <w:tab w:pos="8731" w:val="left" w:leader="none"/>
        </w:tabs>
        <w:spacing w:before="8"/>
        <w:ind w:left="1431" w:right="0" w:firstLine="0"/>
        <w:jc w:val="center"/>
        <w:rPr>
          <w:rFonts w:ascii="Times New Roman" w:hAnsi="Times New Roman" w:cs="Times New Roman" w:eastAsia="Times New Roman" w:hint="default"/>
          <w:sz w:val="21"/>
          <w:szCs w:val="21"/>
        </w:rPr>
      </w:pPr>
      <w:r>
        <w:rPr/>
        <w:pict>
          <v:group style="position:absolute;margin-left:252.360001pt;margin-top:1.943947pt;width:142.450pt;height:.1pt;mso-position-horizontal-relative:page;mso-position-vertical-relative:paragraph;z-index:-540928" coordorigin="5047,39" coordsize="2849,2">
            <v:shape style="position:absolute;left:5047;top:39;width:2849;height:2" coordorigin="5047,39" coordsize="2849,0" path="m5047,39l7896,39e" filled="false" stroked="true" strokeweight=".48pt" strokecolor="#000000">
              <v:path arrowok="t"/>
            </v:shape>
            <w10:wrap type="none"/>
          </v:group>
        </w:pict>
      </w:r>
      <w:r>
        <w:rPr/>
        <w:pict>
          <v:group style="position:absolute;margin-left:435pt;margin-top:1.943947pt;width:130pt;height:.1pt;mso-position-horizontal-relative:page;mso-position-vertical-relative:paragraph;z-index:-540904" coordorigin="8700,39" coordsize="2600,2">
            <v:shape style="position:absolute;left:8700;top:39;width:2600;height:2" coordorigin="8700,39" coordsize="2600,0" path="m8700,39l11299,39e" filled="false" stroked="true" strokeweight=".48pt" strokecolor="#000000">
              <v:path arrowok="t"/>
            </v:shape>
            <w10:wrap type="none"/>
          </v:group>
        </w:pict>
      </w:r>
      <w:r>
        <w:rPr>
          <w:rFonts w:ascii="宋体" w:hAnsi="宋体" w:cs="宋体" w:eastAsia="宋体" w:hint="default"/>
          <w:position w:val="-1"/>
          <w:sz w:val="21"/>
          <w:szCs w:val="21"/>
        </w:rPr>
        <w:t>合</w:t>
        <w:tab/>
        <w:t>计</w:t>
        <w:tab/>
      </w:r>
      <w:r>
        <w:rPr>
          <w:rFonts w:ascii="Times New Roman" w:hAnsi="Times New Roman" w:cs="Times New Roman" w:eastAsia="Times New Roman" w:hint="default"/>
          <w:spacing w:val="-2"/>
          <w:sz w:val="21"/>
          <w:szCs w:val="21"/>
        </w:rPr>
        <w:t>18,853,840.00</w:t>
        <w:tab/>
        <w:t>21,347,500.00</w:t>
      </w:r>
    </w:p>
    <w:p>
      <w:pPr>
        <w:spacing w:line="240" w:lineRule="auto" w:before="9"/>
        <w:rPr>
          <w:rFonts w:ascii="Times New Roman" w:hAnsi="Times New Roman" w:cs="Times New Roman" w:eastAsia="Times New Roman" w:hint="default"/>
          <w:sz w:val="2"/>
          <w:szCs w:val="2"/>
        </w:rPr>
      </w:pPr>
    </w:p>
    <w:p>
      <w:pPr>
        <w:tabs>
          <w:tab w:pos="7655" w:val="left" w:leader="none"/>
        </w:tabs>
        <w:spacing w:line="28" w:lineRule="exact"/>
        <w:ind w:left="4002" w:right="0" w:firstLine="0"/>
        <w:rPr>
          <w:rFonts w:ascii="Times New Roman" w:hAnsi="Times New Roman" w:cs="Times New Roman" w:eastAsia="Times New Roman" w:hint="default"/>
          <w:sz w:val="2"/>
          <w:szCs w:val="2"/>
        </w:rPr>
      </w:pPr>
      <w:r>
        <w:rPr>
          <w:rFonts w:ascii="Times New Roman"/>
          <w:position w:val="0"/>
          <w:sz w:val="2"/>
        </w:rPr>
        <w:pict>
          <v:group style="width:142.950pt;height:1.45pt;mso-position-horizontal-relative:char;mso-position-vertical-relative:line" coordorigin="0,0" coordsize="2859,29">
            <v:group style="position:absolute;left:5;top:5;width:2849;height:2" coordorigin="5,5" coordsize="2849,2">
              <v:shape style="position:absolute;left:5;top:5;width:2849;height:2" coordorigin="5,5" coordsize="2849,0" path="m5,5l2854,5e" filled="false" stroked="true" strokeweight=".48pt" strokecolor="#000000">
                <v:path arrowok="t"/>
              </v:shape>
            </v:group>
            <v:group style="position:absolute;left:5;top:24;width:2849;height:2" coordorigin="5,24" coordsize="2849,2">
              <v:shape style="position:absolute;left:5;top:24;width:2849;height:2" coordorigin="5,24" coordsize="2849,0" path="m5,24l2854,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30.4500pt;height:1.45pt;mso-position-horizontal-relative:char;mso-position-vertical-relative:line" coordorigin="0,0" coordsize="2609,29">
            <v:group style="position:absolute;left:5;top:5;width:2600;height:2" coordorigin="5,5" coordsize="2600,2">
              <v:shape style="position:absolute;left:5;top:5;width:2600;height:2" coordorigin="5,5" coordsize="2600,0" path="m5,5l2604,5e" filled="false" stroked="true" strokeweight=".48pt" strokecolor="#000000">
                <v:path arrowok="t"/>
              </v:shape>
            </v:group>
            <v:group style="position:absolute;left:5;top:24;width:2600;height:2" coordorigin="5,24" coordsize="2600,2">
              <v:shape style="position:absolute;left:5;top:24;width:2600;height:2" coordorigin="5,24" coordsize="2600,0" path="m5,24l2604,24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15"/>
          <w:szCs w:val="15"/>
        </w:rPr>
      </w:pPr>
    </w:p>
    <w:p>
      <w:pPr>
        <w:spacing w:before="36"/>
        <w:ind w:left="1067" w:right="0" w:firstLine="0"/>
        <w:jc w:val="left"/>
        <w:rPr>
          <w:rFonts w:ascii="宋体" w:hAnsi="宋体" w:cs="宋体" w:eastAsia="宋体" w:hint="default"/>
          <w:sz w:val="21"/>
          <w:szCs w:val="21"/>
        </w:rPr>
      </w:pPr>
      <w:r>
        <w:rPr>
          <w:rFonts w:ascii="宋体" w:hAnsi="宋体" w:cs="宋体" w:eastAsia="宋体" w:hint="default"/>
          <w:sz w:val="21"/>
          <w:szCs w:val="21"/>
        </w:rPr>
        <w:t>年末保证借款系自然人股东包叔平先生提供个人连带责任的保证担保。</w:t>
      </w:r>
    </w:p>
    <w:p>
      <w:pPr>
        <w:spacing w:line="240" w:lineRule="auto" w:before="6"/>
        <w:rPr>
          <w:rFonts w:ascii="宋体" w:hAnsi="宋体" w:cs="宋体" w:eastAsia="宋体" w:hint="default"/>
          <w:sz w:val="18"/>
          <w:szCs w:val="18"/>
        </w:rPr>
      </w:pPr>
    </w:p>
    <w:p>
      <w:pPr>
        <w:spacing w:line="281" w:lineRule="exact" w:before="0"/>
        <w:ind w:left="1067" w:right="0" w:firstLine="0"/>
        <w:jc w:val="left"/>
        <w:rPr>
          <w:rFonts w:ascii="宋体" w:hAnsi="宋体" w:cs="宋体" w:eastAsia="宋体" w:hint="default"/>
          <w:sz w:val="21"/>
          <w:szCs w:val="21"/>
        </w:rPr>
      </w:pPr>
      <w:r>
        <w:rPr>
          <w:rFonts w:ascii="宋体" w:hAnsi="宋体" w:cs="宋体" w:eastAsia="宋体" w:hint="default"/>
          <w:sz w:val="21"/>
          <w:szCs w:val="21"/>
        </w:rPr>
        <w:t>年末保证借款系本公司下属子公司日本海隆株式会社日币借款，借款本金为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亿日元，折算汇率</w:t>
      </w:r>
    </w:p>
    <w:p>
      <w:pPr>
        <w:spacing w:line="281" w:lineRule="exact" w:before="0"/>
        <w:ind w:left="106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0.073782</w:t>
      </w:r>
      <w:r>
        <w:rPr>
          <w:rFonts w:ascii="宋体" w:hAnsi="宋体" w:cs="宋体" w:eastAsia="宋体" w:hint="default"/>
          <w:sz w:val="21"/>
          <w:szCs w:val="21"/>
        </w:rPr>
        <w:t>，折合人民币</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8,853,840.00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16"/>
          <w:szCs w:val="16"/>
        </w:rPr>
      </w:pPr>
    </w:p>
    <w:p>
      <w:pPr>
        <w:tabs>
          <w:tab w:pos="978" w:val="left" w:leader="none"/>
        </w:tabs>
        <w:spacing w:before="0"/>
        <w:ind w:left="395"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6.16</w:t>
        <w:tab/>
      </w:r>
      <w:r>
        <w:rPr>
          <w:rFonts w:ascii="宋体" w:hAnsi="宋体" w:cs="宋体" w:eastAsia="宋体" w:hint="default"/>
          <w:spacing w:val="-2"/>
          <w:position w:val="-1"/>
          <w:sz w:val="21"/>
          <w:szCs w:val="21"/>
        </w:rPr>
        <w:t>应付账款</w:t>
      </w:r>
      <w:r>
        <w:rPr>
          <w:rFonts w:ascii="宋体" w:hAnsi="宋体" w:cs="宋体" w:eastAsia="宋体" w:hint="default"/>
          <w:spacing w:val="-2"/>
          <w:sz w:val="21"/>
          <w:szCs w:val="21"/>
        </w:rPr>
      </w:r>
    </w:p>
    <w:p>
      <w:pPr>
        <w:spacing w:line="240" w:lineRule="auto" w:before="11"/>
        <w:rPr>
          <w:rFonts w:ascii="宋体" w:hAnsi="宋体" w:cs="宋体" w:eastAsia="宋体" w:hint="default"/>
          <w:sz w:val="14"/>
          <w:szCs w:val="14"/>
        </w:rPr>
      </w:pPr>
    </w:p>
    <w:p>
      <w:pPr>
        <w:spacing w:line="228" w:lineRule="exact" w:before="74"/>
        <w:ind w:left="978" w:right="0" w:firstLine="0"/>
        <w:jc w:val="left"/>
        <w:rPr>
          <w:rFonts w:ascii="Times New Roman" w:hAnsi="Times New Roman" w:cs="Times New Roman" w:eastAsia="Times New Roman" w:hint="default"/>
          <w:sz w:val="21"/>
          <w:szCs w:val="21"/>
        </w:rPr>
      </w:pPr>
      <w:r>
        <w:rPr>
          <w:rFonts w:ascii="Times New Roman"/>
          <w:sz w:val="21"/>
        </w:rPr>
        <w:t>6.16.1</w:t>
      </w:r>
    </w:p>
    <w:p>
      <w:pPr>
        <w:tabs>
          <w:tab w:pos="8418" w:val="left" w:leader="none"/>
        </w:tabs>
        <w:spacing w:line="277" w:lineRule="exact" w:before="0"/>
        <w:ind w:left="501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p>
      <w:pPr>
        <w:tabs>
          <w:tab w:pos="7655" w:val="left" w:leader="none"/>
        </w:tabs>
        <w:spacing w:line="20" w:lineRule="exact"/>
        <w:ind w:left="3954" w:right="0" w:firstLine="0"/>
        <w:rPr>
          <w:rFonts w:ascii="宋体" w:hAnsi="宋体" w:cs="宋体" w:eastAsia="宋体" w:hint="default"/>
          <w:sz w:val="2"/>
          <w:szCs w:val="2"/>
        </w:rPr>
      </w:pPr>
      <w:r>
        <w:rPr>
          <w:rFonts w:ascii="宋体"/>
          <w:sz w:val="2"/>
        </w:rPr>
        <w:pict>
          <v:group style="width:145.6pt;height:.5pt;mso-position-horizontal-relative:char;mso-position-vertical-relative:line" coordorigin="0,0" coordsize="2912,10">
            <v:group style="position:absolute;left:5;top:5;width:2902;height:2" coordorigin="5,5" coordsize="2902,2">
              <v:shape style="position:absolute;left:5;top:5;width:2902;height:2" coordorigin="5,5" coordsize="2902,0" path="m5,5l2906,5e" filled="false" stroked="true" strokeweight=".48pt" strokecolor="#000000">
                <v:path arrowok="t"/>
              </v:shape>
            </v:group>
          </v:group>
        </w:pict>
      </w:r>
      <w:r>
        <w:rPr>
          <w:rFonts w:ascii="宋体"/>
          <w:sz w:val="2"/>
        </w:rPr>
      </w:r>
      <w:r>
        <w:rPr>
          <w:rFonts w:ascii="宋体"/>
          <w:sz w:val="2"/>
        </w:rPr>
        <w:tab/>
      </w:r>
      <w:r>
        <w:rPr>
          <w:rFonts w:ascii="宋体"/>
          <w:sz w:val="2"/>
        </w:rPr>
        <w:pict>
          <v:group style="width:130.4500pt;height:.5pt;mso-position-horizontal-relative:char;mso-position-vertical-relative:line" coordorigin="0,0" coordsize="2609,10">
            <v:group style="position:absolute;left:5;top:5;width:2600;height:2" coordorigin="5,5" coordsize="2600,2">
              <v:shape style="position:absolute;left:5;top:5;width:2600;height:2" coordorigin="5,5" coordsize="2600,0" path="m5,5l2604,5e" filled="false" stroked="true" strokeweight=".48pt" strokecolor="#000000">
                <v:path arrowok="t"/>
              </v:shape>
            </v:group>
          </v:group>
        </w:pict>
      </w:r>
      <w:r>
        <w:rPr>
          <w:rFonts w:ascii="宋体"/>
          <w:sz w:val="2"/>
        </w:rPr>
      </w:r>
    </w:p>
    <w:p>
      <w:pPr>
        <w:tabs>
          <w:tab w:pos="9049" w:val="left" w:leader="none"/>
        </w:tabs>
        <w:spacing w:before="0"/>
        <w:ind w:left="5648" w:right="0" w:firstLine="0"/>
        <w:jc w:val="left"/>
        <w:rPr>
          <w:rFonts w:ascii="Times New Roman" w:hAnsi="Times New Roman" w:cs="Times New Roman" w:eastAsia="Times New Roman" w:hint="default"/>
          <w:sz w:val="21"/>
          <w:szCs w:val="21"/>
        </w:rPr>
      </w:pPr>
      <w:r>
        <w:rPr>
          <w:rFonts w:ascii="Times New Roman"/>
          <w:spacing w:val="-2"/>
          <w:sz w:val="21"/>
        </w:rPr>
        <w:t>2,549,660.00</w:t>
        <w:tab/>
        <w:t>4,254,799.00</w:t>
      </w:r>
    </w:p>
    <w:p>
      <w:pPr>
        <w:tabs>
          <w:tab w:pos="7655" w:val="left" w:leader="none"/>
        </w:tabs>
        <w:spacing w:line="28" w:lineRule="exact"/>
        <w:ind w:left="3954" w:right="0" w:firstLine="0"/>
        <w:rPr>
          <w:rFonts w:ascii="Times New Roman" w:hAnsi="Times New Roman" w:cs="Times New Roman" w:eastAsia="Times New Roman" w:hint="default"/>
          <w:sz w:val="2"/>
          <w:szCs w:val="2"/>
        </w:rPr>
      </w:pPr>
      <w:r>
        <w:rPr>
          <w:rFonts w:ascii="Times New Roman"/>
          <w:position w:val="0"/>
          <w:sz w:val="2"/>
        </w:rPr>
        <w:pict>
          <v:group style="width:145.6pt;height:1.45pt;mso-position-horizontal-relative:char;mso-position-vertical-relative:line" coordorigin="0,0" coordsize="2912,29">
            <v:group style="position:absolute;left:5;top:5;width:2902;height:2" coordorigin="5,5" coordsize="2902,2">
              <v:shape style="position:absolute;left:5;top:5;width:2902;height:2" coordorigin="5,5" coordsize="2902,0" path="m5,5l2906,5e" filled="false" stroked="true" strokeweight=".48pt" strokecolor="#000000">
                <v:path arrowok="t"/>
              </v:shape>
            </v:group>
            <v:group style="position:absolute;left:5;top:24;width:2902;height:2" coordorigin="5,24" coordsize="2902,2">
              <v:shape style="position:absolute;left:5;top:24;width:2902;height:2" coordorigin="5,24" coordsize="2902,0" path="m5,24l2906,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30.4500pt;height:1.45pt;mso-position-horizontal-relative:char;mso-position-vertical-relative:line" coordorigin="0,0" coordsize="2609,29">
            <v:group style="position:absolute;left:5;top:5;width:2600;height:2" coordorigin="5,5" coordsize="2600,2">
              <v:shape style="position:absolute;left:5;top:5;width:2600;height:2" coordorigin="5,5" coordsize="2600,0" path="m5,5l2604,5e" filled="false" stroked="true" strokeweight=".48pt" strokecolor="#000000">
                <v:path arrowok="t"/>
              </v:shape>
            </v:group>
            <v:group style="position:absolute;left:5;top:24;width:2600;height:2" coordorigin="5,24" coordsize="2600,2">
              <v:shape style="position:absolute;left:5;top:24;width:2600;height:2" coordorigin="5,24" coordsize="2600,0" path="m5,24l2604,24e" filled="false" stroked="true" strokeweight=".48pt" strokecolor="#000000">
                <v:path arrowok="t"/>
              </v:shape>
            </v:group>
          </v:group>
        </w:pict>
      </w:r>
      <w:r>
        <w:rPr>
          <w:rFonts w:ascii="Times New Roman"/>
          <w:position w:val="0"/>
          <w:sz w:val="2"/>
        </w:rPr>
      </w:r>
    </w:p>
    <w:p>
      <w:pPr>
        <w:spacing w:line="240" w:lineRule="auto" w:before="8"/>
        <w:rPr>
          <w:rFonts w:ascii="Times New Roman" w:hAnsi="Times New Roman" w:cs="Times New Roman" w:eastAsia="Times New Roman" w:hint="default"/>
          <w:sz w:val="15"/>
          <w:szCs w:val="15"/>
        </w:rPr>
      </w:pPr>
    </w:p>
    <w:p>
      <w:pPr>
        <w:spacing w:before="36"/>
        <w:ind w:left="978" w:right="0" w:firstLine="0"/>
        <w:jc w:val="left"/>
        <w:rPr>
          <w:rFonts w:ascii="宋体" w:hAnsi="宋体" w:cs="宋体" w:eastAsia="宋体" w:hint="default"/>
          <w:sz w:val="21"/>
          <w:szCs w:val="21"/>
        </w:rPr>
      </w:pPr>
      <w:r>
        <w:rPr>
          <w:rFonts w:ascii="宋体" w:hAnsi="宋体" w:cs="宋体" w:eastAsia="宋体" w:hint="default"/>
          <w:spacing w:val="-2"/>
          <w:sz w:val="21"/>
          <w:szCs w:val="21"/>
        </w:rPr>
        <w:t>本报告期应付账款中无应付持有公司</w:t>
      </w:r>
      <w:r>
        <w:rPr>
          <w:rFonts w:ascii="宋体" w:hAnsi="宋体" w:cs="宋体" w:eastAsia="宋体" w:hint="default"/>
          <w:sz w:val="21"/>
          <w:szCs w:val="21"/>
        </w:rPr>
        <w:t> </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以上</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含</w:t>
      </w:r>
      <w:r>
        <w:rPr>
          <w:rFonts w:ascii="宋体" w:hAnsi="宋体" w:cs="宋体" w:eastAsia="宋体" w:hint="default"/>
          <w:spacing w:val="-45"/>
          <w:sz w:val="21"/>
          <w:szCs w:val="21"/>
        </w:rPr>
        <w:t> </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表决权股份的股东款项或关联方款项。</w:t>
      </w:r>
    </w:p>
    <w:p>
      <w:pPr>
        <w:spacing w:line="240" w:lineRule="auto" w:before="0"/>
        <w:rPr>
          <w:rFonts w:ascii="宋体" w:hAnsi="宋体" w:cs="宋体" w:eastAsia="宋体" w:hint="default"/>
          <w:sz w:val="17"/>
          <w:szCs w:val="17"/>
        </w:rPr>
      </w:pPr>
    </w:p>
    <w:p>
      <w:pPr>
        <w:spacing w:line="282" w:lineRule="exact" w:before="0"/>
        <w:ind w:left="97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6.16.2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应付账款年末数比年初数减少</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1,705,139.00</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元，减少比例为</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40.08%</w:t>
      </w:r>
      <w:r>
        <w:rPr>
          <w:rFonts w:ascii="宋体" w:hAnsi="宋体" w:cs="宋体" w:eastAsia="宋体" w:hint="default"/>
          <w:spacing w:val="-3"/>
          <w:sz w:val="21"/>
          <w:szCs w:val="21"/>
        </w:rPr>
        <w:t>，减少原因为：年初应付账</w:t>
      </w:r>
    </w:p>
    <w:p>
      <w:pPr>
        <w:spacing w:line="272" w:lineRule="exact" w:before="19"/>
        <w:ind w:left="978" w:right="0" w:firstLine="0"/>
        <w:jc w:val="left"/>
        <w:rPr>
          <w:rFonts w:ascii="宋体" w:hAnsi="宋体" w:cs="宋体" w:eastAsia="宋体" w:hint="default"/>
          <w:sz w:val="21"/>
          <w:szCs w:val="21"/>
        </w:rPr>
      </w:pPr>
      <w:r>
        <w:rPr>
          <w:rFonts w:ascii="宋体" w:hAnsi="宋体" w:cs="宋体" w:eastAsia="宋体" w:hint="default"/>
          <w:spacing w:val="-4"/>
          <w:sz w:val="21"/>
          <w:szCs w:val="21"/>
        </w:rPr>
        <w:t>款余额主要系应付上海华钟计算机软件开发有限公司委托加工费，而本年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月起上海华钟计算机软件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开发有限公司成为本公司合并报表范围的子公司，故应付的委托加工费年末余额已合并抵销。</w:t>
      </w:r>
    </w:p>
    <w:p>
      <w:pPr>
        <w:spacing w:after="0" w:line="272" w:lineRule="exact"/>
        <w:jc w:val="left"/>
        <w:rPr>
          <w:rFonts w:ascii="宋体" w:hAnsi="宋体" w:cs="宋体" w:eastAsia="宋体" w:hint="default"/>
          <w:sz w:val="21"/>
          <w:szCs w:val="21"/>
        </w:rPr>
        <w:sectPr>
          <w:type w:val="continuous"/>
          <w:pgSz w:w="11910" w:h="16840"/>
          <w:pgMar w:top="1080" w:bottom="1200" w:left="1040" w:right="500"/>
        </w:sectPr>
      </w:pPr>
    </w:p>
    <w:p>
      <w:pPr>
        <w:spacing w:line="240" w:lineRule="auto" w:before="10"/>
        <w:rPr>
          <w:rFonts w:ascii="宋体" w:hAnsi="宋体" w:cs="宋体" w:eastAsia="宋体" w:hint="default"/>
          <w:sz w:val="12"/>
          <w:szCs w:val="12"/>
        </w:rPr>
      </w:pPr>
    </w:p>
    <w:p>
      <w:pPr>
        <w:tabs>
          <w:tab w:pos="901" w:val="left" w:leader="none"/>
        </w:tabs>
        <w:spacing w:before="41"/>
        <w:ind w:left="10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6</w:t>
        <w:tab/>
      </w:r>
      <w:r>
        <w:rPr>
          <w:rFonts w:ascii="宋体" w:hAnsi="宋体" w:cs="宋体" w:eastAsia="宋体" w:hint="default"/>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3"/>
        <w:rPr>
          <w:rFonts w:ascii="Times New Roman" w:hAnsi="Times New Roman" w:cs="Times New Roman" w:eastAsia="Times New Roman" w:hint="default"/>
          <w:b/>
          <w:bCs/>
          <w:sz w:val="19"/>
          <w:szCs w:val="19"/>
        </w:rPr>
      </w:pPr>
    </w:p>
    <w:p>
      <w:pPr>
        <w:tabs>
          <w:tab w:pos="918" w:val="left" w:leader="none"/>
        </w:tabs>
        <w:spacing w:before="0"/>
        <w:ind w:left="335"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6.17</w:t>
        <w:tab/>
      </w:r>
      <w:r>
        <w:rPr>
          <w:rFonts w:ascii="宋体" w:hAnsi="宋体" w:cs="宋体" w:eastAsia="宋体" w:hint="default"/>
          <w:spacing w:val="-2"/>
          <w:position w:val="-1"/>
          <w:sz w:val="21"/>
          <w:szCs w:val="21"/>
        </w:rPr>
        <w:t>预收款项</w:t>
      </w:r>
      <w:r>
        <w:rPr>
          <w:rFonts w:ascii="宋体" w:hAnsi="宋体" w:cs="宋体" w:eastAsia="宋体" w:hint="default"/>
          <w:spacing w:val="-2"/>
          <w:sz w:val="21"/>
          <w:szCs w:val="21"/>
        </w:rPr>
      </w:r>
    </w:p>
    <w:p>
      <w:pPr>
        <w:spacing w:line="240" w:lineRule="auto" w:before="6"/>
        <w:rPr>
          <w:rFonts w:ascii="宋体" w:hAnsi="宋体" w:cs="宋体" w:eastAsia="宋体" w:hint="default"/>
          <w:sz w:val="20"/>
          <w:szCs w:val="20"/>
        </w:rPr>
      </w:pPr>
    </w:p>
    <w:p>
      <w:pPr>
        <w:spacing w:before="0"/>
        <w:ind w:left="918" w:right="0" w:firstLine="0"/>
        <w:jc w:val="left"/>
        <w:rPr>
          <w:rFonts w:ascii="Times New Roman" w:hAnsi="Times New Roman" w:cs="Times New Roman" w:eastAsia="Times New Roman" w:hint="default"/>
          <w:sz w:val="21"/>
          <w:szCs w:val="21"/>
        </w:rPr>
      </w:pPr>
      <w:r>
        <w:rPr>
          <w:rFonts w:ascii="Times New Roman"/>
          <w:sz w:val="21"/>
        </w:rPr>
        <w:t>6.17.1</w:t>
      </w:r>
    </w:p>
    <w:p>
      <w:pPr>
        <w:spacing w:line="240" w:lineRule="auto" w:before="5"/>
        <w:rPr>
          <w:rFonts w:ascii="Times New Roman" w:hAnsi="Times New Roman" w:cs="Times New Roman" w:eastAsia="Times New Roman" w:hint="default"/>
          <w:sz w:val="15"/>
          <w:szCs w:val="15"/>
        </w:rPr>
      </w:pPr>
    </w:p>
    <w:p>
      <w:pPr>
        <w:tabs>
          <w:tab w:pos="8159" w:val="left" w:leader="none"/>
        </w:tabs>
        <w:spacing w:before="36"/>
        <w:ind w:left="452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p>
      <w:pPr>
        <w:tabs>
          <w:tab w:pos="7295" w:val="left" w:leader="none"/>
        </w:tabs>
        <w:spacing w:line="20" w:lineRule="exact"/>
        <w:ind w:left="3529" w:right="0" w:firstLine="0"/>
        <w:rPr>
          <w:rFonts w:ascii="宋体" w:hAnsi="宋体" w:cs="宋体" w:eastAsia="宋体" w:hint="default"/>
          <w:sz w:val="2"/>
          <w:szCs w:val="2"/>
        </w:rPr>
      </w:pPr>
      <w:r>
        <w:rPr>
          <w:rFonts w:ascii="宋体"/>
          <w:sz w:val="2"/>
        </w:rPr>
        <w:pict>
          <v:group style="width:142.35pt;height:.5pt;mso-position-horizontal-relative:char;mso-position-vertical-relative:line" coordorigin="0,0" coordsize="2847,10">
            <v:group style="position:absolute;left:5;top:5;width:2837;height:2" coordorigin="5,5" coordsize="2837,2">
              <v:shape style="position:absolute;left:5;top:5;width:2837;height:2" coordorigin="5,5" coordsize="2837,0" path="m5,5l2842,5e" filled="false" stroked="true" strokeweight=".48pt" strokecolor="#000000">
                <v:path arrowok="t"/>
              </v:shape>
            </v:group>
          </v:group>
        </w:pict>
      </w:r>
      <w:r>
        <w:rPr>
          <w:rFonts w:ascii="宋体"/>
          <w:sz w:val="2"/>
        </w:rPr>
      </w:r>
      <w:r>
        <w:rPr>
          <w:rFonts w:ascii="宋体"/>
          <w:sz w:val="2"/>
        </w:rPr>
        <w:tab/>
      </w:r>
      <w:r>
        <w:rPr>
          <w:rFonts w:ascii="宋体"/>
          <w:sz w:val="2"/>
        </w:rPr>
        <w:pict>
          <v:group style="width:135.5pt;height:.5pt;mso-position-horizontal-relative:char;mso-position-vertical-relative:line" coordorigin="0,0" coordsize="2710,10">
            <v:group style="position:absolute;left:5;top:5;width:2700;height:2" coordorigin="5,5" coordsize="2700,2">
              <v:shape style="position:absolute;left:5;top:5;width:2700;height:2" coordorigin="5,5" coordsize="2700,0" path="m5,5l2705,5e" filled="false" stroked="true" strokeweight=".48pt" strokecolor="#000000">
                <v:path arrowok="t"/>
              </v:shape>
            </v:group>
          </v:group>
        </w:pict>
      </w:r>
      <w:r>
        <w:rPr>
          <w:rFonts w:ascii="宋体"/>
          <w:sz w:val="2"/>
        </w:rPr>
      </w:r>
    </w:p>
    <w:p>
      <w:pPr>
        <w:tabs>
          <w:tab w:pos="8797" w:val="left" w:leader="none"/>
        </w:tabs>
        <w:spacing w:before="0"/>
        <w:ind w:left="5159" w:right="0" w:firstLine="0"/>
        <w:jc w:val="left"/>
        <w:rPr>
          <w:rFonts w:ascii="Times New Roman" w:hAnsi="Times New Roman" w:cs="Times New Roman" w:eastAsia="Times New Roman" w:hint="default"/>
          <w:sz w:val="21"/>
          <w:szCs w:val="21"/>
        </w:rPr>
      </w:pPr>
      <w:r>
        <w:rPr>
          <w:rFonts w:ascii="Times New Roman"/>
          <w:spacing w:val="-2"/>
          <w:sz w:val="21"/>
        </w:rPr>
        <w:t>1,796,499.98</w:t>
        <w:tab/>
        <w:t>1,711,090.81</w:t>
      </w:r>
    </w:p>
    <w:p>
      <w:pPr>
        <w:tabs>
          <w:tab w:pos="7295" w:val="left" w:leader="none"/>
        </w:tabs>
        <w:spacing w:line="28" w:lineRule="exact"/>
        <w:ind w:left="3529" w:right="0" w:firstLine="0"/>
        <w:rPr>
          <w:rFonts w:ascii="Times New Roman" w:hAnsi="Times New Roman" w:cs="Times New Roman" w:eastAsia="Times New Roman" w:hint="default"/>
          <w:sz w:val="2"/>
          <w:szCs w:val="2"/>
        </w:rPr>
      </w:pPr>
      <w:r>
        <w:rPr>
          <w:rFonts w:ascii="Times New Roman"/>
          <w:position w:val="0"/>
          <w:sz w:val="2"/>
        </w:rPr>
        <w:pict>
          <v:group style="width:142.35pt;height:1.45pt;mso-position-horizontal-relative:char;mso-position-vertical-relative:line" coordorigin="0,0" coordsize="2847,29">
            <v:group style="position:absolute;left:5;top:5;width:2837;height:2" coordorigin="5,5" coordsize="2837,2">
              <v:shape style="position:absolute;left:5;top:5;width:2837;height:2" coordorigin="5,5" coordsize="2837,0" path="m5,5l2842,5e" filled="false" stroked="true" strokeweight=".48pt" strokecolor="#000000">
                <v:path arrowok="t"/>
              </v:shape>
            </v:group>
            <v:group style="position:absolute;left:5;top:24;width:2837;height:2" coordorigin="5,24" coordsize="2837,2">
              <v:shape style="position:absolute;left:5;top:24;width:2837;height:2" coordorigin="5,24" coordsize="2837,0" path="m5,24l2842,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35.5pt;height:1.45pt;mso-position-horizontal-relative:char;mso-position-vertical-relative:line" coordorigin="0,0" coordsize="2710,29">
            <v:group style="position:absolute;left:5;top:5;width:2700;height:2" coordorigin="5,5" coordsize="2700,2">
              <v:shape style="position:absolute;left:5;top:5;width:2700;height:2" coordorigin="5,5" coordsize="2700,0" path="m5,5l2705,5e" filled="false" stroked="true" strokeweight=".48pt" strokecolor="#000000">
                <v:path arrowok="t"/>
              </v:shape>
            </v:group>
            <v:group style="position:absolute;left:5;top:24;width:2700;height:2" coordorigin="5,24" coordsize="2700,2">
              <v:shape style="position:absolute;left:5;top:24;width:2700;height:2" coordorigin="5,24" coordsize="2700,0" path="m5,24l2705,24e" filled="false" stroked="true" strokeweight=".48pt" strokecolor="#000000">
                <v:path arrowok="t"/>
              </v:shape>
            </v:group>
          </v:group>
        </w:pict>
      </w:r>
      <w:r>
        <w:rPr>
          <w:rFonts w:ascii="Times New Roman"/>
          <w:position w:val="0"/>
          <w:sz w:val="2"/>
        </w:rPr>
      </w:r>
    </w:p>
    <w:p>
      <w:pPr>
        <w:spacing w:line="240" w:lineRule="auto" w:before="8"/>
        <w:rPr>
          <w:rFonts w:ascii="Times New Roman" w:hAnsi="Times New Roman" w:cs="Times New Roman" w:eastAsia="Times New Roman" w:hint="default"/>
          <w:sz w:val="15"/>
          <w:szCs w:val="15"/>
        </w:rPr>
      </w:pPr>
    </w:p>
    <w:p>
      <w:pPr>
        <w:spacing w:before="36"/>
        <w:ind w:left="918" w:right="0"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6.17.2</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本报告期预收款项中无预收持有本公司</w:t>
      </w:r>
      <w:r>
        <w:rPr>
          <w:rFonts w:ascii="宋体" w:hAnsi="宋体" w:cs="宋体" w:eastAsia="宋体" w:hint="default"/>
          <w:spacing w:val="-54"/>
          <w:sz w:val="21"/>
          <w:szCs w:val="21"/>
        </w:rPr>
        <w:t> </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以上</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含</w:t>
      </w:r>
      <w:r>
        <w:rPr>
          <w:rFonts w:ascii="宋体" w:hAnsi="宋体" w:cs="宋体" w:eastAsia="宋体" w:hint="default"/>
          <w:spacing w:val="-54"/>
          <w:sz w:val="21"/>
          <w:szCs w:val="21"/>
        </w:rPr>
        <w:t> </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表决权股份的股东款项或关联方款项。</w:t>
      </w:r>
    </w:p>
    <w:p>
      <w:pPr>
        <w:spacing w:line="240" w:lineRule="auto" w:before="7"/>
        <w:rPr>
          <w:rFonts w:ascii="宋体" w:hAnsi="宋体" w:cs="宋体" w:eastAsia="宋体" w:hint="default"/>
          <w:sz w:val="13"/>
          <w:szCs w:val="13"/>
        </w:rPr>
      </w:pPr>
    </w:p>
    <w:tbl>
      <w:tblPr>
        <w:tblW w:w="0" w:type="auto"/>
        <w:jc w:val="left"/>
        <w:tblInd w:w="300" w:type="dxa"/>
        <w:tblLayout w:type="fixed"/>
        <w:tblCellMar>
          <w:top w:w="0" w:type="dxa"/>
          <w:left w:w="0" w:type="dxa"/>
          <w:bottom w:w="0" w:type="dxa"/>
          <w:right w:w="0" w:type="dxa"/>
        </w:tblCellMar>
        <w:tblLook w:val="01E0"/>
      </w:tblPr>
      <w:tblGrid>
        <w:gridCol w:w="510"/>
        <w:gridCol w:w="2496"/>
        <w:gridCol w:w="228"/>
        <w:gridCol w:w="1560"/>
        <w:gridCol w:w="283"/>
        <w:gridCol w:w="1277"/>
        <w:gridCol w:w="283"/>
        <w:gridCol w:w="1274"/>
        <w:gridCol w:w="286"/>
        <w:gridCol w:w="1510"/>
      </w:tblGrid>
      <w:tr>
        <w:trPr>
          <w:trHeight w:val="832" w:hRule="exact"/>
        </w:trPr>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Times New Roman" w:hAnsi="Times New Roman" w:cs="Times New Roman" w:eastAsia="Times New Roman" w:hint="default"/>
                <w:sz w:val="21"/>
                <w:szCs w:val="21"/>
              </w:rPr>
            </w:pPr>
            <w:r>
              <w:rPr>
                <w:rFonts w:ascii="Times New Roman"/>
                <w:sz w:val="21"/>
              </w:rPr>
              <w:t>6.18</w:t>
            </w:r>
          </w:p>
        </w:tc>
        <w:tc>
          <w:tcPr>
            <w:tcW w:w="2496"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left="107" w:right="0"/>
              <w:jc w:val="left"/>
              <w:rPr>
                <w:rFonts w:ascii="宋体" w:hAnsi="宋体" w:cs="宋体" w:eastAsia="宋体" w:hint="default"/>
                <w:sz w:val="21"/>
                <w:szCs w:val="21"/>
              </w:rPr>
            </w:pPr>
            <w:r>
              <w:rPr>
                <w:rFonts w:ascii="宋体" w:hAnsi="宋体" w:cs="宋体" w:eastAsia="宋体" w:hint="default"/>
                <w:sz w:val="21"/>
                <w:szCs w:val="21"/>
              </w:rPr>
              <w:t>应付职工薪酬</w:t>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48"/>
              <w:jc w:val="righ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28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9"/>
              <w:jc w:val="righ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240" w:hRule="exact"/>
        </w:trPr>
        <w:tc>
          <w:tcPr>
            <w:tcW w:w="510" w:type="dxa"/>
            <w:tcBorders>
              <w:top w:val="nil" w:sz="6" w:space="0" w:color="auto"/>
              <w:left w:val="nil" w:sz="6" w:space="0" w:color="auto"/>
              <w:bottom w:val="nil" w:sz="6" w:space="0" w:color="auto"/>
              <w:right w:val="nil" w:sz="6" w:space="0" w:color="auto"/>
            </w:tcBorders>
          </w:tcPr>
          <w:p>
            <w:pPr/>
          </w:p>
        </w:tc>
        <w:tc>
          <w:tcPr>
            <w:tcW w:w="2496" w:type="dxa"/>
            <w:tcBorders>
              <w:top w:val="single" w:sz="4" w:space="0" w:color="000000"/>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pacing w:val="-6"/>
                <w:sz w:val="18"/>
                <w:szCs w:val="18"/>
              </w:rPr>
              <w:t>一、工资、奖金、津贴和补贴</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3,841,633.47</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87,776,566.67</w:t>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87,817,104.28</w:t>
            </w:r>
          </w:p>
        </w:tc>
        <w:tc>
          <w:tcPr>
            <w:tcW w:w="286"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3,801,095.86</w:t>
            </w:r>
          </w:p>
        </w:tc>
      </w:tr>
      <w:tr>
        <w:trPr>
          <w:trHeight w:val="234" w:hRule="exact"/>
        </w:trPr>
        <w:tc>
          <w:tcPr>
            <w:tcW w:w="510" w:type="dxa"/>
            <w:tcBorders>
              <w:top w:val="nil" w:sz="6" w:space="0" w:color="auto"/>
              <w:left w:val="nil" w:sz="6" w:space="0" w:color="auto"/>
              <w:bottom w:val="nil" w:sz="6" w:space="0" w:color="auto"/>
              <w:right w:val="nil" w:sz="6" w:space="0" w:color="auto"/>
            </w:tcBorders>
          </w:tcPr>
          <w:p>
            <w:pPr/>
          </w:p>
        </w:tc>
        <w:tc>
          <w:tcPr>
            <w:tcW w:w="2496" w:type="dxa"/>
            <w:tcBorders>
              <w:top w:val="nil" w:sz="6" w:space="0" w:color="auto"/>
              <w:left w:val="nil" w:sz="6" w:space="0" w:color="auto"/>
              <w:bottom w:val="nil" w:sz="6" w:space="0" w:color="auto"/>
              <w:right w:val="nil" w:sz="6" w:space="0" w:color="auto"/>
            </w:tcBorders>
          </w:tcPr>
          <w:p>
            <w:pPr>
              <w:pStyle w:val="TableParagraph"/>
              <w:spacing w:line="203" w:lineRule="exact"/>
              <w:ind w:left="107"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w w:val="100"/>
                <w:sz w:val="18"/>
              </w:rPr>
              <w:t>-</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2,631,206.70</w:t>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48,613.97</w:t>
            </w:r>
          </w:p>
        </w:tc>
        <w:tc>
          <w:tcPr>
            <w:tcW w:w="28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2,582,592.73</w:t>
            </w:r>
          </w:p>
        </w:tc>
      </w:tr>
      <w:tr>
        <w:trPr>
          <w:trHeight w:val="233" w:hRule="exact"/>
        </w:trPr>
        <w:tc>
          <w:tcPr>
            <w:tcW w:w="510" w:type="dxa"/>
            <w:tcBorders>
              <w:top w:val="nil" w:sz="6" w:space="0" w:color="auto"/>
              <w:left w:val="nil" w:sz="6" w:space="0" w:color="auto"/>
              <w:bottom w:val="nil" w:sz="6" w:space="0" w:color="auto"/>
              <w:right w:val="nil" w:sz="6" w:space="0" w:color="auto"/>
            </w:tcBorders>
          </w:tcPr>
          <w:p>
            <w:pPr/>
          </w:p>
        </w:tc>
        <w:tc>
          <w:tcPr>
            <w:tcW w:w="2496" w:type="dxa"/>
            <w:tcBorders>
              <w:top w:val="nil" w:sz="6" w:space="0" w:color="auto"/>
              <w:left w:val="nil" w:sz="6" w:space="0" w:color="auto"/>
              <w:bottom w:val="nil" w:sz="6" w:space="0" w:color="auto"/>
              <w:right w:val="nil" w:sz="6" w:space="0" w:color="auto"/>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4"/>
              <w:jc w:val="right"/>
              <w:rPr>
                <w:rFonts w:ascii="Times New Roman" w:hAnsi="Times New Roman" w:cs="Times New Roman" w:eastAsia="Times New Roman" w:hint="default"/>
                <w:sz w:val="18"/>
                <w:szCs w:val="18"/>
              </w:rPr>
            </w:pPr>
            <w:r>
              <w:rPr>
                <w:rFonts w:ascii="Times New Roman"/>
                <w:spacing w:val="-1"/>
                <w:sz w:val="18"/>
              </w:rPr>
              <w:t>1,344,343.53</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4"/>
              <w:jc w:val="right"/>
              <w:rPr>
                <w:rFonts w:ascii="Times New Roman" w:hAnsi="Times New Roman" w:cs="Times New Roman" w:eastAsia="Times New Roman" w:hint="default"/>
                <w:sz w:val="18"/>
                <w:szCs w:val="18"/>
              </w:rPr>
            </w:pPr>
            <w:r>
              <w:rPr>
                <w:rFonts w:ascii="Times New Roman"/>
                <w:spacing w:val="-1"/>
                <w:sz w:val="18"/>
              </w:rPr>
              <w:t>19,059,043.31</w:t>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2"/>
              <w:jc w:val="right"/>
              <w:rPr>
                <w:rFonts w:ascii="Times New Roman" w:hAnsi="Times New Roman" w:cs="Times New Roman" w:eastAsia="Times New Roman" w:hint="default"/>
                <w:sz w:val="18"/>
                <w:szCs w:val="18"/>
              </w:rPr>
            </w:pPr>
            <w:r>
              <w:rPr>
                <w:rFonts w:ascii="Times New Roman"/>
                <w:spacing w:val="-1"/>
                <w:sz w:val="18"/>
              </w:rPr>
              <w:t>18,438,002.32</w:t>
            </w:r>
          </w:p>
        </w:tc>
        <w:tc>
          <w:tcPr>
            <w:tcW w:w="28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2"/>
              <w:jc w:val="right"/>
              <w:rPr>
                <w:rFonts w:ascii="Times New Roman" w:hAnsi="Times New Roman" w:cs="Times New Roman" w:eastAsia="Times New Roman" w:hint="default"/>
                <w:sz w:val="18"/>
                <w:szCs w:val="18"/>
              </w:rPr>
            </w:pPr>
            <w:r>
              <w:rPr>
                <w:rFonts w:ascii="Times New Roman"/>
                <w:spacing w:val="-1"/>
                <w:sz w:val="18"/>
              </w:rPr>
              <w:t>1,965,384.52</w:t>
            </w:r>
          </w:p>
        </w:tc>
      </w:tr>
      <w:tr>
        <w:trPr>
          <w:trHeight w:val="235" w:hRule="exact"/>
        </w:trPr>
        <w:tc>
          <w:tcPr>
            <w:tcW w:w="510" w:type="dxa"/>
            <w:tcBorders>
              <w:top w:val="nil" w:sz="6" w:space="0" w:color="auto"/>
              <w:left w:val="nil" w:sz="6" w:space="0" w:color="auto"/>
              <w:bottom w:val="nil" w:sz="6" w:space="0" w:color="auto"/>
              <w:right w:val="nil" w:sz="6" w:space="0" w:color="auto"/>
            </w:tcBorders>
          </w:tcPr>
          <w:p>
            <w:pPr/>
          </w:p>
        </w:tc>
        <w:tc>
          <w:tcPr>
            <w:tcW w:w="2496" w:type="dxa"/>
            <w:tcBorders>
              <w:top w:val="nil" w:sz="6" w:space="0" w:color="auto"/>
              <w:left w:val="nil" w:sz="6" w:space="0" w:color="auto"/>
              <w:bottom w:val="nil" w:sz="6" w:space="0" w:color="auto"/>
              <w:right w:val="nil" w:sz="6" w:space="0" w:color="auto"/>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4"/>
              <w:jc w:val="right"/>
              <w:rPr>
                <w:rFonts w:ascii="Times New Roman" w:hAnsi="Times New Roman" w:cs="Times New Roman" w:eastAsia="Times New Roman" w:hint="default"/>
                <w:sz w:val="18"/>
                <w:szCs w:val="18"/>
              </w:rPr>
            </w:pPr>
            <w:r>
              <w:rPr>
                <w:rFonts w:ascii="Times New Roman"/>
                <w:spacing w:val="-1"/>
                <w:sz w:val="18"/>
              </w:rPr>
              <w:t>33,096.56</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4"/>
              <w:jc w:val="right"/>
              <w:rPr>
                <w:rFonts w:ascii="Times New Roman" w:hAnsi="Times New Roman" w:cs="Times New Roman" w:eastAsia="Times New Roman" w:hint="default"/>
                <w:sz w:val="18"/>
                <w:szCs w:val="18"/>
              </w:rPr>
            </w:pPr>
            <w:r>
              <w:rPr>
                <w:rFonts w:ascii="Times New Roman"/>
                <w:spacing w:val="-1"/>
                <w:sz w:val="18"/>
              </w:rPr>
              <w:t>263,503.96</w:t>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2"/>
              <w:jc w:val="right"/>
              <w:rPr>
                <w:rFonts w:ascii="Times New Roman" w:hAnsi="Times New Roman" w:cs="Times New Roman" w:eastAsia="Times New Roman" w:hint="default"/>
                <w:sz w:val="18"/>
                <w:szCs w:val="18"/>
              </w:rPr>
            </w:pPr>
            <w:r>
              <w:rPr>
                <w:rFonts w:ascii="Times New Roman"/>
                <w:spacing w:val="-1"/>
                <w:sz w:val="18"/>
              </w:rPr>
              <w:t>230,837.30</w:t>
            </w:r>
          </w:p>
        </w:tc>
        <w:tc>
          <w:tcPr>
            <w:tcW w:w="28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2"/>
              <w:jc w:val="right"/>
              <w:rPr>
                <w:rFonts w:ascii="Times New Roman" w:hAnsi="Times New Roman" w:cs="Times New Roman" w:eastAsia="Times New Roman" w:hint="default"/>
                <w:sz w:val="18"/>
                <w:szCs w:val="18"/>
              </w:rPr>
            </w:pPr>
            <w:r>
              <w:rPr>
                <w:rFonts w:ascii="Times New Roman"/>
                <w:spacing w:val="-1"/>
                <w:sz w:val="18"/>
              </w:rPr>
              <w:t>65,763.22</w:t>
            </w:r>
          </w:p>
        </w:tc>
      </w:tr>
      <w:tr>
        <w:trPr>
          <w:trHeight w:val="234" w:hRule="exact"/>
        </w:trPr>
        <w:tc>
          <w:tcPr>
            <w:tcW w:w="510" w:type="dxa"/>
            <w:tcBorders>
              <w:top w:val="nil" w:sz="6" w:space="0" w:color="auto"/>
              <w:left w:val="nil" w:sz="6" w:space="0" w:color="auto"/>
              <w:bottom w:val="nil" w:sz="6" w:space="0" w:color="auto"/>
              <w:right w:val="nil" w:sz="6" w:space="0" w:color="auto"/>
            </w:tcBorders>
          </w:tcPr>
          <w:p>
            <w:pPr/>
          </w:p>
        </w:tc>
        <w:tc>
          <w:tcPr>
            <w:tcW w:w="2496" w:type="dxa"/>
            <w:tcBorders>
              <w:top w:val="nil" w:sz="6" w:space="0" w:color="auto"/>
              <w:left w:val="nil" w:sz="6" w:space="0" w:color="auto"/>
              <w:bottom w:val="nil" w:sz="6" w:space="0" w:color="auto"/>
              <w:right w:val="nil" w:sz="6" w:space="0" w:color="auto"/>
            </w:tcBorders>
          </w:tcPr>
          <w:p>
            <w:pPr>
              <w:pStyle w:val="TableParagraph"/>
              <w:spacing w:line="215" w:lineRule="exact"/>
              <w:ind w:left="6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4"/>
              <w:jc w:val="right"/>
              <w:rPr>
                <w:rFonts w:ascii="Times New Roman" w:hAnsi="Times New Roman" w:cs="Times New Roman" w:eastAsia="Times New Roman" w:hint="default"/>
                <w:sz w:val="18"/>
                <w:szCs w:val="18"/>
              </w:rPr>
            </w:pPr>
            <w:r>
              <w:rPr>
                <w:rFonts w:ascii="Times New Roman"/>
                <w:spacing w:val="-1"/>
                <w:sz w:val="18"/>
              </w:rPr>
              <w:t>1,310,695.27</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4"/>
              <w:jc w:val="right"/>
              <w:rPr>
                <w:rFonts w:ascii="Times New Roman" w:hAnsi="Times New Roman" w:cs="Times New Roman" w:eastAsia="Times New Roman" w:hint="default"/>
                <w:sz w:val="18"/>
                <w:szCs w:val="18"/>
              </w:rPr>
            </w:pPr>
            <w:r>
              <w:rPr>
                <w:rFonts w:ascii="Times New Roman"/>
                <w:spacing w:val="-1"/>
                <w:sz w:val="18"/>
              </w:rPr>
              <w:t>18,791,179.93</w:t>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2"/>
              <w:jc w:val="right"/>
              <w:rPr>
                <w:rFonts w:ascii="Times New Roman" w:hAnsi="Times New Roman" w:cs="Times New Roman" w:eastAsia="Times New Roman" w:hint="default"/>
                <w:sz w:val="18"/>
                <w:szCs w:val="18"/>
              </w:rPr>
            </w:pPr>
            <w:r>
              <w:rPr>
                <w:rFonts w:ascii="Times New Roman"/>
                <w:spacing w:val="-1"/>
                <w:sz w:val="18"/>
              </w:rPr>
              <w:t>18,202,939.47</w:t>
            </w:r>
          </w:p>
        </w:tc>
        <w:tc>
          <w:tcPr>
            <w:tcW w:w="28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2"/>
              <w:jc w:val="right"/>
              <w:rPr>
                <w:rFonts w:ascii="Times New Roman" w:hAnsi="Times New Roman" w:cs="Times New Roman" w:eastAsia="Times New Roman" w:hint="default"/>
                <w:sz w:val="18"/>
                <w:szCs w:val="18"/>
              </w:rPr>
            </w:pPr>
            <w:r>
              <w:rPr>
                <w:rFonts w:ascii="Times New Roman"/>
                <w:spacing w:val="-1"/>
                <w:sz w:val="18"/>
              </w:rPr>
              <w:t>1,898,935.73</w:t>
            </w:r>
          </w:p>
        </w:tc>
      </w:tr>
      <w:tr>
        <w:trPr>
          <w:trHeight w:val="467" w:hRule="exact"/>
        </w:trPr>
        <w:tc>
          <w:tcPr>
            <w:tcW w:w="510" w:type="dxa"/>
            <w:tcBorders>
              <w:top w:val="nil" w:sz="6" w:space="0" w:color="auto"/>
              <w:left w:val="nil" w:sz="6" w:space="0" w:color="auto"/>
              <w:bottom w:val="nil" w:sz="6" w:space="0" w:color="auto"/>
              <w:right w:val="nil" w:sz="6" w:space="0" w:color="auto"/>
            </w:tcBorders>
          </w:tcPr>
          <w:p>
            <w:pPr/>
          </w:p>
        </w:tc>
        <w:tc>
          <w:tcPr>
            <w:tcW w:w="2496" w:type="dxa"/>
            <w:tcBorders>
              <w:top w:val="nil" w:sz="6" w:space="0" w:color="auto"/>
              <w:left w:val="nil" w:sz="6" w:space="0" w:color="auto"/>
              <w:bottom w:val="nil" w:sz="6" w:space="0" w:color="auto"/>
              <w:right w:val="nil" w:sz="6" w:space="0" w:color="auto"/>
            </w:tcBorders>
          </w:tcPr>
          <w:p>
            <w:pPr>
              <w:pStyle w:val="TableParagraph"/>
              <w:spacing w:line="208" w:lineRule="exact"/>
              <w:ind w:left="6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年金缴费</w:t>
            </w:r>
          </w:p>
          <w:p>
            <w:pPr>
              <w:pStyle w:val="TableParagraph"/>
              <w:spacing w:line="241" w:lineRule="exact"/>
              <w:ind w:left="6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失业保险费</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68" w:lineRule="auto" w:before="4"/>
              <w:ind w:left="1046" w:right="104" w:firstLine="345"/>
              <w:jc w:val="right"/>
              <w:rPr>
                <w:rFonts w:ascii="Times New Roman" w:hAnsi="Times New Roman" w:cs="Times New Roman" w:eastAsia="Times New Roman" w:hint="default"/>
                <w:sz w:val="18"/>
                <w:szCs w:val="18"/>
              </w:rPr>
            </w:pPr>
            <w:r>
              <w:rPr>
                <w:rFonts w:ascii="Times New Roman"/>
                <w:sz w:val="18"/>
              </w:rPr>
              <w:t>-</w:t>
            </w:r>
            <w:r>
              <w:rPr>
                <w:rFonts w:ascii="Times New Roman"/>
                <w:w w:val="100"/>
                <w:sz w:val="18"/>
              </w:rPr>
              <w:t> </w:t>
            </w:r>
            <w:r>
              <w:rPr>
                <w:rFonts w:ascii="Times New Roman"/>
                <w:sz w:val="18"/>
              </w:rPr>
              <w:t>93.99</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68" w:lineRule="auto" w:before="4"/>
              <w:ind w:left="674" w:right="104" w:firstLine="434"/>
              <w:jc w:val="left"/>
              <w:rPr>
                <w:rFonts w:ascii="Times New Roman" w:hAnsi="Times New Roman" w:cs="Times New Roman" w:eastAsia="Times New Roman" w:hint="default"/>
                <w:sz w:val="18"/>
                <w:szCs w:val="18"/>
              </w:rPr>
            </w:pPr>
            <w:r>
              <w:rPr>
                <w:rFonts w:ascii="Times New Roman"/>
                <w:sz w:val="18"/>
              </w:rPr>
              <w:t>-</w:t>
            </w:r>
            <w:r>
              <w:rPr>
                <w:rFonts w:ascii="Times New Roman"/>
                <w:w w:val="100"/>
                <w:sz w:val="18"/>
              </w:rPr>
              <w:t> </w:t>
            </w:r>
            <w:r>
              <w:rPr>
                <w:rFonts w:ascii="Times New Roman"/>
                <w:sz w:val="18"/>
              </w:rPr>
              <w:t>727.03</w:t>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68" w:lineRule="auto" w:before="4"/>
              <w:ind w:left="674" w:right="102" w:firstLine="434"/>
              <w:jc w:val="left"/>
              <w:rPr>
                <w:rFonts w:ascii="Times New Roman" w:hAnsi="Times New Roman" w:cs="Times New Roman" w:eastAsia="Times New Roman" w:hint="default"/>
                <w:sz w:val="18"/>
                <w:szCs w:val="18"/>
              </w:rPr>
            </w:pPr>
            <w:r>
              <w:rPr>
                <w:rFonts w:ascii="Times New Roman"/>
                <w:sz w:val="18"/>
              </w:rPr>
              <w:t>-</w:t>
            </w:r>
            <w:r>
              <w:rPr>
                <w:rFonts w:ascii="Times New Roman"/>
                <w:w w:val="100"/>
                <w:sz w:val="18"/>
              </w:rPr>
              <w:t> </w:t>
            </w:r>
            <w:r>
              <w:rPr>
                <w:rFonts w:ascii="Times New Roman"/>
                <w:sz w:val="18"/>
              </w:rPr>
              <w:t>757.44</w:t>
            </w:r>
          </w:p>
        </w:tc>
        <w:tc>
          <w:tcPr>
            <w:tcW w:w="28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68" w:lineRule="auto" w:before="4"/>
              <w:ind w:left="998" w:right="102" w:firstLine="345"/>
              <w:jc w:val="left"/>
              <w:rPr>
                <w:rFonts w:ascii="Times New Roman" w:hAnsi="Times New Roman" w:cs="Times New Roman" w:eastAsia="Times New Roman" w:hint="default"/>
                <w:sz w:val="18"/>
                <w:szCs w:val="18"/>
              </w:rPr>
            </w:pPr>
            <w:r>
              <w:rPr>
                <w:rFonts w:ascii="Times New Roman"/>
                <w:sz w:val="18"/>
              </w:rPr>
              <w:t>-</w:t>
            </w:r>
            <w:r>
              <w:rPr>
                <w:rFonts w:ascii="Times New Roman"/>
                <w:w w:val="100"/>
                <w:sz w:val="18"/>
              </w:rPr>
              <w:t> </w:t>
            </w:r>
            <w:r>
              <w:rPr>
                <w:rFonts w:ascii="Times New Roman"/>
                <w:sz w:val="18"/>
              </w:rPr>
              <w:t>63.58</w:t>
            </w:r>
          </w:p>
        </w:tc>
      </w:tr>
      <w:tr>
        <w:trPr>
          <w:trHeight w:val="233" w:hRule="exact"/>
        </w:trPr>
        <w:tc>
          <w:tcPr>
            <w:tcW w:w="510" w:type="dxa"/>
            <w:tcBorders>
              <w:top w:val="nil" w:sz="6" w:space="0" w:color="auto"/>
              <w:left w:val="nil" w:sz="6" w:space="0" w:color="auto"/>
              <w:bottom w:val="nil" w:sz="6" w:space="0" w:color="auto"/>
              <w:right w:val="nil" w:sz="6" w:space="0" w:color="auto"/>
            </w:tcBorders>
          </w:tcPr>
          <w:p>
            <w:pPr/>
          </w:p>
        </w:tc>
        <w:tc>
          <w:tcPr>
            <w:tcW w:w="2496" w:type="dxa"/>
            <w:tcBorders>
              <w:top w:val="nil" w:sz="6" w:space="0" w:color="auto"/>
              <w:left w:val="nil" w:sz="6" w:space="0" w:color="auto"/>
              <w:bottom w:val="nil" w:sz="6" w:space="0" w:color="auto"/>
              <w:right w:val="nil" w:sz="6" w:space="0" w:color="auto"/>
            </w:tcBorders>
          </w:tcPr>
          <w:p>
            <w:pPr>
              <w:pStyle w:val="TableParagraph"/>
              <w:spacing w:line="215" w:lineRule="exact"/>
              <w:ind w:left="6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工伤保险费</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4"/>
              <w:jc w:val="right"/>
              <w:rPr>
                <w:rFonts w:ascii="Times New Roman" w:hAnsi="Times New Roman" w:cs="Times New Roman" w:eastAsia="Times New Roman" w:hint="default"/>
                <w:sz w:val="18"/>
                <w:szCs w:val="18"/>
              </w:rPr>
            </w:pPr>
            <w:r>
              <w:rPr>
                <w:rFonts w:ascii="Times New Roman"/>
                <w:sz w:val="18"/>
              </w:rPr>
              <w:t>25.06</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4"/>
              <w:jc w:val="right"/>
              <w:rPr>
                <w:rFonts w:ascii="Times New Roman" w:hAnsi="Times New Roman" w:cs="Times New Roman" w:eastAsia="Times New Roman" w:hint="default"/>
                <w:sz w:val="18"/>
                <w:szCs w:val="18"/>
              </w:rPr>
            </w:pPr>
            <w:r>
              <w:rPr>
                <w:rFonts w:ascii="Times New Roman"/>
                <w:spacing w:val="-1"/>
                <w:sz w:val="18"/>
              </w:rPr>
              <w:t>148.50</w:t>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2"/>
              <w:jc w:val="right"/>
              <w:rPr>
                <w:rFonts w:ascii="Times New Roman" w:hAnsi="Times New Roman" w:cs="Times New Roman" w:eastAsia="Times New Roman" w:hint="default"/>
                <w:sz w:val="18"/>
                <w:szCs w:val="18"/>
              </w:rPr>
            </w:pPr>
            <w:r>
              <w:rPr>
                <w:rFonts w:ascii="Times New Roman"/>
                <w:spacing w:val="-1"/>
                <w:sz w:val="18"/>
              </w:rPr>
              <w:t>151.45</w:t>
            </w:r>
          </w:p>
        </w:tc>
        <w:tc>
          <w:tcPr>
            <w:tcW w:w="28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2"/>
              <w:jc w:val="right"/>
              <w:rPr>
                <w:rFonts w:ascii="Times New Roman" w:hAnsi="Times New Roman" w:cs="Times New Roman" w:eastAsia="Times New Roman" w:hint="default"/>
                <w:sz w:val="18"/>
                <w:szCs w:val="18"/>
              </w:rPr>
            </w:pPr>
            <w:r>
              <w:rPr>
                <w:rFonts w:ascii="Times New Roman"/>
                <w:spacing w:val="-2"/>
                <w:sz w:val="18"/>
              </w:rPr>
              <w:t>22.11</w:t>
            </w:r>
          </w:p>
        </w:tc>
      </w:tr>
      <w:tr>
        <w:trPr>
          <w:trHeight w:val="234" w:hRule="exact"/>
        </w:trPr>
        <w:tc>
          <w:tcPr>
            <w:tcW w:w="510" w:type="dxa"/>
            <w:tcBorders>
              <w:top w:val="nil" w:sz="6" w:space="0" w:color="auto"/>
              <w:left w:val="nil" w:sz="6" w:space="0" w:color="auto"/>
              <w:bottom w:val="nil" w:sz="6" w:space="0" w:color="auto"/>
              <w:right w:val="nil" w:sz="6" w:space="0" w:color="auto"/>
            </w:tcBorders>
          </w:tcPr>
          <w:p>
            <w:pPr/>
          </w:p>
        </w:tc>
        <w:tc>
          <w:tcPr>
            <w:tcW w:w="2496" w:type="dxa"/>
            <w:tcBorders>
              <w:top w:val="nil" w:sz="6" w:space="0" w:color="auto"/>
              <w:left w:val="nil" w:sz="6" w:space="0" w:color="auto"/>
              <w:bottom w:val="nil" w:sz="6" w:space="0" w:color="auto"/>
              <w:right w:val="nil" w:sz="6" w:space="0" w:color="auto"/>
            </w:tcBorders>
          </w:tcPr>
          <w:p>
            <w:pPr>
              <w:pStyle w:val="TableParagraph"/>
              <w:spacing w:line="215" w:lineRule="exact"/>
              <w:ind w:left="6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生育保险费</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7"/>
              <w:jc w:val="right"/>
              <w:rPr>
                <w:rFonts w:ascii="Times New Roman" w:hAnsi="Times New Roman" w:cs="Times New Roman" w:eastAsia="Times New Roman" w:hint="default"/>
                <w:sz w:val="18"/>
                <w:szCs w:val="18"/>
              </w:rPr>
            </w:pPr>
            <w:r>
              <w:rPr>
                <w:rFonts w:ascii="Times New Roman"/>
                <w:spacing w:val="-1"/>
                <w:sz w:val="18"/>
              </w:rPr>
              <w:t>432.65</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4"/>
              <w:jc w:val="right"/>
              <w:rPr>
                <w:rFonts w:ascii="Times New Roman" w:hAnsi="Times New Roman" w:cs="Times New Roman" w:eastAsia="Times New Roman" w:hint="default"/>
                <w:sz w:val="18"/>
                <w:szCs w:val="18"/>
              </w:rPr>
            </w:pPr>
            <w:r>
              <w:rPr>
                <w:rFonts w:ascii="Times New Roman"/>
                <w:sz w:val="18"/>
              </w:rPr>
              <w:t>3,483.89</w:t>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2"/>
              <w:jc w:val="right"/>
              <w:rPr>
                <w:rFonts w:ascii="Times New Roman" w:hAnsi="Times New Roman" w:cs="Times New Roman" w:eastAsia="Times New Roman" w:hint="default"/>
                <w:sz w:val="18"/>
                <w:szCs w:val="18"/>
              </w:rPr>
            </w:pPr>
            <w:r>
              <w:rPr>
                <w:rFonts w:ascii="Times New Roman"/>
                <w:sz w:val="18"/>
              </w:rPr>
              <w:t>3,316.66</w:t>
            </w:r>
          </w:p>
        </w:tc>
        <w:tc>
          <w:tcPr>
            <w:tcW w:w="28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2"/>
              <w:jc w:val="right"/>
              <w:rPr>
                <w:rFonts w:ascii="Times New Roman" w:hAnsi="Times New Roman" w:cs="Times New Roman" w:eastAsia="Times New Roman" w:hint="default"/>
                <w:sz w:val="18"/>
                <w:szCs w:val="18"/>
              </w:rPr>
            </w:pPr>
            <w:r>
              <w:rPr>
                <w:rFonts w:ascii="Times New Roman"/>
                <w:spacing w:val="-1"/>
                <w:sz w:val="18"/>
              </w:rPr>
              <w:t>599.88</w:t>
            </w:r>
          </w:p>
        </w:tc>
      </w:tr>
      <w:tr>
        <w:trPr>
          <w:trHeight w:val="232" w:hRule="exact"/>
        </w:trPr>
        <w:tc>
          <w:tcPr>
            <w:tcW w:w="510" w:type="dxa"/>
            <w:tcBorders>
              <w:top w:val="nil" w:sz="6" w:space="0" w:color="auto"/>
              <w:left w:val="nil" w:sz="6" w:space="0" w:color="auto"/>
              <w:bottom w:val="nil" w:sz="6" w:space="0" w:color="auto"/>
              <w:right w:val="nil" w:sz="6" w:space="0" w:color="auto"/>
            </w:tcBorders>
          </w:tcPr>
          <w:p>
            <w:pPr/>
          </w:p>
        </w:tc>
        <w:tc>
          <w:tcPr>
            <w:tcW w:w="2496" w:type="dxa"/>
            <w:tcBorders>
              <w:top w:val="nil" w:sz="6" w:space="0" w:color="auto"/>
              <w:left w:val="nil" w:sz="6" w:space="0" w:color="auto"/>
              <w:bottom w:val="nil" w:sz="6" w:space="0" w:color="auto"/>
              <w:right w:val="nil" w:sz="6" w:space="0" w:color="auto"/>
            </w:tcBorders>
          </w:tcPr>
          <w:p>
            <w:pPr>
              <w:pStyle w:val="TableParagraph"/>
              <w:spacing w:line="203" w:lineRule="exact"/>
              <w:ind w:left="199"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4"/>
              <w:jc w:val="right"/>
              <w:rPr>
                <w:rFonts w:ascii="Times New Roman" w:hAnsi="Times New Roman" w:cs="Times New Roman" w:eastAsia="Times New Roman" w:hint="default"/>
                <w:sz w:val="18"/>
                <w:szCs w:val="18"/>
              </w:rPr>
            </w:pPr>
            <w:r>
              <w:rPr>
                <w:rFonts w:ascii="Times New Roman"/>
                <w:spacing w:val="-1"/>
                <w:sz w:val="18"/>
              </w:rPr>
              <w:t>689,404.76</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4"/>
              <w:jc w:val="right"/>
              <w:rPr>
                <w:rFonts w:ascii="Times New Roman" w:hAnsi="Times New Roman" w:cs="Times New Roman" w:eastAsia="Times New Roman" w:hint="default"/>
                <w:sz w:val="18"/>
                <w:szCs w:val="18"/>
              </w:rPr>
            </w:pPr>
            <w:r>
              <w:rPr>
                <w:rFonts w:ascii="Times New Roman"/>
                <w:spacing w:val="-1"/>
                <w:sz w:val="18"/>
              </w:rPr>
              <w:t>6,182,751.64</w:t>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2"/>
              <w:jc w:val="right"/>
              <w:rPr>
                <w:rFonts w:ascii="Times New Roman" w:hAnsi="Times New Roman" w:cs="Times New Roman" w:eastAsia="Times New Roman" w:hint="default"/>
                <w:sz w:val="18"/>
                <w:szCs w:val="18"/>
              </w:rPr>
            </w:pPr>
            <w:r>
              <w:rPr>
                <w:rFonts w:ascii="Times New Roman"/>
                <w:spacing w:val="-1"/>
                <w:sz w:val="18"/>
              </w:rPr>
              <w:t>5,941,620.00</w:t>
            </w:r>
          </w:p>
        </w:tc>
        <w:tc>
          <w:tcPr>
            <w:tcW w:w="28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2"/>
              <w:jc w:val="right"/>
              <w:rPr>
                <w:rFonts w:ascii="Times New Roman" w:hAnsi="Times New Roman" w:cs="Times New Roman" w:eastAsia="Times New Roman" w:hint="default"/>
                <w:sz w:val="18"/>
                <w:szCs w:val="18"/>
              </w:rPr>
            </w:pPr>
            <w:r>
              <w:rPr>
                <w:rFonts w:ascii="Times New Roman"/>
                <w:spacing w:val="-1"/>
                <w:sz w:val="18"/>
              </w:rPr>
              <w:t>930,536.40</w:t>
            </w:r>
          </w:p>
        </w:tc>
      </w:tr>
      <w:tr>
        <w:trPr>
          <w:trHeight w:val="233" w:hRule="exact"/>
        </w:trPr>
        <w:tc>
          <w:tcPr>
            <w:tcW w:w="510" w:type="dxa"/>
            <w:tcBorders>
              <w:top w:val="nil" w:sz="6" w:space="0" w:color="auto"/>
              <w:left w:val="nil" w:sz="6" w:space="0" w:color="auto"/>
              <w:bottom w:val="nil" w:sz="6" w:space="0" w:color="auto"/>
              <w:right w:val="nil" w:sz="6" w:space="0" w:color="auto"/>
            </w:tcBorders>
          </w:tcPr>
          <w:p>
            <w:pPr/>
          </w:p>
        </w:tc>
        <w:tc>
          <w:tcPr>
            <w:tcW w:w="2496" w:type="dxa"/>
            <w:tcBorders>
              <w:top w:val="nil" w:sz="6" w:space="0" w:color="auto"/>
              <w:left w:val="nil" w:sz="6" w:space="0" w:color="auto"/>
              <w:bottom w:val="nil" w:sz="6" w:space="0" w:color="auto"/>
              <w:right w:val="nil" w:sz="6" w:space="0" w:color="auto"/>
            </w:tcBorders>
          </w:tcPr>
          <w:p>
            <w:pPr>
              <w:pStyle w:val="TableParagraph"/>
              <w:spacing w:line="204" w:lineRule="exact"/>
              <w:ind w:left="199" w:right="0"/>
              <w:jc w:val="left"/>
              <w:rPr>
                <w:rFonts w:ascii="宋体" w:hAnsi="宋体" w:cs="宋体" w:eastAsia="宋体" w:hint="default"/>
                <w:sz w:val="18"/>
                <w:szCs w:val="18"/>
              </w:rPr>
            </w:pPr>
            <w:r>
              <w:rPr>
                <w:rFonts w:ascii="宋体" w:hAnsi="宋体" w:cs="宋体" w:eastAsia="宋体" w:hint="default"/>
                <w:spacing w:val="-5"/>
                <w:sz w:val="18"/>
                <w:szCs w:val="18"/>
              </w:rPr>
              <w:t>五、工会经费和职工教育经费</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6"/>
              <w:jc w:val="right"/>
              <w:rPr>
                <w:rFonts w:ascii="Times New Roman" w:hAnsi="Times New Roman" w:cs="Times New Roman" w:eastAsia="Times New Roman" w:hint="default"/>
                <w:sz w:val="18"/>
                <w:szCs w:val="18"/>
              </w:rPr>
            </w:pPr>
            <w:r>
              <w:rPr>
                <w:rFonts w:ascii="Times New Roman"/>
                <w:w w:val="100"/>
                <w:sz w:val="18"/>
              </w:rPr>
              <w:t>-</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4"/>
              <w:jc w:val="right"/>
              <w:rPr>
                <w:rFonts w:ascii="Times New Roman" w:hAnsi="Times New Roman" w:cs="Times New Roman" w:eastAsia="Times New Roman" w:hint="default"/>
                <w:sz w:val="18"/>
                <w:szCs w:val="18"/>
              </w:rPr>
            </w:pPr>
            <w:r>
              <w:rPr>
                <w:rFonts w:ascii="Times New Roman"/>
                <w:spacing w:val="-1"/>
                <w:sz w:val="18"/>
              </w:rPr>
              <w:t>1,475,770.90</w:t>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2"/>
              <w:jc w:val="right"/>
              <w:rPr>
                <w:rFonts w:ascii="Times New Roman" w:hAnsi="Times New Roman" w:cs="Times New Roman" w:eastAsia="Times New Roman" w:hint="default"/>
                <w:sz w:val="18"/>
                <w:szCs w:val="18"/>
              </w:rPr>
            </w:pPr>
            <w:r>
              <w:rPr>
                <w:rFonts w:ascii="Times New Roman"/>
                <w:spacing w:val="-1"/>
                <w:sz w:val="18"/>
              </w:rPr>
              <w:t>1,475,770.90</w:t>
            </w:r>
          </w:p>
        </w:tc>
        <w:tc>
          <w:tcPr>
            <w:tcW w:w="28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34" w:hRule="exact"/>
        </w:trPr>
        <w:tc>
          <w:tcPr>
            <w:tcW w:w="510" w:type="dxa"/>
            <w:tcBorders>
              <w:top w:val="nil" w:sz="6" w:space="0" w:color="auto"/>
              <w:left w:val="nil" w:sz="6" w:space="0" w:color="auto"/>
              <w:bottom w:val="nil" w:sz="6" w:space="0" w:color="auto"/>
              <w:right w:val="nil" w:sz="6" w:space="0" w:color="auto"/>
            </w:tcBorders>
          </w:tcPr>
          <w:p>
            <w:pPr/>
          </w:p>
        </w:tc>
        <w:tc>
          <w:tcPr>
            <w:tcW w:w="2496" w:type="dxa"/>
            <w:tcBorders>
              <w:top w:val="nil" w:sz="6" w:space="0" w:color="auto"/>
              <w:left w:val="nil" w:sz="6" w:space="0" w:color="auto"/>
              <w:bottom w:val="nil" w:sz="6" w:space="0" w:color="auto"/>
              <w:right w:val="nil" w:sz="6" w:space="0" w:color="auto"/>
            </w:tcBorders>
          </w:tcPr>
          <w:p>
            <w:pPr>
              <w:pStyle w:val="TableParagraph"/>
              <w:spacing w:line="204" w:lineRule="exact"/>
              <w:ind w:left="199"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100"/>
                <w:sz w:val="18"/>
              </w:rPr>
              <w:t>-</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w w:val="100"/>
                <w:sz w:val="18"/>
              </w:rPr>
              <w:t>-</w:t>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18"/>
                <w:szCs w:val="18"/>
              </w:rPr>
            </w:pPr>
            <w:r>
              <w:rPr>
                <w:rFonts w:ascii="Times New Roman"/>
                <w:w w:val="100"/>
                <w:sz w:val="18"/>
              </w:rPr>
              <w:t>-</w:t>
            </w:r>
          </w:p>
        </w:tc>
        <w:tc>
          <w:tcPr>
            <w:tcW w:w="28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37" w:hRule="exact"/>
        </w:trPr>
        <w:tc>
          <w:tcPr>
            <w:tcW w:w="510" w:type="dxa"/>
            <w:tcBorders>
              <w:top w:val="nil" w:sz="6" w:space="0" w:color="auto"/>
              <w:left w:val="nil" w:sz="6" w:space="0" w:color="auto"/>
              <w:bottom w:val="nil" w:sz="6" w:space="0" w:color="auto"/>
              <w:right w:val="nil" w:sz="6" w:space="0" w:color="auto"/>
            </w:tcBorders>
          </w:tcPr>
          <w:p>
            <w:pPr/>
          </w:p>
        </w:tc>
        <w:tc>
          <w:tcPr>
            <w:tcW w:w="2496" w:type="dxa"/>
            <w:tcBorders>
              <w:top w:val="nil" w:sz="6" w:space="0" w:color="auto"/>
              <w:left w:val="nil" w:sz="6" w:space="0" w:color="auto"/>
              <w:bottom w:val="nil" w:sz="6" w:space="0" w:color="auto"/>
              <w:right w:val="nil" w:sz="6" w:space="0" w:color="auto"/>
            </w:tcBorders>
          </w:tcPr>
          <w:p>
            <w:pPr>
              <w:pStyle w:val="TableParagraph"/>
              <w:spacing w:line="203" w:lineRule="exact"/>
              <w:ind w:left="199"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w w:val="100"/>
                <w:sz w:val="18"/>
              </w:rPr>
              <w:t>-</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w w:val="100"/>
                <w:sz w:val="18"/>
              </w:rPr>
              <w:t>-</w:t>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c>
          <w:tcPr>
            <w:tcW w:w="28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52" w:hRule="exact"/>
        </w:trPr>
        <w:tc>
          <w:tcPr>
            <w:tcW w:w="510" w:type="dxa"/>
            <w:tcBorders>
              <w:top w:val="nil" w:sz="6" w:space="0" w:color="auto"/>
              <w:left w:val="nil" w:sz="6" w:space="0" w:color="auto"/>
              <w:bottom w:val="nil" w:sz="6" w:space="0" w:color="auto"/>
              <w:right w:val="nil" w:sz="6" w:space="0" w:color="auto"/>
            </w:tcBorders>
          </w:tcPr>
          <w:p>
            <w:pPr/>
          </w:p>
        </w:tc>
        <w:tc>
          <w:tcPr>
            <w:tcW w:w="2496" w:type="dxa"/>
            <w:tcBorders>
              <w:top w:val="nil" w:sz="6" w:space="0" w:color="auto"/>
              <w:left w:val="nil" w:sz="6" w:space="0" w:color="auto"/>
              <w:bottom w:val="nil" w:sz="6" w:space="0" w:color="auto"/>
              <w:right w:val="nil" w:sz="6" w:space="0" w:color="auto"/>
            </w:tcBorders>
          </w:tcPr>
          <w:p>
            <w:pPr>
              <w:pStyle w:val="TableParagraph"/>
              <w:spacing w:line="210" w:lineRule="exact"/>
              <w:ind w:left="86"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5,875,381.76</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117,125,339.22</w:t>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2"/>
                <w:sz w:val="18"/>
              </w:rPr>
              <w:t>113,721,111.47</w:t>
            </w:r>
          </w:p>
        </w:tc>
        <w:tc>
          <w:tcPr>
            <w:tcW w:w="286"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9,279,609.51</w:t>
            </w:r>
          </w:p>
        </w:tc>
      </w:tr>
    </w:tbl>
    <w:p>
      <w:pPr>
        <w:spacing w:line="240" w:lineRule="auto" w:before="1"/>
        <w:rPr>
          <w:rFonts w:ascii="宋体" w:hAnsi="宋体" w:cs="宋体" w:eastAsia="宋体" w:hint="default"/>
          <w:sz w:val="12"/>
          <w:szCs w:val="12"/>
        </w:rPr>
      </w:pPr>
    </w:p>
    <w:p>
      <w:pPr>
        <w:spacing w:before="36"/>
        <w:ind w:left="918" w:right="0" w:firstLine="0"/>
        <w:jc w:val="both"/>
        <w:rPr>
          <w:rFonts w:ascii="宋体" w:hAnsi="宋体" w:cs="宋体" w:eastAsia="宋体" w:hint="default"/>
          <w:sz w:val="21"/>
          <w:szCs w:val="21"/>
        </w:rPr>
      </w:pPr>
      <w:r>
        <w:rPr>
          <w:rFonts w:ascii="宋体" w:hAnsi="宋体" w:cs="宋体" w:eastAsia="宋体" w:hint="default"/>
          <w:sz w:val="21"/>
          <w:szCs w:val="21"/>
        </w:rPr>
        <w:t>年末应付职工薪酬中无属于拖欠性质的款项。</w:t>
      </w:r>
    </w:p>
    <w:p>
      <w:pPr>
        <w:spacing w:line="240" w:lineRule="auto" w:before="3"/>
        <w:rPr>
          <w:rFonts w:ascii="宋体" w:hAnsi="宋体" w:cs="宋体" w:eastAsia="宋体" w:hint="default"/>
          <w:sz w:val="20"/>
          <w:szCs w:val="20"/>
        </w:rPr>
      </w:pPr>
    </w:p>
    <w:p>
      <w:pPr>
        <w:spacing w:line="274" w:lineRule="exact" w:before="0"/>
        <w:ind w:left="918" w:right="217" w:firstLine="0"/>
        <w:jc w:val="both"/>
        <w:rPr>
          <w:rFonts w:ascii="宋体" w:hAnsi="宋体" w:cs="宋体" w:eastAsia="宋体" w:hint="default"/>
          <w:sz w:val="21"/>
          <w:szCs w:val="21"/>
        </w:rPr>
      </w:pPr>
      <w:r>
        <w:rPr>
          <w:rFonts w:ascii="宋体" w:hAnsi="宋体" w:cs="宋体" w:eastAsia="宋体" w:hint="default"/>
          <w:sz w:val="21"/>
          <w:szCs w:val="21"/>
        </w:rPr>
        <w:t>应付职工薪酬年末数比年初数增加</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3,404,227.75</w:t>
      </w:r>
      <w:r>
        <w:rPr>
          <w:rFonts w:ascii="Times New Roman" w:hAnsi="Times New Roman" w:cs="Times New Roman" w:eastAsia="Times New Roman" w:hint="default"/>
          <w:spacing w:val="8"/>
          <w:sz w:val="21"/>
          <w:szCs w:val="21"/>
        </w:rPr>
        <w:t> </w:t>
      </w:r>
      <w:r>
        <w:rPr>
          <w:rFonts w:ascii="宋体" w:hAnsi="宋体" w:cs="宋体" w:eastAsia="宋体" w:hint="default"/>
          <w:spacing w:val="-6"/>
          <w:sz w:val="21"/>
          <w:szCs w:val="21"/>
        </w:rPr>
        <w:t>元，增加比例为</w:t>
      </w:r>
      <w:r>
        <w:rPr>
          <w:rFonts w:ascii="宋体" w:hAnsi="宋体" w:cs="宋体" w:eastAsia="宋体" w:hint="default"/>
          <w:spacing w:val="-45"/>
          <w:sz w:val="21"/>
          <w:szCs w:val="21"/>
        </w:rPr>
        <w:t> </w:t>
      </w:r>
      <w:r>
        <w:rPr>
          <w:rFonts w:ascii="Times New Roman" w:hAnsi="Times New Roman" w:cs="Times New Roman" w:eastAsia="Times New Roman" w:hint="default"/>
          <w:spacing w:val="-5"/>
          <w:sz w:val="21"/>
          <w:szCs w:val="21"/>
        </w:rPr>
        <w:t>57.94%</w:t>
      </w:r>
      <w:r>
        <w:rPr>
          <w:rFonts w:ascii="宋体" w:hAnsi="宋体" w:cs="宋体" w:eastAsia="宋体" w:hint="default"/>
          <w:spacing w:val="-5"/>
          <w:sz w:val="21"/>
          <w:szCs w:val="21"/>
        </w:rPr>
        <w:t>，增加原因为：本年新增合</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并报表单位，相应增加年末应付职工薪酬金额。</w:t>
      </w:r>
    </w:p>
    <w:p>
      <w:pPr>
        <w:spacing w:line="240" w:lineRule="auto" w:before="12"/>
        <w:rPr>
          <w:rFonts w:ascii="宋体" w:hAnsi="宋体" w:cs="宋体" w:eastAsia="宋体" w:hint="default"/>
          <w:sz w:val="16"/>
          <w:szCs w:val="16"/>
        </w:rPr>
      </w:pPr>
    </w:p>
    <w:p>
      <w:pPr>
        <w:spacing w:line="232" w:lineRule="auto" w:before="0"/>
        <w:ind w:left="918" w:right="217" w:hanging="1"/>
        <w:jc w:val="both"/>
        <w:rPr>
          <w:rFonts w:ascii="宋体" w:hAnsi="宋体" w:cs="宋体" w:eastAsia="宋体" w:hint="default"/>
          <w:sz w:val="21"/>
          <w:szCs w:val="21"/>
        </w:rPr>
      </w:pPr>
      <w:r>
        <w:rPr>
          <w:rFonts w:ascii="宋体" w:hAnsi="宋体" w:cs="宋体" w:eastAsia="宋体" w:hint="default"/>
          <w:spacing w:val="-3"/>
          <w:sz w:val="21"/>
          <w:szCs w:val="21"/>
        </w:rPr>
        <w:t>应付职工薪酬预计发放时间、金额等安排：本公司之子公司上海华钟计算机软件开发有限公司年末</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应付职工薪酬</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3,119,202.85</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元，主要系以前年度计提的职工奖福基金，准备在未来三年内以年终奖</w:t>
      </w:r>
      <w:r>
        <w:rPr>
          <w:rFonts w:ascii="宋体" w:hAnsi="宋体" w:cs="宋体" w:eastAsia="宋体" w:hint="default"/>
          <w:w w:val="100"/>
          <w:sz w:val="21"/>
          <w:szCs w:val="21"/>
        </w:rPr>
        <w:t> </w:t>
      </w:r>
      <w:r>
        <w:rPr>
          <w:rFonts w:ascii="宋体" w:hAnsi="宋体" w:cs="宋体" w:eastAsia="宋体" w:hint="default"/>
          <w:spacing w:val="-3"/>
          <w:sz w:val="21"/>
          <w:szCs w:val="21"/>
        </w:rPr>
        <w:t>的形式发放；其余应付职工薪酬余额为本公司及下属子公司南京欧亚物流信息系统有限公司、日本</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海隆株式会社计提的年终奖和社会保险费，将于下一会计期间支付。</w:t>
      </w:r>
    </w:p>
    <w:p>
      <w:pPr>
        <w:spacing w:after="0" w:line="232" w:lineRule="auto"/>
        <w:jc w:val="both"/>
        <w:rPr>
          <w:rFonts w:ascii="宋体" w:hAnsi="宋体" w:cs="宋体" w:eastAsia="宋体" w:hint="default"/>
          <w:sz w:val="21"/>
          <w:szCs w:val="21"/>
        </w:rPr>
        <w:sectPr>
          <w:pgSz w:w="11910" w:h="16840"/>
          <w:pgMar w:header="0" w:footer="1000" w:top="1800" w:bottom="1200" w:left="1100" w:right="680"/>
        </w:sectPr>
      </w:pP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98"/>
        <w:gridCol w:w="533"/>
        <w:gridCol w:w="2550"/>
        <w:gridCol w:w="755"/>
        <w:gridCol w:w="2554"/>
        <w:gridCol w:w="646"/>
        <w:gridCol w:w="2501"/>
      </w:tblGrid>
      <w:tr>
        <w:trPr>
          <w:trHeight w:val="981" w:hRule="exact"/>
        </w:trPr>
        <w:tc>
          <w:tcPr>
            <w:tcW w:w="19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7" w:right="0"/>
              <w:jc w:val="left"/>
              <w:rPr>
                <w:rFonts w:ascii="Times New Roman" w:hAnsi="Times New Roman" w:cs="Times New Roman" w:eastAsia="Times New Roman" w:hint="default"/>
                <w:sz w:val="21"/>
                <w:szCs w:val="21"/>
              </w:rPr>
            </w:pPr>
            <w:r>
              <w:rPr>
                <w:rFonts w:ascii="Times New Roman"/>
                <w:sz w:val="21"/>
              </w:rPr>
              <w:t>6.19</w:t>
            </w:r>
          </w:p>
        </w:tc>
        <w:tc>
          <w:tcPr>
            <w:tcW w:w="2550" w:type="dxa"/>
            <w:tcBorders>
              <w:top w:val="nil" w:sz="6" w:space="0" w:color="auto"/>
              <w:left w:val="nil" w:sz="6" w:space="0" w:color="auto"/>
              <w:bottom w:val="nil" w:sz="6" w:space="0" w:color="auto"/>
              <w:right w:val="nil" w:sz="6" w:space="0" w:color="auto"/>
            </w:tcBorders>
          </w:tcPr>
          <w:p>
            <w:pPr>
              <w:pStyle w:val="TableParagraph"/>
              <w:spacing w:line="424" w:lineRule="auto" w:before="41"/>
              <w:ind w:left="107" w:right="0" w:hanging="17"/>
              <w:jc w:val="left"/>
              <w:rPr>
                <w:rFonts w:ascii="宋体" w:hAnsi="宋体" w:cs="宋体" w:eastAsia="宋体" w:hint="default"/>
                <w:sz w:val="21"/>
                <w:szCs w:val="21"/>
              </w:rPr>
            </w:pPr>
            <w:r>
              <w:rPr>
                <w:rFonts w:ascii="宋体" w:hAnsi="宋体" w:cs="宋体" w:eastAsia="宋体" w:hint="default"/>
                <w:spacing w:val="-2"/>
                <w:sz w:val="21"/>
                <w:szCs w:val="21"/>
              </w:rPr>
              <w:t>合并财务报表项目附注</w:t>
            </w:r>
            <w:r>
              <w:rPr>
                <w:rFonts w:ascii="Times New Roman" w:hAnsi="Times New Roman" w:cs="Times New Roman" w:eastAsia="Times New Roman" w:hint="default"/>
                <w:b/>
                <w:bCs/>
                <w:spacing w:val="-2"/>
                <w:sz w:val="21"/>
                <w:szCs w:val="21"/>
              </w:rPr>
              <w:t>(</w:t>
            </w:r>
            <w:r>
              <w:rPr>
                <w:rFonts w:ascii="宋体" w:hAnsi="宋体" w:cs="宋体" w:eastAsia="宋体" w:hint="default"/>
                <w:spacing w:val="-2"/>
                <w:sz w:val="21"/>
                <w:szCs w:val="21"/>
              </w:rPr>
              <w:t>续</w:t>
            </w:r>
            <w:r>
              <w:rPr>
                <w:rFonts w:ascii="Times New Roman" w:hAnsi="Times New Roman" w:cs="Times New Roman" w:eastAsia="Times New Roman" w:hint="default"/>
                <w:b/>
                <w:bCs/>
                <w:spacing w:val="-2"/>
                <w:sz w:val="21"/>
                <w:szCs w:val="21"/>
              </w:rPr>
              <w:t>)</w:t>
            </w:r>
            <w:r>
              <w:rPr>
                <w:rFonts w:ascii="Times New Roman" w:hAnsi="Times New Roman" w:cs="Times New Roman" w:eastAsia="Times New Roman" w:hint="default"/>
                <w:b/>
                <w:bCs/>
                <w:spacing w:val="-28"/>
                <w:sz w:val="21"/>
                <w:szCs w:val="21"/>
              </w:rPr>
              <w:t> </w:t>
            </w:r>
            <w:r>
              <w:rPr>
                <w:rFonts w:ascii="宋体" w:hAnsi="宋体" w:cs="宋体" w:eastAsia="宋体" w:hint="default"/>
                <w:sz w:val="21"/>
                <w:szCs w:val="21"/>
              </w:rPr>
              <w:t>应交税费</w:t>
            </w:r>
          </w:p>
        </w:tc>
        <w:tc>
          <w:tcPr>
            <w:tcW w:w="6455" w:type="dxa"/>
            <w:gridSpan w:val="4"/>
            <w:tcBorders>
              <w:top w:val="nil" w:sz="6" w:space="0" w:color="auto"/>
              <w:left w:val="nil" w:sz="6" w:space="0" w:color="auto"/>
              <w:bottom w:val="nil" w:sz="6" w:space="0" w:color="auto"/>
              <w:right w:val="nil" w:sz="6" w:space="0" w:color="auto"/>
            </w:tcBorders>
          </w:tcPr>
          <w:p>
            <w:pPr/>
          </w:p>
        </w:tc>
      </w:tr>
      <w:tr>
        <w:trPr>
          <w:trHeight w:val="398" w:hRule="exact"/>
        </w:trPr>
        <w:tc>
          <w:tcPr>
            <w:tcW w:w="198"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2550"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107"/>
              <w:jc w:val="right"/>
              <w:rPr>
                <w:rFonts w:ascii="宋体" w:hAnsi="宋体" w:cs="宋体" w:eastAsia="宋体" w:hint="default"/>
                <w:sz w:val="21"/>
                <w:szCs w:val="21"/>
              </w:rPr>
            </w:pPr>
            <w:r>
              <w:rPr>
                <w:rFonts w:ascii="宋体" w:hAnsi="宋体" w:cs="宋体" w:eastAsia="宋体" w:hint="default"/>
                <w:spacing w:val="-1"/>
                <w:sz w:val="21"/>
                <w:szCs w:val="21"/>
              </w:rPr>
              <w:t>税种</w:t>
            </w:r>
          </w:p>
        </w:tc>
        <w:tc>
          <w:tcPr>
            <w:tcW w:w="755"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646"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r>
        <w:trPr>
          <w:trHeight w:val="280" w:hRule="exact"/>
        </w:trPr>
        <w:tc>
          <w:tcPr>
            <w:tcW w:w="198"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2550" w:type="dxa"/>
            <w:tcBorders>
              <w:top w:val="single" w:sz="4" w:space="0" w:color="000000"/>
              <w:left w:val="nil" w:sz="6" w:space="0" w:color="auto"/>
              <w:bottom w:val="nil" w:sz="6" w:space="0" w:color="auto"/>
              <w:right w:val="nil" w:sz="6" w:space="0" w:color="auto"/>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755" w:type="dxa"/>
            <w:tcBorders>
              <w:top w:val="nil" w:sz="6" w:space="0" w:color="auto"/>
              <w:left w:val="nil" w:sz="6" w:space="0" w:color="auto"/>
              <w:bottom w:val="nil" w:sz="6" w:space="0" w:color="auto"/>
              <w:right w:val="nil" w:sz="6" w:space="0" w:color="auto"/>
            </w:tcBorders>
          </w:tcPr>
          <w:p>
            <w:pPr/>
          </w:p>
        </w:tc>
        <w:tc>
          <w:tcPr>
            <w:tcW w:w="255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2"/>
                <w:sz w:val="21"/>
              </w:rPr>
              <w:t>-355,965.90</w:t>
            </w:r>
          </w:p>
        </w:tc>
        <w:tc>
          <w:tcPr>
            <w:tcW w:w="646" w:type="dxa"/>
            <w:tcBorders>
              <w:top w:val="nil" w:sz="6" w:space="0" w:color="auto"/>
              <w:left w:val="nil" w:sz="6" w:space="0" w:color="auto"/>
              <w:bottom w:val="nil" w:sz="6" w:space="0" w:color="auto"/>
              <w:right w:val="nil" w:sz="6" w:space="0" w:color="auto"/>
            </w:tcBorders>
          </w:tcPr>
          <w:p>
            <w:pPr/>
          </w:p>
        </w:tc>
        <w:tc>
          <w:tcPr>
            <w:tcW w:w="250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2"/>
                <w:sz w:val="21"/>
              </w:rPr>
              <w:t>-17,457.69</w:t>
            </w:r>
          </w:p>
        </w:tc>
      </w:tr>
      <w:tr>
        <w:trPr>
          <w:trHeight w:val="272" w:hRule="exact"/>
        </w:trPr>
        <w:tc>
          <w:tcPr>
            <w:tcW w:w="198"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2550"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755"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2"/>
                <w:sz w:val="21"/>
              </w:rPr>
              <w:t>18,437.50</w:t>
            </w:r>
          </w:p>
        </w:tc>
        <w:tc>
          <w:tcPr>
            <w:tcW w:w="646"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1"/>
                <w:sz w:val="21"/>
              </w:rPr>
              <w:t>707.50</w:t>
            </w:r>
          </w:p>
        </w:tc>
      </w:tr>
      <w:tr>
        <w:trPr>
          <w:trHeight w:val="272" w:hRule="exact"/>
        </w:trPr>
        <w:tc>
          <w:tcPr>
            <w:tcW w:w="198"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755"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21"/>
                <w:szCs w:val="21"/>
              </w:rPr>
            </w:pPr>
            <w:r>
              <w:rPr>
                <w:rFonts w:ascii="Times New Roman"/>
                <w:spacing w:val="-2"/>
                <w:sz w:val="21"/>
              </w:rPr>
              <w:t>1,437,349.07</w:t>
            </w:r>
          </w:p>
        </w:tc>
        <w:tc>
          <w:tcPr>
            <w:tcW w:w="646"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21"/>
                <w:szCs w:val="21"/>
              </w:rPr>
            </w:pPr>
            <w:r>
              <w:rPr>
                <w:rFonts w:ascii="Times New Roman"/>
                <w:spacing w:val="-2"/>
                <w:sz w:val="21"/>
              </w:rPr>
              <w:t>1,052,416.10</w:t>
            </w:r>
          </w:p>
        </w:tc>
      </w:tr>
      <w:tr>
        <w:trPr>
          <w:trHeight w:val="271" w:hRule="exact"/>
        </w:trPr>
        <w:tc>
          <w:tcPr>
            <w:tcW w:w="198"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2550"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755"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2"/>
                <w:sz w:val="21"/>
              </w:rPr>
              <w:t>3,350.41</w:t>
            </w:r>
          </w:p>
        </w:tc>
        <w:tc>
          <w:tcPr>
            <w:tcW w:w="646"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1"/>
                <w:sz w:val="21"/>
              </w:rPr>
              <w:t>49.53</w:t>
            </w:r>
          </w:p>
        </w:tc>
      </w:tr>
      <w:tr>
        <w:trPr>
          <w:trHeight w:val="274" w:hRule="exact"/>
        </w:trPr>
        <w:tc>
          <w:tcPr>
            <w:tcW w:w="198"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2550"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755"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520,456.93</w:t>
            </w:r>
          </w:p>
        </w:tc>
        <w:tc>
          <w:tcPr>
            <w:tcW w:w="646"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-399,229.34</w:t>
            </w:r>
          </w:p>
        </w:tc>
      </w:tr>
      <w:tr>
        <w:trPr>
          <w:trHeight w:val="271" w:hRule="exact"/>
        </w:trPr>
        <w:tc>
          <w:tcPr>
            <w:tcW w:w="198"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2550"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755"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2"/>
                <w:sz w:val="21"/>
              </w:rPr>
              <w:t>1,583,253.52</w:t>
            </w:r>
          </w:p>
        </w:tc>
        <w:tc>
          <w:tcPr>
            <w:tcW w:w="646"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2"/>
                <w:sz w:val="21"/>
              </w:rPr>
              <w:t>406,054.14</w:t>
            </w:r>
          </w:p>
        </w:tc>
      </w:tr>
      <w:tr>
        <w:trPr>
          <w:trHeight w:val="274" w:hRule="exact"/>
        </w:trPr>
        <w:tc>
          <w:tcPr>
            <w:tcW w:w="198"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2550"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755"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1,435.89</w:t>
            </w:r>
          </w:p>
        </w:tc>
        <w:tc>
          <w:tcPr>
            <w:tcW w:w="646"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21.23</w:t>
            </w:r>
          </w:p>
        </w:tc>
      </w:tr>
      <w:tr>
        <w:trPr>
          <w:trHeight w:val="274" w:hRule="exact"/>
        </w:trPr>
        <w:tc>
          <w:tcPr>
            <w:tcW w:w="198"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2550"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755"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2"/>
                <w:sz w:val="21"/>
              </w:rPr>
              <w:t>8,014.05</w:t>
            </w:r>
          </w:p>
        </w:tc>
        <w:tc>
          <w:tcPr>
            <w:tcW w:w="646"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1"/>
                <w:sz w:val="21"/>
              </w:rPr>
              <w:t>7.08</w:t>
            </w:r>
          </w:p>
        </w:tc>
      </w:tr>
      <w:tr>
        <w:trPr>
          <w:trHeight w:val="293" w:hRule="exact"/>
        </w:trPr>
        <w:tc>
          <w:tcPr>
            <w:tcW w:w="198"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2550" w:type="dxa"/>
            <w:tcBorders>
              <w:top w:val="nil" w:sz="6" w:space="0" w:color="auto"/>
              <w:left w:val="nil" w:sz="6" w:space="0" w:color="auto"/>
              <w:bottom w:val="nil" w:sz="6" w:space="0" w:color="auto"/>
              <w:right w:val="nil" w:sz="6" w:space="0" w:color="auto"/>
            </w:tcBorders>
          </w:tcPr>
          <w:p>
            <w:pPr>
              <w:pStyle w:val="TableParagraph"/>
              <w:spacing w:line="248" w:lineRule="exact"/>
              <w:ind w:right="1054"/>
              <w:jc w:val="righ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755" w:type="dxa"/>
            <w:tcBorders>
              <w:top w:val="nil" w:sz="6" w:space="0" w:color="auto"/>
              <w:left w:val="nil" w:sz="6" w:space="0" w:color="auto"/>
              <w:bottom w:val="nil" w:sz="6" w:space="0" w:color="auto"/>
              <w:right w:val="nil" w:sz="6" w:space="0" w:color="auto"/>
            </w:tcBorders>
          </w:tcPr>
          <w:p>
            <w:pPr/>
          </w:p>
        </w:tc>
        <w:tc>
          <w:tcPr>
            <w:tcW w:w="255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2"/>
                <w:sz w:val="21"/>
              </w:rPr>
              <w:t>3,216,331.47</w:t>
            </w:r>
          </w:p>
        </w:tc>
        <w:tc>
          <w:tcPr>
            <w:tcW w:w="646" w:type="dxa"/>
            <w:tcBorders>
              <w:top w:val="nil" w:sz="6" w:space="0" w:color="auto"/>
              <w:left w:val="nil" w:sz="6" w:space="0" w:color="auto"/>
              <w:bottom w:val="nil" w:sz="6" w:space="0" w:color="auto"/>
              <w:right w:val="nil" w:sz="6" w:space="0" w:color="auto"/>
            </w:tcBorders>
          </w:tcPr>
          <w:p>
            <w:pPr/>
          </w:p>
        </w:tc>
        <w:tc>
          <w:tcPr>
            <w:tcW w:w="2501"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2"/>
                <w:sz w:val="21"/>
              </w:rPr>
              <w:t>1,042,568.55</w:t>
            </w:r>
          </w:p>
        </w:tc>
      </w:tr>
    </w:tbl>
    <w:p>
      <w:pPr>
        <w:spacing w:line="240" w:lineRule="auto" w:before="1"/>
        <w:rPr>
          <w:rFonts w:ascii="宋体" w:hAnsi="宋体" w:cs="宋体" w:eastAsia="宋体" w:hint="default"/>
          <w:sz w:val="12"/>
          <w:szCs w:val="12"/>
        </w:rPr>
      </w:pPr>
    </w:p>
    <w:p>
      <w:pPr>
        <w:spacing w:line="274" w:lineRule="exact" w:before="62"/>
        <w:ind w:left="943" w:right="0" w:firstLine="0"/>
        <w:jc w:val="left"/>
        <w:rPr>
          <w:rFonts w:ascii="宋体" w:hAnsi="宋体" w:cs="宋体" w:eastAsia="宋体" w:hint="default"/>
          <w:sz w:val="21"/>
          <w:szCs w:val="21"/>
        </w:rPr>
      </w:pPr>
      <w:r>
        <w:rPr>
          <w:rFonts w:ascii="宋体" w:hAnsi="宋体" w:cs="宋体" w:eastAsia="宋体" w:hint="default"/>
          <w:sz w:val="21"/>
          <w:szCs w:val="21"/>
        </w:rPr>
        <w:t>应交税费年末数比年初数增加 </w:t>
      </w:r>
      <w:r>
        <w:rPr>
          <w:rFonts w:ascii="Times New Roman" w:hAnsi="Times New Roman" w:cs="Times New Roman" w:eastAsia="Times New Roman" w:hint="default"/>
          <w:sz w:val="21"/>
          <w:szCs w:val="21"/>
        </w:rPr>
        <w:t>2,173,762.92 </w:t>
      </w:r>
      <w:r>
        <w:rPr>
          <w:rFonts w:ascii="宋体" w:hAnsi="宋体" w:cs="宋体" w:eastAsia="宋体" w:hint="default"/>
          <w:sz w:val="21"/>
          <w:szCs w:val="21"/>
        </w:rPr>
        <w:t>元，增加比例为</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208.50%</w:t>
      </w:r>
      <w:r>
        <w:rPr>
          <w:rFonts w:ascii="宋体" w:hAnsi="宋体" w:cs="宋体" w:eastAsia="宋体" w:hint="default"/>
          <w:sz w:val="21"/>
          <w:szCs w:val="21"/>
        </w:rPr>
        <w:t>，主要原因为：除本年新增</w:t>
      </w:r>
      <w:r>
        <w:rPr>
          <w:rFonts w:ascii="宋体" w:hAnsi="宋体" w:cs="宋体" w:eastAsia="宋体" w:hint="default"/>
          <w:w w:val="100"/>
          <w:sz w:val="21"/>
          <w:szCs w:val="21"/>
        </w:rPr>
        <w:t> </w:t>
      </w:r>
      <w:r>
        <w:rPr>
          <w:rFonts w:ascii="宋体" w:hAnsi="宋体" w:cs="宋体" w:eastAsia="宋体" w:hint="default"/>
          <w:sz w:val="21"/>
          <w:szCs w:val="21"/>
        </w:rPr>
        <w:t>合并报表单位外，主要系年末企业所得税及个人所得税余额较年初增加所致。</w:t>
      </w:r>
    </w:p>
    <w:p>
      <w:pPr>
        <w:spacing w:line="240" w:lineRule="auto" w:before="4"/>
        <w:rPr>
          <w:rFonts w:ascii="宋体" w:hAnsi="宋体" w:cs="宋体" w:eastAsia="宋体" w:hint="default"/>
          <w:sz w:val="16"/>
          <w:szCs w:val="16"/>
        </w:rPr>
      </w:pPr>
    </w:p>
    <w:p>
      <w:pPr>
        <w:tabs>
          <w:tab w:pos="946" w:val="left" w:leader="none"/>
        </w:tabs>
        <w:spacing w:before="0"/>
        <w:ind w:left="365" w:right="0"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6.20</w:t>
        <w:tab/>
      </w:r>
      <w:r>
        <w:rPr>
          <w:rFonts w:ascii="宋体" w:hAnsi="宋体" w:cs="宋体" w:eastAsia="宋体" w:hint="default"/>
          <w:spacing w:val="-2"/>
          <w:sz w:val="21"/>
          <w:szCs w:val="21"/>
        </w:rPr>
        <w:t>其他应付款</w:t>
      </w:r>
    </w:p>
    <w:p>
      <w:pPr>
        <w:spacing w:line="240" w:lineRule="auto" w:before="3"/>
        <w:rPr>
          <w:rFonts w:ascii="宋体" w:hAnsi="宋体" w:cs="宋体" w:eastAsia="宋体" w:hint="default"/>
          <w:sz w:val="18"/>
          <w:szCs w:val="18"/>
        </w:rPr>
      </w:pPr>
    </w:p>
    <w:p>
      <w:pPr>
        <w:tabs>
          <w:tab w:pos="7999" w:val="left" w:leader="none"/>
        </w:tabs>
        <w:spacing w:before="0"/>
        <w:ind w:left="485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p>
      <w:pPr>
        <w:tabs>
          <w:tab w:pos="7335" w:val="left" w:leader="none"/>
        </w:tabs>
        <w:spacing w:line="20" w:lineRule="exact"/>
        <w:ind w:left="4136" w:right="0" w:firstLine="0"/>
        <w:rPr>
          <w:rFonts w:ascii="宋体" w:hAnsi="宋体" w:cs="宋体" w:eastAsia="宋体" w:hint="default"/>
          <w:sz w:val="2"/>
          <w:szCs w:val="2"/>
        </w:rPr>
      </w:pPr>
      <w:r>
        <w:rPr>
          <w:rFonts w:ascii="宋体"/>
          <w:sz w:val="2"/>
        </w:rPr>
        <w:pict>
          <v:group style="width:128.2pt;height:.5pt;mso-position-horizontal-relative:char;mso-position-vertical-relative:line" coordorigin="0,0" coordsize="2564,10">
            <v:group style="position:absolute;left:5;top:5;width:2554;height:2" coordorigin="5,5" coordsize="2554,2">
              <v:shape style="position:absolute;left:5;top:5;width:2554;height:2" coordorigin="5,5" coordsize="2554,0" path="m5,5l2558,5e" filled="false" stroked="true" strokeweight=".48pt" strokecolor="#000000">
                <v:path arrowok="t"/>
              </v:shape>
            </v:group>
          </v:group>
        </w:pict>
      </w:r>
      <w:r>
        <w:rPr>
          <w:rFonts w:ascii="宋体"/>
          <w:sz w:val="2"/>
        </w:rPr>
      </w:r>
      <w:r>
        <w:rPr>
          <w:rFonts w:ascii="宋体"/>
          <w:sz w:val="2"/>
        </w:rPr>
        <w:tab/>
      </w:r>
      <w:r>
        <w:rPr>
          <w:rFonts w:ascii="宋体"/>
          <w:sz w:val="2"/>
        </w:rPr>
        <w:pict>
          <v:group style="width:125.55pt;height:.5pt;mso-position-horizontal-relative:char;mso-position-vertical-relative:line" coordorigin="0,0" coordsize="2511,10">
            <v:group style="position:absolute;left:5;top:5;width:2501;height:2" coordorigin="5,5" coordsize="2501,2">
              <v:shape style="position:absolute;left:5;top:5;width:2501;height:2" coordorigin="5,5" coordsize="2501,0" path="m5,5l2506,5e" filled="false" stroked="true" strokeweight=".48pt" strokecolor="#000000">
                <v:path arrowok="t"/>
              </v:shape>
            </v:group>
          </v:group>
        </w:pict>
      </w:r>
      <w:r>
        <w:rPr>
          <w:rFonts w:ascii="宋体"/>
          <w:sz w:val="2"/>
        </w:rPr>
      </w:r>
    </w:p>
    <w:p>
      <w:pPr>
        <w:tabs>
          <w:tab w:pos="8787" w:val="left" w:leader="none"/>
        </w:tabs>
        <w:spacing w:before="0"/>
        <w:ind w:left="5643" w:right="0" w:firstLine="0"/>
        <w:jc w:val="left"/>
        <w:rPr>
          <w:rFonts w:ascii="Times New Roman" w:hAnsi="Times New Roman" w:cs="Times New Roman" w:eastAsia="Times New Roman" w:hint="default"/>
          <w:sz w:val="21"/>
          <w:szCs w:val="21"/>
        </w:rPr>
      </w:pPr>
      <w:r>
        <w:rPr>
          <w:rFonts w:ascii="Times New Roman"/>
          <w:spacing w:val="-2"/>
          <w:sz w:val="21"/>
        </w:rPr>
        <w:t>443,157.90</w:t>
        <w:tab/>
        <w:t>500,253.78</w:t>
      </w:r>
    </w:p>
    <w:p>
      <w:pPr>
        <w:tabs>
          <w:tab w:pos="7335" w:val="left" w:leader="none"/>
        </w:tabs>
        <w:spacing w:line="28" w:lineRule="exact"/>
        <w:ind w:left="4136" w:right="0" w:firstLine="0"/>
        <w:rPr>
          <w:rFonts w:ascii="Times New Roman" w:hAnsi="Times New Roman" w:cs="Times New Roman" w:eastAsia="Times New Roman" w:hint="default"/>
          <w:sz w:val="2"/>
          <w:szCs w:val="2"/>
        </w:rPr>
      </w:pPr>
      <w:r>
        <w:rPr>
          <w:rFonts w:ascii="Times New Roman"/>
          <w:position w:val="0"/>
          <w:sz w:val="2"/>
        </w:rPr>
        <w:pict>
          <v:group style="width:128.2pt;height:1.45pt;mso-position-horizontal-relative:char;mso-position-vertical-relative:line" coordorigin="0,0" coordsize="2564,29">
            <v:group style="position:absolute;left:5;top:5;width:2554;height:2" coordorigin="5,5" coordsize="2554,2">
              <v:shape style="position:absolute;left:5;top:5;width:2554;height:2" coordorigin="5,5" coordsize="2554,0" path="m5,5l2558,5e" filled="false" stroked="true" strokeweight=".48pt" strokecolor="#000000">
                <v:path arrowok="t"/>
              </v:shape>
            </v:group>
            <v:group style="position:absolute;left:5;top:24;width:2554;height:2" coordorigin="5,24" coordsize="2554,2">
              <v:shape style="position:absolute;left:5;top:24;width:2554;height:2" coordorigin="5,24" coordsize="2554,0" path="m5,24l2558,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25.55pt;height:1.45pt;mso-position-horizontal-relative:char;mso-position-vertical-relative:line" coordorigin="0,0" coordsize="2511,29">
            <v:group style="position:absolute;left:5;top:5;width:2501;height:2" coordorigin="5,5" coordsize="2501,2">
              <v:shape style="position:absolute;left:5;top:5;width:2501;height:2" coordorigin="5,5" coordsize="2501,0" path="m5,5l2506,5e" filled="false" stroked="true" strokeweight=".48pt" strokecolor="#000000">
                <v:path arrowok="t"/>
              </v:shape>
            </v:group>
            <v:group style="position:absolute;left:5;top:24;width:2501;height:2" coordorigin="5,24" coordsize="2501,2">
              <v:shape style="position:absolute;left:5;top:24;width:2501;height:2" coordorigin="5,24" coordsize="2501,0" path="m5,24l2506,24e" filled="false" stroked="true" strokeweight=".48pt" strokecolor="#000000">
                <v:path arrowok="t"/>
              </v:shape>
            </v:group>
          </v:group>
        </w:pict>
      </w:r>
      <w:r>
        <w:rPr>
          <w:rFonts w:ascii="Times New Roman"/>
          <w:position w:val="0"/>
          <w:sz w:val="2"/>
        </w:rPr>
      </w:r>
    </w:p>
    <w:p>
      <w:pPr>
        <w:spacing w:line="240" w:lineRule="auto" w:before="8"/>
        <w:rPr>
          <w:rFonts w:ascii="Times New Roman" w:hAnsi="Times New Roman" w:cs="Times New Roman" w:eastAsia="Times New Roman" w:hint="default"/>
          <w:sz w:val="15"/>
          <w:szCs w:val="15"/>
        </w:rPr>
      </w:pPr>
    </w:p>
    <w:p>
      <w:pPr>
        <w:tabs>
          <w:tab w:pos="946" w:val="left" w:leader="none"/>
        </w:tabs>
        <w:spacing w:line="424" w:lineRule="auto" w:before="36"/>
        <w:ind w:left="363" w:right="617" w:firstLine="583"/>
        <w:jc w:val="left"/>
        <w:rPr>
          <w:rFonts w:ascii="宋体" w:hAnsi="宋体" w:cs="宋体" w:eastAsia="宋体" w:hint="default"/>
          <w:sz w:val="21"/>
          <w:szCs w:val="21"/>
        </w:rPr>
      </w:pPr>
      <w:r>
        <w:rPr>
          <w:rFonts w:ascii="宋体" w:hAnsi="宋体" w:cs="宋体" w:eastAsia="宋体" w:hint="default"/>
          <w:sz w:val="21"/>
          <w:szCs w:val="21"/>
        </w:rPr>
        <w:t>本报告期其他应付款中无应付持有公司</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表决权股份的股东款项或关联方款项。</w:t>
      </w:r>
      <w:r>
        <w:rPr>
          <w:rFonts w:ascii="宋体" w:hAnsi="宋体" w:cs="宋体" w:eastAsia="宋体" w:hint="default"/>
          <w:w w:val="100"/>
          <w:sz w:val="21"/>
          <w:szCs w:val="21"/>
        </w:rPr>
        <w:t> </w:t>
      </w:r>
      <w:r>
        <w:rPr>
          <w:rFonts w:ascii="Times New Roman" w:hAnsi="Times New Roman" w:cs="Times New Roman" w:eastAsia="Times New Roman" w:hint="default"/>
          <w:spacing w:val="-1"/>
          <w:position w:val="2"/>
          <w:sz w:val="21"/>
          <w:szCs w:val="21"/>
        </w:rPr>
        <w:t>6.21</w:t>
        <w:tab/>
      </w:r>
      <w:r>
        <w:rPr>
          <w:rFonts w:ascii="宋体" w:hAnsi="宋体" w:cs="宋体" w:eastAsia="宋体" w:hint="default"/>
          <w:spacing w:val="-2"/>
          <w:sz w:val="21"/>
          <w:szCs w:val="21"/>
        </w:rPr>
        <w:t>其他流动负债</w:t>
      </w:r>
    </w:p>
    <w:p>
      <w:pPr>
        <w:tabs>
          <w:tab w:pos="4855" w:val="left" w:leader="none"/>
          <w:tab w:pos="7999" w:val="left" w:leader="none"/>
        </w:tabs>
        <w:spacing w:before="56"/>
        <w:ind w:left="2177" w:right="0" w:firstLine="0"/>
        <w:jc w:val="left"/>
        <w:rPr>
          <w:rFonts w:ascii="宋体" w:hAnsi="宋体" w:cs="宋体" w:eastAsia="宋体" w:hint="default"/>
          <w:sz w:val="21"/>
          <w:szCs w:val="21"/>
        </w:rPr>
      </w:pPr>
      <w:r>
        <w:rPr>
          <w:rFonts w:ascii="宋体" w:hAnsi="宋体" w:cs="宋体" w:eastAsia="宋体" w:hint="default"/>
          <w:spacing w:val="-1"/>
          <w:sz w:val="21"/>
          <w:szCs w:val="21"/>
        </w:rPr>
        <w:t>项目</w:t>
        <w:tab/>
      </w:r>
      <w:r>
        <w:rPr>
          <w:rFonts w:ascii="Times New Roman" w:hAnsi="Times New Roman" w:cs="Times New Roman" w:eastAsia="Times New Roman" w:hint="default"/>
          <w:spacing w:val="-1"/>
          <w:sz w:val="21"/>
          <w:szCs w:val="21"/>
        </w:rPr>
        <w:t>2009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1"/>
          <w:sz w:val="21"/>
          <w:szCs w:val="21"/>
        </w:rPr>
        <w:t>12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pacing w:val="-2"/>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pacing w:val="-1"/>
          <w:sz w:val="21"/>
          <w:szCs w:val="21"/>
        </w:rPr>
        <w:t>2008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1"/>
          <w:sz w:val="21"/>
          <w:szCs w:val="21"/>
        </w:rPr>
        <w:t>12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pacing w:val="-2"/>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bl>
      <w:tblPr>
        <w:tblW w:w="0" w:type="auto"/>
        <w:jc w:val="left"/>
        <w:tblInd w:w="838" w:type="dxa"/>
        <w:tblLayout w:type="fixed"/>
        <w:tblCellMar>
          <w:top w:w="0" w:type="dxa"/>
          <w:left w:w="0" w:type="dxa"/>
          <w:bottom w:w="0" w:type="dxa"/>
          <w:right w:w="0" w:type="dxa"/>
        </w:tblCellMar>
        <w:tblLook w:val="01E0"/>
      </w:tblPr>
      <w:tblGrid>
        <w:gridCol w:w="3101"/>
        <w:gridCol w:w="230"/>
        <w:gridCol w:w="2525"/>
        <w:gridCol w:w="638"/>
        <w:gridCol w:w="2508"/>
      </w:tblGrid>
      <w:tr>
        <w:trPr>
          <w:trHeight w:val="287" w:hRule="exact"/>
        </w:trPr>
        <w:tc>
          <w:tcPr>
            <w:tcW w:w="3101"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自主创新产业化专项资金项目</w:t>
            </w:r>
          </w:p>
        </w:tc>
        <w:tc>
          <w:tcPr>
            <w:tcW w:w="230" w:type="dxa"/>
            <w:tcBorders>
              <w:top w:val="nil" w:sz="6" w:space="0" w:color="auto"/>
              <w:left w:val="nil" w:sz="6" w:space="0" w:color="auto"/>
              <w:bottom w:val="nil" w:sz="6" w:space="0" w:color="auto"/>
              <w:right w:val="nil" w:sz="6" w:space="0" w:color="auto"/>
            </w:tcBorders>
          </w:tcPr>
          <w:p>
            <w:pPr/>
          </w:p>
        </w:tc>
        <w:tc>
          <w:tcPr>
            <w:tcW w:w="2525"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2"/>
                <w:sz w:val="21"/>
              </w:rPr>
              <w:t>525,000.00</w:t>
            </w:r>
          </w:p>
        </w:tc>
        <w:tc>
          <w:tcPr>
            <w:tcW w:w="638" w:type="dxa"/>
            <w:tcBorders>
              <w:top w:val="nil" w:sz="6" w:space="0" w:color="auto"/>
              <w:left w:val="nil" w:sz="6" w:space="0" w:color="auto"/>
              <w:bottom w:val="nil" w:sz="6" w:space="0" w:color="auto"/>
              <w:right w:val="nil" w:sz="6" w:space="0" w:color="auto"/>
            </w:tcBorders>
          </w:tcPr>
          <w:p>
            <w:pPr/>
          </w:p>
        </w:tc>
        <w:tc>
          <w:tcPr>
            <w:tcW w:w="2508"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33"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30" w:lineRule="exact"/>
              <w:ind w:left="107" w:right="0"/>
              <w:jc w:val="left"/>
              <w:rPr>
                <w:rFonts w:ascii="宋体" w:hAnsi="宋体" w:cs="宋体" w:eastAsia="宋体" w:hint="default"/>
                <w:sz w:val="21"/>
                <w:szCs w:val="21"/>
              </w:rPr>
            </w:pPr>
            <w:r>
              <w:rPr>
                <w:rFonts w:ascii="宋体" w:hAnsi="宋体" w:cs="宋体" w:eastAsia="宋体" w:hint="default"/>
                <w:sz w:val="21"/>
                <w:szCs w:val="21"/>
              </w:rPr>
              <w:t>小巨人工程项目</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大型银行信息系统软件</w:t>
            </w:r>
          </w:p>
        </w:tc>
        <w:tc>
          <w:tcPr>
            <w:tcW w:w="230" w:type="dxa"/>
            <w:tcBorders>
              <w:top w:val="nil" w:sz="6" w:space="0" w:color="auto"/>
              <w:left w:val="nil" w:sz="6" w:space="0" w:color="auto"/>
              <w:bottom w:val="nil" w:sz="6" w:space="0" w:color="auto"/>
              <w:right w:val="nil" w:sz="6" w:space="0" w:color="auto"/>
            </w:tcBorders>
          </w:tcPr>
          <w:p>
            <w:pP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1"/>
              <w:jc w:val="right"/>
              <w:rPr>
                <w:rFonts w:ascii="Times New Roman" w:hAnsi="Times New Roman" w:cs="Times New Roman" w:eastAsia="Times New Roman" w:hint="default"/>
                <w:sz w:val="21"/>
                <w:szCs w:val="21"/>
              </w:rPr>
            </w:pPr>
            <w:r>
              <w:rPr>
                <w:rFonts w:ascii="Times New Roman"/>
                <w:spacing w:val="-2"/>
                <w:sz w:val="21"/>
              </w:rPr>
              <w:t>248,000.00</w:t>
            </w:r>
          </w:p>
        </w:tc>
        <w:tc>
          <w:tcPr>
            <w:tcW w:w="638"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45"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外包服务中心建设</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高端移动电话内容大规模快速</w:t>
            </w:r>
          </w:p>
        </w:tc>
        <w:tc>
          <w:tcPr>
            <w:tcW w:w="230" w:type="dxa"/>
            <w:tcBorders>
              <w:top w:val="nil" w:sz="6" w:space="0" w:color="auto"/>
              <w:left w:val="nil" w:sz="6" w:space="0" w:color="auto"/>
              <w:bottom w:val="nil" w:sz="6" w:space="0" w:color="auto"/>
              <w:right w:val="nil" w:sz="6" w:space="0" w:color="auto"/>
            </w:tcBorders>
          </w:tcPr>
          <w:p>
            <w:pP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1"/>
              <w:jc w:val="right"/>
              <w:rPr>
                <w:rFonts w:ascii="Times New Roman" w:hAnsi="Times New Roman" w:cs="Times New Roman" w:eastAsia="Times New Roman" w:hint="default"/>
                <w:sz w:val="21"/>
                <w:szCs w:val="21"/>
              </w:rPr>
            </w:pPr>
            <w:r>
              <w:rPr>
                <w:rFonts w:ascii="Times New Roman"/>
                <w:spacing w:val="-2"/>
                <w:sz w:val="21"/>
              </w:rPr>
              <w:t>100,000.00</w:t>
            </w:r>
          </w:p>
        </w:tc>
        <w:tc>
          <w:tcPr>
            <w:tcW w:w="638"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工业化</w:t>
            </w:r>
            <w:r>
              <w:rPr>
                <w:rFonts w:ascii="Times New Roman" w:hAnsi="Times New Roman" w:cs="Times New Roman" w:eastAsia="Times New Roman" w:hint="default"/>
                <w:sz w:val="21"/>
                <w:szCs w:val="21"/>
              </w:rPr>
              <w:t>”</w:t>
            </w:r>
            <w:r>
              <w:rPr>
                <w:rFonts w:ascii="宋体" w:hAnsi="宋体" w:cs="宋体" w:eastAsia="宋体" w:hint="default"/>
                <w:sz w:val="21"/>
                <w:szCs w:val="21"/>
              </w:rPr>
              <w:t>外包服务</w:t>
            </w:r>
          </w:p>
        </w:tc>
        <w:tc>
          <w:tcPr>
            <w:tcW w:w="230" w:type="dxa"/>
            <w:tcBorders>
              <w:top w:val="nil" w:sz="6" w:space="0" w:color="auto"/>
              <w:left w:val="nil" w:sz="6" w:space="0" w:color="auto"/>
              <w:bottom w:val="nil" w:sz="6" w:space="0" w:color="auto"/>
              <w:right w:val="nil" w:sz="6" w:space="0" w:color="auto"/>
            </w:tcBorders>
          </w:tcPr>
          <w:p>
            <w:pP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2"/>
              <w:jc w:val="right"/>
              <w:rPr>
                <w:rFonts w:ascii="Times New Roman" w:hAnsi="Times New Roman" w:cs="Times New Roman" w:eastAsia="Times New Roman" w:hint="default"/>
                <w:sz w:val="21"/>
                <w:szCs w:val="21"/>
              </w:rPr>
            </w:pPr>
            <w:r>
              <w:rPr>
                <w:rFonts w:ascii="Times New Roman"/>
                <w:w w:val="100"/>
                <w:sz w:val="21"/>
              </w:rPr>
              <w:t>-</w:t>
            </w:r>
          </w:p>
        </w:tc>
        <w:tc>
          <w:tcPr>
            <w:tcW w:w="638"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Times New Roman" w:hAnsi="Times New Roman" w:cs="Times New Roman" w:eastAsia="Times New Roman" w:hint="default"/>
                <w:sz w:val="21"/>
                <w:szCs w:val="21"/>
              </w:rPr>
            </w:pPr>
            <w:r>
              <w:rPr>
                <w:rFonts w:ascii="Times New Roman"/>
                <w:spacing w:val="-2"/>
                <w:sz w:val="21"/>
              </w:rPr>
              <w:t>750,000.00</w:t>
            </w:r>
          </w:p>
        </w:tc>
      </w:tr>
      <w:tr>
        <w:trPr>
          <w:trHeight w:val="278"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21"/>
                <w:szCs w:val="21"/>
              </w:rPr>
            </w:pPr>
            <w:r>
              <w:rPr>
                <w:rFonts w:ascii="宋体" w:hAnsi="宋体" w:cs="宋体" w:eastAsia="宋体" w:hint="default"/>
                <w:sz w:val="21"/>
                <w:szCs w:val="21"/>
              </w:rPr>
              <w:t>面向嵌入式设备人脸检测技术</w:t>
            </w:r>
          </w:p>
        </w:tc>
        <w:tc>
          <w:tcPr>
            <w:tcW w:w="230" w:type="dxa"/>
            <w:tcBorders>
              <w:top w:val="nil" w:sz="6" w:space="0" w:color="auto"/>
              <w:left w:val="nil" w:sz="6" w:space="0" w:color="auto"/>
              <w:bottom w:val="nil" w:sz="6" w:space="0" w:color="auto"/>
              <w:right w:val="nil" w:sz="6" w:space="0" w:color="auto"/>
            </w:tcBorders>
          </w:tcPr>
          <w:p>
            <w:pPr/>
          </w:p>
        </w:tc>
        <w:tc>
          <w:tcPr>
            <w:tcW w:w="2525" w:type="dxa"/>
            <w:tcBorders>
              <w:top w:val="nil" w:sz="6" w:space="0" w:color="auto"/>
              <w:left w:val="nil" w:sz="6" w:space="0" w:color="auto"/>
              <w:bottom w:val="nil" w:sz="6" w:space="0" w:color="auto"/>
              <w:right w:val="nil" w:sz="6" w:space="0" w:color="auto"/>
            </w:tcBorders>
          </w:tcPr>
          <w:p>
            <w:pPr>
              <w:pStyle w:val="TableParagraph"/>
              <w:tabs>
                <w:tab w:pos="2342" w:val="left" w:leader="none"/>
              </w:tabs>
              <w:spacing w:line="240" w:lineRule="auto" w:before="15"/>
              <w:ind w:right="102"/>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z w:val="21"/>
                <w:u w:val="single" w:color="000000"/>
              </w:rPr>
              <w:t>-</w:t>
            </w:r>
            <w:r>
              <w:rPr>
                <w:rFonts w:ascii="Times New Roman"/>
                <w:sz w:val="21"/>
              </w:rPr>
            </w:r>
          </w:p>
        </w:tc>
        <w:tc>
          <w:tcPr>
            <w:tcW w:w="638"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tabs>
                <w:tab w:pos="1447" w:val="left" w:leader="none"/>
              </w:tabs>
              <w:spacing w:line="240" w:lineRule="auto" w:before="15"/>
              <w:ind w:right="103"/>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pacing w:val="-2"/>
                <w:sz w:val="21"/>
                <w:u w:val="single" w:color="000000"/>
              </w:rPr>
              <w:t>350,000.00</w:t>
            </w:r>
            <w:r>
              <w:rPr>
                <w:rFonts w:ascii="Times New Roman"/>
                <w:spacing w:val="-2"/>
                <w:sz w:val="21"/>
              </w:rPr>
            </w:r>
          </w:p>
        </w:tc>
      </w:tr>
      <w:tr>
        <w:trPr>
          <w:trHeight w:val="284"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36" w:lineRule="exact"/>
              <w:ind w:left="962"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30" w:type="dxa"/>
            <w:tcBorders>
              <w:top w:val="nil" w:sz="6" w:space="0" w:color="auto"/>
              <w:left w:val="nil" w:sz="6" w:space="0" w:color="auto"/>
              <w:bottom w:val="nil" w:sz="6" w:space="0" w:color="auto"/>
              <w:right w:val="nil" w:sz="6" w:space="0" w:color="auto"/>
            </w:tcBorders>
          </w:tcPr>
          <w:p>
            <w:pPr/>
          </w:p>
        </w:tc>
        <w:tc>
          <w:tcPr>
            <w:tcW w:w="2525"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pacing w:val="-2"/>
                <w:sz w:val="21"/>
              </w:rPr>
              <w:t>873,000.00</w:t>
            </w:r>
          </w:p>
        </w:tc>
        <w:tc>
          <w:tcPr>
            <w:tcW w:w="638"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103"/>
              <w:jc w:val="right"/>
              <w:rPr>
                <w:rFonts w:ascii="Times New Roman" w:hAnsi="Times New Roman" w:cs="Times New Roman" w:eastAsia="Times New Roman" w:hint="default"/>
                <w:sz w:val="21"/>
                <w:szCs w:val="21"/>
              </w:rPr>
            </w:pPr>
            <w:r>
              <w:rPr>
                <w:rFonts w:ascii="Times New Roman"/>
                <w:spacing w:val="-2"/>
                <w:sz w:val="21"/>
              </w:rPr>
              <w:t>1,100,000.00</w:t>
            </w:r>
          </w:p>
        </w:tc>
      </w:tr>
    </w:tbl>
    <w:p>
      <w:pPr>
        <w:spacing w:line="240" w:lineRule="auto" w:before="3"/>
        <w:rPr>
          <w:rFonts w:ascii="宋体" w:hAnsi="宋体" w:cs="宋体" w:eastAsia="宋体" w:hint="default"/>
          <w:sz w:val="18"/>
          <w:szCs w:val="18"/>
        </w:rPr>
      </w:pPr>
    </w:p>
    <w:p>
      <w:pPr>
        <w:tabs>
          <w:tab w:pos="967" w:val="left" w:leader="none"/>
        </w:tabs>
        <w:spacing w:before="44"/>
        <w:ind w:left="384"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6.22</w:t>
        <w:tab/>
      </w:r>
      <w:r>
        <w:rPr>
          <w:rFonts w:ascii="宋体" w:hAnsi="宋体" w:cs="宋体" w:eastAsia="宋体" w:hint="default"/>
          <w:spacing w:val="-1"/>
          <w:position w:val="-1"/>
          <w:sz w:val="21"/>
          <w:szCs w:val="21"/>
        </w:rPr>
        <w:t>股本</w:t>
      </w:r>
      <w:r>
        <w:rPr>
          <w:rFonts w:ascii="宋体" w:hAnsi="宋体" w:cs="宋体" w:eastAsia="宋体" w:hint="default"/>
          <w:spacing w:val="-1"/>
          <w:sz w:val="21"/>
          <w:szCs w:val="21"/>
        </w:rPr>
      </w:r>
    </w:p>
    <w:p>
      <w:pPr>
        <w:spacing w:line="240" w:lineRule="auto" w:before="3"/>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000" w:top="1800" w:bottom="1200" w:left="1060" w:right="700"/>
        </w:sectPr>
      </w:pPr>
    </w:p>
    <w:p>
      <w:pPr>
        <w:spacing w:line="240" w:lineRule="auto" w:before="7"/>
        <w:rPr>
          <w:rFonts w:ascii="宋体" w:hAnsi="宋体" w:cs="宋体" w:eastAsia="宋体" w:hint="default"/>
          <w:sz w:val="12"/>
          <w:szCs w:val="12"/>
        </w:rPr>
      </w:pPr>
    </w:p>
    <w:p>
      <w:pPr>
        <w:spacing w:before="0"/>
        <w:ind w:left="0" w:right="0" w:firstLine="0"/>
        <w:jc w:val="right"/>
        <w:rPr>
          <w:rFonts w:ascii="宋体" w:hAnsi="宋体" w:cs="宋体" w:eastAsia="宋体" w:hint="default"/>
          <w:sz w:val="18"/>
          <w:szCs w:val="18"/>
        </w:rPr>
      </w:pPr>
      <w:r>
        <w:rPr/>
        <w:pict>
          <v:shape style="position:absolute;margin-left:99.649956pt;margin-top:7.392047pt;width:455.35pt;height:26.3pt;mso-position-horizontal-relative:page;mso-position-vertical-relative:paragraph;z-index:5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28"/>
                    <w:gridCol w:w="1242"/>
                    <w:gridCol w:w="238"/>
                    <w:gridCol w:w="998"/>
                    <w:gridCol w:w="238"/>
                    <w:gridCol w:w="595"/>
                    <w:gridCol w:w="269"/>
                    <w:gridCol w:w="1200"/>
                    <w:gridCol w:w="235"/>
                    <w:gridCol w:w="665"/>
                    <w:gridCol w:w="235"/>
                    <w:gridCol w:w="665"/>
                    <w:gridCol w:w="300"/>
                    <w:gridCol w:w="1399"/>
                  </w:tblGrid>
                  <w:tr>
                    <w:trPr>
                      <w:trHeight w:val="242" w:hRule="exact"/>
                    </w:trPr>
                    <w:tc>
                      <w:tcPr>
                        <w:tcW w:w="2308" w:type="dxa"/>
                        <w:gridSpan w:val="3"/>
                        <w:tcBorders>
                          <w:top w:val="nil" w:sz="6" w:space="0" w:color="auto"/>
                          <w:left w:val="nil" w:sz="6" w:space="0" w:color="auto"/>
                          <w:bottom w:val="nil" w:sz="6" w:space="0" w:color="auto"/>
                          <w:right w:val="nil" w:sz="6" w:space="0" w:color="auto"/>
                        </w:tcBorders>
                      </w:tcPr>
                      <w:p>
                        <w:pP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137"/>
                          <w:jc w:val="right"/>
                          <w:rPr>
                            <w:rFonts w:ascii="宋体" w:hAnsi="宋体" w:cs="宋体" w:eastAsia="宋体" w:hint="default"/>
                            <w:sz w:val="18"/>
                            <w:szCs w:val="18"/>
                          </w:rPr>
                        </w:pPr>
                        <w:r>
                          <w:rPr>
                            <w:rFonts w:ascii="宋体" w:hAnsi="宋体" w:cs="宋体" w:eastAsia="宋体" w:hint="default"/>
                            <w:spacing w:val="-1"/>
                            <w:sz w:val="18"/>
                            <w:szCs w:val="18"/>
                          </w:rPr>
                          <w:t>发行新股</w:t>
                        </w:r>
                      </w:p>
                    </w:tc>
                    <w:tc>
                      <w:tcPr>
                        <w:tcW w:w="238" w:type="dxa"/>
                        <w:tcBorders>
                          <w:top w:val="single" w:sz="4" w:space="0" w:color="000000"/>
                          <w:left w:val="nil" w:sz="6" w:space="0" w:color="auto"/>
                          <w:bottom w:val="nil" w:sz="6" w:space="0" w:color="auto"/>
                          <w:right w:val="nil" w:sz="6" w:space="0" w:color="auto"/>
                        </w:tcBorders>
                      </w:tcPr>
                      <w:p>
                        <w:pPr/>
                      </w:p>
                    </w:tc>
                    <w:tc>
                      <w:tcPr>
                        <w:tcW w:w="595"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115"/>
                          <w:jc w:val="right"/>
                          <w:rPr>
                            <w:rFonts w:ascii="宋体" w:hAnsi="宋体" w:cs="宋体" w:eastAsia="宋体" w:hint="default"/>
                            <w:sz w:val="18"/>
                            <w:szCs w:val="18"/>
                          </w:rPr>
                        </w:pPr>
                        <w:r>
                          <w:rPr>
                            <w:rFonts w:ascii="宋体" w:hAnsi="宋体" w:cs="宋体" w:eastAsia="宋体" w:hint="default"/>
                            <w:spacing w:val="-1"/>
                            <w:sz w:val="18"/>
                            <w:szCs w:val="18"/>
                          </w:rPr>
                          <w:t>送股</w:t>
                        </w:r>
                      </w:p>
                    </w:tc>
                    <w:tc>
                      <w:tcPr>
                        <w:tcW w:w="269" w:type="dxa"/>
                        <w:tcBorders>
                          <w:top w:val="single" w:sz="4" w:space="0" w:color="000000"/>
                          <w:left w:val="nil" w:sz="6" w:space="0" w:color="auto"/>
                          <w:bottom w:val="nil" w:sz="6" w:space="0" w:color="auto"/>
                          <w:right w:val="nil" w:sz="6" w:space="0" w:color="auto"/>
                        </w:tcBorders>
                      </w:tcPr>
                      <w:p>
                        <w:pPr/>
                      </w:p>
                    </w:tc>
                    <w:tc>
                      <w:tcPr>
                        <w:tcW w:w="1200"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149"/>
                          <w:jc w:val="right"/>
                          <w:rPr>
                            <w:rFonts w:ascii="宋体" w:hAnsi="宋体" w:cs="宋体" w:eastAsia="宋体" w:hint="default"/>
                            <w:sz w:val="18"/>
                            <w:szCs w:val="18"/>
                          </w:rPr>
                        </w:pPr>
                        <w:r>
                          <w:rPr>
                            <w:rFonts w:ascii="宋体" w:hAnsi="宋体" w:cs="宋体" w:eastAsia="宋体" w:hint="default"/>
                            <w:spacing w:val="-1"/>
                            <w:sz w:val="18"/>
                            <w:szCs w:val="18"/>
                          </w:rPr>
                          <w:t>公积金转股</w:t>
                        </w:r>
                      </w:p>
                    </w:tc>
                    <w:tc>
                      <w:tcPr>
                        <w:tcW w:w="235" w:type="dxa"/>
                        <w:tcBorders>
                          <w:top w:val="single" w:sz="4" w:space="0" w:color="000000"/>
                          <w:left w:val="nil" w:sz="6" w:space="0" w:color="auto"/>
                          <w:bottom w:val="nil" w:sz="6" w:space="0" w:color="auto"/>
                          <w:right w:val="nil" w:sz="6" w:space="0" w:color="auto"/>
                        </w:tcBorders>
                      </w:tcPr>
                      <w:p>
                        <w:pPr/>
                      </w:p>
                    </w:tc>
                    <w:tc>
                      <w:tcPr>
                        <w:tcW w:w="665"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151"/>
                          <w:jc w:val="right"/>
                          <w:rPr>
                            <w:rFonts w:ascii="宋体" w:hAnsi="宋体" w:cs="宋体" w:eastAsia="宋体" w:hint="default"/>
                            <w:sz w:val="18"/>
                            <w:szCs w:val="18"/>
                          </w:rPr>
                        </w:pPr>
                        <w:r>
                          <w:rPr>
                            <w:rFonts w:ascii="宋体" w:hAnsi="宋体" w:cs="宋体" w:eastAsia="宋体" w:hint="default"/>
                            <w:spacing w:val="-1"/>
                            <w:sz w:val="18"/>
                            <w:szCs w:val="18"/>
                          </w:rPr>
                          <w:t>其他</w:t>
                        </w:r>
                      </w:p>
                    </w:tc>
                    <w:tc>
                      <w:tcPr>
                        <w:tcW w:w="235" w:type="dxa"/>
                        <w:tcBorders>
                          <w:top w:val="single" w:sz="4" w:space="0" w:color="000000"/>
                          <w:left w:val="nil" w:sz="6" w:space="0" w:color="auto"/>
                          <w:bottom w:val="nil" w:sz="6" w:space="0" w:color="auto"/>
                          <w:right w:val="nil" w:sz="6" w:space="0" w:color="auto"/>
                        </w:tcBorders>
                      </w:tcPr>
                      <w:p>
                        <w:pPr/>
                      </w:p>
                    </w:tc>
                    <w:tc>
                      <w:tcPr>
                        <w:tcW w:w="665"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151"/>
                          <w:jc w:val="right"/>
                          <w:rPr>
                            <w:rFonts w:ascii="宋体" w:hAnsi="宋体" w:cs="宋体" w:eastAsia="宋体" w:hint="default"/>
                            <w:sz w:val="18"/>
                            <w:szCs w:val="18"/>
                          </w:rPr>
                        </w:pPr>
                        <w:r>
                          <w:rPr>
                            <w:rFonts w:ascii="宋体" w:hAnsi="宋体" w:cs="宋体" w:eastAsia="宋体" w:hint="default"/>
                            <w:spacing w:val="-1"/>
                            <w:sz w:val="18"/>
                            <w:szCs w:val="18"/>
                          </w:rPr>
                          <w:t>小计</w:t>
                        </w:r>
                      </w:p>
                    </w:tc>
                    <w:tc>
                      <w:tcPr>
                        <w:tcW w:w="1699" w:type="dxa"/>
                        <w:gridSpan w:val="2"/>
                        <w:tcBorders>
                          <w:top w:val="nil" w:sz="6" w:space="0" w:color="auto"/>
                          <w:left w:val="nil" w:sz="6" w:space="0" w:color="auto"/>
                          <w:bottom w:val="nil" w:sz="6" w:space="0" w:color="auto"/>
                          <w:right w:val="nil" w:sz="6" w:space="0" w:color="auto"/>
                        </w:tcBorders>
                      </w:tcPr>
                      <w:p>
                        <w:pPr/>
                      </w:p>
                    </w:tc>
                  </w:tr>
                  <w:tr>
                    <w:trPr>
                      <w:trHeight w:val="254" w:hRule="exact"/>
                    </w:trPr>
                    <w:tc>
                      <w:tcPr>
                        <w:tcW w:w="828"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42" w:type="dxa"/>
                        <w:tcBorders>
                          <w:top w:val="single" w:sz="4" w:space="0" w:color="000000"/>
                          <w:left w:val="nil" w:sz="6" w:space="0" w:color="auto"/>
                          <w:bottom w:val="single" w:sz="12" w:space="0" w:color="000000"/>
                          <w:right w:val="nil" w:sz="6" w:space="0" w:color="auto"/>
                        </w:tcBorders>
                      </w:tcPr>
                      <w:p>
                        <w:pPr>
                          <w:pStyle w:val="TableParagraph"/>
                          <w:spacing w:line="202" w:lineRule="exact"/>
                          <w:ind w:left="73" w:right="0"/>
                          <w:jc w:val="left"/>
                          <w:rPr>
                            <w:rFonts w:ascii="Times New Roman" w:hAnsi="Times New Roman" w:cs="Times New Roman" w:eastAsia="Times New Roman" w:hint="default"/>
                            <w:sz w:val="18"/>
                            <w:szCs w:val="18"/>
                          </w:rPr>
                        </w:pPr>
                        <w:r>
                          <w:rPr>
                            <w:rFonts w:ascii="Times New Roman"/>
                            <w:sz w:val="18"/>
                          </w:rPr>
                          <w:t>74,620,000.00</w:t>
                        </w:r>
                      </w:p>
                    </w:tc>
                    <w:tc>
                      <w:tcPr>
                        <w:tcW w:w="238" w:type="dxa"/>
                        <w:tcBorders>
                          <w:top w:val="nil" w:sz="6" w:space="0" w:color="auto"/>
                          <w:left w:val="nil" w:sz="6" w:space="0" w:color="auto"/>
                          <w:bottom w:val="nil" w:sz="6" w:space="0" w:color="auto"/>
                          <w:right w:val="nil" w:sz="6" w:space="0" w:color="auto"/>
                        </w:tcBorders>
                      </w:tcPr>
                      <w:p>
                        <w:pPr/>
                      </w:p>
                    </w:tc>
                    <w:tc>
                      <w:tcPr>
                        <w:tcW w:w="998" w:type="dxa"/>
                        <w:tcBorders>
                          <w:top w:val="single" w:sz="4" w:space="0" w:color="000000"/>
                          <w:left w:val="nil" w:sz="6" w:space="0" w:color="auto"/>
                          <w:bottom w:val="single" w:sz="12" w:space="0" w:color="000000"/>
                          <w:right w:val="nil" w:sz="6" w:space="0" w:color="auto"/>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w w:val="100"/>
                            <w:sz w:val="18"/>
                          </w:rPr>
                          <w:t>-</w:t>
                        </w:r>
                      </w:p>
                    </w:tc>
                    <w:tc>
                      <w:tcPr>
                        <w:tcW w:w="238" w:type="dxa"/>
                        <w:tcBorders>
                          <w:top w:val="nil" w:sz="6" w:space="0" w:color="auto"/>
                          <w:left w:val="nil" w:sz="6" w:space="0" w:color="auto"/>
                          <w:bottom w:val="nil" w:sz="6" w:space="0" w:color="auto"/>
                          <w:right w:val="nil" w:sz="6" w:space="0" w:color="auto"/>
                        </w:tcBorders>
                      </w:tcPr>
                      <w:p>
                        <w:pPr/>
                      </w:p>
                    </w:tc>
                    <w:tc>
                      <w:tcPr>
                        <w:tcW w:w="595" w:type="dxa"/>
                        <w:tcBorders>
                          <w:top w:val="single" w:sz="4" w:space="0" w:color="000000"/>
                          <w:left w:val="nil" w:sz="6" w:space="0" w:color="auto"/>
                          <w:bottom w:val="single" w:sz="12" w:space="0" w:color="000000"/>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w w:val="100"/>
                            <w:sz w:val="18"/>
                          </w:rPr>
                          <w:t>-</w:t>
                        </w:r>
                      </w:p>
                    </w:tc>
                    <w:tc>
                      <w:tcPr>
                        <w:tcW w:w="269" w:type="dxa"/>
                        <w:tcBorders>
                          <w:top w:val="nil" w:sz="6" w:space="0" w:color="auto"/>
                          <w:left w:val="nil" w:sz="6" w:space="0" w:color="auto"/>
                          <w:bottom w:val="nil" w:sz="6" w:space="0" w:color="auto"/>
                          <w:right w:val="nil" w:sz="6" w:space="0" w:color="auto"/>
                        </w:tcBorders>
                      </w:tcPr>
                      <w:p>
                        <w:pPr/>
                      </w:p>
                    </w:tc>
                    <w:tc>
                      <w:tcPr>
                        <w:tcW w:w="1200" w:type="dxa"/>
                        <w:tcBorders>
                          <w:top w:val="single" w:sz="4" w:space="0" w:color="000000"/>
                          <w:left w:val="nil" w:sz="6" w:space="0" w:color="auto"/>
                          <w:bottom w:val="single" w:sz="12" w:space="0" w:color="000000"/>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nil" w:sz="6" w:space="0" w:color="auto"/>
                          <w:left w:val="nil" w:sz="6" w:space="0" w:color="auto"/>
                          <w:bottom w:val="nil" w:sz="6" w:space="0" w:color="auto"/>
                          <w:right w:val="nil" w:sz="6" w:space="0" w:color="auto"/>
                        </w:tcBorders>
                      </w:tcPr>
                      <w:p>
                        <w:pPr/>
                      </w:p>
                    </w:tc>
                    <w:tc>
                      <w:tcPr>
                        <w:tcW w:w="665" w:type="dxa"/>
                        <w:tcBorders>
                          <w:top w:val="single" w:sz="4" w:space="0" w:color="000000"/>
                          <w:left w:val="nil" w:sz="6" w:space="0" w:color="auto"/>
                          <w:bottom w:val="single" w:sz="12" w:space="0" w:color="000000"/>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w w:val="100"/>
                            <w:sz w:val="18"/>
                          </w:rPr>
                          <w:t>-</w:t>
                        </w:r>
                      </w:p>
                    </w:tc>
                    <w:tc>
                      <w:tcPr>
                        <w:tcW w:w="235" w:type="dxa"/>
                        <w:tcBorders>
                          <w:top w:val="nil" w:sz="6" w:space="0" w:color="auto"/>
                          <w:left w:val="nil" w:sz="6" w:space="0" w:color="auto"/>
                          <w:bottom w:val="nil" w:sz="6" w:space="0" w:color="auto"/>
                          <w:right w:val="nil" w:sz="6" w:space="0" w:color="auto"/>
                        </w:tcBorders>
                      </w:tcPr>
                      <w:p>
                        <w:pPr/>
                      </w:p>
                    </w:tc>
                    <w:tc>
                      <w:tcPr>
                        <w:tcW w:w="665" w:type="dxa"/>
                        <w:tcBorders>
                          <w:top w:val="single" w:sz="4" w:space="0" w:color="000000"/>
                          <w:left w:val="nil" w:sz="6" w:space="0" w:color="auto"/>
                          <w:bottom w:val="single" w:sz="12" w:space="0" w:color="000000"/>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w w:val="100"/>
                            <w:sz w:val="18"/>
                          </w:rPr>
                          <w:t>-</w:t>
                        </w:r>
                      </w:p>
                    </w:tc>
                    <w:tc>
                      <w:tcPr>
                        <w:tcW w:w="300" w:type="dxa"/>
                        <w:tcBorders>
                          <w:top w:val="nil" w:sz="6" w:space="0" w:color="auto"/>
                          <w:left w:val="nil" w:sz="6" w:space="0" w:color="auto"/>
                          <w:bottom w:val="nil" w:sz="6" w:space="0" w:color="auto"/>
                          <w:right w:val="nil" w:sz="6" w:space="0" w:color="auto"/>
                        </w:tcBorders>
                      </w:tcPr>
                      <w:p>
                        <w:pPr/>
                      </w:p>
                    </w:tc>
                    <w:tc>
                      <w:tcPr>
                        <w:tcW w:w="1399" w:type="dxa"/>
                        <w:tcBorders>
                          <w:top w:val="single" w:sz="4" w:space="0" w:color="000000"/>
                          <w:left w:val="nil" w:sz="6" w:space="0" w:color="auto"/>
                          <w:bottom w:val="single" w:sz="12" w:space="0" w:color="000000"/>
                          <w:right w:val="nil" w:sz="6" w:space="0" w:color="auto"/>
                        </w:tcBorders>
                      </w:tcPr>
                      <w:p>
                        <w:pPr>
                          <w:pStyle w:val="TableParagraph"/>
                          <w:spacing w:line="202" w:lineRule="exact"/>
                          <w:ind w:left="107" w:right="0"/>
                          <w:jc w:val="left"/>
                          <w:rPr>
                            <w:rFonts w:ascii="Times New Roman" w:hAnsi="Times New Roman" w:cs="Times New Roman" w:eastAsia="Times New Roman" w:hint="default"/>
                            <w:sz w:val="18"/>
                            <w:szCs w:val="18"/>
                          </w:rPr>
                        </w:pPr>
                        <w:r>
                          <w:rPr>
                            <w:rFonts w:ascii="Times New Roman"/>
                            <w:sz w:val="18"/>
                          </w:rPr>
                          <w:t>74,620,000.00</w:t>
                        </w:r>
                      </w:p>
                    </w:tc>
                  </w:tr>
                </w:tbl>
                <w:p>
                  <w:pPr/>
                </w:p>
              </w:txbxContent>
            </v:textbox>
            <w10:wrap type="none"/>
          </v:shape>
        </w:pict>
      </w:r>
      <w:r>
        <w:rPr>
          <w:rFonts w:ascii="宋体" w:hAnsi="宋体" w:cs="宋体" w:eastAsia="宋体" w:hint="default"/>
          <w:spacing w:val="-1"/>
          <w:sz w:val="18"/>
          <w:szCs w:val="18"/>
        </w:rPr>
        <w:t>年初余额</w:t>
      </w:r>
    </w:p>
    <w:p>
      <w:pPr>
        <w:spacing w:before="44"/>
        <w:ind w:left="2059" w:right="-9" w:firstLine="0"/>
        <w:jc w:val="lef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本次变动增减（</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p>
      <w:pPr>
        <w:spacing w:line="240" w:lineRule="auto" w:before="7"/>
        <w:rPr>
          <w:rFonts w:ascii="宋体" w:hAnsi="宋体" w:cs="宋体" w:eastAsia="宋体" w:hint="default"/>
          <w:sz w:val="12"/>
          <w:szCs w:val="12"/>
        </w:rPr>
      </w:pPr>
      <w:r>
        <w:rPr/>
        <w:br w:type="column"/>
      </w:r>
      <w:r>
        <w:rPr>
          <w:rFonts w:ascii="宋体"/>
          <w:sz w:val="12"/>
        </w:rPr>
      </w:r>
    </w:p>
    <w:p>
      <w:pPr>
        <w:spacing w:before="0"/>
        <w:ind w:left="2059" w:right="0" w:firstLine="0"/>
        <w:jc w:val="left"/>
        <w:rPr>
          <w:rFonts w:ascii="宋体" w:hAnsi="宋体" w:cs="宋体" w:eastAsia="宋体" w:hint="default"/>
          <w:sz w:val="18"/>
          <w:szCs w:val="18"/>
        </w:rPr>
      </w:pPr>
      <w:r>
        <w:rPr>
          <w:rFonts w:ascii="宋体" w:hAnsi="宋体" w:cs="宋体" w:eastAsia="宋体" w:hint="default"/>
          <w:sz w:val="18"/>
          <w:szCs w:val="18"/>
        </w:rPr>
        <w:t>年末余额</w:t>
      </w:r>
    </w:p>
    <w:p>
      <w:pPr>
        <w:spacing w:after="0"/>
        <w:jc w:val="left"/>
        <w:rPr>
          <w:rFonts w:ascii="宋体" w:hAnsi="宋体" w:cs="宋体" w:eastAsia="宋体" w:hint="default"/>
          <w:sz w:val="18"/>
          <w:szCs w:val="18"/>
        </w:rPr>
        <w:sectPr>
          <w:type w:val="continuous"/>
          <w:pgSz w:w="11910" w:h="16840"/>
          <w:pgMar w:top="1080" w:bottom="1200" w:left="1060" w:right="700"/>
          <w:cols w:num="3" w:equalWidth="0">
            <w:col w:w="2781" w:space="59"/>
            <w:col w:w="3841" w:space="239"/>
            <w:col w:w="3230"/>
          </w:cols>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line="272" w:lineRule="exact" w:before="64"/>
        <w:ind w:left="968" w:right="0" w:firstLine="0"/>
        <w:jc w:val="left"/>
        <w:rPr>
          <w:rFonts w:ascii="宋体" w:hAnsi="宋体" w:cs="宋体" w:eastAsia="宋体" w:hint="default"/>
          <w:sz w:val="21"/>
          <w:szCs w:val="21"/>
        </w:rPr>
      </w:pPr>
      <w:r>
        <w:rPr>
          <w:rFonts w:ascii="宋体" w:hAnsi="宋体" w:cs="宋体" w:eastAsia="宋体" w:hint="default"/>
          <w:sz w:val="21"/>
          <w:szCs w:val="21"/>
        </w:rPr>
        <w:t>上述股本已经上海众华沪银会计师事务所沪众会字（</w:t>
      </w:r>
      <w:r>
        <w:rPr>
          <w:rFonts w:ascii="Times New Roman" w:hAnsi="Times New Roman" w:cs="Times New Roman" w:eastAsia="Times New Roman" w:hint="default"/>
          <w:sz w:val="21"/>
          <w:szCs w:val="21"/>
        </w:rPr>
        <w:t>2008</w:t>
      </w:r>
      <w:r>
        <w:rPr>
          <w:rFonts w:ascii="宋体" w:hAnsi="宋体" w:cs="宋体" w:eastAsia="宋体" w:hint="default"/>
          <w:sz w:val="21"/>
          <w:szCs w:val="21"/>
        </w:rPr>
        <w:t>）第</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3463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号验资报告验证确认，本年度</w:t>
      </w:r>
      <w:r>
        <w:rPr>
          <w:rFonts w:ascii="宋体" w:hAnsi="宋体" w:cs="宋体" w:eastAsia="宋体" w:hint="default"/>
          <w:w w:val="100"/>
          <w:sz w:val="21"/>
          <w:szCs w:val="21"/>
        </w:rPr>
        <w:t> </w:t>
      </w:r>
      <w:r>
        <w:rPr>
          <w:rFonts w:ascii="宋体" w:hAnsi="宋体" w:cs="宋体" w:eastAsia="宋体" w:hint="default"/>
          <w:sz w:val="21"/>
          <w:szCs w:val="21"/>
        </w:rPr>
        <w:t>实收资本未发生变动，与注册资本一致。</w:t>
      </w:r>
    </w:p>
    <w:p>
      <w:pPr>
        <w:spacing w:after="0" w:line="272" w:lineRule="exact"/>
        <w:jc w:val="left"/>
        <w:rPr>
          <w:rFonts w:ascii="宋体" w:hAnsi="宋体" w:cs="宋体" w:eastAsia="宋体" w:hint="default"/>
          <w:sz w:val="21"/>
          <w:szCs w:val="21"/>
        </w:rPr>
        <w:sectPr>
          <w:type w:val="continuous"/>
          <w:pgSz w:w="11910" w:h="16840"/>
          <w:pgMar w:top="1080" w:bottom="1200" w:left="1060" w:right="700"/>
        </w:sectPr>
      </w:pPr>
    </w:p>
    <w:p>
      <w:pPr>
        <w:spacing w:line="240" w:lineRule="auto" w:before="10"/>
        <w:rPr>
          <w:rFonts w:ascii="宋体" w:hAnsi="宋体" w:cs="宋体" w:eastAsia="宋体" w:hint="default"/>
          <w:sz w:val="12"/>
          <w:szCs w:val="12"/>
        </w:rPr>
      </w:pPr>
      <w:r>
        <w:rPr/>
        <w:pict>
          <v:group style="position:absolute;margin-left:95.040001pt;margin-top:432.050415pt;width:190pt;height:.1pt;mso-position-horizontal-relative:page;mso-position-vertical-relative:page;z-index:-540328" coordorigin="1901,8641" coordsize="3800,2">
            <v:shape style="position:absolute;left:1901;top:8641;width:3800;height:2" coordorigin="1901,8641" coordsize="3800,0" path="m1901,8641l5700,8641e" filled="false" stroked="true" strokeweight=".48pt" strokecolor="#000000">
              <v:path arrowok="t"/>
            </v:shape>
            <w10:wrap type="none"/>
          </v:group>
        </w:pict>
      </w:r>
      <w:r>
        <w:rPr/>
        <w:pict>
          <v:group style="position:absolute;margin-left:302.279999pt;margin-top:432.050415pt;width:107.8pt;height:.1pt;mso-position-horizontal-relative:page;mso-position-vertical-relative:page;z-index:-540304" coordorigin="6046,8641" coordsize="2156,2">
            <v:shape style="position:absolute;left:6046;top:8641;width:2156;height:2" coordorigin="6046,8641" coordsize="2156,0" path="m6046,8641l8201,8641e" filled="false" stroked="true" strokeweight=".48pt" strokecolor="#000000">
              <v:path arrowok="t"/>
            </v:shape>
            <w10:wrap type="none"/>
          </v:group>
        </w:pict>
      </w:r>
    </w:p>
    <w:tbl>
      <w:tblPr>
        <w:tblW w:w="0" w:type="auto"/>
        <w:jc w:val="left"/>
        <w:tblInd w:w="102" w:type="dxa"/>
        <w:tblLayout w:type="fixed"/>
        <w:tblCellMar>
          <w:top w:w="0" w:type="dxa"/>
          <w:left w:w="0" w:type="dxa"/>
          <w:bottom w:w="0" w:type="dxa"/>
          <w:right w:w="0" w:type="dxa"/>
        </w:tblCellMar>
        <w:tblLook w:val="01E0"/>
      </w:tblPr>
      <w:tblGrid>
        <w:gridCol w:w="779"/>
        <w:gridCol w:w="4111"/>
        <w:gridCol w:w="247"/>
        <w:gridCol w:w="1099"/>
        <w:gridCol w:w="300"/>
        <w:gridCol w:w="908"/>
        <w:gridCol w:w="2293"/>
      </w:tblGrid>
      <w:tr>
        <w:trPr>
          <w:trHeight w:val="468"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411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9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4848" w:type="dxa"/>
            <w:gridSpan w:val="5"/>
            <w:tcBorders>
              <w:top w:val="nil" w:sz="6" w:space="0" w:color="auto"/>
              <w:left w:val="nil" w:sz="6" w:space="0" w:color="auto"/>
              <w:bottom w:val="nil" w:sz="6" w:space="0" w:color="auto"/>
              <w:right w:val="nil" w:sz="6" w:space="0" w:color="auto"/>
            </w:tcBorders>
          </w:tcPr>
          <w:p>
            <w:pPr/>
          </w:p>
        </w:tc>
      </w:tr>
      <w:tr>
        <w:trPr>
          <w:trHeight w:val="843"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03" w:right="0"/>
              <w:jc w:val="left"/>
              <w:rPr>
                <w:rFonts w:ascii="Times New Roman" w:hAnsi="Times New Roman" w:cs="Times New Roman" w:eastAsia="Times New Roman" w:hint="default"/>
                <w:sz w:val="21"/>
                <w:szCs w:val="21"/>
              </w:rPr>
            </w:pPr>
            <w:r>
              <w:rPr>
                <w:rFonts w:ascii="Times New Roman"/>
                <w:sz w:val="21"/>
              </w:rPr>
              <w:t>6.23</w:t>
            </w:r>
          </w:p>
        </w:tc>
        <w:tc>
          <w:tcPr>
            <w:tcW w:w="4111"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107" w:right="0"/>
              <w:jc w:val="left"/>
              <w:rPr>
                <w:rFonts w:ascii="宋体" w:hAnsi="宋体" w:cs="宋体" w:eastAsia="宋体" w:hint="default"/>
                <w:sz w:val="21"/>
                <w:szCs w:val="21"/>
              </w:rPr>
            </w:pPr>
            <w:r>
              <w:rPr>
                <w:rFonts w:ascii="宋体" w:hAnsi="宋体" w:cs="宋体" w:eastAsia="宋体" w:hint="default"/>
                <w:sz w:val="21"/>
                <w:szCs w:val="21"/>
              </w:rPr>
              <w:t>资本公积</w:t>
            </w:r>
          </w:p>
          <w:p>
            <w:pPr>
              <w:pStyle w:val="TableParagraph"/>
              <w:tabs>
                <w:tab w:pos="2354" w:val="left" w:leader="none"/>
              </w:tabs>
              <w:spacing w:line="240" w:lineRule="auto" w:before="169"/>
              <w:ind w:left="851" w:right="0"/>
              <w:jc w:val="left"/>
              <w:rPr>
                <w:rFonts w:ascii="宋体" w:hAnsi="宋体" w:cs="宋体" w:eastAsia="宋体" w:hint="default"/>
                <w:sz w:val="21"/>
                <w:szCs w:val="21"/>
              </w:rPr>
            </w:pPr>
            <w:r>
              <w:rPr>
                <w:rFonts w:ascii="宋体" w:hAnsi="宋体" w:cs="宋体" w:eastAsia="宋体" w:hint="default"/>
                <w:spacing w:val="-1"/>
                <w:sz w:val="21"/>
                <w:szCs w:val="21"/>
              </w:rPr>
              <w:t>项目</w:t>
              <w:tab/>
            </w:r>
            <w:r>
              <w:rPr>
                <w:rFonts w:ascii="Times New Roman" w:hAnsi="Times New Roman" w:cs="Times New Roman" w:eastAsia="Times New Roman" w:hint="default"/>
                <w:spacing w:val="-1"/>
                <w:sz w:val="21"/>
                <w:szCs w:val="21"/>
              </w:rPr>
              <w:t>2008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pacing w:val="-2"/>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pacing w:val="-1"/>
                <w:sz w:val="21"/>
                <w:szCs w:val="21"/>
              </w:rPr>
              <w:t>31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w:t>
            </w:r>
          </w:p>
        </w:tc>
        <w:tc>
          <w:tcPr>
            <w:tcW w:w="247"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pacing w:val="-2"/>
                <w:sz w:val="21"/>
                <w:szCs w:val="21"/>
              </w:rPr>
              <w:t>本年增加</w:t>
            </w:r>
          </w:p>
        </w:tc>
        <w:tc>
          <w:tcPr>
            <w:tcW w:w="300"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229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69"/>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r>
        <w:trPr>
          <w:trHeight w:val="266" w:hRule="exact"/>
        </w:trPr>
        <w:tc>
          <w:tcPr>
            <w:tcW w:w="779" w:type="dxa"/>
            <w:tcBorders>
              <w:top w:val="nil" w:sz="6" w:space="0" w:color="auto"/>
              <w:left w:val="nil" w:sz="6" w:space="0" w:color="auto"/>
              <w:bottom w:val="nil" w:sz="6" w:space="0" w:color="auto"/>
              <w:right w:val="nil" w:sz="6" w:space="0" w:color="auto"/>
            </w:tcBorders>
          </w:tcPr>
          <w:p>
            <w:pPr/>
          </w:p>
        </w:tc>
        <w:tc>
          <w:tcPr>
            <w:tcW w:w="4111" w:type="dxa"/>
            <w:tcBorders>
              <w:top w:val="single" w:sz="4" w:space="0" w:color="000000"/>
              <w:left w:val="nil" w:sz="6" w:space="0" w:color="auto"/>
              <w:bottom w:val="nil" w:sz="6" w:space="0" w:color="auto"/>
              <w:right w:val="nil" w:sz="6" w:space="0" w:color="auto"/>
            </w:tcBorders>
          </w:tcPr>
          <w:p>
            <w:pPr>
              <w:pStyle w:val="TableParagraph"/>
              <w:tabs>
                <w:tab w:pos="2795" w:val="left" w:leader="none"/>
              </w:tabs>
              <w:spacing w:line="24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pacing w:val="-1"/>
                <w:w w:val="100"/>
                <w:sz w:val="21"/>
                <w:szCs w:val="21"/>
              </w:rPr>
              <w:t>资本</w:t>
            </w:r>
            <w:r>
              <w:rPr>
                <w:rFonts w:ascii="宋体" w:hAnsi="宋体" w:cs="宋体" w:eastAsia="宋体" w:hint="default"/>
                <w:spacing w:val="-3"/>
                <w:w w:val="100"/>
                <w:sz w:val="21"/>
                <w:szCs w:val="21"/>
              </w:rPr>
              <w:t>溢</w:t>
            </w:r>
            <w:r>
              <w:rPr>
                <w:rFonts w:ascii="宋体" w:hAnsi="宋体" w:cs="宋体" w:eastAsia="宋体" w:hint="default"/>
                <w:spacing w:val="-87"/>
                <w:w w:val="100"/>
                <w:sz w:val="21"/>
                <w:szCs w:val="21"/>
              </w:rPr>
              <w:t>价</w:t>
            </w:r>
            <w:r>
              <w:rPr>
                <w:rFonts w:ascii="宋体" w:hAnsi="宋体" w:cs="宋体" w:eastAsia="宋体" w:hint="default"/>
                <w:spacing w:val="-1"/>
                <w:w w:val="100"/>
                <w:sz w:val="21"/>
                <w:szCs w:val="21"/>
              </w:rPr>
              <w:t>（</w:t>
            </w:r>
            <w:r>
              <w:rPr>
                <w:rFonts w:ascii="宋体" w:hAnsi="宋体" w:cs="宋体" w:eastAsia="宋体" w:hint="default"/>
                <w:spacing w:val="-3"/>
                <w:w w:val="100"/>
                <w:sz w:val="21"/>
                <w:szCs w:val="21"/>
              </w:rPr>
              <w:t>股</w:t>
            </w:r>
            <w:r>
              <w:rPr>
                <w:rFonts w:ascii="宋体" w:hAnsi="宋体" w:cs="宋体" w:eastAsia="宋体" w:hint="default"/>
                <w:spacing w:val="-1"/>
                <w:w w:val="100"/>
                <w:sz w:val="21"/>
                <w:szCs w:val="21"/>
              </w:rPr>
              <w:t>本</w:t>
            </w:r>
            <w:r>
              <w:rPr>
                <w:rFonts w:ascii="宋体" w:hAnsi="宋体" w:cs="宋体" w:eastAsia="宋体" w:hint="default"/>
                <w:spacing w:val="-3"/>
                <w:w w:val="100"/>
                <w:sz w:val="21"/>
                <w:szCs w:val="21"/>
              </w:rPr>
              <w:t>溢</w:t>
            </w:r>
            <w:r>
              <w:rPr>
                <w:rFonts w:ascii="宋体" w:hAnsi="宋体" w:cs="宋体" w:eastAsia="宋体" w:hint="default"/>
                <w:spacing w:val="-1"/>
                <w:w w:val="100"/>
                <w:sz w:val="21"/>
                <w:szCs w:val="21"/>
              </w:rPr>
              <w:t>价</w:t>
            </w:r>
            <w:r>
              <w:rPr>
                <w:rFonts w:ascii="宋体" w:hAnsi="宋体" w:cs="宋体" w:eastAsia="宋体" w:hint="default"/>
                <w:w w:val="100"/>
                <w:sz w:val="21"/>
                <w:szCs w:val="21"/>
              </w:rPr>
              <w:t>）</w:t>
            </w:r>
            <w:r>
              <w:rPr>
                <w:rFonts w:ascii="宋体" w:hAnsi="宋体" w:cs="宋体" w:eastAsia="宋体" w:hint="default"/>
                <w:sz w:val="21"/>
                <w:szCs w:val="21"/>
              </w:rPr>
              <w:tab/>
            </w:r>
            <w:r>
              <w:rPr>
                <w:rFonts w:ascii="Times New Roman" w:hAnsi="Times New Roman" w:cs="Times New Roman" w:eastAsia="Times New Roman" w:hint="default"/>
                <w:spacing w:val="-1"/>
                <w:w w:val="100"/>
                <w:position w:val="1"/>
                <w:sz w:val="21"/>
                <w:szCs w:val="21"/>
              </w:rPr>
              <w:t>99,419</w:t>
            </w:r>
            <w:r>
              <w:rPr>
                <w:rFonts w:ascii="Times New Roman" w:hAnsi="Times New Roman" w:cs="Times New Roman" w:eastAsia="Times New Roman" w:hint="default"/>
                <w:spacing w:val="-3"/>
                <w:w w:val="100"/>
                <w:position w:val="1"/>
                <w:sz w:val="21"/>
                <w:szCs w:val="21"/>
              </w:rPr>
              <w:t>,</w:t>
            </w:r>
            <w:r>
              <w:rPr>
                <w:rFonts w:ascii="Times New Roman" w:hAnsi="Times New Roman" w:cs="Times New Roman" w:eastAsia="Times New Roman" w:hint="default"/>
                <w:spacing w:val="-1"/>
                <w:w w:val="100"/>
                <w:position w:val="1"/>
                <w:sz w:val="21"/>
                <w:szCs w:val="21"/>
              </w:rPr>
              <w:t>105</w:t>
            </w:r>
            <w:r>
              <w:rPr>
                <w:rFonts w:ascii="Times New Roman" w:hAnsi="Times New Roman" w:cs="Times New Roman" w:eastAsia="Times New Roman" w:hint="default"/>
                <w:spacing w:val="-3"/>
                <w:w w:val="100"/>
                <w:position w:val="1"/>
                <w:sz w:val="21"/>
                <w:szCs w:val="21"/>
              </w:rPr>
              <w:t>.</w:t>
            </w:r>
            <w:r>
              <w:rPr>
                <w:rFonts w:ascii="Times New Roman" w:hAnsi="Times New Roman" w:cs="Times New Roman" w:eastAsia="Times New Roman" w:hint="default"/>
                <w:spacing w:val="-1"/>
                <w:w w:val="100"/>
                <w:position w:val="1"/>
                <w:sz w:val="21"/>
                <w:szCs w:val="21"/>
              </w:rPr>
              <w:t>2</w:t>
            </w:r>
            <w:r>
              <w:rPr>
                <w:rFonts w:ascii="Times New Roman" w:hAnsi="Times New Roman" w:cs="Times New Roman" w:eastAsia="Times New Roman" w:hint="default"/>
                <w:w w:val="100"/>
                <w:position w:val="1"/>
                <w:sz w:val="21"/>
                <w:szCs w:val="21"/>
              </w:rPr>
              <w:t>0</w:t>
            </w:r>
            <w:r>
              <w:rPr>
                <w:rFonts w:ascii="Times New Roman" w:hAnsi="Times New Roman" w:cs="Times New Roman" w:eastAsia="Times New Roman" w:hint="default"/>
                <w:w w:val="100"/>
                <w:sz w:val="21"/>
                <w:szCs w:val="21"/>
              </w:rPr>
            </w:r>
          </w:p>
        </w:tc>
        <w:tc>
          <w:tcPr>
            <w:tcW w:w="247" w:type="dxa"/>
            <w:tcBorders>
              <w:top w:val="nil" w:sz="6" w:space="0" w:color="auto"/>
              <w:left w:val="nil" w:sz="6" w:space="0" w:color="auto"/>
              <w:bottom w:val="nil" w:sz="6" w:space="0" w:color="auto"/>
              <w:right w:val="nil" w:sz="6" w:space="0" w:color="auto"/>
            </w:tcBorders>
          </w:tcPr>
          <w:p>
            <w:pPr/>
          </w:p>
        </w:tc>
        <w:tc>
          <w:tcPr>
            <w:tcW w:w="109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w:t>
            </w:r>
          </w:p>
        </w:tc>
        <w:tc>
          <w:tcPr>
            <w:tcW w:w="300" w:type="dxa"/>
            <w:tcBorders>
              <w:top w:val="nil" w:sz="6" w:space="0" w:color="auto"/>
              <w:left w:val="nil" w:sz="6" w:space="0" w:color="auto"/>
              <w:bottom w:val="nil" w:sz="6" w:space="0" w:color="auto"/>
              <w:right w:val="nil" w:sz="6" w:space="0" w:color="auto"/>
            </w:tcBorders>
          </w:tcPr>
          <w:p>
            <w:pPr/>
          </w:p>
        </w:tc>
        <w:tc>
          <w:tcPr>
            <w:tcW w:w="908" w:type="dxa"/>
            <w:tcBorders>
              <w:top w:val="single" w:sz="4" w:space="0" w:color="000000"/>
              <w:left w:val="nil" w:sz="6" w:space="0" w:color="auto"/>
              <w:bottom w:val="nil" w:sz="6" w:space="0" w:color="auto"/>
              <w:right w:val="nil" w:sz="6" w:space="0" w:color="auto"/>
            </w:tcBorders>
          </w:tcPr>
          <w:p>
            <w:pPr/>
          </w:p>
        </w:tc>
        <w:tc>
          <w:tcPr>
            <w:tcW w:w="2293" w:type="dxa"/>
            <w:tcBorders>
              <w:top w:val="single" w:sz="4" w:space="0" w:color="000000"/>
              <w:left w:val="nil" w:sz="6" w:space="0" w:color="auto"/>
              <w:bottom w:val="nil" w:sz="6" w:space="0" w:color="auto"/>
              <w:right w:val="nil" w:sz="6" w:space="0" w:color="auto"/>
            </w:tcBorders>
          </w:tcPr>
          <w:p>
            <w:pPr>
              <w:pStyle w:val="TableParagraph"/>
              <w:tabs>
                <w:tab w:pos="964" w:val="left" w:leader="none"/>
              </w:tabs>
              <w:spacing w:line="240" w:lineRule="auto" w:before="8"/>
              <w:ind w:right="103"/>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2"/>
                <w:sz w:val="21"/>
              </w:rPr>
              <w:t>99,419,105.20</w:t>
            </w:r>
          </w:p>
        </w:tc>
      </w:tr>
    </w:tbl>
    <w:p>
      <w:pPr>
        <w:spacing w:line="274" w:lineRule="exact" w:before="2"/>
        <w:ind w:left="989" w:right="5882" w:firstLine="0"/>
        <w:jc w:val="left"/>
        <w:rPr>
          <w:rFonts w:ascii="宋体" w:hAnsi="宋体" w:cs="宋体" w:eastAsia="宋体" w:hint="default"/>
          <w:sz w:val="21"/>
          <w:szCs w:val="21"/>
        </w:rPr>
      </w:pPr>
      <w:r>
        <w:rPr/>
        <w:pict>
          <v:group style="position:absolute;margin-left:97.079994pt;margin-top:-13.299863pt;width:106.35pt;height:.1pt;mso-position-horizontal-relative:page;mso-position-vertical-relative:paragraph;z-index:-540520" coordorigin="1942,-266" coordsize="2127,2">
            <v:shape style="position:absolute;left:1942;top:-266;width:2127;height:2" coordorigin="1942,-266" coordsize="2127,0" path="m1942,-266l4068,-266e" filled="false" stroked="true" strokeweight=".48pt" strokecolor="#000000">
              <v:path arrowok="t"/>
            </v:shape>
            <w10:wrap type="none"/>
          </v:group>
        </w:pict>
      </w:r>
      <w:r>
        <w:rPr/>
        <w:pict>
          <v:group style="position:absolute;margin-left:215.159988pt;margin-top:55.220135pt;width:87.5pt;height:.1pt;mso-position-horizontal-relative:page;mso-position-vertical-relative:paragraph;z-index:-540496" coordorigin="4303,1104" coordsize="1750,2">
            <v:shape style="position:absolute;left:4303;top:1104;width:1750;height:2" coordorigin="4303,1104" coordsize="1750,0" path="m4303,1104l6053,1104e" filled="false" stroked="true" strokeweight=".48pt" strokecolor="#000000">
              <v:path arrowok="t"/>
            </v:shape>
            <w10:wrap type="none"/>
          </v:group>
        </w:pict>
      </w:r>
      <w:r>
        <w:rPr/>
        <w:pict>
          <v:group style="position:absolute;margin-left:315pt;margin-top:55.220135pt;width:55pt;height:.1pt;mso-position-horizontal-relative:page;mso-position-vertical-relative:paragraph;z-index:-540472" coordorigin="6300,1104" coordsize="1100,2">
            <v:shape style="position:absolute;left:6300;top:1104;width:1100;height:2" coordorigin="6300,1104" coordsize="1100,0" path="m6300,1104l7399,1104e" filled="false" stroked="true" strokeweight=".48pt" strokecolor="#000000">
              <v:path arrowok="t"/>
            </v:shape>
            <w10:wrap type="none"/>
          </v:group>
        </w:pict>
      </w:r>
      <w:r>
        <w:rPr/>
        <w:pict>
          <v:group style="position:absolute;margin-left:384.959991pt;margin-top:55.220135pt;width:55.1pt;height:.1pt;mso-position-horizontal-relative:page;mso-position-vertical-relative:paragraph;z-index:-540448" coordorigin="7699,1104" coordsize="1102,2">
            <v:shape style="position:absolute;left:7699;top:1104;width:1102;height:2" coordorigin="7699,1104" coordsize="1102,0" path="m7699,1104l8801,1104e" filled="false" stroked="true" strokeweight=".48pt" strokecolor="#000000">
              <v:path arrowok="t"/>
            </v:shape>
            <w10:wrap type="none"/>
          </v:group>
        </w:pict>
      </w:r>
      <w:r>
        <w:rPr/>
        <w:pict>
          <v:group style="position:absolute;margin-left:95.040001pt;margin-top:120.500137pt;width:75pt;height:.1pt;mso-position-horizontal-relative:page;mso-position-vertical-relative:paragraph;z-index:-540424" coordorigin="1901,2410" coordsize="1500,2">
            <v:shape style="position:absolute;left:1901;top:2410;width:1500;height:2" coordorigin="1901,2410" coordsize="1500,0" path="m1901,2410l3401,2410e" filled="false" stroked="true" strokeweight=".48pt" strokecolor="#000000">
              <v:path arrowok="t"/>
            </v:shape>
            <w10:wrap type="none"/>
          </v:group>
        </w:pict>
      </w:r>
      <w:r>
        <w:rPr/>
        <w:pict>
          <v:group style="position:absolute;margin-left:180pt;margin-top:120.500137pt;width:99.25pt;height:.1pt;mso-position-horizontal-relative:page;mso-position-vertical-relative:paragraph;z-index:-540400" coordorigin="3600,2410" coordsize="1985,2">
            <v:shape style="position:absolute;left:3600;top:2410;width:1985;height:2" coordorigin="3600,2410" coordsize="1985,0" path="m3600,2410l5585,2410e" filled="false" stroked="true" strokeweight=".48pt" strokecolor="#000000">
              <v:path arrowok="t"/>
            </v:shape>
            <w10:wrap type="none"/>
          </v:group>
        </w:pict>
      </w:r>
      <w:r>
        <w:rPr/>
        <w:pict>
          <v:group style="position:absolute;margin-left:287.399994pt;margin-top:120.500137pt;width:82.6pt;height:.1pt;mso-position-horizontal-relative:page;mso-position-vertical-relative:paragraph;z-index:-540376" coordorigin="5748,2410" coordsize="1652,2">
            <v:shape style="position:absolute;left:5748;top:2410;width:1652;height:2" coordorigin="5748,2410" coordsize="1652,0" path="m5748,2410l7399,2410e" filled="false" stroked="true" strokeweight=".48pt" strokecolor="#000000">
              <v:path arrowok="t"/>
            </v:shape>
            <w10:wrap type="none"/>
          </v:group>
        </w:pict>
      </w:r>
      <w:r>
        <w:rPr/>
        <w:pict>
          <v:group style="position:absolute;margin-left:378.23999pt;margin-top:120.500137pt;width:66.75pt;height:.1pt;mso-position-horizontal-relative:page;mso-position-vertical-relative:paragraph;z-index:-540352" coordorigin="7565,2410" coordsize="1335,2">
            <v:shape style="position:absolute;left:7565;top:2410;width:1335;height:2" coordorigin="7565,2410" coordsize="1335,0" path="m7565,2410l8899,2410e" filled="false" stroked="true" strokeweight=".48pt" strokecolor="#000000">
              <v:path arrowok="t"/>
            </v:shape>
            <w10:wrap type="none"/>
          </v:group>
        </w:pict>
      </w:r>
      <w:r>
        <w:rPr>
          <w:rFonts w:ascii="宋体" w:hAnsi="宋体" w:cs="宋体" w:eastAsia="宋体" w:hint="default"/>
          <w:sz w:val="21"/>
          <w:szCs w:val="21"/>
        </w:rPr>
        <w:t>其他资本公积：</w:t>
      </w:r>
      <w:r>
        <w:rPr>
          <w:rFonts w:ascii="宋体" w:hAnsi="宋体" w:cs="宋体" w:eastAsia="宋体" w:hint="default"/>
          <w:w w:val="100"/>
          <w:sz w:val="21"/>
          <w:szCs w:val="21"/>
        </w:rPr>
        <w:t> </w:t>
      </w:r>
      <w:r>
        <w:rPr>
          <w:rFonts w:ascii="宋体" w:hAnsi="宋体" w:cs="宋体" w:eastAsia="宋体" w:hint="default"/>
          <w:spacing w:val="-2"/>
          <w:sz w:val="21"/>
          <w:szCs w:val="21"/>
        </w:rPr>
        <w:t>可供出售金额资产</w:t>
      </w:r>
    </w:p>
    <w:p>
      <w:pPr>
        <w:spacing w:line="240" w:lineRule="auto" w:before="9"/>
        <w:rPr>
          <w:rFonts w:ascii="宋体" w:hAnsi="宋体" w:cs="宋体" w:eastAsia="宋体" w:hint="default"/>
          <w:sz w:val="2"/>
          <w:szCs w:val="2"/>
        </w:rPr>
      </w:pPr>
    </w:p>
    <w:tbl>
      <w:tblPr>
        <w:tblW w:w="0" w:type="auto"/>
        <w:jc w:val="left"/>
        <w:tblInd w:w="330" w:type="dxa"/>
        <w:tblLayout w:type="fixed"/>
        <w:tblCellMar>
          <w:top w:w="0" w:type="dxa"/>
          <w:left w:w="0" w:type="dxa"/>
          <w:bottom w:w="0" w:type="dxa"/>
          <w:right w:w="0" w:type="dxa"/>
        </w:tblCellMar>
        <w:tblLook w:val="01E0"/>
      </w:tblPr>
      <w:tblGrid>
        <w:gridCol w:w="510"/>
        <w:gridCol w:w="4145"/>
        <w:gridCol w:w="2155"/>
        <w:gridCol w:w="2742"/>
      </w:tblGrid>
      <w:tr>
        <w:trPr>
          <w:trHeight w:val="520" w:hRule="exact"/>
        </w:trPr>
        <w:tc>
          <w:tcPr>
            <w:tcW w:w="510" w:type="dxa"/>
            <w:vMerge w:val="restart"/>
            <w:tcBorders>
              <w:top w:val="nil" w:sz="6" w:space="0" w:color="auto"/>
              <w:left w:val="nil" w:sz="6" w:space="0" w:color="auto"/>
              <w:right w:val="nil" w:sz="6" w:space="0" w:color="auto"/>
            </w:tcBorders>
          </w:tcPr>
          <w:p>
            <w:pPr/>
          </w:p>
        </w:tc>
        <w:tc>
          <w:tcPr>
            <w:tcW w:w="9042" w:type="dxa"/>
            <w:gridSpan w:val="3"/>
            <w:tcBorders>
              <w:top w:val="nil" w:sz="6" w:space="0" w:color="auto"/>
              <w:left w:val="nil" w:sz="6" w:space="0" w:color="auto"/>
              <w:bottom w:val="nil" w:sz="6" w:space="0" w:color="auto"/>
              <w:right w:val="nil" w:sz="6" w:space="0" w:color="auto"/>
            </w:tcBorders>
          </w:tcPr>
          <w:p>
            <w:pPr>
              <w:pStyle w:val="TableParagraph"/>
              <w:tabs>
                <w:tab w:pos="3974" w:val="left" w:leader="none"/>
                <w:tab w:pos="5320" w:val="left" w:leader="none"/>
                <w:tab w:pos="6719" w:val="left" w:leader="none"/>
                <w:tab w:pos="8822" w:val="left" w:leader="none"/>
              </w:tabs>
              <w:spacing w:line="210" w:lineRule="exact"/>
              <w:ind w:left="148"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公允价值变动</w:t>
              <w:tab/>
            </w:r>
            <w:r>
              <w:rPr>
                <w:rFonts w:ascii="Times New Roman" w:hAnsi="Times New Roman" w:cs="Times New Roman" w:eastAsia="Times New Roman" w:hint="default"/>
                <w:position w:val="14"/>
                <w:sz w:val="21"/>
                <w:szCs w:val="21"/>
              </w:rPr>
              <w:t>-</w:t>
              <w:tab/>
              <w:t>-</w:t>
              <w:tab/>
              <w:t>-</w:t>
              <w:tab/>
              <w:t>-</w:t>
            </w:r>
            <w:r>
              <w:rPr>
                <w:rFonts w:ascii="Times New Roman" w:hAnsi="Times New Roman" w:cs="Times New Roman" w:eastAsia="Times New Roman" w:hint="default"/>
                <w:sz w:val="21"/>
                <w:szCs w:val="21"/>
              </w:rPr>
            </w:r>
          </w:p>
          <w:p>
            <w:pPr>
              <w:pStyle w:val="TableParagraph"/>
              <w:tabs>
                <w:tab w:pos="3203" w:val="left" w:leader="none"/>
                <w:tab w:pos="5320" w:val="left" w:leader="none"/>
                <w:tab w:pos="6719" w:val="left" w:leader="none"/>
                <w:tab w:pos="8051" w:val="left" w:leader="none"/>
              </w:tabs>
              <w:spacing w:line="280" w:lineRule="exact"/>
              <w:ind w:left="148"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原制度资本公积转入</w:t>
              <w:tab/>
            </w:r>
            <w:r>
              <w:rPr>
                <w:rFonts w:ascii="Times New Roman" w:hAnsi="Times New Roman" w:cs="Times New Roman" w:eastAsia="Times New Roman" w:hint="default"/>
                <w:spacing w:val="-2"/>
                <w:position w:val="1"/>
                <w:sz w:val="21"/>
                <w:szCs w:val="21"/>
              </w:rPr>
              <w:t>87,108.26</w:t>
              <w:tab/>
            </w:r>
            <w:r>
              <w:rPr>
                <w:rFonts w:ascii="Times New Roman" w:hAnsi="Times New Roman" w:cs="Times New Roman" w:eastAsia="Times New Roman" w:hint="default"/>
                <w:position w:val="1"/>
                <w:sz w:val="21"/>
                <w:szCs w:val="21"/>
              </w:rPr>
              <w:t>-</w:t>
              <w:tab/>
              <w:t>-</w:t>
              <w:tab/>
            </w:r>
            <w:r>
              <w:rPr>
                <w:rFonts w:ascii="Times New Roman" w:hAnsi="Times New Roman" w:cs="Times New Roman" w:eastAsia="Times New Roman" w:hint="default"/>
                <w:spacing w:val="-2"/>
                <w:position w:val="1"/>
                <w:sz w:val="21"/>
                <w:szCs w:val="21"/>
              </w:rPr>
              <w:t>87,108.26</w:t>
            </w:r>
            <w:r>
              <w:rPr>
                <w:rFonts w:ascii="Times New Roman" w:hAnsi="Times New Roman" w:cs="Times New Roman" w:eastAsia="Times New Roman" w:hint="default"/>
                <w:spacing w:val="-2"/>
                <w:sz w:val="21"/>
                <w:szCs w:val="21"/>
              </w:rPr>
            </w:r>
          </w:p>
        </w:tc>
      </w:tr>
      <w:tr>
        <w:trPr>
          <w:trHeight w:val="293" w:hRule="exact"/>
        </w:trPr>
        <w:tc>
          <w:tcPr>
            <w:tcW w:w="510" w:type="dxa"/>
            <w:vMerge/>
            <w:tcBorders>
              <w:left w:val="nil" w:sz="6" w:space="0" w:color="auto"/>
              <w:bottom w:val="nil" w:sz="6" w:space="0" w:color="auto"/>
              <w:right w:val="nil" w:sz="6" w:space="0" w:color="auto"/>
            </w:tcBorders>
          </w:tcPr>
          <w:p>
            <w:pPr/>
          </w:p>
        </w:tc>
        <w:tc>
          <w:tcPr>
            <w:tcW w:w="9042" w:type="dxa"/>
            <w:gridSpan w:val="3"/>
            <w:tcBorders>
              <w:top w:val="nil" w:sz="6" w:space="0" w:color="auto"/>
              <w:left w:val="nil" w:sz="6" w:space="0" w:color="auto"/>
              <w:bottom w:val="nil" w:sz="6" w:space="0" w:color="auto"/>
              <w:right w:val="nil" w:sz="6" w:space="0" w:color="auto"/>
            </w:tcBorders>
          </w:tcPr>
          <w:p>
            <w:pPr>
              <w:pStyle w:val="TableParagraph"/>
              <w:tabs>
                <w:tab w:pos="2836" w:val="left" w:leader="none"/>
                <w:tab w:pos="5320" w:val="left" w:leader="none"/>
                <w:tab w:pos="6719" w:val="left" w:leader="none"/>
                <w:tab w:pos="7684" w:val="left" w:leader="none"/>
              </w:tabs>
              <w:spacing w:line="261" w:lineRule="exact"/>
              <w:ind w:left="148" w:right="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合计</w:t>
              <w:tab/>
            </w:r>
            <w:r>
              <w:rPr>
                <w:rFonts w:ascii="Times New Roman" w:hAnsi="Times New Roman" w:cs="Times New Roman" w:eastAsia="Times New Roman" w:hint="default"/>
                <w:spacing w:val="-2"/>
                <w:sz w:val="21"/>
                <w:szCs w:val="21"/>
              </w:rPr>
              <w:t>99,506,213.46</w:t>
              <w:tab/>
            </w:r>
            <w:r>
              <w:rPr>
                <w:rFonts w:ascii="Times New Roman" w:hAnsi="Times New Roman" w:cs="Times New Roman" w:eastAsia="Times New Roman" w:hint="default"/>
                <w:sz w:val="21"/>
                <w:szCs w:val="21"/>
              </w:rPr>
              <w:t>-</w:t>
              <w:tab/>
              <w:t>-</w:t>
              <w:tab/>
            </w:r>
            <w:r>
              <w:rPr>
                <w:rFonts w:ascii="Times New Roman" w:hAnsi="Times New Roman" w:cs="Times New Roman" w:eastAsia="Times New Roman" w:hint="default"/>
                <w:spacing w:val="-2"/>
                <w:sz w:val="21"/>
                <w:szCs w:val="21"/>
              </w:rPr>
              <w:t>99,506,213.46</w:t>
            </w:r>
          </w:p>
        </w:tc>
      </w:tr>
      <w:tr>
        <w:trPr>
          <w:trHeight w:val="615" w:hRule="exact"/>
        </w:trPr>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5" w:right="0"/>
              <w:jc w:val="left"/>
              <w:rPr>
                <w:rFonts w:ascii="Times New Roman" w:hAnsi="Times New Roman" w:cs="Times New Roman" w:eastAsia="Times New Roman" w:hint="default"/>
                <w:sz w:val="21"/>
                <w:szCs w:val="21"/>
              </w:rPr>
            </w:pPr>
            <w:r>
              <w:rPr>
                <w:rFonts w:ascii="Times New Roman"/>
                <w:sz w:val="21"/>
              </w:rPr>
              <w:t>6.24</w:t>
            </w:r>
          </w:p>
        </w:tc>
        <w:tc>
          <w:tcPr>
            <w:tcW w:w="9042" w:type="dxa"/>
            <w:gridSpan w:val="3"/>
            <w:tcBorders>
              <w:top w:val="nil" w:sz="6" w:space="0" w:color="auto"/>
              <w:left w:val="nil" w:sz="6" w:space="0" w:color="auto"/>
              <w:bottom w:val="nil" w:sz="6" w:space="0" w:color="auto"/>
              <w:right w:val="nil" w:sz="6" w:space="0" w:color="auto"/>
            </w:tcBorders>
          </w:tcPr>
          <w:p>
            <w:pPr>
              <w:pStyle w:val="TableParagraph"/>
              <w:tabs>
                <w:tab w:pos="4394" w:val="left" w:leader="none"/>
                <w:tab w:pos="5793" w:val="left" w:leader="none"/>
              </w:tabs>
              <w:spacing w:line="28" w:lineRule="exact"/>
              <w:ind w:left="2397" w:right="0"/>
              <w:jc w:val="left"/>
              <w:rPr>
                <w:rFonts w:ascii="宋体" w:hAnsi="宋体" w:cs="宋体" w:eastAsia="宋体" w:hint="default"/>
                <w:sz w:val="2"/>
                <w:szCs w:val="2"/>
              </w:rPr>
            </w:pPr>
            <w:r>
              <w:rPr>
                <w:rFonts w:ascii="宋体"/>
                <w:position w:val="0"/>
                <w:sz w:val="2"/>
              </w:rPr>
              <w:pict>
                <v:group style="width:88pt;height:1.45pt;mso-position-horizontal-relative:char;mso-position-vertical-relative:line" coordorigin="0,0" coordsize="1760,29">
                  <v:group style="position:absolute;left:5;top:5;width:1750;height:2" coordorigin="5,5" coordsize="1750,2">
                    <v:shape style="position:absolute;left:5;top:5;width:1750;height:2" coordorigin="5,5" coordsize="1750,0" path="m5,5l1754,5e" filled="false" stroked="true" strokeweight=".48pt" strokecolor="#000000">
                      <v:path arrowok="t"/>
                    </v:shape>
                  </v:group>
                  <v:group style="position:absolute;left:5;top:24;width:1750;height:2" coordorigin="5,24" coordsize="1750,2">
                    <v:shape style="position:absolute;left:5;top:24;width:1750;height:2" coordorigin="5,24" coordsize="1750,0" path="m5,24l1754,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5.45pt;height:1.45pt;mso-position-horizontal-relative:char;mso-position-vertical-relative:line" coordorigin="0,0" coordsize="1109,29">
                  <v:group style="position:absolute;left:5;top:5;width:1100;height:2" coordorigin="5,5" coordsize="1100,2">
                    <v:shape style="position:absolute;left:5;top:5;width:1100;height:2" coordorigin="5,5" coordsize="1100,0" path="m5,5l1104,5e" filled="false" stroked="true" strokeweight=".48pt" strokecolor="#000000">
                      <v:path arrowok="t"/>
                    </v:shape>
                  </v:group>
                  <v:group style="position:absolute;left:5;top:24;width:1100;height:2" coordorigin="5,24" coordsize="1100,2">
                    <v:shape style="position:absolute;left:5;top:24;width:1100;height:2" coordorigin="5,24" coordsize="1100,0" path="m5,24l1104,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5.6pt;height:1.45pt;mso-position-horizontal-relative:char;mso-position-vertical-relative:line" coordorigin="0,0" coordsize="1112,29">
                  <v:group style="position:absolute;left:5;top:5;width:1102;height:2" coordorigin="5,5" coordsize="1102,2">
                    <v:shape style="position:absolute;left:5;top:5;width:1102;height:2" coordorigin="5,5" coordsize="1102,0" path="m5,5l1106,5e" filled="false" stroked="true" strokeweight=".48pt" strokecolor="#000000">
                      <v:path arrowok="t"/>
                    </v:shape>
                  </v:group>
                  <v:group style="position:absolute;left:5;top:24;width:1102;height:2" coordorigin="5,24" coordsize="1102,2">
                    <v:shape style="position:absolute;left:5;top:24;width:1102;height:2" coordorigin="5,24" coordsize="1102,0" path="m5,24l1106,24e" filled="false" stroked="true" strokeweight=".48pt" strokecolor="#000000">
                      <v:path arrowok="t"/>
                    </v:shape>
                  </v:group>
                </v:group>
              </w:pict>
            </w:r>
            <w:r>
              <w:rPr>
                <w:rFonts w:ascii="宋体"/>
                <w:position w:val="0"/>
                <w:sz w:val="2"/>
              </w:rPr>
            </w:r>
          </w:p>
          <w:p>
            <w:pPr>
              <w:pStyle w:val="TableParagraph"/>
              <w:spacing w:line="240" w:lineRule="auto" w:before="175"/>
              <w:ind w:left="107" w:right="0"/>
              <w:jc w:val="left"/>
              <w:rPr>
                <w:rFonts w:ascii="宋体" w:hAnsi="宋体" w:cs="宋体" w:eastAsia="宋体" w:hint="default"/>
                <w:sz w:val="21"/>
                <w:szCs w:val="21"/>
              </w:rPr>
            </w:pPr>
            <w:r>
              <w:rPr>
                <w:rFonts w:ascii="宋体" w:hAnsi="宋体" w:cs="宋体" w:eastAsia="宋体" w:hint="default"/>
                <w:sz w:val="21"/>
                <w:szCs w:val="21"/>
              </w:rPr>
              <w:t>盈余公积</w:t>
            </w:r>
          </w:p>
        </w:tc>
      </w:tr>
      <w:tr>
        <w:trPr>
          <w:trHeight w:val="398" w:hRule="exact"/>
        </w:trPr>
        <w:tc>
          <w:tcPr>
            <w:tcW w:w="510" w:type="dxa"/>
            <w:tcBorders>
              <w:top w:val="nil" w:sz="6" w:space="0" w:color="auto"/>
              <w:left w:val="nil" w:sz="6" w:space="0" w:color="auto"/>
              <w:bottom w:val="nil" w:sz="6" w:space="0" w:color="auto"/>
              <w:right w:val="nil" w:sz="6" w:space="0" w:color="auto"/>
            </w:tcBorders>
          </w:tcPr>
          <w:p>
            <w:pPr/>
          </w:p>
        </w:tc>
        <w:tc>
          <w:tcPr>
            <w:tcW w:w="9042" w:type="dxa"/>
            <w:gridSpan w:val="3"/>
            <w:tcBorders>
              <w:top w:val="nil" w:sz="6" w:space="0" w:color="auto"/>
              <w:left w:val="nil" w:sz="6" w:space="0" w:color="auto"/>
              <w:bottom w:val="nil" w:sz="6" w:space="0" w:color="auto"/>
              <w:right w:val="nil" w:sz="6" w:space="0" w:color="auto"/>
            </w:tcBorders>
          </w:tcPr>
          <w:p>
            <w:pPr>
              <w:pStyle w:val="TableParagraph"/>
              <w:tabs>
                <w:tab w:pos="1823" w:val="left" w:leader="none"/>
                <w:tab w:pos="4252" w:val="left" w:leader="none"/>
                <w:tab w:pos="5911" w:val="left" w:leader="none"/>
                <w:tab w:pos="7255" w:val="left" w:leader="none"/>
              </w:tabs>
              <w:spacing w:line="240" w:lineRule="auto" w:before="87"/>
              <w:ind w:left="539" w:right="0"/>
              <w:jc w:val="left"/>
              <w:rPr>
                <w:rFonts w:ascii="宋体" w:hAnsi="宋体" w:cs="宋体" w:eastAsia="宋体" w:hint="default"/>
                <w:sz w:val="21"/>
                <w:szCs w:val="21"/>
              </w:rPr>
            </w:pPr>
            <w:r>
              <w:rPr>
                <w:rFonts w:ascii="宋体" w:hAnsi="宋体" w:cs="宋体" w:eastAsia="宋体" w:hint="default"/>
                <w:spacing w:val="-1"/>
                <w:sz w:val="21"/>
                <w:szCs w:val="21"/>
              </w:rPr>
              <w:t>项目</w:t>
              <w:tab/>
            </w:r>
            <w:r>
              <w:rPr>
                <w:rFonts w:ascii="Times New Roman" w:hAnsi="Times New Roman" w:cs="Times New Roman" w:eastAsia="Times New Roman" w:hint="default"/>
                <w:spacing w:val="-1"/>
                <w:sz w:val="21"/>
                <w:szCs w:val="21"/>
              </w:rPr>
              <w:t>2008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1"/>
                <w:sz w:val="21"/>
                <w:szCs w:val="21"/>
              </w:rPr>
              <w:t>12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pacing w:val="-2"/>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tab/>
            </w:r>
            <w:r>
              <w:rPr>
                <w:rFonts w:ascii="宋体" w:hAnsi="宋体" w:cs="宋体" w:eastAsia="宋体" w:hint="default"/>
                <w:spacing w:val="-2"/>
                <w:sz w:val="21"/>
                <w:szCs w:val="21"/>
              </w:rPr>
              <w:t>本年增加</w:t>
              <w:tab/>
              <w:t>本年减少</w:t>
              <w:tab/>
            </w:r>
            <w:r>
              <w:rPr>
                <w:rFonts w:ascii="Times New Roman" w:hAnsi="Times New Roman" w:cs="Times New Roman" w:eastAsia="Times New Roman" w:hint="default"/>
                <w:spacing w:val="-1"/>
                <w:sz w:val="21"/>
                <w:szCs w:val="21"/>
              </w:rPr>
              <w:t>2009</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pacing w:val="-1"/>
                <w:sz w:val="21"/>
                <w:szCs w:val="21"/>
              </w:rPr>
              <w:t>12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pacing w:val="-2"/>
                <w:sz w:val="21"/>
                <w:szCs w:val="21"/>
              </w:rPr>
              <w:t>31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r>
      <w:tr>
        <w:trPr>
          <w:trHeight w:val="293" w:hRule="exact"/>
        </w:trPr>
        <w:tc>
          <w:tcPr>
            <w:tcW w:w="510" w:type="dxa"/>
            <w:tcBorders>
              <w:top w:val="nil" w:sz="6" w:space="0" w:color="auto"/>
              <w:left w:val="nil" w:sz="6" w:space="0" w:color="auto"/>
              <w:bottom w:val="nil" w:sz="6" w:space="0" w:color="auto"/>
              <w:right w:val="nil" w:sz="6" w:space="0" w:color="auto"/>
            </w:tcBorders>
          </w:tcPr>
          <w:p>
            <w:pPr/>
          </w:p>
        </w:tc>
        <w:tc>
          <w:tcPr>
            <w:tcW w:w="9042" w:type="dxa"/>
            <w:gridSpan w:val="3"/>
            <w:tcBorders>
              <w:top w:val="nil" w:sz="6" w:space="0" w:color="auto"/>
              <w:left w:val="nil" w:sz="6" w:space="0" w:color="auto"/>
              <w:bottom w:val="nil" w:sz="6" w:space="0" w:color="auto"/>
              <w:right w:val="nil" w:sz="6" w:space="0" w:color="auto"/>
            </w:tcBorders>
          </w:tcPr>
          <w:p>
            <w:pPr>
              <w:pStyle w:val="TableParagraph"/>
              <w:tabs>
                <w:tab w:pos="2404" w:val="left" w:leader="none"/>
                <w:tab w:pos="4324" w:val="left" w:leader="none"/>
                <w:tab w:pos="6859" w:val="left" w:leader="none"/>
                <w:tab w:pos="7720" w:val="left" w:leader="none"/>
              </w:tabs>
              <w:spacing w:line="261" w:lineRule="exact"/>
              <w:ind w:left="71"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法定盈余公积</w:t>
              <w:tab/>
            </w:r>
            <w:r>
              <w:rPr>
                <w:rFonts w:ascii="Times New Roman" w:hAnsi="Times New Roman" w:cs="Times New Roman" w:eastAsia="Times New Roman" w:hint="default"/>
                <w:spacing w:val="-2"/>
                <w:sz w:val="21"/>
                <w:szCs w:val="21"/>
              </w:rPr>
              <w:t>12,175,987.04</w:t>
              <w:tab/>
              <w:t>1,901,766.73</w:t>
              <w:tab/>
            </w:r>
            <w:r>
              <w:rPr>
                <w:rFonts w:ascii="Times New Roman" w:hAnsi="Times New Roman" w:cs="Times New Roman" w:eastAsia="Times New Roman" w:hint="default"/>
                <w:sz w:val="21"/>
                <w:szCs w:val="21"/>
              </w:rPr>
              <w:t>-</w:t>
              <w:tab/>
            </w:r>
            <w:r>
              <w:rPr>
                <w:rFonts w:ascii="Times New Roman" w:hAnsi="Times New Roman" w:cs="Times New Roman" w:eastAsia="Times New Roman" w:hint="default"/>
                <w:spacing w:val="-2"/>
                <w:sz w:val="21"/>
                <w:szCs w:val="21"/>
              </w:rPr>
              <w:t>14,077,753.77</w:t>
            </w:r>
          </w:p>
        </w:tc>
      </w:tr>
      <w:tr>
        <w:trPr>
          <w:trHeight w:val="533" w:hRule="exact"/>
        </w:trPr>
        <w:tc>
          <w:tcPr>
            <w:tcW w:w="510" w:type="dxa"/>
            <w:tcBorders>
              <w:top w:val="nil" w:sz="6" w:space="0" w:color="auto"/>
              <w:left w:val="nil" w:sz="6" w:space="0" w:color="auto"/>
              <w:bottom w:val="nil" w:sz="6" w:space="0" w:color="auto"/>
              <w:right w:val="nil" w:sz="6" w:space="0" w:color="auto"/>
            </w:tcBorders>
          </w:tcPr>
          <w:p>
            <w:pPr/>
          </w:p>
        </w:tc>
        <w:tc>
          <w:tcPr>
            <w:tcW w:w="9042" w:type="dxa"/>
            <w:gridSpan w:val="3"/>
            <w:tcBorders>
              <w:top w:val="nil" w:sz="6" w:space="0" w:color="auto"/>
              <w:left w:val="nil" w:sz="6" w:space="0" w:color="auto"/>
              <w:bottom w:val="nil" w:sz="6" w:space="0" w:color="auto"/>
              <w:right w:val="nil" w:sz="6" w:space="0" w:color="auto"/>
            </w:tcBorders>
          </w:tcPr>
          <w:p>
            <w:pPr>
              <w:pStyle w:val="TableParagraph"/>
              <w:spacing w:line="28" w:lineRule="exact"/>
              <w:ind w:left="1694" w:right="0"/>
              <w:jc w:val="left"/>
              <w:rPr>
                <w:rFonts w:ascii="宋体" w:hAnsi="宋体" w:cs="宋体" w:eastAsia="宋体" w:hint="default"/>
                <w:sz w:val="2"/>
                <w:szCs w:val="2"/>
              </w:rPr>
            </w:pPr>
            <w:r>
              <w:rPr>
                <w:rFonts w:ascii="宋体"/>
                <w:position w:val="0"/>
                <w:sz w:val="2"/>
              </w:rPr>
              <w:pict>
                <v:group style="width:99.75pt;height:1.45pt;mso-position-horizontal-relative:char;mso-position-vertical-relative:line" coordorigin="0,0" coordsize="1995,29">
                  <v:group style="position:absolute;left:5;top:5;width:1985;height:2" coordorigin="5,5" coordsize="1985,2">
                    <v:shape style="position:absolute;left:5;top:5;width:1985;height:2" coordorigin="5,5" coordsize="1985,0" path="m5,5l1990,5e" filled="false" stroked="true" strokeweight=".48pt" strokecolor="#000000">
                      <v:path arrowok="t"/>
                    </v:shape>
                  </v:group>
                  <v:group style="position:absolute;left:5;top:24;width:1985;height:2" coordorigin="5,24" coordsize="1985,2">
                    <v:shape style="position:absolute;left:5;top:24;width:1985;height:2" coordorigin="5,24" coordsize="1985,0" path="m5,24l1990,24e" filled="false" stroked="true" strokeweight=".48pt" strokecolor="#000000">
                      <v:path arrowok="t"/>
                    </v:shape>
                  </v:group>
                </v:group>
              </w:pict>
            </w:r>
            <w:r>
              <w:rPr>
                <w:rFonts w:ascii="宋体"/>
                <w:position w:val="0"/>
                <w:sz w:val="2"/>
              </w:rPr>
            </w:r>
            <w:r>
              <w:rPr>
                <w:rFonts w:ascii="Times New Roman"/>
                <w:spacing w:val="138"/>
                <w:position w:val="0"/>
                <w:sz w:val="2"/>
              </w:rPr>
              <w:t> </w:t>
            </w:r>
            <w:r>
              <w:rPr>
                <w:rFonts w:ascii="宋体"/>
                <w:spacing w:val="138"/>
                <w:position w:val="0"/>
                <w:sz w:val="2"/>
              </w:rPr>
              <w:pict>
                <v:group style="width:83.05pt;height:1.45pt;mso-position-horizontal-relative:char;mso-position-vertical-relative:line" coordorigin="0,0" coordsize="1661,29">
                  <v:group style="position:absolute;left:5;top:5;width:1652;height:2" coordorigin="5,5" coordsize="1652,2">
                    <v:shape style="position:absolute;left:5;top:5;width:1652;height:2" coordorigin="5,5" coordsize="1652,0" path="m5,5l1656,5e" filled="false" stroked="true" strokeweight=".48pt" strokecolor="#000000">
                      <v:path arrowok="t"/>
                    </v:shape>
                  </v:group>
                  <v:group style="position:absolute;left:5;top:24;width:1652;height:2" coordorigin="5,24" coordsize="1652,2">
                    <v:shape style="position:absolute;left:5;top:24;width:1652;height:2" coordorigin="5,24" coordsize="1652,0" path="m5,24l1656,24e" filled="false" stroked="true" strokeweight=".48pt" strokecolor="#000000">
                      <v:path arrowok="t"/>
                    </v:shape>
                  </v:group>
                </v:group>
              </w:pict>
            </w:r>
            <w:r>
              <w:rPr>
                <w:rFonts w:ascii="宋体"/>
                <w:spacing w:val="138"/>
                <w:position w:val="0"/>
                <w:sz w:val="2"/>
              </w:rPr>
            </w:r>
            <w:r>
              <w:rPr>
                <w:rFonts w:ascii="Times New Roman"/>
                <w:spacing w:val="140"/>
                <w:position w:val="0"/>
                <w:sz w:val="2"/>
              </w:rPr>
              <w:t> </w:t>
            </w:r>
            <w:r>
              <w:rPr>
                <w:rFonts w:ascii="宋体"/>
                <w:spacing w:val="140"/>
                <w:position w:val="0"/>
                <w:sz w:val="2"/>
              </w:rPr>
              <w:pict>
                <v:group style="width:67.2pt;height:1.45pt;mso-position-horizontal-relative:char;mso-position-vertical-relative:line" coordorigin="0,0" coordsize="1344,29">
                  <v:group style="position:absolute;left:5;top:5;width:1335;height:2" coordorigin="5,5" coordsize="1335,2">
                    <v:shape style="position:absolute;left:5;top:5;width:1335;height:2" coordorigin="5,5" coordsize="1335,0" path="m5,5l1339,5e" filled="false" stroked="true" strokeweight=".48pt" strokecolor="#000000">
                      <v:path arrowok="t"/>
                    </v:shape>
                  </v:group>
                  <v:group style="position:absolute;left:5;top:24;width:1335;height:2" coordorigin="5,24" coordsize="1335,2">
                    <v:shape style="position:absolute;left:5;top:24;width:1335;height:2" coordorigin="5,24" coordsize="1335,0" path="m5,24l1339,24e" filled="false" stroked="true" strokeweight=".48pt" strokecolor="#000000">
                      <v:path arrowok="t"/>
                    </v:shape>
                  </v:group>
                </v:group>
              </w:pict>
            </w:r>
            <w:r>
              <w:rPr>
                <w:rFonts w:ascii="宋体"/>
                <w:spacing w:val="140"/>
                <w:position w:val="0"/>
                <w:sz w:val="2"/>
              </w:rPr>
            </w: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本公司盈余公积年初数为 </w:t>
            </w:r>
            <w:r>
              <w:rPr>
                <w:rFonts w:ascii="Times New Roman" w:hAnsi="Times New Roman" w:cs="Times New Roman" w:eastAsia="Times New Roman" w:hint="default"/>
                <w:sz w:val="21"/>
                <w:szCs w:val="21"/>
              </w:rPr>
              <w:t>12,884,621.17 </w:t>
            </w:r>
            <w:r>
              <w:rPr>
                <w:rFonts w:ascii="宋体" w:hAnsi="宋体" w:cs="宋体" w:eastAsia="宋体" w:hint="default"/>
                <w:sz w:val="21"/>
                <w:szCs w:val="21"/>
              </w:rPr>
              <w:t>元，追溯调减 </w:t>
            </w:r>
            <w:r>
              <w:rPr>
                <w:rFonts w:ascii="Times New Roman" w:hAnsi="Times New Roman" w:cs="Times New Roman" w:eastAsia="Times New Roman" w:hint="default"/>
                <w:sz w:val="21"/>
                <w:szCs w:val="21"/>
              </w:rPr>
              <w:t>708,634.13</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元，调整后盈余公积年初数为</w:t>
            </w:r>
          </w:p>
        </w:tc>
      </w:tr>
      <w:tr>
        <w:trPr>
          <w:trHeight w:val="272" w:hRule="exact"/>
        </w:trPr>
        <w:tc>
          <w:tcPr>
            <w:tcW w:w="510" w:type="dxa"/>
            <w:tcBorders>
              <w:top w:val="nil" w:sz="6" w:space="0" w:color="auto"/>
              <w:left w:val="nil" w:sz="6" w:space="0" w:color="auto"/>
              <w:bottom w:val="nil" w:sz="6" w:space="0" w:color="auto"/>
              <w:right w:val="nil" w:sz="6" w:space="0" w:color="auto"/>
            </w:tcBorders>
          </w:tcPr>
          <w:p>
            <w:pPr/>
          </w:p>
        </w:tc>
        <w:tc>
          <w:tcPr>
            <w:tcW w:w="9042" w:type="dxa"/>
            <w:gridSpan w:val="3"/>
            <w:tcBorders>
              <w:top w:val="nil" w:sz="6" w:space="0" w:color="auto"/>
              <w:left w:val="nil" w:sz="6" w:space="0" w:color="auto"/>
              <w:bottom w:val="nil" w:sz="6" w:space="0" w:color="auto"/>
              <w:right w:val="nil" w:sz="6" w:space="0" w:color="auto"/>
            </w:tcBorders>
          </w:tcPr>
          <w:p>
            <w:pPr>
              <w:pStyle w:val="TableParagraph"/>
              <w:spacing w:line="251"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12,175,987.04</w:t>
            </w:r>
            <w:r>
              <w:rPr>
                <w:rFonts w:ascii="Times New Roman" w:hAnsi="Times New Roman" w:cs="Times New Roman" w:eastAsia="Times New Roman" w:hint="default"/>
                <w:spacing w:val="50"/>
                <w:sz w:val="21"/>
                <w:szCs w:val="21"/>
              </w:rPr>
              <w:t> </w:t>
            </w:r>
            <w:r>
              <w:rPr>
                <w:rFonts w:ascii="宋体" w:hAnsi="宋体" w:cs="宋体" w:eastAsia="宋体" w:hint="default"/>
                <w:spacing w:val="-6"/>
                <w:sz w:val="21"/>
                <w:szCs w:val="21"/>
              </w:rPr>
              <w:t>元。追溯调整系本年新增合并报表单位，对该项投资核算方法由权益法改为成本法，</w:t>
            </w:r>
          </w:p>
        </w:tc>
      </w:tr>
      <w:tr>
        <w:trPr>
          <w:trHeight w:val="267" w:hRule="exact"/>
        </w:trPr>
        <w:tc>
          <w:tcPr>
            <w:tcW w:w="510" w:type="dxa"/>
            <w:tcBorders>
              <w:top w:val="nil" w:sz="6" w:space="0" w:color="auto"/>
              <w:left w:val="nil" w:sz="6" w:space="0" w:color="auto"/>
              <w:bottom w:val="nil" w:sz="6" w:space="0" w:color="auto"/>
              <w:right w:val="nil" w:sz="6" w:space="0" w:color="auto"/>
            </w:tcBorders>
          </w:tcPr>
          <w:p>
            <w:pPr/>
          </w:p>
        </w:tc>
        <w:tc>
          <w:tcPr>
            <w:tcW w:w="9042" w:type="dxa"/>
            <w:gridSpan w:val="3"/>
            <w:tcBorders>
              <w:top w:val="nil" w:sz="6" w:space="0" w:color="auto"/>
              <w:left w:val="nil" w:sz="6" w:space="0" w:color="auto"/>
              <w:bottom w:val="nil" w:sz="6" w:space="0" w:color="auto"/>
              <w:right w:val="nil" w:sz="6" w:space="0" w:color="auto"/>
            </w:tcBorders>
          </w:tcPr>
          <w:p>
            <w:pPr>
              <w:pStyle w:val="TableParagraph"/>
              <w:spacing w:line="236" w:lineRule="exact"/>
              <w:ind w:left="108" w:right="0"/>
              <w:jc w:val="left"/>
              <w:rPr>
                <w:rFonts w:ascii="宋体" w:hAnsi="宋体" w:cs="宋体" w:eastAsia="宋体" w:hint="default"/>
                <w:sz w:val="21"/>
                <w:szCs w:val="21"/>
              </w:rPr>
            </w:pPr>
            <w:r>
              <w:rPr>
                <w:rFonts w:ascii="宋体" w:hAnsi="宋体" w:cs="宋体" w:eastAsia="宋体" w:hint="default"/>
                <w:spacing w:val="-3"/>
                <w:sz w:val="21"/>
                <w:szCs w:val="21"/>
              </w:rPr>
              <w:t>于合并日按照企业会计准则相关规定，对原权益法下长期股权投资的账面余额追溯调整至初始投</w:t>
            </w:r>
          </w:p>
        </w:tc>
      </w:tr>
      <w:tr>
        <w:trPr>
          <w:trHeight w:val="387" w:hRule="exact"/>
        </w:trPr>
        <w:tc>
          <w:tcPr>
            <w:tcW w:w="510" w:type="dxa"/>
            <w:tcBorders>
              <w:top w:val="nil" w:sz="6" w:space="0" w:color="auto"/>
              <w:left w:val="nil" w:sz="6" w:space="0" w:color="auto"/>
              <w:bottom w:val="nil" w:sz="6" w:space="0" w:color="auto"/>
              <w:right w:val="nil" w:sz="6" w:space="0" w:color="auto"/>
            </w:tcBorders>
          </w:tcPr>
          <w:p>
            <w:pPr/>
          </w:p>
        </w:tc>
        <w:tc>
          <w:tcPr>
            <w:tcW w:w="9042" w:type="dxa"/>
            <w:gridSpan w:val="3"/>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资成本，导致年初盈余公积作相应调整。</w:t>
            </w:r>
          </w:p>
        </w:tc>
      </w:tr>
      <w:tr>
        <w:trPr>
          <w:trHeight w:val="520" w:hRule="exact"/>
        </w:trPr>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5" w:right="0"/>
              <w:jc w:val="left"/>
              <w:rPr>
                <w:rFonts w:ascii="Times New Roman" w:hAnsi="Times New Roman" w:cs="Times New Roman" w:eastAsia="Times New Roman" w:hint="default"/>
                <w:sz w:val="21"/>
                <w:szCs w:val="21"/>
              </w:rPr>
            </w:pPr>
            <w:r>
              <w:rPr>
                <w:rFonts w:ascii="Times New Roman"/>
                <w:sz w:val="21"/>
              </w:rPr>
              <w:t>6.25</w:t>
            </w:r>
          </w:p>
        </w:tc>
        <w:tc>
          <w:tcPr>
            <w:tcW w:w="904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2"/>
              <w:ind w:left="107" w:right="0"/>
              <w:jc w:val="left"/>
              <w:rPr>
                <w:rFonts w:ascii="宋体" w:hAnsi="宋体" w:cs="宋体" w:eastAsia="宋体" w:hint="default"/>
                <w:sz w:val="21"/>
                <w:szCs w:val="21"/>
              </w:rPr>
            </w:pPr>
            <w:r>
              <w:rPr>
                <w:rFonts w:ascii="宋体" w:hAnsi="宋体" w:cs="宋体" w:eastAsia="宋体" w:hint="default"/>
                <w:sz w:val="21"/>
                <w:szCs w:val="21"/>
              </w:rPr>
              <w:t>未分配利润</w:t>
            </w:r>
          </w:p>
        </w:tc>
      </w:tr>
      <w:tr>
        <w:trPr>
          <w:trHeight w:val="399" w:hRule="exact"/>
        </w:trPr>
        <w:tc>
          <w:tcPr>
            <w:tcW w:w="510" w:type="dxa"/>
            <w:tcBorders>
              <w:top w:val="nil" w:sz="6" w:space="0" w:color="auto"/>
              <w:left w:val="nil" w:sz="6" w:space="0" w:color="auto"/>
              <w:bottom w:val="nil" w:sz="6" w:space="0" w:color="auto"/>
              <w:right w:val="nil" w:sz="6" w:space="0" w:color="auto"/>
            </w:tcBorders>
          </w:tcPr>
          <w:p>
            <w:pPr/>
          </w:p>
        </w:tc>
        <w:tc>
          <w:tcPr>
            <w:tcW w:w="9042" w:type="dxa"/>
            <w:gridSpan w:val="3"/>
            <w:tcBorders>
              <w:top w:val="nil" w:sz="6" w:space="0" w:color="auto"/>
              <w:left w:val="nil" w:sz="6" w:space="0" w:color="auto"/>
              <w:bottom w:val="nil" w:sz="6" w:space="0" w:color="auto"/>
              <w:right w:val="nil" w:sz="6" w:space="0" w:color="auto"/>
            </w:tcBorders>
          </w:tcPr>
          <w:p>
            <w:pPr>
              <w:pStyle w:val="TableParagraph"/>
              <w:tabs>
                <w:tab w:pos="5771" w:val="left" w:leader="none"/>
                <w:tab w:pos="7420" w:val="left" w:leader="none"/>
              </w:tabs>
              <w:spacing w:line="240" w:lineRule="auto" w:before="88"/>
              <w:ind w:left="1636"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tab/>
            </w:r>
            <w:r>
              <w:rPr>
                <w:rFonts w:ascii="宋体" w:hAnsi="宋体" w:cs="宋体" w:eastAsia="宋体" w:hint="default"/>
                <w:spacing w:val="-1"/>
                <w:sz w:val="21"/>
                <w:szCs w:val="21"/>
              </w:rPr>
              <w:t>金额</w:t>
              <w:tab/>
            </w:r>
            <w:r>
              <w:rPr>
                <w:rFonts w:ascii="宋体" w:hAnsi="宋体" w:cs="宋体" w:eastAsia="宋体" w:hint="default"/>
                <w:spacing w:val="-2"/>
                <w:sz w:val="21"/>
                <w:szCs w:val="21"/>
              </w:rPr>
              <w:t>提取或分配比例</w:t>
            </w:r>
          </w:p>
        </w:tc>
      </w:tr>
      <w:tr>
        <w:trPr>
          <w:trHeight w:val="272" w:hRule="exact"/>
        </w:trPr>
        <w:tc>
          <w:tcPr>
            <w:tcW w:w="4655" w:type="dxa"/>
            <w:gridSpan w:val="2"/>
            <w:tcBorders>
              <w:top w:val="nil" w:sz="6" w:space="0" w:color="auto"/>
              <w:left w:val="nil" w:sz="6" w:space="0" w:color="auto"/>
              <w:bottom w:val="nil" w:sz="6" w:space="0" w:color="auto"/>
              <w:right w:val="nil" w:sz="6" w:space="0" w:color="auto"/>
            </w:tcBorders>
          </w:tcPr>
          <w:p>
            <w:pPr>
              <w:pStyle w:val="TableParagraph"/>
              <w:tabs>
                <w:tab w:pos="1460" w:val="left" w:leader="none"/>
              </w:tabs>
              <w:spacing w:line="241" w:lineRule="exact"/>
              <w:ind w:left="618" w:right="0"/>
              <w:jc w:val="left"/>
              <w:rPr>
                <w:rFonts w:ascii="宋体" w:hAnsi="宋体" w:cs="宋体" w:eastAsia="宋体" w:hint="default"/>
                <w:sz w:val="21"/>
                <w:szCs w:val="21"/>
              </w:rPr>
            </w:pPr>
            <w:r>
              <w:rPr>
                <w:rFonts w:ascii="宋体" w:hAnsi="宋体" w:cs="宋体" w:eastAsia="宋体" w:hint="default"/>
                <w:spacing w:val="-1"/>
                <w:sz w:val="21"/>
                <w:szCs w:val="21"/>
              </w:rPr>
              <w:t>调整前</w:t>
              <w:tab/>
            </w:r>
            <w:r>
              <w:rPr>
                <w:rFonts w:ascii="宋体" w:hAnsi="宋体" w:cs="宋体" w:eastAsia="宋体" w:hint="default"/>
                <w:spacing w:val="-2"/>
                <w:sz w:val="21"/>
                <w:szCs w:val="21"/>
              </w:rPr>
              <w:t>上年末未分配利润</w:t>
            </w:r>
          </w:p>
        </w:tc>
        <w:tc>
          <w:tcPr>
            <w:tcW w:w="2155" w:type="dxa"/>
            <w:tcBorders>
              <w:top w:val="nil" w:sz="6" w:space="0" w:color="auto"/>
              <w:left w:val="nil" w:sz="6" w:space="0" w:color="auto"/>
              <w:bottom w:val="nil" w:sz="6" w:space="0" w:color="auto"/>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67,350,994.14</w:t>
            </w:r>
          </w:p>
        </w:tc>
        <w:tc>
          <w:tcPr>
            <w:tcW w:w="2742" w:type="dxa"/>
            <w:tcBorders>
              <w:top w:val="nil" w:sz="6" w:space="0" w:color="auto"/>
              <w:left w:val="nil" w:sz="6" w:space="0" w:color="auto"/>
              <w:bottom w:val="nil" w:sz="6" w:space="0" w:color="auto"/>
              <w:right w:val="nil" w:sz="6" w:space="0" w:color="auto"/>
            </w:tcBorders>
          </w:tcPr>
          <w:p>
            <w:pPr/>
          </w:p>
        </w:tc>
      </w:tr>
      <w:tr>
        <w:trPr>
          <w:trHeight w:val="283" w:hRule="exact"/>
        </w:trPr>
        <w:tc>
          <w:tcPr>
            <w:tcW w:w="4655" w:type="dxa"/>
            <w:gridSpan w:val="2"/>
            <w:tcBorders>
              <w:top w:val="nil" w:sz="6" w:space="0" w:color="auto"/>
              <w:left w:val="nil" w:sz="6" w:space="0" w:color="auto"/>
              <w:bottom w:val="nil" w:sz="6" w:space="0" w:color="auto"/>
              <w:right w:val="nil" w:sz="6" w:space="0" w:color="auto"/>
            </w:tcBorders>
          </w:tcPr>
          <w:p>
            <w:pPr>
              <w:pStyle w:val="TableParagraph"/>
              <w:tabs>
                <w:tab w:pos="1249" w:val="left" w:leader="none"/>
              </w:tabs>
              <w:spacing w:line="263" w:lineRule="exact"/>
              <w:ind w:left="618" w:right="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调整</w:t>
              <w:tab/>
            </w:r>
            <w:r>
              <w:rPr>
                <w:rFonts w:ascii="宋体" w:hAnsi="宋体" w:cs="宋体" w:eastAsia="宋体" w:hint="default"/>
                <w:spacing w:val="-2"/>
                <w:sz w:val="21"/>
                <w:szCs w:val="21"/>
              </w:rPr>
              <w:t>年初未分配利润</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调增</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，调减</w:t>
            </w:r>
            <w:r>
              <w:rPr>
                <w:rFonts w:ascii="Times New Roman" w:hAnsi="Times New Roman" w:cs="Times New Roman" w:eastAsia="Times New Roman" w:hint="default"/>
                <w:spacing w:val="-2"/>
                <w:sz w:val="21"/>
                <w:szCs w:val="21"/>
              </w:rPr>
              <w:t>-)</w:t>
            </w:r>
          </w:p>
        </w:tc>
        <w:tc>
          <w:tcPr>
            <w:tcW w:w="2155" w:type="dxa"/>
            <w:tcBorders>
              <w:top w:val="nil" w:sz="6" w:space="0" w:color="auto"/>
              <w:left w:val="nil" w:sz="6" w:space="0" w:color="auto"/>
              <w:bottom w:val="single" w:sz="4" w:space="0" w:color="000000"/>
              <w:right w:val="nil" w:sz="6" w:space="0" w:color="auto"/>
            </w:tcBorders>
          </w:tcPr>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708,634.13</w:t>
            </w:r>
          </w:p>
        </w:tc>
        <w:tc>
          <w:tcPr>
            <w:tcW w:w="2742" w:type="dxa"/>
            <w:tcBorders>
              <w:top w:val="nil" w:sz="6" w:space="0" w:color="auto"/>
              <w:left w:val="nil" w:sz="6" w:space="0" w:color="auto"/>
              <w:bottom w:val="nil" w:sz="6" w:space="0" w:color="auto"/>
              <w:right w:val="nil" w:sz="6" w:space="0" w:color="auto"/>
            </w:tcBorders>
          </w:tcPr>
          <w:p>
            <w:pPr/>
          </w:p>
        </w:tc>
      </w:tr>
      <w:tr>
        <w:trPr>
          <w:trHeight w:val="272" w:hRule="exact"/>
        </w:trPr>
        <w:tc>
          <w:tcPr>
            <w:tcW w:w="4655" w:type="dxa"/>
            <w:gridSpan w:val="2"/>
            <w:tcBorders>
              <w:top w:val="nil" w:sz="6" w:space="0" w:color="auto"/>
              <w:left w:val="nil" w:sz="6" w:space="0" w:color="auto"/>
              <w:bottom w:val="nil" w:sz="6" w:space="0" w:color="auto"/>
              <w:right w:val="nil" w:sz="6" w:space="0" w:color="auto"/>
            </w:tcBorders>
          </w:tcPr>
          <w:p>
            <w:pPr>
              <w:pStyle w:val="TableParagraph"/>
              <w:tabs>
                <w:tab w:pos="1460" w:val="left" w:leader="none"/>
              </w:tabs>
              <w:spacing w:line="246" w:lineRule="exact"/>
              <w:ind w:left="618" w:right="0"/>
              <w:jc w:val="left"/>
              <w:rPr>
                <w:rFonts w:ascii="宋体" w:hAnsi="宋体" w:cs="宋体" w:eastAsia="宋体" w:hint="default"/>
                <w:sz w:val="21"/>
                <w:szCs w:val="21"/>
              </w:rPr>
            </w:pPr>
            <w:r>
              <w:rPr>
                <w:rFonts w:ascii="宋体" w:hAnsi="宋体" w:cs="宋体" w:eastAsia="宋体" w:hint="default"/>
                <w:spacing w:val="-1"/>
                <w:sz w:val="21"/>
                <w:szCs w:val="21"/>
              </w:rPr>
              <w:t>调整后</w:t>
              <w:tab/>
            </w:r>
            <w:r>
              <w:rPr>
                <w:rFonts w:ascii="宋体" w:hAnsi="宋体" w:cs="宋体" w:eastAsia="宋体" w:hint="default"/>
                <w:spacing w:val="-2"/>
                <w:sz w:val="21"/>
                <w:szCs w:val="21"/>
              </w:rPr>
              <w:t>年初未分配利润</w:t>
            </w:r>
          </w:p>
        </w:tc>
        <w:tc>
          <w:tcPr>
            <w:tcW w:w="2155" w:type="dxa"/>
            <w:tcBorders>
              <w:top w:val="single" w:sz="4" w:space="0" w:color="000000"/>
              <w:left w:val="nil" w:sz="6" w:space="0" w:color="auto"/>
              <w:bottom w:val="nil" w:sz="6" w:space="0" w:color="auto"/>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68,059,628.27</w:t>
            </w:r>
          </w:p>
        </w:tc>
        <w:tc>
          <w:tcPr>
            <w:tcW w:w="2742" w:type="dxa"/>
            <w:tcBorders>
              <w:top w:val="nil" w:sz="6" w:space="0" w:color="auto"/>
              <w:left w:val="nil" w:sz="6" w:space="0" w:color="auto"/>
              <w:bottom w:val="nil" w:sz="6" w:space="0" w:color="auto"/>
              <w:right w:val="nil" w:sz="6" w:space="0" w:color="auto"/>
            </w:tcBorders>
          </w:tcPr>
          <w:p>
            <w:pPr/>
          </w:p>
        </w:tc>
      </w:tr>
      <w:tr>
        <w:trPr>
          <w:trHeight w:val="272" w:hRule="exact"/>
        </w:trPr>
        <w:tc>
          <w:tcPr>
            <w:tcW w:w="4655" w:type="dxa"/>
            <w:gridSpan w:val="2"/>
            <w:tcBorders>
              <w:top w:val="nil" w:sz="6" w:space="0" w:color="auto"/>
              <w:left w:val="nil" w:sz="6" w:space="0" w:color="auto"/>
              <w:bottom w:val="nil" w:sz="6" w:space="0" w:color="auto"/>
              <w:right w:val="nil" w:sz="6" w:space="0" w:color="auto"/>
            </w:tcBorders>
          </w:tcPr>
          <w:p>
            <w:pPr>
              <w:pStyle w:val="TableParagraph"/>
              <w:spacing w:line="247" w:lineRule="exact"/>
              <w:ind w:left="618" w:right="0"/>
              <w:jc w:val="left"/>
              <w:rPr>
                <w:rFonts w:ascii="宋体" w:hAnsi="宋体" w:cs="宋体" w:eastAsia="宋体" w:hint="default"/>
                <w:sz w:val="21"/>
                <w:szCs w:val="21"/>
              </w:rPr>
            </w:pPr>
            <w:r>
              <w:rPr>
                <w:rFonts w:ascii="宋体" w:hAnsi="宋体" w:cs="宋体" w:eastAsia="宋体" w:hint="default"/>
                <w:sz w:val="21"/>
                <w:szCs w:val="21"/>
              </w:rPr>
              <w:t>加：本年归属于母公司所有者的净利润</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20,274,036.09</w:t>
            </w:r>
          </w:p>
        </w:tc>
        <w:tc>
          <w:tcPr>
            <w:tcW w:w="2742" w:type="dxa"/>
            <w:tcBorders>
              <w:top w:val="nil" w:sz="6" w:space="0" w:color="auto"/>
              <w:left w:val="nil" w:sz="6" w:space="0" w:color="auto"/>
              <w:bottom w:val="nil" w:sz="6" w:space="0" w:color="auto"/>
              <w:right w:val="nil" w:sz="6" w:space="0" w:color="auto"/>
            </w:tcBorders>
          </w:tcPr>
          <w:p>
            <w:pPr/>
          </w:p>
        </w:tc>
      </w:tr>
      <w:tr>
        <w:trPr>
          <w:trHeight w:val="272" w:hRule="exact"/>
        </w:trPr>
        <w:tc>
          <w:tcPr>
            <w:tcW w:w="4655" w:type="dxa"/>
            <w:gridSpan w:val="2"/>
            <w:tcBorders>
              <w:top w:val="nil" w:sz="6" w:space="0" w:color="auto"/>
              <w:left w:val="nil" w:sz="6" w:space="0" w:color="auto"/>
              <w:bottom w:val="nil" w:sz="6" w:space="0" w:color="auto"/>
              <w:right w:val="nil" w:sz="6" w:space="0" w:color="auto"/>
            </w:tcBorders>
          </w:tcPr>
          <w:p>
            <w:pPr>
              <w:pStyle w:val="TableParagraph"/>
              <w:spacing w:line="246" w:lineRule="exact"/>
              <w:ind w:left="61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2"/>
                <w:sz w:val="21"/>
              </w:rPr>
              <w:t>-1,901,766.73</w:t>
            </w:r>
          </w:p>
        </w:tc>
        <w:tc>
          <w:tcPr>
            <w:tcW w:w="2742" w:type="dxa"/>
            <w:tcBorders>
              <w:top w:val="nil" w:sz="6" w:space="0" w:color="auto"/>
              <w:left w:val="nil" w:sz="6" w:space="0" w:color="auto"/>
              <w:bottom w:val="nil" w:sz="6" w:space="0" w:color="auto"/>
              <w:right w:val="nil" w:sz="6" w:space="0" w:color="auto"/>
            </w:tcBorders>
          </w:tcPr>
          <w:p>
            <w:pPr>
              <w:pStyle w:val="TableParagraph"/>
              <w:spacing w:line="224" w:lineRule="exact"/>
              <w:ind w:left="95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母公司净利润的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tc>
      </w:tr>
      <w:tr>
        <w:trPr>
          <w:trHeight w:val="272" w:hRule="exact"/>
        </w:trPr>
        <w:tc>
          <w:tcPr>
            <w:tcW w:w="4655" w:type="dxa"/>
            <w:gridSpan w:val="2"/>
            <w:tcBorders>
              <w:top w:val="nil" w:sz="6" w:space="0" w:color="auto"/>
              <w:left w:val="nil" w:sz="6" w:space="0" w:color="auto"/>
              <w:bottom w:val="nil" w:sz="6" w:space="0" w:color="auto"/>
              <w:right w:val="nil" w:sz="6" w:space="0" w:color="auto"/>
            </w:tcBorders>
          </w:tcPr>
          <w:p>
            <w:pPr>
              <w:pStyle w:val="TableParagraph"/>
              <w:spacing w:line="247" w:lineRule="exact"/>
              <w:ind w:left="1040"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2742" w:type="dxa"/>
            <w:tcBorders>
              <w:top w:val="nil" w:sz="6" w:space="0" w:color="auto"/>
              <w:left w:val="nil" w:sz="6" w:space="0" w:color="auto"/>
              <w:bottom w:val="nil" w:sz="6" w:space="0" w:color="auto"/>
              <w:right w:val="nil" w:sz="6" w:space="0" w:color="auto"/>
            </w:tcBorders>
          </w:tcPr>
          <w:p>
            <w:pPr/>
          </w:p>
        </w:tc>
      </w:tr>
      <w:tr>
        <w:trPr>
          <w:trHeight w:val="473" w:hRule="exact"/>
        </w:trPr>
        <w:tc>
          <w:tcPr>
            <w:tcW w:w="4655" w:type="dxa"/>
            <w:gridSpan w:val="2"/>
            <w:tcBorders>
              <w:top w:val="nil" w:sz="6" w:space="0" w:color="auto"/>
              <w:left w:val="nil" w:sz="6" w:space="0" w:color="auto"/>
              <w:bottom w:val="nil" w:sz="6" w:space="0" w:color="auto"/>
              <w:right w:val="nil" w:sz="6" w:space="0" w:color="auto"/>
            </w:tcBorders>
          </w:tcPr>
          <w:p>
            <w:pPr>
              <w:pStyle w:val="TableParagraph"/>
              <w:spacing w:line="246" w:lineRule="exact"/>
              <w:ind w:left="1040"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155" w:type="dxa"/>
            <w:tcBorders>
              <w:top w:val="nil" w:sz="6" w:space="0" w:color="auto"/>
              <w:left w:val="nil" w:sz="6" w:space="0" w:color="auto"/>
              <w:bottom w:val="nil" w:sz="6" w:space="0" w:color="auto"/>
              <w:right w:val="nil" w:sz="6" w:space="0" w:color="auto"/>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2"/>
                <w:sz w:val="21"/>
              </w:rPr>
              <w:t>-7,462,000.00</w:t>
            </w:r>
          </w:p>
        </w:tc>
        <w:tc>
          <w:tcPr>
            <w:tcW w:w="2742" w:type="dxa"/>
            <w:tcBorders>
              <w:top w:val="nil" w:sz="6" w:space="0" w:color="auto"/>
              <w:left w:val="nil" w:sz="6" w:space="0" w:color="auto"/>
              <w:bottom w:val="nil" w:sz="6" w:space="0" w:color="auto"/>
              <w:right w:val="nil" w:sz="6" w:space="0" w:color="auto"/>
            </w:tcBorders>
          </w:tcPr>
          <w:p>
            <w:pPr>
              <w:pStyle w:val="TableParagraph"/>
              <w:spacing w:line="216" w:lineRule="exact"/>
              <w:ind w:left="453"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年末可供分配利润，</w:t>
            </w:r>
          </w:p>
          <w:p>
            <w:pPr>
              <w:pStyle w:val="TableParagraph"/>
              <w:spacing w:line="241" w:lineRule="exact"/>
              <w:ind w:left="1247"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股分配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元</w:t>
            </w:r>
          </w:p>
        </w:tc>
      </w:tr>
      <w:tr>
        <w:trPr>
          <w:trHeight w:val="276" w:hRule="exact"/>
        </w:trPr>
        <w:tc>
          <w:tcPr>
            <w:tcW w:w="4655" w:type="dxa"/>
            <w:gridSpan w:val="2"/>
            <w:tcBorders>
              <w:top w:val="nil" w:sz="6" w:space="0" w:color="auto"/>
              <w:left w:val="nil" w:sz="6" w:space="0" w:color="auto"/>
              <w:bottom w:val="nil" w:sz="6" w:space="0" w:color="auto"/>
              <w:right w:val="nil" w:sz="6" w:space="0" w:color="auto"/>
            </w:tcBorders>
          </w:tcPr>
          <w:p>
            <w:pPr>
              <w:pStyle w:val="TableParagraph"/>
              <w:spacing w:line="241" w:lineRule="exact"/>
              <w:ind w:left="1040"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155" w:type="dxa"/>
            <w:tcBorders>
              <w:top w:val="nil" w:sz="6" w:space="0" w:color="auto"/>
              <w:left w:val="nil" w:sz="6" w:space="0" w:color="auto"/>
              <w:bottom w:val="single" w:sz="4" w:space="0" w:color="000000"/>
              <w:right w:val="nil" w:sz="6" w:space="0" w:color="auto"/>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w:t>
            </w:r>
          </w:p>
        </w:tc>
        <w:tc>
          <w:tcPr>
            <w:tcW w:w="2742" w:type="dxa"/>
            <w:tcBorders>
              <w:top w:val="nil" w:sz="6" w:space="0" w:color="auto"/>
              <w:left w:val="nil" w:sz="6" w:space="0" w:color="auto"/>
              <w:bottom w:val="nil" w:sz="6" w:space="0" w:color="auto"/>
              <w:right w:val="nil" w:sz="6" w:space="0" w:color="auto"/>
            </w:tcBorders>
          </w:tcPr>
          <w:p>
            <w:pPr/>
          </w:p>
        </w:tc>
      </w:tr>
      <w:tr>
        <w:trPr>
          <w:trHeight w:val="293" w:hRule="exact"/>
        </w:trPr>
        <w:tc>
          <w:tcPr>
            <w:tcW w:w="4655" w:type="dxa"/>
            <w:gridSpan w:val="2"/>
            <w:tcBorders>
              <w:top w:val="nil" w:sz="6" w:space="0" w:color="auto"/>
              <w:left w:val="nil" w:sz="6" w:space="0" w:color="auto"/>
              <w:bottom w:val="nil" w:sz="6" w:space="0" w:color="auto"/>
              <w:right w:val="nil" w:sz="6" w:space="0" w:color="auto"/>
            </w:tcBorders>
          </w:tcPr>
          <w:p>
            <w:pPr>
              <w:pStyle w:val="TableParagraph"/>
              <w:spacing w:line="246" w:lineRule="exact"/>
              <w:ind w:left="618"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2155"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78,969,897.63</w:t>
            </w:r>
          </w:p>
        </w:tc>
        <w:tc>
          <w:tcPr>
            <w:tcW w:w="2742"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12"/>
          <w:szCs w:val="12"/>
        </w:rPr>
      </w:pPr>
    </w:p>
    <w:p>
      <w:pPr>
        <w:spacing w:line="272" w:lineRule="exact" w:before="64"/>
        <w:ind w:left="948" w:right="0" w:firstLine="0"/>
        <w:jc w:val="left"/>
        <w:rPr>
          <w:rFonts w:ascii="宋体" w:hAnsi="宋体" w:cs="宋体" w:eastAsia="宋体" w:hint="default"/>
          <w:sz w:val="21"/>
          <w:szCs w:val="21"/>
        </w:rPr>
      </w:pPr>
      <w:r>
        <w:rPr>
          <w:rFonts w:ascii="宋体" w:hAnsi="宋体" w:cs="宋体" w:eastAsia="宋体" w:hint="default"/>
          <w:sz w:val="21"/>
          <w:szCs w:val="21"/>
        </w:rPr>
        <w:t>本公司年初未分配利润追溯调增</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708.634.13</w:t>
      </w:r>
      <w:r>
        <w:rPr>
          <w:rFonts w:ascii="Times New Roman" w:hAnsi="Times New Roman" w:cs="Times New Roman" w:eastAsia="Times New Roman" w:hint="default"/>
          <w:spacing w:val="10"/>
          <w:sz w:val="21"/>
          <w:szCs w:val="21"/>
        </w:rPr>
        <w:t> </w:t>
      </w:r>
      <w:r>
        <w:rPr>
          <w:rFonts w:ascii="宋体" w:hAnsi="宋体" w:cs="宋体" w:eastAsia="宋体" w:hint="default"/>
          <w:spacing w:val="-4"/>
          <w:sz w:val="21"/>
          <w:szCs w:val="21"/>
        </w:rPr>
        <w:t>元，系本年新增合并报表单位，对该项投资核算方法</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由权益法改为成本法，追溯调整至初始投资成本引起相关权益变化所致。</w:t>
      </w:r>
    </w:p>
    <w:p>
      <w:pPr>
        <w:spacing w:after="0" w:line="272" w:lineRule="exact"/>
        <w:jc w:val="left"/>
        <w:rPr>
          <w:rFonts w:ascii="宋体" w:hAnsi="宋体" w:cs="宋体" w:eastAsia="宋体" w:hint="default"/>
          <w:sz w:val="21"/>
          <w:szCs w:val="21"/>
        </w:rPr>
        <w:sectPr>
          <w:pgSz w:w="11910" w:h="16840"/>
          <w:pgMar w:header="0" w:footer="1000" w:top="1800" w:bottom="1200" w:left="1060" w:right="860"/>
        </w:sectPr>
      </w:pP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02"/>
        <w:gridCol w:w="529"/>
        <w:gridCol w:w="3900"/>
        <w:gridCol w:w="2534"/>
        <w:gridCol w:w="566"/>
        <w:gridCol w:w="2098"/>
      </w:tblGrid>
      <w:tr>
        <w:trPr>
          <w:trHeight w:val="981" w:hRule="exact"/>
        </w:trPr>
        <w:tc>
          <w:tcPr>
            <w:tcW w:w="20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5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61" w:right="0"/>
              <w:jc w:val="left"/>
              <w:rPr>
                <w:rFonts w:ascii="Times New Roman" w:hAnsi="Times New Roman" w:cs="Times New Roman" w:eastAsia="Times New Roman" w:hint="default"/>
                <w:sz w:val="21"/>
                <w:szCs w:val="21"/>
              </w:rPr>
            </w:pPr>
            <w:r>
              <w:rPr>
                <w:rFonts w:ascii="Times New Roman"/>
                <w:sz w:val="21"/>
              </w:rPr>
              <w:t>6.26</w:t>
            </w:r>
          </w:p>
        </w:tc>
        <w:tc>
          <w:tcPr>
            <w:tcW w:w="3900" w:type="dxa"/>
            <w:tcBorders>
              <w:top w:val="nil" w:sz="6" w:space="0" w:color="auto"/>
              <w:left w:val="nil" w:sz="6" w:space="0" w:color="auto"/>
              <w:bottom w:val="nil" w:sz="6" w:space="0" w:color="auto"/>
              <w:right w:val="nil" w:sz="6" w:space="0" w:color="auto"/>
            </w:tcBorders>
          </w:tcPr>
          <w:p>
            <w:pPr>
              <w:pStyle w:val="TableParagraph"/>
              <w:spacing w:line="424" w:lineRule="auto" w:before="41"/>
              <w:ind w:left="115" w:right="1341" w:hanging="17"/>
              <w:jc w:val="left"/>
              <w:rPr>
                <w:rFonts w:ascii="宋体" w:hAnsi="宋体" w:cs="宋体" w:eastAsia="宋体" w:hint="default"/>
                <w:sz w:val="21"/>
                <w:szCs w:val="21"/>
              </w:rPr>
            </w:pPr>
            <w:r>
              <w:rPr>
                <w:rFonts w:ascii="宋体" w:hAnsi="宋体" w:cs="宋体" w:eastAsia="宋体" w:hint="default"/>
                <w:spacing w:val="-2"/>
                <w:sz w:val="21"/>
                <w:szCs w:val="21"/>
              </w:rPr>
              <w:t>合并财务报表项目附注</w:t>
            </w:r>
            <w:r>
              <w:rPr>
                <w:rFonts w:ascii="Times New Roman" w:hAnsi="Times New Roman" w:cs="Times New Roman" w:eastAsia="Times New Roman" w:hint="default"/>
                <w:b/>
                <w:bCs/>
                <w:spacing w:val="-2"/>
                <w:sz w:val="21"/>
                <w:szCs w:val="21"/>
              </w:rPr>
              <w:t>(</w:t>
            </w:r>
            <w:r>
              <w:rPr>
                <w:rFonts w:ascii="宋体" w:hAnsi="宋体" w:cs="宋体" w:eastAsia="宋体" w:hint="default"/>
                <w:spacing w:val="-2"/>
                <w:sz w:val="21"/>
                <w:szCs w:val="21"/>
              </w:rPr>
              <w:t>续</w:t>
            </w:r>
            <w:r>
              <w:rPr>
                <w:rFonts w:ascii="Times New Roman" w:hAnsi="Times New Roman" w:cs="Times New Roman" w:eastAsia="Times New Roman" w:hint="default"/>
                <w:b/>
                <w:bCs/>
                <w:spacing w:val="-2"/>
                <w:sz w:val="21"/>
                <w:szCs w:val="21"/>
              </w:rPr>
              <w:t>)</w:t>
            </w:r>
            <w:r>
              <w:rPr>
                <w:rFonts w:ascii="Times New Roman" w:hAnsi="Times New Roman" w:cs="Times New Roman" w:eastAsia="Times New Roman" w:hint="default"/>
                <w:b/>
                <w:bCs/>
                <w:spacing w:val="-28"/>
                <w:sz w:val="21"/>
                <w:szCs w:val="21"/>
              </w:rPr>
              <w:t> </w:t>
            </w:r>
            <w:r>
              <w:rPr>
                <w:rFonts w:ascii="宋体" w:hAnsi="宋体" w:cs="宋体" w:eastAsia="宋体" w:hint="default"/>
                <w:sz w:val="21"/>
                <w:szCs w:val="21"/>
              </w:rPr>
              <w:t>营业收入及营业成本</w:t>
            </w:r>
          </w:p>
        </w:tc>
        <w:tc>
          <w:tcPr>
            <w:tcW w:w="5198" w:type="dxa"/>
            <w:gridSpan w:val="3"/>
            <w:vMerge w:val="restart"/>
            <w:tcBorders>
              <w:top w:val="nil" w:sz="6" w:space="0" w:color="auto"/>
              <w:left w:val="nil" w:sz="6" w:space="0" w:color="auto"/>
              <w:right w:val="nil" w:sz="6" w:space="0" w:color="auto"/>
            </w:tcBorders>
          </w:tcPr>
          <w:p>
            <w:pPr/>
          </w:p>
        </w:tc>
      </w:tr>
      <w:tr>
        <w:trPr>
          <w:trHeight w:val="519" w:hRule="exact"/>
        </w:trPr>
        <w:tc>
          <w:tcPr>
            <w:tcW w:w="202"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nil" w:sz="6" w:space="0" w:color="auto"/>
              <w:right w:val="nil" w:sz="6" w:space="0" w:color="auto"/>
            </w:tcBorders>
          </w:tcPr>
          <w:p>
            <w:pPr/>
          </w:p>
        </w:tc>
        <w:tc>
          <w:tcPr>
            <w:tcW w:w="390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6.26.1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营业收入</w:t>
            </w:r>
          </w:p>
        </w:tc>
        <w:tc>
          <w:tcPr>
            <w:tcW w:w="5198" w:type="dxa"/>
            <w:gridSpan w:val="3"/>
            <w:vMerge/>
            <w:tcBorders>
              <w:left w:val="nil" w:sz="6" w:space="0" w:color="auto"/>
              <w:bottom w:val="nil" w:sz="6" w:space="0" w:color="auto"/>
              <w:right w:val="nil" w:sz="6" w:space="0" w:color="auto"/>
            </w:tcBorders>
          </w:tcPr>
          <w:p>
            <w:pPr/>
          </w:p>
        </w:tc>
      </w:tr>
      <w:tr>
        <w:trPr>
          <w:trHeight w:val="394" w:hRule="exact"/>
        </w:trPr>
        <w:tc>
          <w:tcPr>
            <w:tcW w:w="202"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nil" w:sz="6" w:space="0" w:color="auto"/>
              <w:right w:val="nil" w:sz="6" w:space="0" w:color="auto"/>
            </w:tcBorders>
          </w:tcPr>
          <w:p>
            <w:pPr/>
          </w:p>
        </w:tc>
        <w:tc>
          <w:tcPr>
            <w:tcW w:w="3900"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77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534"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8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566"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5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278" w:hRule="exact"/>
        </w:trPr>
        <w:tc>
          <w:tcPr>
            <w:tcW w:w="202"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nil" w:sz="6" w:space="0" w:color="auto"/>
              <w:right w:val="nil" w:sz="6" w:space="0" w:color="auto"/>
            </w:tcBorders>
          </w:tcPr>
          <w:p>
            <w:pPr/>
          </w:p>
        </w:tc>
        <w:tc>
          <w:tcPr>
            <w:tcW w:w="3900" w:type="dxa"/>
            <w:tcBorders>
              <w:top w:val="single" w:sz="4" w:space="0" w:color="000000"/>
              <w:left w:val="nil" w:sz="6" w:space="0" w:color="auto"/>
              <w:bottom w:val="nil" w:sz="6" w:space="0" w:color="auto"/>
              <w:right w:val="nil" w:sz="6" w:space="0" w:color="auto"/>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53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192,645,937.63</w:t>
            </w:r>
          </w:p>
        </w:tc>
        <w:tc>
          <w:tcPr>
            <w:tcW w:w="566" w:type="dxa"/>
            <w:tcBorders>
              <w:top w:val="nil" w:sz="6" w:space="0" w:color="auto"/>
              <w:left w:val="nil" w:sz="6" w:space="0" w:color="auto"/>
              <w:bottom w:val="nil" w:sz="6" w:space="0" w:color="auto"/>
              <w:right w:val="nil" w:sz="6" w:space="0" w:color="auto"/>
            </w:tcBorders>
          </w:tcPr>
          <w:p>
            <w:pPr/>
          </w:p>
        </w:tc>
        <w:tc>
          <w:tcPr>
            <w:tcW w:w="209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175,576,997.25</w:t>
            </w:r>
          </w:p>
        </w:tc>
      </w:tr>
      <w:tr>
        <w:trPr>
          <w:trHeight w:val="274" w:hRule="exact"/>
        </w:trPr>
        <w:tc>
          <w:tcPr>
            <w:tcW w:w="202"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nil" w:sz="6" w:space="0" w:color="auto"/>
              <w:right w:val="nil" w:sz="6" w:space="0" w:color="auto"/>
            </w:tcBorders>
          </w:tcPr>
          <w:p>
            <w:pPr/>
          </w:p>
        </w:tc>
        <w:tc>
          <w:tcPr>
            <w:tcW w:w="3900" w:type="dxa"/>
            <w:tcBorders>
              <w:top w:val="nil" w:sz="6" w:space="0" w:color="auto"/>
              <w:left w:val="nil" w:sz="6" w:space="0" w:color="auto"/>
              <w:bottom w:val="nil" w:sz="6" w:space="0" w:color="auto"/>
              <w:right w:val="nil" w:sz="6" w:space="0" w:color="auto"/>
            </w:tcBorders>
          </w:tcPr>
          <w:p>
            <w:pPr>
              <w:pStyle w:val="TableParagraph"/>
              <w:spacing w:line="239" w:lineRule="exact"/>
              <w:ind w:left="69"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315,900.00</w:t>
            </w:r>
          </w:p>
        </w:tc>
        <w:tc>
          <w:tcPr>
            <w:tcW w:w="566"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383,947.00</w:t>
            </w:r>
          </w:p>
        </w:tc>
      </w:tr>
      <w:tr>
        <w:trPr>
          <w:trHeight w:val="392" w:hRule="exact"/>
        </w:trPr>
        <w:tc>
          <w:tcPr>
            <w:tcW w:w="202"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nil" w:sz="6" w:space="0" w:color="auto"/>
              <w:right w:val="nil" w:sz="6" w:space="0" w:color="auto"/>
            </w:tcBorders>
          </w:tcPr>
          <w:p>
            <w:pPr/>
          </w:p>
        </w:tc>
        <w:tc>
          <w:tcPr>
            <w:tcW w:w="3900" w:type="dxa"/>
            <w:tcBorders>
              <w:top w:val="nil" w:sz="6" w:space="0" w:color="auto"/>
              <w:left w:val="nil" w:sz="6" w:space="0" w:color="auto"/>
              <w:bottom w:val="nil" w:sz="6" w:space="0" w:color="auto"/>
              <w:right w:val="nil" w:sz="6" w:space="0" w:color="auto"/>
            </w:tcBorders>
          </w:tcPr>
          <w:p>
            <w:pPr>
              <w:pStyle w:val="TableParagraph"/>
              <w:spacing w:line="239" w:lineRule="exact"/>
              <w:ind w:left="6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2"/>
                <w:sz w:val="21"/>
              </w:rPr>
              <w:t>125,022,741.89</w:t>
            </w:r>
          </w:p>
        </w:tc>
        <w:tc>
          <w:tcPr>
            <w:tcW w:w="566"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1"/>
              <w:jc w:val="right"/>
              <w:rPr>
                <w:rFonts w:ascii="Times New Roman" w:hAnsi="Times New Roman" w:cs="Times New Roman" w:eastAsia="Times New Roman" w:hint="default"/>
                <w:sz w:val="21"/>
                <w:szCs w:val="21"/>
              </w:rPr>
            </w:pPr>
            <w:r>
              <w:rPr>
                <w:rFonts w:ascii="Times New Roman"/>
                <w:spacing w:val="-2"/>
                <w:sz w:val="21"/>
              </w:rPr>
              <w:t>104,225,198.71</w:t>
            </w:r>
          </w:p>
        </w:tc>
      </w:tr>
      <w:tr>
        <w:trPr>
          <w:trHeight w:val="372" w:hRule="exact"/>
        </w:trPr>
        <w:tc>
          <w:tcPr>
            <w:tcW w:w="202" w:type="dxa"/>
            <w:tcBorders>
              <w:top w:val="nil" w:sz="6" w:space="0" w:color="auto"/>
              <w:left w:val="nil" w:sz="6" w:space="0" w:color="auto"/>
              <w:bottom w:val="nil" w:sz="6" w:space="0" w:color="auto"/>
              <w:right w:val="nil" w:sz="6" w:space="0" w:color="auto"/>
            </w:tcBorders>
          </w:tcPr>
          <w:p>
            <w:pPr/>
          </w:p>
        </w:tc>
        <w:tc>
          <w:tcPr>
            <w:tcW w:w="529" w:type="dxa"/>
            <w:tcBorders>
              <w:top w:val="nil" w:sz="6" w:space="0" w:color="auto"/>
              <w:left w:val="nil" w:sz="6" w:space="0" w:color="auto"/>
              <w:bottom w:val="nil" w:sz="6" w:space="0" w:color="auto"/>
              <w:right w:val="nil" w:sz="6" w:space="0" w:color="auto"/>
            </w:tcBorders>
          </w:tcPr>
          <w:p>
            <w:pPr/>
          </w:p>
        </w:tc>
        <w:tc>
          <w:tcPr>
            <w:tcW w:w="390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6.26.2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营业收入（分行业）</w:t>
            </w:r>
          </w:p>
        </w:tc>
        <w:tc>
          <w:tcPr>
            <w:tcW w:w="2534"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
        </w:tc>
      </w:tr>
      <w:tr>
        <w:trPr>
          <w:trHeight w:val="532" w:hRule="exact"/>
        </w:trPr>
        <w:tc>
          <w:tcPr>
            <w:tcW w:w="9829"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tabs>
                <w:tab w:pos="7623" w:val="left" w:leader="none"/>
              </w:tabs>
              <w:spacing w:line="240" w:lineRule="auto"/>
              <w:ind w:left="38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tab/>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bl>
    <w:tbl>
      <w:tblPr>
        <w:tblW w:w="0" w:type="auto"/>
        <w:jc w:val="left"/>
        <w:tblInd w:w="835" w:type="dxa"/>
        <w:tblLayout w:type="fixed"/>
        <w:tblCellMar>
          <w:top w:w="0" w:type="dxa"/>
          <w:left w:w="0" w:type="dxa"/>
          <w:bottom w:w="0" w:type="dxa"/>
          <w:right w:w="0" w:type="dxa"/>
        </w:tblCellMar>
        <w:tblLook w:val="01E0"/>
      </w:tblPr>
      <w:tblGrid>
        <w:gridCol w:w="1531"/>
        <w:gridCol w:w="269"/>
        <w:gridCol w:w="1505"/>
        <w:gridCol w:w="235"/>
        <w:gridCol w:w="1774"/>
        <w:gridCol w:w="264"/>
        <w:gridCol w:w="1658"/>
        <w:gridCol w:w="264"/>
        <w:gridCol w:w="1598"/>
      </w:tblGrid>
      <w:tr>
        <w:trPr>
          <w:trHeight w:val="283" w:hRule="exact"/>
        </w:trPr>
        <w:tc>
          <w:tcPr>
            <w:tcW w:w="1531" w:type="dxa"/>
            <w:tcBorders>
              <w:top w:val="nil" w:sz="6" w:space="0" w:color="auto"/>
              <w:left w:val="nil" w:sz="6" w:space="0" w:color="auto"/>
              <w:bottom w:val="single" w:sz="4" w:space="0" w:color="000000"/>
              <w:right w:val="nil" w:sz="6" w:space="0" w:color="auto"/>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 w:type="dxa"/>
            <w:tcBorders>
              <w:top w:val="nil" w:sz="6" w:space="0" w:color="auto"/>
              <w:left w:val="nil" w:sz="6" w:space="0" w:color="auto"/>
              <w:bottom w:val="nil" w:sz="6" w:space="0" w:color="auto"/>
              <w:right w:val="nil" w:sz="6" w:space="0" w:color="auto"/>
            </w:tcBorders>
          </w:tcPr>
          <w:p>
            <w:pPr/>
          </w:p>
        </w:tc>
        <w:tc>
          <w:tcPr>
            <w:tcW w:w="1505"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5" w:type="dxa"/>
            <w:tcBorders>
              <w:top w:val="single" w:sz="4" w:space="0" w:color="000000"/>
              <w:left w:val="nil" w:sz="6" w:space="0" w:color="auto"/>
              <w:bottom w:val="nil" w:sz="6" w:space="0" w:color="auto"/>
              <w:right w:val="nil" w:sz="6" w:space="0" w:color="auto"/>
            </w:tcBorders>
          </w:tcPr>
          <w:p>
            <w:pPr/>
          </w:p>
        </w:tc>
        <w:tc>
          <w:tcPr>
            <w:tcW w:w="1774"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64" w:type="dxa"/>
            <w:tcBorders>
              <w:top w:val="nil" w:sz="6" w:space="0" w:color="auto"/>
              <w:left w:val="nil" w:sz="6" w:space="0" w:color="auto"/>
              <w:bottom w:val="nil" w:sz="6" w:space="0" w:color="auto"/>
              <w:right w:val="nil" w:sz="6" w:space="0" w:color="auto"/>
            </w:tcBorders>
          </w:tcPr>
          <w:p>
            <w:pPr/>
          </w:p>
        </w:tc>
        <w:tc>
          <w:tcPr>
            <w:tcW w:w="1658"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40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64" w:type="dxa"/>
            <w:tcBorders>
              <w:top w:val="single" w:sz="4" w:space="0" w:color="000000"/>
              <w:left w:val="nil" w:sz="6" w:space="0" w:color="auto"/>
              <w:bottom w:val="nil" w:sz="6" w:space="0" w:color="auto"/>
              <w:right w:val="nil" w:sz="6" w:space="0" w:color="auto"/>
            </w:tcBorders>
          </w:tcPr>
          <w:p>
            <w:pPr/>
          </w:p>
        </w:tc>
        <w:tc>
          <w:tcPr>
            <w:tcW w:w="1598"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0" w:hRule="exact"/>
        </w:trPr>
        <w:tc>
          <w:tcPr>
            <w:tcW w:w="1531"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软件销售</w:t>
            </w:r>
          </w:p>
        </w:tc>
        <w:tc>
          <w:tcPr>
            <w:tcW w:w="269" w:type="dxa"/>
            <w:tcBorders>
              <w:top w:val="nil" w:sz="6" w:space="0" w:color="auto"/>
              <w:left w:val="nil" w:sz="6" w:space="0" w:color="auto"/>
              <w:bottom w:val="nil" w:sz="6" w:space="0" w:color="auto"/>
              <w:right w:val="nil" w:sz="6" w:space="0" w:color="auto"/>
            </w:tcBorders>
          </w:tcPr>
          <w:p>
            <w:pPr/>
          </w:p>
        </w:tc>
        <w:tc>
          <w:tcPr>
            <w:tcW w:w="150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2"/>
                <w:sz w:val="21"/>
              </w:rPr>
              <w:t>178,419,201.85</w:t>
            </w:r>
          </w:p>
        </w:tc>
        <w:tc>
          <w:tcPr>
            <w:tcW w:w="235" w:type="dxa"/>
            <w:tcBorders>
              <w:top w:val="nil" w:sz="6" w:space="0" w:color="auto"/>
              <w:left w:val="nil" w:sz="6" w:space="0" w:color="auto"/>
              <w:bottom w:val="nil" w:sz="6" w:space="0" w:color="auto"/>
              <w:right w:val="nil" w:sz="6" w:space="0" w:color="auto"/>
            </w:tcBorders>
          </w:tcPr>
          <w:p>
            <w:pPr/>
          </w:p>
        </w:tc>
        <w:tc>
          <w:tcPr>
            <w:tcW w:w="177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2"/>
                <w:sz w:val="21"/>
              </w:rPr>
              <w:t>113,422,582.67</w:t>
            </w:r>
          </w:p>
        </w:tc>
        <w:tc>
          <w:tcPr>
            <w:tcW w:w="264" w:type="dxa"/>
            <w:tcBorders>
              <w:top w:val="nil" w:sz="6" w:space="0" w:color="auto"/>
              <w:left w:val="nil" w:sz="6" w:space="0" w:color="auto"/>
              <w:bottom w:val="nil" w:sz="6" w:space="0" w:color="auto"/>
              <w:right w:val="nil" w:sz="6" w:space="0" w:color="auto"/>
            </w:tcBorders>
          </w:tcPr>
          <w:p>
            <w:pPr/>
          </w:p>
        </w:tc>
        <w:tc>
          <w:tcPr>
            <w:tcW w:w="165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2"/>
                <w:sz w:val="21"/>
              </w:rPr>
              <w:t>173,722,263.09</w:t>
            </w:r>
          </w:p>
        </w:tc>
        <w:tc>
          <w:tcPr>
            <w:tcW w:w="264" w:type="dxa"/>
            <w:tcBorders>
              <w:top w:val="nil" w:sz="6" w:space="0" w:color="auto"/>
              <w:left w:val="nil" w:sz="6" w:space="0" w:color="auto"/>
              <w:bottom w:val="nil" w:sz="6" w:space="0" w:color="auto"/>
              <w:right w:val="nil" w:sz="6" w:space="0" w:color="auto"/>
            </w:tcBorders>
          </w:tcPr>
          <w:p>
            <w:pPr/>
          </w:p>
        </w:tc>
        <w:tc>
          <w:tcPr>
            <w:tcW w:w="159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2"/>
                <w:sz w:val="21"/>
              </w:rPr>
              <w:t>103,096,595.32</w:t>
            </w:r>
          </w:p>
        </w:tc>
      </w:tr>
      <w:tr>
        <w:trPr>
          <w:trHeight w:val="271"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硬件销售</w:t>
            </w:r>
          </w:p>
        </w:tc>
        <w:tc>
          <w:tcPr>
            <w:tcW w:w="269"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1"/>
              <w:jc w:val="right"/>
              <w:rPr>
                <w:rFonts w:ascii="Times New Roman" w:hAnsi="Times New Roman" w:cs="Times New Roman" w:eastAsia="Times New Roman" w:hint="default"/>
                <w:sz w:val="21"/>
                <w:szCs w:val="21"/>
              </w:rPr>
            </w:pPr>
            <w:r>
              <w:rPr>
                <w:rFonts w:ascii="Times New Roman"/>
                <w:spacing w:val="-2"/>
                <w:sz w:val="21"/>
              </w:rPr>
              <w:t>14,226,735.78</w:t>
            </w:r>
          </w:p>
        </w:tc>
        <w:tc>
          <w:tcPr>
            <w:tcW w:w="23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5"/>
              <w:jc w:val="right"/>
              <w:rPr>
                <w:rFonts w:ascii="Times New Roman" w:hAnsi="Times New Roman" w:cs="Times New Roman" w:eastAsia="Times New Roman" w:hint="default"/>
                <w:sz w:val="21"/>
                <w:szCs w:val="21"/>
              </w:rPr>
            </w:pPr>
            <w:r>
              <w:rPr>
                <w:rFonts w:ascii="Times New Roman"/>
                <w:spacing w:val="-2"/>
                <w:sz w:val="21"/>
              </w:rPr>
              <w:t>11,489,330.30</w:t>
            </w:r>
          </w:p>
        </w:tc>
        <w:tc>
          <w:tcPr>
            <w:tcW w:w="264"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2"/>
                <w:sz w:val="21"/>
              </w:rPr>
              <w:t>1,854,734.16</w:t>
            </w:r>
          </w:p>
        </w:tc>
        <w:tc>
          <w:tcPr>
            <w:tcW w:w="264"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2"/>
                <w:sz w:val="21"/>
              </w:rPr>
              <w:t>1,017,774.47</w:t>
            </w:r>
          </w:p>
        </w:tc>
      </w:tr>
      <w:tr>
        <w:trPr>
          <w:trHeight w:val="277"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房屋租赁</w:t>
            </w:r>
          </w:p>
        </w:tc>
        <w:tc>
          <w:tcPr>
            <w:tcW w:w="269"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101"/>
              <w:jc w:val="right"/>
              <w:rPr>
                <w:rFonts w:ascii="Times New Roman" w:hAnsi="Times New Roman" w:cs="Times New Roman" w:eastAsia="Times New Roman" w:hint="default"/>
                <w:sz w:val="21"/>
                <w:szCs w:val="21"/>
              </w:rPr>
            </w:pPr>
            <w:r>
              <w:rPr>
                <w:rFonts w:ascii="Times New Roman"/>
                <w:spacing w:val="-2"/>
                <w:sz w:val="21"/>
              </w:rPr>
              <w:t>315,900.00</w:t>
            </w:r>
          </w:p>
        </w:tc>
        <w:tc>
          <w:tcPr>
            <w:tcW w:w="23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105"/>
              <w:jc w:val="right"/>
              <w:rPr>
                <w:rFonts w:ascii="Times New Roman" w:hAnsi="Times New Roman" w:cs="Times New Roman" w:eastAsia="Times New Roman" w:hint="default"/>
                <w:sz w:val="21"/>
                <w:szCs w:val="21"/>
              </w:rPr>
            </w:pPr>
            <w:r>
              <w:rPr>
                <w:rFonts w:ascii="Times New Roman"/>
                <w:spacing w:val="-2"/>
                <w:sz w:val="21"/>
              </w:rPr>
              <w:t>110,828.92</w:t>
            </w:r>
          </w:p>
        </w:tc>
        <w:tc>
          <w:tcPr>
            <w:tcW w:w="264"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2"/>
                <w:sz w:val="21"/>
              </w:rPr>
              <w:t>383,947.00</w:t>
            </w:r>
          </w:p>
        </w:tc>
        <w:tc>
          <w:tcPr>
            <w:tcW w:w="264"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2"/>
                <w:sz w:val="21"/>
              </w:rPr>
              <w:t>110,828.92</w:t>
            </w:r>
          </w:p>
        </w:tc>
      </w:tr>
      <w:tr>
        <w:trPr>
          <w:trHeight w:val="290"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9" w:type="dxa"/>
            <w:tcBorders>
              <w:top w:val="nil" w:sz="6" w:space="0" w:color="auto"/>
              <w:left w:val="nil" w:sz="6" w:space="0" w:color="auto"/>
              <w:bottom w:val="nil" w:sz="6" w:space="0" w:color="auto"/>
              <w:right w:val="nil" w:sz="6" w:space="0" w:color="auto"/>
            </w:tcBorders>
          </w:tcPr>
          <w:p>
            <w:pPr/>
          </w:p>
        </w:tc>
        <w:tc>
          <w:tcPr>
            <w:tcW w:w="1505"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192,961,837.63</w:t>
            </w:r>
          </w:p>
        </w:tc>
        <w:tc>
          <w:tcPr>
            <w:tcW w:w="235" w:type="dxa"/>
            <w:tcBorders>
              <w:top w:val="nil" w:sz="6" w:space="0" w:color="auto"/>
              <w:left w:val="nil" w:sz="6" w:space="0" w:color="auto"/>
              <w:bottom w:val="nil" w:sz="6" w:space="0" w:color="auto"/>
              <w:right w:val="nil" w:sz="6" w:space="0" w:color="auto"/>
            </w:tcBorders>
          </w:tcPr>
          <w:p>
            <w:pPr/>
          </w:p>
        </w:tc>
        <w:tc>
          <w:tcPr>
            <w:tcW w:w="1774"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2"/>
                <w:sz w:val="21"/>
              </w:rPr>
              <w:t>125,022,741.89</w:t>
            </w:r>
          </w:p>
        </w:tc>
        <w:tc>
          <w:tcPr>
            <w:tcW w:w="264" w:type="dxa"/>
            <w:tcBorders>
              <w:top w:val="nil" w:sz="6" w:space="0" w:color="auto"/>
              <w:left w:val="nil" w:sz="6" w:space="0" w:color="auto"/>
              <w:bottom w:val="nil" w:sz="6" w:space="0" w:color="auto"/>
              <w:right w:val="nil" w:sz="6" w:space="0" w:color="auto"/>
            </w:tcBorders>
          </w:tcPr>
          <w:p>
            <w:pPr/>
          </w:p>
        </w:tc>
        <w:tc>
          <w:tcPr>
            <w:tcW w:w="1658"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175,960,944.25</w:t>
            </w:r>
          </w:p>
        </w:tc>
        <w:tc>
          <w:tcPr>
            <w:tcW w:w="264" w:type="dxa"/>
            <w:tcBorders>
              <w:top w:val="nil" w:sz="6" w:space="0" w:color="auto"/>
              <w:left w:val="nil" w:sz="6" w:space="0" w:color="auto"/>
              <w:bottom w:val="nil" w:sz="6" w:space="0" w:color="auto"/>
              <w:right w:val="nil" w:sz="6" w:space="0" w:color="auto"/>
            </w:tcBorders>
          </w:tcPr>
          <w:p>
            <w:pPr/>
          </w:p>
        </w:tc>
        <w:tc>
          <w:tcPr>
            <w:tcW w:w="1598"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104,225,198.71</w:t>
            </w:r>
          </w:p>
        </w:tc>
      </w:tr>
    </w:tbl>
    <w:p>
      <w:pPr>
        <w:spacing w:line="240" w:lineRule="auto" w:before="6"/>
        <w:rPr>
          <w:rFonts w:ascii="宋体" w:hAnsi="宋体" w:cs="宋体" w:eastAsia="宋体" w:hint="default"/>
          <w:sz w:val="12"/>
          <w:szCs w:val="12"/>
        </w:rPr>
      </w:pPr>
    </w:p>
    <w:p>
      <w:pPr>
        <w:spacing w:before="36"/>
        <w:ind w:left="95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6.26.3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营业收入（分地区）</w:t>
      </w:r>
    </w:p>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0" w:footer="1000" w:top="1800" w:bottom="1200" w:left="1060" w:right="800"/>
        </w:sectPr>
      </w:pPr>
    </w:p>
    <w:p>
      <w:pPr>
        <w:spacing w:line="240" w:lineRule="auto" w:before="5"/>
        <w:rPr>
          <w:rFonts w:ascii="宋体" w:hAnsi="宋体" w:cs="宋体" w:eastAsia="宋体" w:hint="default"/>
          <w:sz w:val="24"/>
          <w:szCs w:val="24"/>
        </w:rPr>
      </w:pPr>
    </w:p>
    <w:p>
      <w:pPr>
        <w:spacing w:before="0"/>
        <w:ind w:left="1347" w:right="-10" w:firstLine="0"/>
        <w:jc w:val="left"/>
        <w:rPr>
          <w:rFonts w:ascii="宋体" w:hAnsi="宋体" w:cs="宋体" w:eastAsia="宋体" w:hint="default"/>
          <w:sz w:val="21"/>
          <w:szCs w:val="21"/>
        </w:rPr>
      </w:pPr>
      <w:r>
        <w:rPr>
          <w:rFonts w:ascii="宋体" w:hAnsi="宋体" w:cs="宋体" w:eastAsia="宋体" w:hint="default"/>
          <w:spacing w:val="-2"/>
          <w:sz w:val="21"/>
          <w:szCs w:val="21"/>
        </w:rPr>
        <w:t>地区名称</w:t>
      </w:r>
    </w:p>
    <w:p>
      <w:pPr>
        <w:spacing w:before="30"/>
        <w:ind w:left="943" w:right="-1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日本国</w:t>
      </w:r>
    </w:p>
    <w:p>
      <w:pPr>
        <w:tabs>
          <w:tab w:pos="4139" w:val="left" w:leader="none"/>
        </w:tabs>
        <w:spacing w:line="287" w:lineRule="exact" w:before="36"/>
        <w:ind w:left="523" w:right="0" w:firstLine="0"/>
        <w:jc w:val="center"/>
        <w:rPr>
          <w:rFonts w:ascii="宋体" w:hAnsi="宋体" w:cs="宋体" w:eastAsia="宋体" w:hint="default"/>
          <w:sz w:val="21"/>
          <w:szCs w:val="21"/>
        </w:rPr>
      </w:pPr>
      <w:r>
        <w:rPr/>
        <w:br w:type="column"/>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tab/>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p>
      <w:pPr>
        <w:tabs>
          <w:tab w:pos="2323" w:val="left" w:leader="none"/>
          <w:tab w:pos="4142" w:val="left" w:leader="none"/>
          <w:tab w:pos="5939" w:val="left" w:leader="none"/>
        </w:tabs>
        <w:spacing w:line="271" w:lineRule="exact" w:before="0"/>
        <w:ind w:left="472" w:right="0" w:firstLine="0"/>
        <w:jc w:val="center"/>
        <w:rPr>
          <w:rFonts w:ascii="宋体" w:hAnsi="宋体" w:cs="宋体" w:eastAsia="宋体" w:hint="default"/>
          <w:sz w:val="21"/>
          <w:szCs w:val="21"/>
        </w:rPr>
      </w:pPr>
      <w:r>
        <w:rPr/>
        <w:pict>
          <v:group style="position:absolute;margin-left:199.559998pt;margin-top:1.036461pt;width:170.55pt;height:.5pt;mso-position-horizontal-relative:page;mso-position-vertical-relative:paragraph;z-index:-540280" coordorigin="3991,21" coordsize="3411,10">
            <v:group style="position:absolute;left:3996;top:26;width:1500;height:2" coordorigin="3996,26" coordsize="1500,2">
              <v:shape style="position:absolute;left:3996;top:26;width:1500;height:2" coordorigin="3996,26" coordsize="1500,0" path="m3996,26l5496,26e" filled="false" stroked="true" strokeweight=".48pt" strokecolor="#000000">
                <v:path arrowok="t"/>
              </v:shape>
            </v:group>
            <v:group style="position:absolute;left:5496;top:26;width:10;height:2" coordorigin="5496,26" coordsize="10,2">
              <v:shape style="position:absolute;left:5496;top:26;width:10;height:2" coordorigin="5496,26" coordsize="10,0" path="m5496,26l5506,26e" filled="false" stroked="true" strokeweight=".48pt" strokecolor="#000000">
                <v:path arrowok="t"/>
              </v:shape>
            </v:group>
            <v:group style="position:absolute;left:5506;top:26;width:291;height:2" coordorigin="5506,26" coordsize="291,2">
              <v:shape style="position:absolute;left:5506;top:26;width:291;height:2" coordorigin="5506,26" coordsize="291,0" path="m5506,26l5796,26e" filled="false" stroked="true" strokeweight=".48pt" strokecolor="#000000">
                <v:path arrowok="t"/>
              </v:shape>
            </v:group>
            <v:group style="position:absolute;left:5796;top:26;width:10;height:2" coordorigin="5796,26" coordsize="10,2">
              <v:shape style="position:absolute;left:5796;top:26;width:10;height:2" coordorigin="5796,26" coordsize="10,0" path="m5796,26l5806,26e" filled="false" stroked="true" strokeweight=".48pt" strokecolor="#000000">
                <v:path arrowok="t"/>
              </v:shape>
            </v:group>
            <v:group style="position:absolute;left:5806;top:26;width:1592;height:2" coordorigin="5806,26" coordsize="1592,2">
              <v:shape style="position:absolute;left:5806;top:26;width:1592;height:2" coordorigin="5806,26" coordsize="1592,0" path="m5806,26l7397,26e" filled="false" stroked="true" strokeweight=".48pt" strokecolor="#000000">
                <v:path arrowok="t"/>
              </v:shape>
            </v:group>
            <w10:wrap type="none"/>
          </v:group>
        </w:pict>
      </w:r>
      <w:r>
        <w:rPr/>
        <w:pict>
          <v:group style="position:absolute;margin-left:381.359985pt;margin-top:1.036461pt;width:168.6pt;height:.5pt;mso-position-horizontal-relative:page;mso-position-vertical-relative:paragraph;z-index:-540256" coordorigin="7627,21" coordsize="3372,10">
            <v:group style="position:absolute;left:7632;top:26;width:1565;height:2" coordorigin="7632,26" coordsize="1565,2">
              <v:shape style="position:absolute;left:7632;top:26;width:1565;height:2" coordorigin="7632,26" coordsize="1565,0" path="m7632,26l9197,26e" filled="false" stroked="true" strokeweight=".48pt" strokecolor="#000000">
                <v:path arrowok="t"/>
              </v:shape>
            </v:group>
            <v:group style="position:absolute;left:9197;top:26;width:10;height:2" coordorigin="9197,26" coordsize="10,2">
              <v:shape style="position:absolute;left:9197;top:26;width:10;height:2" coordorigin="9197,26" coordsize="10,0" path="m9197,26l9206,26e" filled="false" stroked="true" strokeweight=".48pt" strokecolor="#000000">
                <v:path arrowok="t"/>
              </v:shape>
            </v:group>
            <v:group style="position:absolute;left:9206;top:26;width:226;height:2" coordorigin="9206,26" coordsize="226,2">
              <v:shape style="position:absolute;left:9206;top:26;width:226;height:2" coordorigin="9206,26" coordsize="226,0" path="m9206,26l9432,26e" filled="false" stroked="true" strokeweight=".48pt" strokecolor="#000000">
                <v:path arrowok="t"/>
              </v:shape>
            </v:group>
            <v:group style="position:absolute;left:9432;top:26;width:10;height:2" coordorigin="9432,26" coordsize="10,2">
              <v:shape style="position:absolute;left:9432;top:26;width:10;height:2" coordorigin="9432,26" coordsize="10,0" path="m9432,26l9442,26e" filled="false" stroked="true" strokeweight=".48pt" strokecolor="#000000">
                <v:path arrowok="t"/>
              </v:shape>
            </v:group>
            <v:group style="position:absolute;left:9442;top:26;width:1553;height:2" coordorigin="9442,26" coordsize="1553,2">
              <v:shape style="position:absolute;left:9442;top:26;width:1553;height:2" coordorigin="9442,26" coordsize="1553,0" path="m9442,26l10994,26e" filled="false" stroked="true" strokeweight=".48pt" strokecolor="#000000">
                <v:path arrowok="t"/>
              </v:shape>
            </v:group>
            <w10:wrap type="none"/>
          </v:group>
        </w:pict>
      </w:r>
      <w:r>
        <w:rPr/>
        <w:pict>
          <v:group style="position:absolute;margin-left:199.800003pt;margin-top:15.436461pt;width:75pt;height:.1pt;mso-position-horizontal-relative:page;mso-position-vertical-relative:paragraph;z-index:6016" coordorigin="3996,309" coordsize="1500,2">
            <v:shape style="position:absolute;left:3996;top:309;width:1500;height:2" coordorigin="3996,309" coordsize="1500,0" path="m3996,309l5496,309e" filled="false" stroked="true" strokeweight=".48pt" strokecolor="#000000">
              <v:path arrowok="t"/>
            </v:shape>
            <w10:wrap type="none"/>
          </v:group>
        </w:pict>
      </w:r>
      <w:r>
        <w:rPr/>
        <w:pict>
          <v:group style="position:absolute;margin-left:289.799988pt;margin-top:15.436461pt;width:80.05pt;height:.1pt;mso-position-horizontal-relative:page;mso-position-vertical-relative:paragraph;z-index:6040" coordorigin="5796,309" coordsize="1601,2">
            <v:shape style="position:absolute;left:5796;top:309;width:1601;height:2" coordorigin="5796,309" coordsize="1601,0" path="m5796,309l7397,309e" filled="false" stroked="true" strokeweight=".48pt" strokecolor="#000000">
              <v:path arrowok="t"/>
            </v:shape>
            <w10:wrap type="none"/>
          </v:group>
        </w:pict>
      </w:r>
      <w:r>
        <w:rPr/>
        <w:pict>
          <v:group style="position:absolute;margin-left:381.600006pt;margin-top:15.436461pt;width:78.25pt;height:.1pt;mso-position-horizontal-relative:page;mso-position-vertical-relative:paragraph;z-index:6064" coordorigin="7632,309" coordsize="1565,2">
            <v:shape style="position:absolute;left:7632;top:309;width:1565;height:2" coordorigin="7632,309" coordsize="1565,0" path="m7632,309l9197,309e" filled="false" stroked="true" strokeweight=".48pt" strokecolor="#000000">
              <v:path arrowok="t"/>
            </v:shape>
            <w10:wrap type="none"/>
          </v:group>
        </w:pict>
      </w:r>
      <w:r>
        <w:rPr/>
        <w:pict>
          <v:group style="position:absolute;margin-left:471.599976pt;margin-top:15.436461pt;width:78.150pt;height:.1pt;mso-position-horizontal-relative:page;mso-position-vertical-relative:paragraph;z-index:6088" coordorigin="9432,309" coordsize="1563,2">
            <v:shape style="position:absolute;left:9432;top:309;width:1563;height:2" coordorigin="9432,309" coordsize="1563,0" path="m9432,309l10994,309e" filled="false" stroked="true" strokeweight=".48pt" strokecolor="#000000">
              <v:path arrowok="t"/>
            </v:shape>
            <w10:wrap type="none"/>
          </v:group>
        </w:pict>
      </w:r>
      <w:r>
        <w:rPr>
          <w:rFonts w:ascii="宋体" w:hAnsi="宋体" w:cs="宋体" w:eastAsia="宋体" w:hint="default"/>
          <w:spacing w:val="-2"/>
          <w:sz w:val="21"/>
          <w:szCs w:val="21"/>
        </w:rPr>
        <w:t>营业收入</w:t>
        <w:tab/>
        <w:t>营业成本</w:t>
        <w:tab/>
        <w:t>营业收入</w:t>
        <w:tab/>
        <w:t>营业成本</w:t>
      </w:r>
    </w:p>
    <w:p>
      <w:pPr>
        <w:spacing w:after="0" w:line="271" w:lineRule="exact"/>
        <w:jc w:val="center"/>
        <w:rPr>
          <w:rFonts w:ascii="宋体" w:hAnsi="宋体" w:cs="宋体" w:eastAsia="宋体" w:hint="default"/>
          <w:sz w:val="21"/>
          <w:szCs w:val="21"/>
        </w:rPr>
        <w:sectPr>
          <w:type w:val="continuous"/>
          <w:pgSz w:w="11910" w:h="16840"/>
          <w:pgMar w:top="1080" w:bottom="1200" w:left="1060" w:right="800"/>
          <w:cols w:num="2" w:equalWidth="0">
            <w:col w:w="2190" w:space="131"/>
            <w:col w:w="7729"/>
          </w:cols>
        </w:sectPr>
      </w:pPr>
    </w:p>
    <w:p>
      <w:pPr>
        <w:spacing w:line="240" w:lineRule="auto" w:before="9"/>
        <w:rPr>
          <w:rFonts w:ascii="宋体" w:hAnsi="宋体" w:cs="宋体" w:eastAsia="宋体" w:hint="default"/>
          <w:sz w:val="22"/>
          <w:szCs w:val="22"/>
        </w:rPr>
      </w:pPr>
    </w:p>
    <w:p>
      <w:pPr>
        <w:spacing w:before="36"/>
        <w:ind w:left="943" w:right="0" w:firstLine="0"/>
        <w:jc w:val="left"/>
        <w:rPr>
          <w:rFonts w:ascii="宋体" w:hAnsi="宋体" w:cs="宋体" w:eastAsia="宋体" w:hint="default"/>
          <w:sz w:val="21"/>
          <w:szCs w:val="21"/>
        </w:rPr>
      </w:pPr>
      <w:r>
        <w:rPr/>
        <w:pict>
          <v:shape style="position:absolute;margin-left:98.449753pt;margin-top:-10.51366pt;width:451.3pt;height:122.75pt;mso-position-horizontal-relative:page;mso-position-vertical-relative:paragraph;z-index:6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27"/>
                    <w:gridCol w:w="1500"/>
                    <w:gridCol w:w="300"/>
                    <w:gridCol w:w="1601"/>
                    <w:gridCol w:w="235"/>
                    <w:gridCol w:w="1565"/>
                    <w:gridCol w:w="235"/>
                    <w:gridCol w:w="1562"/>
                  </w:tblGrid>
                  <w:tr>
                    <w:trPr>
                      <w:trHeight w:val="418" w:hRule="exact"/>
                    </w:trPr>
                    <w:tc>
                      <w:tcPr>
                        <w:tcW w:w="3527" w:type="dxa"/>
                        <w:gridSpan w:val="2"/>
                        <w:tcBorders>
                          <w:top w:val="nil" w:sz="6" w:space="0" w:color="auto"/>
                          <w:left w:val="nil" w:sz="6" w:space="0" w:color="auto"/>
                          <w:bottom w:val="nil" w:sz="6" w:space="0" w:color="auto"/>
                          <w:right w:val="nil" w:sz="6" w:space="0" w:color="auto"/>
                        </w:tcBorders>
                      </w:tcPr>
                      <w:p>
                        <w:pPr>
                          <w:pStyle w:val="TableParagraph"/>
                          <w:tabs>
                            <w:tab w:pos="723" w:val="left" w:leader="none"/>
                            <w:tab w:pos="2106" w:val="left" w:leader="none"/>
                          </w:tabs>
                          <w:spacing w:line="225"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其中</w:t>
                        </w:r>
                        <w:r>
                          <w:rPr>
                            <w:rFonts w:ascii="Times New Roman" w:hAnsi="Times New Roman" w:cs="Times New Roman" w:eastAsia="Times New Roman" w:hint="default"/>
                            <w:spacing w:val="-1"/>
                            <w:sz w:val="21"/>
                            <w:szCs w:val="21"/>
                          </w:rPr>
                          <w:t>:</w:t>
                          <w:tab/>
                        </w:r>
                        <w:r>
                          <w:rPr>
                            <w:rFonts w:ascii="宋体" w:hAnsi="宋体" w:cs="宋体" w:eastAsia="宋体" w:hint="default"/>
                            <w:spacing w:val="-2"/>
                            <w:sz w:val="21"/>
                            <w:szCs w:val="21"/>
                          </w:rPr>
                          <w:t>软件销售</w:t>
                          <w:tab/>
                        </w:r>
                        <w:r>
                          <w:rPr>
                            <w:rFonts w:ascii="Times New Roman" w:hAnsi="Times New Roman" w:cs="Times New Roman" w:eastAsia="Times New Roman" w:hint="default"/>
                            <w:spacing w:val="-2"/>
                            <w:position w:val="1"/>
                            <w:sz w:val="21"/>
                            <w:szCs w:val="21"/>
                          </w:rPr>
                          <w:t>159,246,517.79</w:t>
                        </w:r>
                        <w:r>
                          <w:rPr>
                            <w:rFonts w:ascii="Times New Roman" w:hAnsi="Times New Roman" w:cs="Times New Roman" w:eastAsia="Times New Roman" w:hint="default"/>
                            <w:spacing w:val="-2"/>
                            <w:sz w:val="21"/>
                            <w:szCs w:val="21"/>
                          </w:rPr>
                        </w:r>
                      </w:p>
                    </w:tc>
                    <w:tc>
                      <w:tcPr>
                        <w:tcW w:w="1901" w:type="dxa"/>
                        <w:gridSpan w:val="2"/>
                        <w:tcBorders>
                          <w:top w:val="nil" w:sz="6" w:space="0" w:color="auto"/>
                          <w:left w:val="nil" w:sz="6" w:space="0" w:color="auto"/>
                          <w:bottom w:val="nil" w:sz="6" w:space="0" w:color="auto"/>
                          <w:right w:val="nil" w:sz="6" w:space="0" w:color="auto"/>
                        </w:tcBorders>
                      </w:tcPr>
                      <w:p>
                        <w:pPr>
                          <w:pStyle w:val="TableParagraph"/>
                          <w:spacing w:line="215" w:lineRule="exact"/>
                          <w:ind w:left="585" w:right="0"/>
                          <w:jc w:val="left"/>
                          <w:rPr>
                            <w:rFonts w:ascii="Times New Roman" w:hAnsi="Times New Roman" w:cs="Times New Roman" w:eastAsia="Times New Roman" w:hint="default"/>
                            <w:sz w:val="21"/>
                            <w:szCs w:val="21"/>
                          </w:rPr>
                        </w:pPr>
                        <w:r>
                          <w:rPr>
                            <w:rFonts w:ascii="Times New Roman"/>
                            <w:sz w:val="21"/>
                          </w:rPr>
                          <w:t>99,552,455.10</w:t>
                        </w:r>
                      </w:p>
                    </w:tc>
                    <w:tc>
                      <w:tcPr>
                        <w:tcW w:w="1800" w:type="dxa"/>
                        <w:gridSpan w:val="2"/>
                        <w:tcBorders>
                          <w:top w:val="nil" w:sz="6" w:space="0" w:color="auto"/>
                          <w:left w:val="nil" w:sz="6" w:space="0" w:color="auto"/>
                          <w:bottom w:val="nil" w:sz="6" w:space="0" w:color="auto"/>
                          <w:right w:val="nil" w:sz="6" w:space="0" w:color="auto"/>
                        </w:tcBorders>
                      </w:tcPr>
                      <w:p>
                        <w:pPr>
                          <w:pStyle w:val="TableParagraph"/>
                          <w:spacing w:line="215" w:lineRule="exact"/>
                          <w:ind w:left="379" w:right="0"/>
                          <w:jc w:val="left"/>
                          <w:rPr>
                            <w:rFonts w:ascii="Times New Roman" w:hAnsi="Times New Roman" w:cs="Times New Roman" w:eastAsia="Times New Roman" w:hint="default"/>
                            <w:sz w:val="21"/>
                            <w:szCs w:val="21"/>
                          </w:rPr>
                        </w:pPr>
                        <w:r>
                          <w:rPr>
                            <w:rFonts w:ascii="Times New Roman"/>
                            <w:sz w:val="21"/>
                          </w:rPr>
                          <w:t>169,321,023.09</w:t>
                        </w:r>
                      </w:p>
                    </w:tc>
                    <w:tc>
                      <w:tcPr>
                        <w:tcW w:w="1798" w:type="dxa"/>
                        <w:gridSpan w:val="2"/>
                        <w:tcBorders>
                          <w:top w:val="nil" w:sz="6" w:space="0" w:color="auto"/>
                          <w:left w:val="nil" w:sz="6" w:space="0" w:color="auto"/>
                          <w:bottom w:val="nil" w:sz="6" w:space="0" w:color="auto"/>
                          <w:right w:val="nil" w:sz="6" w:space="0" w:color="auto"/>
                        </w:tcBorders>
                      </w:tcPr>
                      <w:p>
                        <w:pPr>
                          <w:pStyle w:val="TableParagraph"/>
                          <w:spacing w:line="215" w:lineRule="exact"/>
                          <w:ind w:left="383" w:right="0"/>
                          <w:jc w:val="left"/>
                          <w:rPr>
                            <w:rFonts w:ascii="Times New Roman" w:hAnsi="Times New Roman" w:cs="Times New Roman" w:eastAsia="Times New Roman" w:hint="default"/>
                            <w:sz w:val="21"/>
                            <w:szCs w:val="21"/>
                          </w:rPr>
                        </w:pPr>
                        <w:r>
                          <w:rPr>
                            <w:rFonts w:ascii="Times New Roman"/>
                            <w:sz w:val="21"/>
                          </w:rPr>
                          <w:t>100,669,568.11</w:t>
                        </w:r>
                      </w:p>
                    </w:tc>
                  </w:tr>
                  <w:tr>
                    <w:trPr>
                      <w:trHeight w:val="467" w:hRule="exact"/>
                    </w:trPr>
                    <w:tc>
                      <w:tcPr>
                        <w:tcW w:w="3527" w:type="dxa"/>
                        <w:gridSpan w:val="2"/>
                        <w:tcBorders>
                          <w:top w:val="nil" w:sz="6" w:space="0" w:color="auto"/>
                          <w:left w:val="nil" w:sz="6" w:space="0" w:color="auto"/>
                          <w:bottom w:val="nil" w:sz="6" w:space="0" w:color="auto"/>
                          <w:right w:val="nil" w:sz="6" w:space="0" w:color="auto"/>
                        </w:tcBorders>
                      </w:tcPr>
                      <w:p>
                        <w:pPr>
                          <w:pStyle w:val="TableParagraph"/>
                          <w:tabs>
                            <w:tab w:pos="723" w:val="left" w:leader="none"/>
                            <w:tab w:pos="2317" w:val="left" w:leader="none"/>
                          </w:tabs>
                          <w:spacing w:line="240" w:lineRule="auto" w:before="140"/>
                          <w:ind w:left="35" w:right="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其中</w:t>
                        </w:r>
                        <w:r>
                          <w:rPr>
                            <w:rFonts w:ascii="Times New Roman" w:hAnsi="Times New Roman" w:cs="Times New Roman" w:eastAsia="Times New Roman" w:hint="default"/>
                            <w:spacing w:val="-1"/>
                            <w:sz w:val="21"/>
                            <w:szCs w:val="21"/>
                          </w:rPr>
                          <w:t>:</w:t>
                          <w:tab/>
                        </w:r>
                        <w:r>
                          <w:rPr>
                            <w:rFonts w:ascii="宋体" w:hAnsi="宋体" w:cs="宋体" w:eastAsia="宋体" w:hint="default"/>
                            <w:spacing w:val="-2"/>
                            <w:sz w:val="21"/>
                            <w:szCs w:val="21"/>
                          </w:rPr>
                          <w:t>软件销售</w:t>
                          <w:tab/>
                        </w:r>
                        <w:r>
                          <w:rPr>
                            <w:rFonts w:ascii="Times New Roman" w:hAnsi="Times New Roman" w:cs="Times New Roman" w:eastAsia="Times New Roman" w:hint="default"/>
                            <w:spacing w:val="-2"/>
                            <w:position w:val="1"/>
                            <w:sz w:val="21"/>
                            <w:szCs w:val="21"/>
                          </w:rPr>
                          <w:t>3,233,353.58</w:t>
                        </w:r>
                        <w:r>
                          <w:rPr>
                            <w:rFonts w:ascii="Times New Roman" w:hAnsi="Times New Roman" w:cs="Times New Roman" w:eastAsia="Times New Roman" w:hint="default"/>
                            <w:spacing w:val="-2"/>
                            <w:sz w:val="21"/>
                            <w:szCs w:val="21"/>
                          </w:rPr>
                        </w:r>
                      </w:p>
                    </w:tc>
                    <w:tc>
                      <w:tcPr>
                        <w:tcW w:w="19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691" w:right="0"/>
                          <w:jc w:val="left"/>
                          <w:rPr>
                            <w:rFonts w:ascii="Times New Roman" w:hAnsi="Times New Roman" w:cs="Times New Roman" w:eastAsia="Times New Roman" w:hint="default"/>
                            <w:sz w:val="21"/>
                            <w:szCs w:val="21"/>
                          </w:rPr>
                        </w:pPr>
                        <w:r>
                          <w:rPr>
                            <w:rFonts w:ascii="Times New Roman"/>
                            <w:sz w:val="21"/>
                          </w:rPr>
                          <w:t>1,878,421.54</w:t>
                        </w:r>
                      </w:p>
                    </w:tc>
                    <w:tc>
                      <w:tcPr>
                        <w:tcW w:w="18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17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629"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中国</w:t>
                        </w:r>
                      </w:p>
                      <w:p>
                        <w:pPr>
                          <w:pStyle w:val="TableParagraph"/>
                          <w:tabs>
                            <w:tab w:pos="723" w:val="left" w:leader="none"/>
                          </w:tabs>
                          <w:spacing w:line="240" w:lineRule="auto" w:before="21"/>
                          <w:ind w:left="35" w:right="0"/>
                          <w:jc w:val="left"/>
                          <w:rPr>
                            <w:rFonts w:ascii="宋体" w:hAnsi="宋体" w:cs="宋体" w:eastAsia="宋体" w:hint="default"/>
                            <w:sz w:val="21"/>
                            <w:szCs w:val="21"/>
                          </w:rPr>
                        </w:pPr>
                        <w:r>
                          <w:rPr>
                            <w:rFonts w:ascii="宋体" w:hAnsi="宋体" w:cs="宋体" w:eastAsia="宋体" w:hint="default"/>
                            <w:spacing w:val="-1"/>
                            <w:sz w:val="21"/>
                            <w:szCs w:val="21"/>
                          </w:rPr>
                          <w:t>其中</w:t>
                        </w:r>
                        <w:r>
                          <w:rPr>
                            <w:rFonts w:ascii="Times New Roman" w:hAnsi="Times New Roman" w:cs="Times New Roman" w:eastAsia="Times New Roman" w:hint="default"/>
                            <w:spacing w:val="-1"/>
                            <w:sz w:val="21"/>
                            <w:szCs w:val="21"/>
                          </w:rPr>
                          <w:t>:</w:t>
                          <w:tab/>
                        </w:r>
                        <w:r>
                          <w:rPr>
                            <w:rFonts w:ascii="宋体" w:hAnsi="宋体" w:cs="宋体" w:eastAsia="宋体" w:hint="default"/>
                            <w:spacing w:val="-2"/>
                            <w:sz w:val="21"/>
                            <w:szCs w:val="21"/>
                          </w:rPr>
                          <w:t>软件销售</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15,939,330.48</w:t>
                        </w:r>
                      </w:p>
                    </w:tc>
                    <w:tc>
                      <w:tcPr>
                        <w:tcW w:w="300"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11,991,706.03</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4,401,240.00</w:t>
                        </w:r>
                      </w:p>
                    </w:tc>
                    <w:tc>
                      <w:tcPr>
                        <w:tcW w:w="235"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2,427,027.21</w:t>
                        </w:r>
                      </w:p>
                    </w:tc>
                  </w:tr>
                  <w:tr>
                    <w:trPr>
                      <w:trHeight w:val="307"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56" w:lineRule="exact"/>
                          <w:ind w:right="516"/>
                          <w:jc w:val="right"/>
                          <w:rPr>
                            <w:rFonts w:ascii="宋体" w:hAnsi="宋体" w:cs="宋体" w:eastAsia="宋体" w:hint="default"/>
                            <w:sz w:val="21"/>
                            <w:szCs w:val="21"/>
                          </w:rPr>
                        </w:pPr>
                        <w:r>
                          <w:rPr>
                            <w:rFonts w:ascii="宋体" w:hAnsi="宋体" w:cs="宋体" w:eastAsia="宋体" w:hint="default"/>
                            <w:spacing w:val="-2"/>
                            <w:sz w:val="21"/>
                            <w:szCs w:val="21"/>
                          </w:rPr>
                          <w:t>硬件销售</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2"/>
                            <w:sz w:val="21"/>
                          </w:rPr>
                          <w:t>14,226,735.78</w:t>
                        </w:r>
                      </w:p>
                    </w:tc>
                    <w:tc>
                      <w:tcPr>
                        <w:tcW w:w="300"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2"/>
                            <w:sz w:val="21"/>
                          </w:rPr>
                          <w:t>11,489,330.30</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2"/>
                            <w:sz w:val="21"/>
                          </w:rPr>
                          <w:t>1,854,734.16</w:t>
                        </w:r>
                      </w:p>
                    </w:tc>
                    <w:tc>
                      <w:tcPr>
                        <w:tcW w:w="235"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2"/>
                            <w:sz w:val="21"/>
                          </w:rPr>
                          <w:t>1,017,774.47</w:t>
                        </w:r>
                      </w:p>
                    </w:tc>
                  </w:tr>
                  <w:tr>
                    <w:trPr>
                      <w:trHeight w:val="315"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60" w:lineRule="exact"/>
                          <w:ind w:right="516"/>
                          <w:jc w:val="right"/>
                          <w:rPr>
                            <w:rFonts w:ascii="宋体" w:hAnsi="宋体" w:cs="宋体" w:eastAsia="宋体" w:hint="default"/>
                            <w:sz w:val="21"/>
                            <w:szCs w:val="21"/>
                          </w:rPr>
                        </w:pPr>
                        <w:r>
                          <w:rPr>
                            <w:rFonts w:ascii="宋体" w:hAnsi="宋体" w:cs="宋体" w:eastAsia="宋体" w:hint="default"/>
                            <w:spacing w:val="-2"/>
                            <w:sz w:val="21"/>
                            <w:szCs w:val="21"/>
                          </w:rPr>
                          <w:t>房屋租赁</w:t>
                        </w:r>
                      </w:p>
                    </w:tc>
                    <w:tc>
                      <w:tcPr>
                        <w:tcW w:w="1500"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3"/>
                          <w:jc w:val="right"/>
                          <w:rPr>
                            <w:rFonts w:ascii="Times New Roman" w:hAnsi="Times New Roman" w:cs="Times New Roman" w:eastAsia="Times New Roman" w:hint="default"/>
                            <w:sz w:val="21"/>
                            <w:szCs w:val="21"/>
                          </w:rPr>
                        </w:pPr>
                        <w:r>
                          <w:rPr>
                            <w:rFonts w:ascii="Times New Roman"/>
                            <w:spacing w:val="-2"/>
                            <w:sz w:val="21"/>
                          </w:rPr>
                          <w:t>315,900.00</w:t>
                        </w:r>
                      </w:p>
                    </w:tc>
                    <w:tc>
                      <w:tcPr>
                        <w:tcW w:w="300"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3"/>
                          <w:jc w:val="right"/>
                          <w:rPr>
                            <w:rFonts w:ascii="Times New Roman" w:hAnsi="Times New Roman" w:cs="Times New Roman" w:eastAsia="Times New Roman" w:hint="default"/>
                            <w:sz w:val="21"/>
                            <w:szCs w:val="21"/>
                          </w:rPr>
                        </w:pPr>
                        <w:r>
                          <w:rPr>
                            <w:rFonts w:ascii="Times New Roman"/>
                            <w:spacing w:val="-2"/>
                            <w:sz w:val="21"/>
                          </w:rPr>
                          <w:t>110,828.92</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3"/>
                          <w:jc w:val="right"/>
                          <w:rPr>
                            <w:rFonts w:ascii="Times New Roman" w:hAnsi="Times New Roman" w:cs="Times New Roman" w:eastAsia="Times New Roman" w:hint="default"/>
                            <w:sz w:val="21"/>
                            <w:szCs w:val="21"/>
                          </w:rPr>
                        </w:pPr>
                        <w:r>
                          <w:rPr>
                            <w:rFonts w:ascii="Times New Roman"/>
                            <w:spacing w:val="-2"/>
                            <w:sz w:val="21"/>
                          </w:rPr>
                          <w:t>383,947.00</w:t>
                        </w:r>
                      </w:p>
                    </w:tc>
                    <w:tc>
                      <w:tcPr>
                        <w:tcW w:w="235"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3"/>
                          <w:jc w:val="right"/>
                          <w:rPr>
                            <w:rFonts w:ascii="Times New Roman" w:hAnsi="Times New Roman" w:cs="Times New Roman" w:eastAsia="Times New Roman" w:hint="default"/>
                            <w:sz w:val="21"/>
                            <w:szCs w:val="21"/>
                          </w:rPr>
                        </w:pPr>
                        <w:r>
                          <w:rPr>
                            <w:rFonts w:ascii="Times New Roman"/>
                            <w:spacing w:val="-2"/>
                            <w:sz w:val="21"/>
                          </w:rPr>
                          <w:t>110,828.92</w:t>
                        </w:r>
                      </w:p>
                    </w:tc>
                  </w:tr>
                  <w:tr>
                    <w:trPr>
                      <w:trHeight w:val="290"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00"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192,961,837.63</w:t>
                        </w:r>
                      </w:p>
                    </w:tc>
                    <w:tc>
                      <w:tcPr>
                        <w:tcW w:w="300" w:type="dxa"/>
                        <w:tcBorders>
                          <w:top w:val="nil" w:sz="6" w:space="0" w:color="auto"/>
                          <w:left w:val="nil" w:sz="6" w:space="0" w:color="auto"/>
                          <w:bottom w:val="nil" w:sz="6" w:space="0" w:color="auto"/>
                          <w:right w:val="nil" w:sz="6" w:space="0" w:color="auto"/>
                        </w:tcBorders>
                      </w:tcPr>
                      <w:p>
                        <w:pPr/>
                      </w:p>
                    </w:tc>
                    <w:tc>
                      <w:tcPr>
                        <w:tcW w:w="1601"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125,022,741.89</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175,960,944.25</w:t>
                        </w:r>
                      </w:p>
                    </w:tc>
                    <w:tc>
                      <w:tcPr>
                        <w:tcW w:w="235" w:type="dxa"/>
                        <w:tcBorders>
                          <w:top w:val="nil" w:sz="6" w:space="0" w:color="auto"/>
                          <w:left w:val="nil" w:sz="6" w:space="0" w:color="auto"/>
                          <w:bottom w:val="nil" w:sz="6" w:space="0" w:color="auto"/>
                          <w:right w:val="nil" w:sz="6" w:space="0" w:color="auto"/>
                        </w:tcBorders>
                      </w:tcPr>
                      <w:p>
                        <w:pPr/>
                      </w:p>
                    </w:tc>
                    <w:tc>
                      <w:tcPr>
                        <w:tcW w:w="1562"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104,225,198.71</w:t>
                        </w:r>
                      </w:p>
                    </w:tc>
                  </w:tr>
                </w:tbl>
                <w:p>
                  <w:pPr/>
                </w:p>
              </w:txbxContent>
            </v:textbox>
            <w10:wrap type="none"/>
          </v:shape>
        </w:pict>
      </w:r>
      <w:r>
        <w:rPr>
          <w:rFonts w:ascii="Times New Roman" w:hAnsi="Times New Roman" w:cs="Times New Roman" w:eastAsia="Times New Roman" w:hint="default"/>
          <w:sz w:val="21"/>
          <w:szCs w:val="21"/>
        </w:rPr>
        <w:t>(2)</w:t>
      </w:r>
      <w:r>
        <w:rPr>
          <w:rFonts w:ascii="宋体" w:hAnsi="宋体" w:cs="宋体" w:eastAsia="宋体" w:hint="default"/>
          <w:sz w:val="21"/>
          <w:szCs w:val="21"/>
        </w:rPr>
        <w:t>美国</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before="36"/>
        <w:ind w:left="89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6.26.4</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公司前五名客户的营业收入情况</w:t>
      </w:r>
    </w:p>
    <w:p>
      <w:pPr>
        <w:spacing w:line="240" w:lineRule="auto" w:before="3"/>
        <w:rPr>
          <w:rFonts w:ascii="宋体" w:hAnsi="宋体" w:cs="宋体" w:eastAsia="宋体" w:hint="default"/>
          <w:sz w:val="14"/>
          <w:szCs w:val="14"/>
        </w:rPr>
      </w:pPr>
    </w:p>
    <w:tbl>
      <w:tblPr>
        <w:tblW w:w="0" w:type="auto"/>
        <w:jc w:val="left"/>
        <w:tblInd w:w="785" w:type="dxa"/>
        <w:tblLayout w:type="fixed"/>
        <w:tblCellMar>
          <w:top w:w="0" w:type="dxa"/>
          <w:left w:w="0" w:type="dxa"/>
          <w:bottom w:w="0" w:type="dxa"/>
          <w:right w:w="0" w:type="dxa"/>
        </w:tblCellMar>
        <w:tblLook w:val="01E0"/>
      </w:tblPr>
      <w:tblGrid>
        <w:gridCol w:w="3338"/>
        <w:gridCol w:w="427"/>
        <w:gridCol w:w="2086"/>
        <w:gridCol w:w="499"/>
        <w:gridCol w:w="2798"/>
      </w:tblGrid>
      <w:tr>
        <w:trPr>
          <w:trHeight w:val="346" w:hRule="exact"/>
        </w:trPr>
        <w:tc>
          <w:tcPr>
            <w:tcW w:w="3338"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880"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427"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71"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499" w:type="dxa"/>
            <w:tcBorders>
              <w:top w:val="nil" w:sz="6" w:space="0" w:color="auto"/>
              <w:left w:val="nil" w:sz="6" w:space="0" w:color="auto"/>
              <w:bottom w:val="nil" w:sz="6" w:space="0" w:color="auto"/>
              <w:right w:val="nil" w:sz="6" w:space="0" w:color="auto"/>
            </w:tcBorders>
          </w:tcPr>
          <w:p>
            <w:pPr/>
          </w:p>
        </w:tc>
        <w:tc>
          <w:tcPr>
            <w:tcW w:w="2798"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97" w:right="0"/>
              <w:jc w:val="left"/>
              <w:rPr>
                <w:rFonts w:ascii="宋体" w:hAnsi="宋体" w:cs="宋体" w:eastAsia="宋体" w:hint="default"/>
                <w:sz w:val="21"/>
                <w:szCs w:val="21"/>
              </w:rPr>
            </w:pPr>
            <w:r>
              <w:rPr>
                <w:rFonts w:ascii="宋体" w:hAnsi="宋体" w:cs="宋体" w:eastAsia="宋体" w:hint="default"/>
                <w:sz w:val="21"/>
                <w:szCs w:val="21"/>
              </w:rPr>
              <w:t>公司全部营业收入的比例</w:t>
            </w:r>
          </w:p>
        </w:tc>
      </w:tr>
      <w:tr>
        <w:trPr>
          <w:trHeight w:val="280" w:hRule="exact"/>
        </w:trPr>
        <w:tc>
          <w:tcPr>
            <w:tcW w:w="3338" w:type="dxa"/>
            <w:tcBorders>
              <w:top w:val="single" w:sz="4" w:space="0" w:color="000000"/>
              <w:left w:val="nil" w:sz="6" w:space="0" w:color="auto"/>
              <w:bottom w:val="nil" w:sz="6" w:space="0" w:color="auto"/>
              <w:right w:val="nil" w:sz="6" w:space="0" w:color="auto"/>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日本野村综合研究所株式会社</w:t>
            </w:r>
          </w:p>
        </w:tc>
        <w:tc>
          <w:tcPr>
            <w:tcW w:w="427" w:type="dxa"/>
            <w:tcBorders>
              <w:top w:val="nil" w:sz="6" w:space="0" w:color="auto"/>
              <w:left w:val="nil" w:sz="6" w:space="0" w:color="auto"/>
              <w:bottom w:val="nil" w:sz="6" w:space="0" w:color="auto"/>
              <w:right w:val="nil" w:sz="6" w:space="0" w:color="auto"/>
            </w:tcBorders>
          </w:tcPr>
          <w:p>
            <w:pPr/>
          </w:p>
        </w:tc>
        <w:tc>
          <w:tcPr>
            <w:tcW w:w="208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2"/>
                <w:sz w:val="21"/>
              </w:rPr>
              <w:t>54,897,815.84</w:t>
            </w:r>
          </w:p>
        </w:tc>
        <w:tc>
          <w:tcPr>
            <w:tcW w:w="499" w:type="dxa"/>
            <w:tcBorders>
              <w:top w:val="nil" w:sz="6" w:space="0" w:color="auto"/>
              <w:left w:val="nil" w:sz="6" w:space="0" w:color="auto"/>
              <w:bottom w:val="nil" w:sz="6" w:space="0" w:color="auto"/>
              <w:right w:val="nil" w:sz="6" w:space="0" w:color="auto"/>
            </w:tcBorders>
          </w:tcPr>
          <w:p>
            <w:pPr/>
          </w:p>
        </w:tc>
        <w:tc>
          <w:tcPr>
            <w:tcW w:w="279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28.45%</w:t>
            </w:r>
          </w:p>
        </w:tc>
      </w:tr>
      <w:tr>
        <w:trPr>
          <w:trHeight w:val="276" w:hRule="exact"/>
        </w:trPr>
        <w:tc>
          <w:tcPr>
            <w:tcW w:w="3338" w:type="dxa"/>
            <w:tcBorders>
              <w:top w:val="nil" w:sz="6" w:space="0" w:color="auto"/>
              <w:left w:val="nil" w:sz="6" w:space="0" w:color="auto"/>
              <w:bottom w:val="nil" w:sz="6" w:space="0" w:color="auto"/>
              <w:right w:val="nil" w:sz="6" w:space="0" w:color="auto"/>
            </w:tcBorders>
          </w:tcPr>
          <w:p>
            <w:pPr>
              <w:pStyle w:val="TableParagraph"/>
              <w:spacing w:line="255" w:lineRule="exact"/>
              <w:ind w:left="107" w:right="0"/>
              <w:jc w:val="left"/>
              <w:rPr>
                <w:rFonts w:ascii="宋体" w:hAnsi="宋体" w:cs="宋体" w:eastAsia="宋体" w:hint="default"/>
                <w:sz w:val="21"/>
                <w:szCs w:val="21"/>
              </w:rPr>
            </w:pPr>
            <w:r>
              <w:rPr>
                <w:rFonts w:ascii="宋体" w:hAnsi="宋体" w:cs="宋体" w:eastAsia="宋体" w:hint="default"/>
                <w:sz w:val="21"/>
                <w:szCs w:val="21"/>
              </w:rPr>
              <w:t>日本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MTI</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株式会社</w:t>
            </w:r>
          </w:p>
        </w:tc>
        <w:tc>
          <w:tcPr>
            <w:tcW w:w="427"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2"/>
                <w:sz w:val="21"/>
              </w:rPr>
              <w:t>22,280,538.93</w:t>
            </w:r>
          </w:p>
        </w:tc>
        <w:tc>
          <w:tcPr>
            <w:tcW w:w="499" w:type="dxa"/>
            <w:tcBorders>
              <w:top w:val="nil" w:sz="6" w:space="0" w:color="auto"/>
              <w:left w:val="nil" w:sz="6" w:space="0" w:color="auto"/>
              <w:bottom w:val="nil" w:sz="6" w:space="0" w:color="auto"/>
              <w:right w:val="nil" w:sz="6" w:space="0" w:color="auto"/>
            </w:tcBorders>
          </w:tcPr>
          <w:p>
            <w:pPr/>
          </w:p>
        </w:tc>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2"/>
              <w:jc w:val="right"/>
              <w:rPr>
                <w:rFonts w:ascii="Times New Roman" w:hAnsi="Times New Roman" w:cs="Times New Roman" w:eastAsia="Times New Roman" w:hint="default"/>
                <w:sz w:val="21"/>
                <w:szCs w:val="21"/>
              </w:rPr>
            </w:pPr>
            <w:r>
              <w:rPr>
                <w:rFonts w:ascii="Times New Roman"/>
                <w:spacing w:val="-2"/>
                <w:sz w:val="21"/>
              </w:rPr>
              <w:t>11.55%</w:t>
            </w:r>
          </w:p>
        </w:tc>
      </w:tr>
      <w:tr>
        <w:trPr>
          <w:trHeight w:val="269" w:hRule="exact"/>
        </w:trPr>
        <w:tc>
          <w:tcPr>
            <w:tcW w:w="3338" w:type="dxa"/>
            <w:tcBorders>
              <w:top w:val="nil" w:sz="6" w:space="0" w:color="auto"/>
              <w:left w:val="nil" w:sz="6" w:space="0" w:color="auto"/>
              <w:bottom w:val="nil" w:sz="6" w:space="0" w:color="auto"/>
              <w:right w:val="nil" w:sz="6" w:space="0" w:color="auto"/>
            </w:tcBorders>
          </w:tcPr>
          <w:p>
            <w:pPr>
              <w:pStyle w:val="TableParagraph"/>
              <w:spacing w:line="236" w:lineRule="exact"/>
              <w:ind w:left="107" w:right="0"/>
              <w:jc w:val="left"/>
              <w:rPr>
                <w:rFonts w:ascii="宋体" w:hAnsi="宋体" w:cs="宋体" w:eastAsia="宋体" w:hint="default"/>
                <w:sz w:val="21"/>
                <w:szCs w:val="21"/>
              </w:rPr>
            </w:pPr>
            <w:r>
              <w:rPr>
                <w:rFonts w:ascii="宋体" w:hAnsi="宋体" w:cs="宋体" w:eastAsia="宋体" w:hint="default"/>
                <w:sz w:val="21"/>
                <w:szCs w:val="21"/>
              </w:rPr>
              <w:t>日本欧姆龙软件株式会社</w:t>
            </w:r>
          </w:p>
        </w:tc>
        <w:tc>
          <w:tcPr>
            <w:tcW w:w="427"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Times New Roman" w:hAnsi="Times New Roman" w:cs="Times New Roman" w:eastAsia="Times New Roman" w:hint="default"/>
                <w:sz w:val="21"/>
                <w:szCs w:val="21"/>
              </w:rPr>
            </w:pPr>
            <w:r>
              <w:rPr>
                <w:rFonts w:ascii="Times New Roman"/>
                <w:spacing w:val="-2"/>
                <w:sz w:val="21"/>
              </w:rPr>
              <w:t>12,898,642.16</w:t>
            </w:r>
          </w:p>
        </w:tc>
        <w:tc>
          <w:tcPr>
            <w:tcW w:w="499" w:type="dxa"/>
            <w:tcBorders>
              <w:top w:val="nil" w:sz="6" w:space="0" w:color="auto"/>
              <w:left w:val="nil" w:sz="6" w:space="0" w:color="auto"/>
              <w:bottom w:val="nil" w:sz="6" w:space="0" w:color="auto"/>
              <w:right w:val="nil" w:sz="6" w:space="0" w:color="auto"/>
            </w:tcBorders>
          </w:tcPr>
          <w:p>
            <w:pPr/>
          </w:p>
        </w:tc>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2"/>
              <w:jc w:val="right"/>
              <w:rPr>
                <w:rFonts w:ascii="Times New Roman" w:hAnsi="Times New Roman" w:cs="Times New Roman" w:eastAsia="Times New Roman" w:hint="default"/>
                <w:sz w:val="21"/>
                <w:szCs w:val="21"/>
              </w:rPr>
            </w:pPr>
            <w:r>
              <w:rPr>
                <w:rFonts w:ascii="Times New Roman"/>
                <w:spacing w:val="-1"/>
                <w:sz w:val="21"/>
              </w:rPr>
              <w:t>6.68%</w:t>
            </w:r>
          </w:p>
        </w:tc>
      </w:tr>
      <w:tr>
        <w:trPr>
          <w:trHeight w:val="271" w:hRule="exact"/>
        </w:trPr>
        <w:tc>
          <w:tcPr>
            <w:tcW w:w="3338"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上海电通信息服务有限公司</w:t>
            </w:r>
          </w:p>
        </w:tc>
        <w:tc>
          <w:tcPr>
            <w:tcW w:w="427"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2"/>
                <w:sz w:val="21"/>
              </w:rPr>
              <w:t>12,310,656.00</w:t>
            </w:r>
          </w:p>
        </w:tc>
        <w:tc>
          <w:tcPr>
            <w:tcW w:w="499" w:type="dxa"/>
            <w:tcBorders>
              <w:top w:val="nil" w:sz="6" w:space="0" w:color="auto"/>
              <w:left w:val="nil" w:sz="6" w:space="0" w:color="auto"/>
              <w:bottom w:val="nil" w:sz="6" w:space="0" w:color="auto"/>
              <w:right w:val="nil" w:sz="6" w:space="0" w:color="auto"/>
            </w:tcBorders>
          </w:tcPr>
          <w:p>
            <w:pPr/>
          </w:p>
        </w:tc>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2"/>
              <w:jc w:val="right"/>
              <w:rPr>
                <w:rFonts w:ascii="Times New Roman" w:hAnsi="Times New Roman" w:cs="Times New Roman" w:eastAsia="Times New Roman" w:hint="default"/>
                <w:sz w:val="21"/>
                <w:szCs w:val="21"/>
              </w:rPr>
            </w:pPr>
            <w:r>
              <w:rPr>
                <w:rFonts w:ascii="Times New Roman"/>
                <w:spacing w:val="-1"/>
                <w:sz w:val="21"/>
              </w:rPr>
              <w:t>6.38%</w:t>
            </w:r>
          </w:p>
        </w:tc>
      </w:tr>
      <w:tr>
        <w:trPr>
          <w:trHeight w:val="277" w:hRule="exact"/>
        </w:trPr>
        <w:tc>
          <w:tcPr>
            <w:tcW w:w="3338" w:type="dxa"/>
            <w:tcBorders>
              <w:top w:val="nil" w:sz="6" w:space="0" w:color="auto"/>
              <w:left w:val="nil" w:sz="6" w:space="0" w:color="auto"/>
              <w:bottom w:val="nil" w:sz="6" w:space="0" w:color="auto"/>
              <w:right w:val="nil" w:sz="6" w:space="0" w:color="auto"/>
            </w:tcBorders>
          </w:tcPr>
          <w:p>
            <w:pPr>
              <w:pStyle w:val="TableParagraph"/>
              <w:spacing w:line="255" w:lineRule="exact"/>
              <w:ind w:left="107" w:right="0"/>
              <w:jc w:val="left"/>
              <w:rPr>
                <w:rFonts w:ascii="宋体" w:hAnsi="宋体" w:cs="宋体" w:eastAsia="宋体" w:hint="default"/>
                <w:sz w:val="21"/>
                <w:szCs w:val="21"/>
              </w:rPr>
            </w:pPr>
            <w:r>
              <w:rPr>
                <w:rFonts w:ascii="宋体" w:hAnsi="宋体" w:cs="宋体" w:eastAsia="宋体" w:hint="default"/>
                <w:sz w:val="21"/>
                <w:szCs w:val="21"/>
              </w:rPr>
              <w:t>日本</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MEGACHIPS</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株式会社</w:t>
            </w:r>
          </w:p>
        </w:tc>
        <w:tc>
          <w:tcPr>
            <w:tcW w:w="427"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9,294,977.35</w:t>
            </w:r>
          </w:p>
        </w:tc>
        <w:tc>
          <w:tcPr>
            <w:tcW w:w="499" w:type="dxa"/>
            <w:tcBorders>
              <w:top w:val="nil" w:sz="6" w:space="0" w:color="auto"/>
              <w:left w:val="nil" w:sz="6" w:space="0" w:color="auto"/>
              <w:bottom w:val="nil" w:sz="6" w:space="0" w:color="auto"/>
              <w:right w:val="nil" w:sz="6" w:space="0" w:color="auto"/>
            </w:tcBorders>
          </w:tcPr>
          <w:p>
            <w:pPr/>
          </w:p>
        </w:tc>
        <w:tc>
          <w:tcPr>
            <w:tcW w:w="2798"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102"/>
              <w:jc w:val="right"/>
              <w:rPr>
                <w:rFonts w:ascii="Times New Roman" w:hAnsi="Times New Roman" w:cs="Times New Roman" w:eastAsia="Times New Roman" w:hint="default"/>
                <w:sz w:val="21"/>
                <w:szCs w:val="21"/>
              </w:rPr>
            </w:pPr>
            <w:r>
              <w:rPr>
                <w:rFonts w:ascii="Times New Roman"/>
                <w:spacing w:val="-1"/>
                <w:sz w:val="21"/>
              </w:rPr>
              <w:t>4.82%</w:t>
            </w:r>
          </w:p>
        </w:tc>
      </w:tr>
      <w:tr>
        <w:trPr>
          <w:trHeight w:val="293" w:hRule="exact"/>
        </w:trPr>
        <w:tc>
          <w:tcPr>
            <w:tcW w:w="3338" w:type="dxa"/>
            <w:tcBorders>
              <w:top w:val="nil" w:sz="6" w:space="0" w:color="auto"/>
              <w:left w:val="nil" w:sz="6" w:space="0" w:color="auto"/>
              <w:bottom w:val="nil" w:sz="6" w:space="0" w:color="auto"/>
              <w:right w:val="nil" w:sz="6" w:space="0" w:color="auto"/>
            </w:tcBorders>
          </w:tcPr>
          <w:p>
            <w:pPr>
              <w:pStyle w:val="TableParagraph"/>
              <w:spacing w:line="246" w:lineRule="exact"/>
              <w:ind w:right="67"/>
              <w:jc w:val="center"/>
              <w:rPr>
                <w:rFonts w:ascii="宋体" w:hAnsi="宋体" w:cs="宋体" w:eastAsia="宋体" w:hint="default"/>
                <w:sz w:val="21"/>
                <w:szCs w:val="21"/>
              </w:rPr>
            </w:pPr>
            <w:r>
              <w:rPr>
                <w:rFonts w:ascii="宋体" w:hAnsi="宋体" w:cs="宋体" w:eastAsia="宋体" w:hint="default"/>
                <w:sz w:val="21"/>
                <w:szCs w:val="21"/>
              </w:rPr>
              <w:t>合计</w:t>
            </w:r>
          </w:p>
        </w:tc>
        <w:tc>
          <w:tcPr>
            <w:tcW w:w="427" w:type="dxa"/>
            <w:tcBorders>
              <w:top w:val="nil" w:sz="6" w:space="0" w:color="auto"/>
              <w:left w:val="nil" w:sz="6" w:space="0" w:color="auto"/>
              <w:bottom w:val="nil" w:sz="6" w:space="0" w:color="auto"/>
              <w:right w:val="nil" w:sz="6" w:space="0" w:color="auto"/>
            </w:tcBorders>
          </w:tcPr>
          <w:p>
            <w:pPr/>
          </w:p>
        </w:tc>
        <w:tc>
          <w:tcPr>
            <w:tcW w:w="208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3"/>
                <w:sz w:val="21"/>
              </w:rPr>
              <w:t>111,682,630.28</w:t>
            </w:r>
          </w:p>
        </w:tc>
        <w:tc>
          <w:tcPr>
            <w:tcW w:w="499" w:type="dxa"/>
            <w:tcBorders>
              <w:top w:val="nil" w:sz="6" w:space="0" w:color="auto"/>
              <w:left w:val="nil" w:sz="6" w:space="0" w:color="auto"/>
              <w:bottom w:val="nil" w:sz="6" w:space="0" w:color="auto"/>
              <w:right w:val="nil" w:sz="6" w:space="0" w:color="auto"/>
            </w:tcBorders>
          </w:tcPr>
          <w:p>
            <w:pPr/>
          </w:p>
        </w:tc>
        <w:tc>
          <w:tcPr>
            <w:tcW w:w="279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2"/>
              <w:jc w:val="right"/>
              <w:rPr>
                <w:rFonts w:ascii="Times New Roman" w:hAnsi="Times New Roman" w:cs="Times New Roman" w:eastAsia="Times New Roman" w:hint="default"/>
                <w:sz w:val="21"/>
                <w:szCs w:val="21"/>
              </w:rPr>
            </w:pPr>
            <w:r>
              <w:rPr>
                <w:rFonts w:ascii="Times New Roman"/>
                <w:spacing w:val="-1"/>
                <w:sz w:val="21"/>
              </w:rPr>
              <w:t>57.88%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80" w:bottom="1200" w:left="1060" w:right="800"/>
        </w:sectPr>
      </w:pP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99"/>
        <w:gridCol w:w="532"/>
        <w:gridCol w:w="2557"/>
        <w:gridCol w:w="1806"/>
        <w:gridCol w:w="238"/>
        <w:gridCol w:w="2273"/>
        <w:gridCol w:w="283"/>
        <w:gridCol w:w="1520"/>
        <w:gridCol w:w="553"/>
      </w:tblGrid>
      <w:tr>
        <w:trPr>
          <w:trHeight w:val="981" w:hRule="exact"/>
        </w:trPr>
        <w:tc>
          <w:tcPr>
            <w:tcW w:w="19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8" w:right="0"/>
              <w:jc w:val="left"/>
              <w:rPr>
                <w:rFonts w:ascii="Times New Roman" w:hAnsi="Times New Roman" w:cs="Times New Roman" w:eastAsia="Times New Roman" w:hint="default"/>
                <w:sz w:val="21"/>
                <w:szCs w:val="21"/>
              </w:rPr>
            </w:pPr>
            <w:r>
              <w:rPr>
                <w:rFonts w:ascii="Times New Roman"/>
                <w:sz w:val="21"/>
              </w:rPr>
              <w:t>6.27</w:t>
            </w:r>
          </w:p>
        </w:tc>
        <w:tc>
          <w:tcPr>
            <w:tcW w:w="2557" w:type="dxa"/>
            <w:tcBorders>
              <w:top w:val="nil" w:sz="6" w:space="0" w:color="auto"/>
              <w:left w:val="nil" w:sz="6" w:space="0" w:color="auto"/>
              <w:bottom w:val="nil" w:sz="6" w:space="0" w:color="auto"/>
              <w:right w:val="nil" w:sz="6" w:space="0" w:color="auto"/>
            </w:tcBorders>
          </w:tcPr>
          <w:p>
            <w:pPr>
              <w:pStyle w:val="TableParagraph"/>
              <w:spacing w:line="424" w:lineRule="auto" w:before="41"/>
              <w:ind w:left="107" w:right="0" w:hanging="10"/>
              <w:jc w:val="left"/>
              <w:rPr>
                <w:rFonts w:ascii="宋体" w:hAnsi="宋体" w:cs="宋体" w:eastAsia="宋体" w:hint="default"/>
                <w:sz w:val="21"/>
                <w:szCs w:val="21"/>
              </w:rPr>
            </w:pPr>
            <w:r>
              <w:rPr>
                <w:rFonts w:ascii="宋体" w:hAnsi="宋体" w:cs="宋体" w:eastAsia="宋体" w:hint="default"/>
                <w:spacing w:val="-2"/>
                <w:sz w:val="21"/>
                <w:szCs w:val="21"/>
              </w:rPr>
              <w:t>合并财务报表项目附注</w:t>
            </w:r>
            <w:r>
              <w:rPr>
                <w:rFonts w:ascii="Times New Roman" w:hAnsi="Times New Roman" w:cs="Times New Roman" w:eastAsia="Times New Roman" w:hint="default"/>
                <w:b/>
                <w:bCs/>
                <w:spacing w:val="-2"/>
                <w:sz w:val="21"/>
                <w:szCs w:val="21"/>
              </w:rPr>
              <w:t>(</w:t>
            </w:r>
            <w:r>
              <w:rPr>
                <w:rFonts w:ascii="宋体" w:hAnsi="宋体" w:cs="宋体" w:eastAsia="宋体" w:hint="default"/>
                <w:spacing w:val="-2"/>
                <w:sz w:val="21"/>
                <w:szCs w:val="21"/>
              </w:rPr>
              <w:t>续</w:t>
            </w:r>
            <w:r>
              <w:rPr>
                <w:rFonts w:ascii="Times New Roman" w:hAnsi="Times New Roman" w:cs="Times New Roman" w:eastAsia="Times New Roman" w:hint="default"/>
                <w:b/>
                <w:bCs/>
                <w:spacing w:val="-2"/>
                <w:sz w:val="21"/>
                <w:szCs w:val="21"/>
              </w:rPr>
              <w:t>)</w:t>
            </w:r>
            <w:r>
              <w:rPr>
                <w:rFonts w:ascii="Times New Roman" w:hAnsi="Times New Roman" w:cs="Times New Roman" w:eastAsia="Times New Roman" w:hint="default"/>
                <w:b/>
                <w:bCs/>
                <w:spacing w:val="-28"/>
                <w:sz w:val="21"/>
                <w:szCs w:val="21"/>
              </w:rPr>
              <w:t> </w:t>
            </w:r>
            <w:r>
              <w:rPr>
                <w:rFonts w:ascii="宋体" w:hAnsi="宋体" w:cs="宋体" w:eastAsia="宋体" w:hint="default"/>
                <w:sz w:val="21"/>
                <w:szCs w:val="21"/>
              </w:rPr>
              <w:t>营业税金及附加</w:t>
            </w:r>
          </w:p>
        </w:tc>
        <w:tc>
          <w:tcPr>
            <w:tcW w:w="6674" w:type="dxa"/>
            <w:gridSpan w:val="6"/>
            <w:tcBorders>
              <w:top w:val="nil" w:sz="6" w:space="0" w:color="auto"/>
              <w:left w:val="nil" w:sz="6" w:space="0" w:color="auto"/>
              <w:bottom w:val="nil" w:sz="6" w:space="0" w:color="auto"/>
              <w:right w:val="nil" w:sz="6" w:space="0" w:color="auto"/>
            </w:tcBorders>
          </w:tcPr>
          <w:p>
            <w:pPr/>
          </w:p>
        </w:tc>
      </w:tr>
      <w:tr>
        <w:trPr>
          <w:trHeight w:val="398" w:hRule="exact"/>
        </w:trPr>
        <w:tc>
          <w:tcPr>
            <w:tcW w:w="199"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225"/>
              <w:jc w:val="right"/>
              <w:rPr>
                <w:rFonts w:ascii="宋体" w:hAnsi="宋体" w:cs="宋体" w:eastAsia="宋体" w:hint="default"/>
                <w:sz w:val="21"/>
                <w:szCs w:val="21"/>
              </w:rPr>
            </w:pPr>
            <w:r>
              <w:rPr>
                <w:rFonts w:ascii="宋体" w:hAnsi="宋体" w:cs="宋体" w:eastAsia="宋体" w:hint="default"/>
                <w:spacing w:val="-1"/>
                <w:sz w:val="21"/>
                <w:szCs w:val="21"/>
              </w:rPr>
              <w:t>项目</w:t>
            </w:r>
          </w:p>
        </w:tc>
        <w:tc>
          <w:tcPr>
            <w:tcW w:w="1806"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4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238" w:type="dxa"/>
            <w:tcBorders>
              <w:top w:val="nil" w:sz="6" w:space="0" w:color="auto"/>
              <w:left w:val="nil" w:sz="6" w:space="0" w:color="auto"/>
              <w:bottom w:val="nil" w:sz="6" w:space="0" w:color="auto"/>
              <w:right w:val="nil" w:sz="6" w:space="0" w:color="auto"/>
            </w:tcBorders>
          </w:tcPr>
          <w:p>
            <w:pPr/>
          </w:p>
        </w:tc>
        <w:tc>
          <w:tcPr>
            <w:tcW w:w="2273"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6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283"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616" w:right="0"/>
              <w:jc w:val="left"/>
              <w:rPr>
                <w:rFonts w:ascii="宋体" w:hAnsi="宋体" w:cs="宋体" w:eastAsia="宋体" w:hint="default"/>
                <w:sz w:val="21"/>
                <w:szCs w:val="21"/>
              </w:rPr>
            </w:pPr>
            <w:r>
              <w:rPr>
                <w:rFonts w:ascii="宋体" w:hAnsi="宋体" w:cs="宋体" w:eastAsia="宋体" w:hint="default"/>
                <w:sz w:val="21"/>
                <w:szCs w:val="21"/>
              </w:rPr>
              <w:t>计缴标准</w:t>
            </w:r>
          </w:p>
        </w:tc>
        <w:tc>
          <w:tcPr>
            <w:tcW w:w="553" w:type="dxa"/>
            <w:tcBorders>
              <w:top w:val="nil" w:sz="6" w:space="0" w:color="auto"/>
              <w:left w:val="nil" w:sz="6" w:space="0" w:color="auto"/>
              <w:bottom w:val="single" w:sz="4" w:space="0" w:color="000000"/>
              <w:right w:val="nil" w:sz="6" w:space="0" w:color="auto"/>
            </w:tcBorders>
          </w:tcPr>
          <w:p>
            <w:pPr/>
          </w:p>
        </w:tc>
      </w:tr>
      <w:tr>
        <w:trPr>
          <w:trHeight w:val="280" w:hRule="exact"/>
        </w:trPr>
        <w:tc>
          <w:tcPr>
            <w:tcW w:w="199"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80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2"/>
                <w:sz w:val="21"/>
              </w:rPr>
              <w:t>73,354.19</w:t>
            </w:r>
          </w:p>
        </w:tc>
        <w:tc>
          <w:tcPr>
            <w:tcW w:w="238" w:type="dxa"/>
            <w:tcBorders>
              <w:top w:val="nil" w:sz="6" w:space="0" w:color="auto"/>
              <w:left w:val="nil" w:sz="6" w:space="0" w:color="auto"/>
              <w:bottom w:val="nil" w:sz="6" w:space="0" w:color="auto"/>
              <w:right w:val="nil" w:sz="6" w:space="0" w:color="auto"/>
            </w:tcBorders>
          </w:tcPr>
          <w:p>
            <w:pPr/>
          </w:p>
        </w:tc>
        <w:tc>
          <w:tcPr>
            <w:tcW w:w="227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2"/>
                <w:sz w:val="21"/>
              </w:rPr>
              <w:t>244,201.40</w:t>
            </w:r>
          </w:p>
        </w:tc>
        <w:tc>
          <w:tcPr>
            <w:tcW w:w="283" w:type="dxa"/>
            <w:tcBorders>
              <w:top w:val="nil" w:sz="6" w:space="0" w:color="auto"/>
              <w:left w:val="nil" w:sz="6" w:space="0" w:color="auto"/>
              <w:bottom w:val="nil" w:sz="6" w:space="0" w:color="auto"/>
              <w:right w:val="nil" w:sz="6" w:space="0" w:color="auto"/>
            </w:tcBorders>
          </w:tcPr>
          <w:p>
            <w:pPr/>
          </w:p>
        </w:tc>
        <w:tc>
          <w:tcPr>
            <w:tcW w:w="1520" w:type="dxa"/>
            <w:tcBorders>
              <w:top w:val="single" w:sz="4" w:space="0" w:color="000000"/>
              <w:left w:val="nil" w:sz="6" w:space="0" w:color="auto"/>
              <w:bottom w:val="nil" w:sz="6" w:space="0" w:color="auto"/>
              <w:right w:val="nil" w:sz="6" w:space="0" w:color="auto"/>
            </w:tcBorders>
          </w:tcPr>
          <w:p>
            <w:pPr/>
          </w:p>
        </w:tc>
        <w:tc>
          <w:tcPr>
            <w:tcW w:w="55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57" w:right="0"/>
              <w:jc w:val="center"/>
              <w:rPr>
                <w:rFonts w:ascii="Times New Roman" w:hAnsi="Times New Roman" w:cs="Times New Roman" w:eastAsia="Times New Roman" w:hint="default"/>
                <w:sz w:val="21"/>
                <w:szCs w:val="21"/>
              </w:rPr>
            </w:pPr>
            <w:r>
              <w:rPr>
                <w:rFonts w:ascii="Times New Roman"/>
                <w:sz w:val="21"/>
              </w:rPr>
              <w:t>5%</w:t>
            </w:r>
          </w:p>
        </w:tc>
      </w:tr>
      <w:tr>
        <w:trPr>
          <w:trHeight w:val="272" w:hRule="exact"/>
        </w:trPr>
        <w:tc>
          <w:tcPr>
            <w:tcW w:w="199"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5"/>
              <w:jc w:val="right"/>
              <w:rPr>
                <w:rFonts w:ascii="Times New Roman" w:hAnsi="Times New Roman" w:cs="Times New Roman" w:eastAsia="Times New Roman" w:hint="default"/>
                <w:sz w:val="21"/>
                <w:szCs w:val="21"/>
              </w:rPr>
            </w:pPr>
            <w:r>
              <w:rPr>
                <w:rFonts w:ascii="Times New Roman"/>
                <w:spacing w:val="-2"/>
                <w:sz w:val="21"/>
              </w:rPr>
              <w:t>8,841.42</w:t>
            </w:r>
          </w:p>
        </w:tc>
        <w:tc>
          <w:tcPr>
            <w:tcW w:w="238" w:type="dxa"/>
            <w:tcBorders>
              <w:top w:val="nil" w:sz="6" w:space="0" w:color="auto"/>
              <w:left w:val="nil" w:sz="6" w:space="0" w:color="auto"/>
              <w:bottom w:val="nil" w:sz="6" w:space="0" w:color="auto"/>
              <w:right w:val="nil" w:sz="6" w:space="0" w:color="auto"/>
            </w:tcBorders>
          </w:tcPr>
          <w:p>
            <w:pPr/>
          </w:p>
        </w:tc>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2"/>
                <w:sz w:val="21"/>
              </w:rPr>
              <w:t>27,849.98</w:t>
            </w:r>
          </w:p>
        </w:tc>
        <w:tc>
          <w:tcPr>
            <w:tcW w:w="283"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
        </w:tc>
        <w:tc>
          <w:tcPr>
            <w:tcW w:w="553" w:type="dxa"/>
            <w:tcBorders>
              <w:top w:val="nil" w:sz="6" w:space="0" w:color="auto"/>
              <w:left w:val="nil" w:sz="6" w:space="0" w:color="auto"/>
              <w:bottom w:val="nil" w:sz="6" w:space="0" w:color="auto"/>
              <w:right w:val="nil" w:sz="6" w:space="0" w:color="auto"/>
            </w:tcBorders>
          </w:tcPr>
          <w:p>
            <w:pPr>
              <w:pStyle w:val="TableParagraph"/>
              <w:spacing w:line="240" w:lineRule="auto" w:before="6"/>
              <w:ind w:left="57" w:right="0"/>
              <w:jc w:val="center"/>
              <w:rPr>
                <w:rFonts w:ascii="Times New Roman" w:hAnsi="Times New Roman" w:cs="Times New Roman" w:eastAsia="Times New Roman" w:hint="default"/>
                <w:sz w:val="21"/>
                <w:szCs w:val="21"/>
              </w:rPr>
            </w:pPr>
            <w:r>
              <w:rPr>
                <w:rFonts w:ascii="Times New Roman"/>
                <w:sz w:val="21"/>
              </w:rPr>
              <w:t>7%</w:t>
            </w:r>
          </w:p>
        </w:tc>
      </w:tr>
      <w:tr>
        <w:trPr>
          <w:trHeight w:val="272" w:hRule="exact"/>
        </w:trPr>
        <w:tc>
          <w:tcPr>
            <w:tcW w:w="199"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21"/>
                <w:szCs w:val="21"/>
              </w:rPr>
            </w:pPr>
            <w:r>
              <w:rPr>
                <w:rFonts w:ascii="Times New Roman"/>
                <w:spacing w:val="-2"/>
                <w:sz w:val="21"/>
              </w:rPr>
              <w:t>3,947.19</w:t>
            </w:r>
          </w:p>
        </w:tc>
        <w:tc>
          <w:tcPr>
            <w:tcW w:w="238" w:type="dxa"/>
            <w:tcBorders>
              <w:top w:val="nil" w:sz="6" w:space="0" w:color="auto"/>
              <w:left w:val="nil" w:sz="6" w:space="0" w:color="auto"/>
              <w:bottom w:val="nil" w:sz="6" w:space="0" w:color="auto"/>
              <w:right w:val="nil" w:sz="6" w:space="0" w:color="auto"/>
            </w:tcBorders>
          </w:tcPr>
          <w:p>
            <w:pPr/>
          </w:p>
        </w:tc>
        <w:tc>
          <w:tcPr>
            <w:tcW w:w="22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21"/>
                <w:szCs w:val="21"/>
              </w:rPr>
            </w:pPr>
            <w:r>
              <w:rPr>
                <w:rFonts w:ascii="Times New Roman"/>
                <w:spacing w:val="-2"/>
                <w:sz w:val="21"/>
              </w:rPr>
              <w:t>12,127.71</w:t>
            </w:r>
          </w:p>
        </w:tc>
        <w:tc>
          <w:tcPr>
            <w:tcW w:w="283"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
        </w:tc>
        <w:tc>
          <w:tcPr>
            <w:tcW w:w="553" w:type="dxa"/>
            <w:tcBorders>
              <w:top w:val="nil" w:sz="6" w:space="0" w:color="auto"/>
              <w:left w:val="nil" w:sz="6" w:space="0" w:color="auto"/>
              <w:bottom w:val="nil" w:sz="6" w:space="0" w:color="auto"/>
              <w:right w:val="nil" w:sz="6" w:space="0" w:color="auto"/>
            </w:tcBorders>
          </w:tcPr>
          <w:p>
            <w:pPr>
              <w:pStyle w:val="TableParagraph"/>
              <w:spacing w:line="240" w:lineRule="auto" w:before="7"/>
              <w:ind w:left="57" w:right="0"/>
              <w:jc w:val="center"/>
              <w:rPr>
                <w:rFonts w:ascii="Times New Roman" w:hAnsi="Times New Roman" w:cs="Times New Roman" w:eastAsia="Times New Roman" w:hint="default"/>
                <w:sz w:val="21"/>
                <w:szCs w:val="21"/>
              </w:rPr>
            </w:pPr>
            <w:r>
              <w:rPr>
                <w:rFonts w:ascii="Times New Roman"/>
                <w:sz w:val="21"/>
              </w:rPr>
              <w:t>3%</w:t>
            </w:r>
          </w:p>
        </w:tc>
      </w:tr>
      <w:tr>
        <w:trPr>
          <w:trHeight w:val="274" w:hRule="exact"/>
        </w:trPr>
        <w:tc>
          <w:tcPr>
            <w:tcW w:w="199"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1806"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105"/>
              <w:jc w:val="right"/>
              <w:rPr>
                <w:rFonts w:ascii="Times New Roman" w:hAnsi="Times New Roman" w:cs="Times New Roman" w:eastAsia="Times New Roman" w:hint="default"/>
                <w:sz w:val="21"/>
                <w:szCs w:val="21"/>
              </w:rPr>
            </w:pPr>
            <w:r>
              <w:rPr>
                <w:rFonts w:ascii="Times New Roman"/>
                <w:spacing w:val="-2"/>
                <w:sz w:val="21"/>
              </w:rPr>
              <w:t>37,908.00</w:t>
            </w:r>
          </w:p>
        </w:tc>
        <w:tc>
          <w:tcPr>
            <w:tcW w:w="238" w:type="dxa"/>
            <w:tcBorders>
              <w:top w:val="nil" w:sz="6" w:space="0" w:color="auto"/>
              <w:left w:val="nil" w:sz="6" w:space="0" w:color="auto"/>
              <w:bottom w:val="nil" w:sz="6" w:space="0" w:color="auto"/>
              <w:right w:val="nil" w:sz="6" w:space="0" w:color="auto"/>
            </w:tcBorders>
          </w:tcPr>
          <w:p>
            <w:pPr/>
          </w:p>
        </w:tc>
        <w:tc>
          <w:tcPr>
            <w:tcW w:w="2273"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2"/>
                <w:sz w:val="21"/>
              </w:rPr>
              <w:t>46,073.64</w:t>
            </w:r>
          </w:p>
        </w:tc>
        <w:tc>
          <w:tcPr>
            <w:tcW w:w="283"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
        </w:tc>
        <w:tc>
          <w:tcPr>
            <w:tcW w:w="55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1"/>
              <w:jc w:val="center"/>
              <w:rPr>
                <w:rFonts w:ascii="Times New Roman" w:hAnsi="Times New Roman" w:cs="Times New Roman" w:eastAsia="Times New Roman" w:hint="default"/>
                <w:sz w:val="21"/>
                <w:szCs w:val="21"/>
              </w:rPr>
            </w:pPr>
            <w:r>
              <w:rPr>
                <w:rFonts w:ascii="Times New Roman"/>
                <w:sz w:val="21"/>
              </w:rPr>
              <w:t>12%</w:t>
            </w:r>
          </w:p>
        </w:tc>
      </w:tr>
      <w:tr>
        <w:trPr>
          <w:trHeight w:val="293" w:hRule="exact"/>
        </w:trPr>
        <w:tc>
          <w:tcPr>
            <w:tcW w:w="199"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2557" w:type="dxa"/>
            <w:tcBorders>
              <w:top w:val="nil" w:sz="6" w:space="0" w:color="auto"/>
              <w:left w:val="nil" w:sz="6" w:space="0" w:color="auto"/>
              <w:bottom w:val="nil" w:sz="6" w:space="0" w:color="auto"/>
              <w:right w:val="nil" w:sz="6" w:space="0" w:color="auto"/>
            </w:tcBorders>
          </w:tcPr>
          <w:p>
            <w:pPr>
              <w:pStyle w:val="TableParagraph"/>
              <w:spacing w:line="248" w:lineRule="exact"/>
              <w:ind w:right="1172"/>
              <w:jc w:val="righ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80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2"/>
                <w:sz w:val="21"/>
              </w:rPr>
              <w:t>124,050.80</w:t>
            </w:r>
          </w:p>
        </w:tc>
        <w:tc>
          <w:tcPr>
            <w:tcW w:w="238" w:type="dxa"/>
            <w:tcBorders>
              <w:top w:val="nil" w:sz="6" w:space="0" w:color="auto"/>
              <w:left w:val="nil" w:sz="6" w:space="0" w:color="auto"/>
              <w:bottom w:val="nil" w:sz="6" w:space="0" w:color="auto"/>
              <w:right w:val="nil" w:sz="6" w:space="0" w:color="auto"/>
            </w:tcBorders>
          </w:tcPr>
          <w:p>
            <w:pPr/>
          </w:p>
        </w:tc>
        <w:tc>
          <w:tcPr>
            <w:tcW w:w="227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2"/>
                <w:sz w:val="21"/>
              </w:rPr>
              <w:t>330,252.73</w:t>
            </w:r>
          </w:p>
        </w:tc>
        <w:tc>
          <w:tcPr>
            <w:tcW w:w="283"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
        </w:tc>
        <w:tc>
          <w:tcPr>
            <w:tcW w:w="553"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12"/>
          <w:szCs w:val="12"/>
        </w:rPr>
      </w:pPr>
    </w:p>
    <w:p>
      <w:pPr>
        <w:spacing w:line="274" w:lineRule="exact" w:before="62"/>
        <w:ind w:left="943" w:right="0" w:firstLine="0"/>
        <w:jc w:val="left"/>
        <w:rPr>
          <w:rFonts w:ascii="宋体" w:hAnsi="宋体" w:cs="宋体" w:eastAsia="宋体" w:hint="default"/>
          <w:sz w:val="21"/>
          <w:szCs w:val="21"/>
        </w:rPr>
      </w:pPr>
      <w:r>
        <w:rPr/>
        <w:pict>
          <v:group style="position:absolute;margin-left:94.799995pt;margin-top:-78.939804pt;width:111.85pt;height:.1pt;mso-position-horizontal-relative:page;mso-position-vertical-relative:paragraph;z-index:-539968" coordorigin="1896,-1579" coordsize="2237,2">
            <v:shape style="position:absolute;left:1896;top:-1579;width:2237;height:2" coordorigin="1896,-1579" coordsize="2237,0" path="m1896,-1579l4133,-1579e" filled="false" stroked="true" strokeweight=".48pt" strokecolor="#000000">
              <v:path arrowok="t"/>
            </v:shape>
            <w10:wrap type="none"/>
          </v:group>
        </w:pict>
      </w:r>
      <w:r>
        <w:rPr>
          <w:rFonts w:ascii="宋体" w:hAnsi="宋体" w:cs="宋体" w:eastAsia="宋体" w:hint="default"/>
          <w:sz w:val="21"/>
          <w:szCs w:val="21"/>
        </w:rPr>
        <w:t>营业税金及附加本年发生数比上年发生数减少</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206,201.93 </w:t>
      </w:r>
      <w:r>
        <w:rPr>
          <w:rFonts w:ascii="宋体" w:hAnsi="宋体" w:cs="宋体" w:eastAsia="宋体" w:hint="default"/>
          <w:spacing w:val="-6"/>
          <w:sz w:val="21"/>
          <w:szCs w:val="21"/>
        </w:rPr>
        <w:t>元，减少比例为</w:t>
      </w:r>
      <w:r>
        <w:rPr>
          <w:rFonts w:ascii="宋体" w:hAnsi="宋体" w:cs="宋体" w:eastAsia="宋体" w:hint="default"/>
          <w:spacing w:val="-50"/>
          <w:sz w:val="21"/>
          <w:szCs w:val="21"/>
        </w:rPr>
        <w:t> </w:t>
      </w:r>
      <w:r>
        <w:rPr>
          <w:rFonts w:ascii="Times New Roman" w:hAnsi="Times New Roman" w:cs="Times New Roman" w:eastAsia="Times New Roman" w:hint="default"/>
          <w:spacing w:val="-6"/>
          <w:sz w:val="21"/>
          <w:szCs w:val="21"/>
        </w:rPr>
        <w:t>62.44%</w:t>
      </w:r>
      <w:r>
        <w:rPr>
          <w:rFonts w:ascii="宋体" w:hAnsi="宋体" w:cs="宋体" w:eastAsia="宋体" w:hint="default"/>
          <w:spacing w:val="-6"/>
          <w:sz w:val="21"/>
          <w:szCs w:val="21"/>
        </w:rPr>
        <w:t>，减少原因为：本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年应缴纳的营业税减少。</w:t>
      </w:r>
    </w:p>
    <w:p>
      <w:pPr>
        <w:spacing w:line="240" w:lineRule="auto" w:before="3"/>
        <w:rPr>
          <w:rFonts w:ascii="宋体" w:hAnsi="宋体" w:cs="宋体" w:eastAsia="宋体" w:hint="default"/>
          <w:sz w:val="15"/>
          <w:szCs w:val="15"/>
        </w:rPr>
      </w:pPr>
    </w:p>
    <w:tbl>
      <w:tblPr>
        <w:tblW w:w="0" w:type="auto"/>
        <w:jc w:val="left"/>
        <w:tblInd w:w="328" w:type="dxa"/>
        <w:tblLayout w:type="fixed"/>
        <w:tblCellMar>
          <w:top w:w="0" w:type="dxa"/>
          <w:left w:w="0" w:type="dxa"/>
          <w:bottom w:w="0" w:type="dxa"/>
          <w:right w:w="0" w:type="dxa"/>
        </w:tblCellMar>
        <w:tblLook w:val="01E0"/>
      </w:tblPr>
      <w:tblGrid>
        <w:gridCol w:w="508"/>
        <w:gridCol w:w="2894"/>
        <w:gridCol w:w="1706"/>
        <w:gridCol w:w="2347"/>
        <w:gridCol w:w="300"/>
        <w:gridCol w:w="1968"/>
      </w:tblGrid>
      <w:tr>
        <w:trPr>
          <w:trHeight w:val="990" w:hRule="exact"/>
        </w:trPr>
        <w:tc>
          <w:tcPr>
            <w:tcW w:w="50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Times New Roman" w:hAnsi="Times New Roman" w:cs="Times New Roman" w:eastAsia="Times New Roman" w:hint="default"/>
                <w:sz w:val="21"/>
                <w:szCs w:val="21"/>
              </w:rPr>
            </w:pPr>
            <w:r>
              <w:rPr>
                <w:rFonts w:ascii="Times New Roman"/>
                <w:sz w:val="21"/>
              </w:rPr>
              <w:t>6.28</w:t>
            </w:r>
          </w:p>
        </w:tc>
        <w:tc>
          <w:tcPr>
            <w:tcW w:w="289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07" w:right="0"/>
              <w:jc w:val="left"/>
              <w:rPr>
                <w:rFonts w:ascii="宋体" w:hAnsi="宋体" w:cs="宋体" w:eastAsia="宋体" w:hint="default"/>
                <w:sz w:val="21"/>
                <w:szCs w:val="21"/>
              </w:rPr>
            </w:pPr>
            <w:r>
              <w:rPr>
                <w:rFonts w:ascii="宋体" w:hAnsi="宋体" w:cs="宋体" w:eastAsia="宋体" w:hint="default"/>
                <w:sz w:val="21"/>
                <w:szCs w:val="21"/>
              </w:rPr>
              <w:t>财务费用</w:t>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06" w:type="dxa"/>
            <w:tcBorders>
              <w:top w:val="nil" w:sz="6" w:space="0" w:color="auto"/>
              <w:left w:val="nil" w:sz="6" w:space="0" w:color="auto"/>
              <w:bottom w:val="nil" w:sz="6" w:space="0" w:color="auto"/>
              <w:right w:val="nil" w:sz="6" w:space="0" w:color="auto"/>
            </w:tcBorders>
          </w:tcPr>
          <w:p>
            <w:pPr/>
          </w:p>
        </w:tc>
        <w:tc>
          <w:tcPr>
            <w:tcW w:w="234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30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322" w:hRule="exact"/>
        </w:trPr>
        <w:tc>
          <w:tcPr>
            <w:tcW w:w="508" w:type="dxa"/>
            <w:tcBorders>
              <w:top w:val="nil" w:sz="6" w:space="0" w:color="auto"/>
              <w:left w:val="nil" w:sz="6" w:space="0" w:color="auto"/>
              <w:bottom w:val="nil" w:sz="6" w:space="0" w:color="auto"/>
              <w:right w:val="nil" w:sz="6" w:space="0" w:color="auto"/>
            </w:tcBorders>
          </w:tcPr>
          <w:p>
            <w:pPr/>
          </w:p>
        </w:tc>
        <w:tc>
          <w:tcPr>
            <w:tcW w:w="2894" w:type="dxa"/>
            <w:tcBorders>
              <w:top w:val="single" w:sz="4" w:space="0" w:color="000000"/>
              <w:left w:val="nil" w:sz="6" w:space="0" w:color="auto"/>
              <w:bottom w:val="nil" w:sz="6" w:space="0" w:color="auto"/>
              <w:right w:val="nil" w:sz="6" w:space="0" w:color="auto"/>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706" w:type="dxa"/>
            <w:tcBorders>
              <w:top w:val="nil" w:sz="6" w:space="0" w:color="auto"/>
              <w:left w:val="nil" w:sz="6" w:space="0" w:color="auto"/>
              <w:bottom w:val="nil" w:sz="6" w:space="0" w:color="auto"/>
              <w:right w:val="nil" w:sz="6" w:space="0" w:color="auto"/>
            </w:tcBorders>
          </w:tcPr>
          <w:p>
            <w:pPr/>
          </w:p>
        </w:tc>
        <w:tc>
          <w:tcPr>
            <w:tcW w:w="2347"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2"/>
                <w:sz w:val="21"/>
              </w:rPr>
              <w:t>620,119.54</w:t>
            </w:r>
          </w:p>
        </w:tc>
        <w:tc>
          <w:tcPr>
            <w:tcW w:w="30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2"/>
                <w:sz w:val="21"/>
              </w:rPr>
              <w:t>1,000,867.17</w:t>
            </w:r>
          </w:p>
        </w:tc>
      </w:tr>
      <w:tr>
        <w:trPr>
          <w:trHeight w:val="311" w:hRule="exact"/>
        </w:trPr>
        <w:tc>
          <w:tcPr>
            <w:tcW w:w="508" w:type="dxa"/>
            <w:tcBorders>
              <w:top w:val="nil" w:sz="6" w:space="0" w:color="auto"/>
              <w:left w:val="nil" w:sz="6" w:space="0" w:color="auto"/>
              <w:bottom w:val="nil" w:sz="6" w:space="0" w:color="auto"/>
              <w:right w:val="nil" w:sz="6" w:space="0" w:color="auto"/>
            </w:tcBorders>
          </w:tcPr>
          <w:p>
            <w:pPr/>
          </w:p>
        </w:tc>
        <w:tc>
          <w:tcPr>
            <w:tcW w:w="2894" w:type="dxa"/>
            <w:tcBorders>
              <w:top w:val="nil" w:sz="6" w:space="0" w:color="auto"/>
              <w:left w:val="nil" w:sz="6" w:space="0" w:color="auto"/>
              <w:bottom w:val="nil" w:sz="6" w:space="0" w:color="auto"/>
              <w:right w:val="nil" w:sz="6" w:space="0" w:color="auto"/>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1706" w:type="dxa"/>
            <w:tcBorders>
              <w:top w:val="nil" w:sz="6" w:space="0" w:color="auto"/>
              <w:left w:val="nil" w:sz="6" w:space="0" w:color="auto"/>
              <w:bottom w:val="nil" w:sz="6" w:space="0" w:color="auto"/>
              <w:right w:val="nil" w:sz="6" w:space="0" w:color="auto"/>
            </w:tcBorders>
          </w:tcPr>
          <w:p>
            <w:pPr/>
          </w:p>
        </w:tc>
        <w:tc>
          <w:tcPr>
            <w:tcW w:w="2347"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2"/>
                <w:sz w:val="21"/>
              </w:rPr>
              <w:t>6,175,869.24</w:t>
            </w:r>
          </w:p>
        </w:tc>
        <w:tc>
          <w:tcPr>
            <w:tcW w:w="30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2"/>
                <w:sz w:val="21"/>
              </w:rPr>
              <w:t>6,769,278.21</w:t>
            </w:r>
          </w:p>
        </w:tc>
      </w:tr>
      <w:tr>
        <w:trPr>
          <w:trHeight w:val="323" w:hRule="exact"/>
        </w:trPr>
        <w:tc>
          <w:tcPr>
            <w:tcW w:w="508" w:type="dxa"/>
            <w:tcBorders>
              <w:top w:val="nil" w:sz="6" w:space="0" w:color="auto"/>
              <w:left w:val="nil" w:sz="6" w:space="0" w:color="auto"/>
              <w:bottom w:val="nil" w:sz="6" w:space="0" w:color="auto"/>
              <w:right w:val="nil" w:sz="6" w:space="0" w:color="auto"/>
            </w:tcBorders>
          </w:tcPr>
          <w:p>
            <w:pPr/>
          </w:p>
        </w:tc>
        <w:tc>
          <w:tcPr>
            <w:tcW w:w="2894" w:type="dxa"/>
            <w:tcBorders>
              <w:top w:val="nil" w:sz="6" w:space="0" w:color="auto"/>
              <w:left w:val="nil" w:sz="6" w:space="0" w:color="auto"/>
              <w:bottom w:val="nil" w:sz="6" w:space="0" w:color="auto"/>
              <w:right w:val="nil" w:sz="6" w:space="0" w:color="auto"/>
            </w:tcBorders>
          </w:tcPr>
          <w:p>
            <w:pPr>
              <w:pStyle w:val="TableParagraph"/>
              <w:spacing w:line="283"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利息净支出</w:t>
            </w:r>
            <w:r>
              <w:rPr>
                <w:rFonts w:ascii="Times New Roman" w:hAnsi="Times New Roman" w:cs="Times New Roman" w:eastAsia="Times New Roman" w:hint="default"/>
                <w:sz w:val="21"/>
                <w:szCs w:val="21"/>
              </w:rPr>
              <w:t>/(</w:t>
            </w:r>
            <w:r>
              <w:rPr>
                <w:rFonts w:ascii="宋体" w:hAnsi="宋体" w:cs="宋体" w:eastAsia="宋体" w:hint="default"/>
                <w:sz w:val="21"/>
                <w:szCs w:val="21"/>
              </w:rPr>
              <w:t>净收入</w:t>
            </w:r>
            <w:r>
              <w:rPr>
                <w:rFonts w:ascii="Times New Roman" w:hAnsi="Times New Roman" w:cs="Times New Roman" w:eastAsia="Times New Roman" w:hint="default"/>
                <w:sz w:val="21"/>
                <w:szCs w:val="21"/>
              </w:rPr>
              <w:t>)</w:t>
            </w:r>
          </w:p>
        </w:tc>
        <w:tc>
          <w:tcPr>
            <w:tcW w:w="1706" w:type="dxa"/>
            <w:tcBorders>
              <w:top w:val="nil" w:sz="6" w:space="0" w:color="auto"/>
              <w:left w:val="nil" w:sz="6" w:space="0" w:color="auto"/>
              <w:bottom w:val="nil" w:sz="6" w:space="0" w:color="auto"/>
              <w:right w:val="nil" w:sz="6" w:space="0" w:color="auto"/>
            </w:tcBorders>
          </w:tcPr>
          <w:p>
            <w:pPr/>
          </w:p>
        </w:tc>
        <w:tc>
          <w:tcPr>
            <w:tcW w:w="2347"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2"/>
                <w:sz w:val="21"/>
              </w:rPr>
              <w:t>-5,555,749.70</w:t>
            </w:r>
          </w:p>
        </w:tc>
        <w:tc>
          <w:tcPr>
            <w:tcW w:w="30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2"/>
                <w:sz w:val="21"/>
              </w:rPr>
              <w:t>-5,768,411.04</w:t>
            </w:r>
          </w:p>
        </w:tc>
      </w:tr>
      <w:tr>
        <w:trPr>
          <w:trHeight w:val="315" w:hRule="exact"/>
        </w:trPr>
        <w:tc>
          <w:tcPr>
            <w:tcW w:w="508" w:type="dxa"/>
            <w:tcBorders>
              <w:top w:val="nil" w:sz="6" w:space="0" w:color="auto"/>
              <w:left w:val="nil" w:sz="6" w:space="0" w:color="auto"/>
              <w:bottom w:val="nil" w:sz="6" w:space="0" w:color="auto"/>
              <w:right w:val="nil" w:sz="6" w:space="0" w:color="auto"/>
            </w:tcBorders>
          </w:tcPr>
          <w:p>
            <w:pPr/>
          </w:p>
        </w:tc>
        <w:tc>
          <w:tcPr>
            <w:tcW w:w="2894" w:type="dxa"/>
            <w:tcBorders>
              <w:top w:val="nil" w:sz="6" w:space="0" w:color="auto"/>
              <w:left w:val="nil" w:sz="6" w:space="0" w:color="auto"/>
              <w:bottom w:val="nil" w:sz="6" w:space="0" w:color="auto"/>
              <w:right w:val="nil" w:sz="6" w:space="0" w:color="auto"/>
            </w:tcBorders>
          </w:tcPr>
          <w:p>
            <w:pPr>
              <w:pStyle w:val="TableParagraph"/>
              <w:spacing w:line="256" w:lineRule="exact"/>
              <w:ind w:left="107" w:right="0"/>
              <w:jc w:val="left"/>
              <w:rPr>
                <w:rFonts w:ascii="宋体" w:hAnsi="宋体" w:cs="宋体" w:eastAsia="宋体" w:hint="default"/>
                <w:sz w:val="21"/>
                <w:szCs w:val="21"/>
              </w:rPr>
            </w:pPr>
            <w:r>
              <w:rPr>
                <w:rFonts w:ascii="宋体" w:hAnsi="宋体" w:cs="宋体" w:eastAsia="宋体" w:hint="default"/>
                <w:sz w:val="21"/>
                <w:szCs w:val="21"/>
              </w:rPr>
              <w:t>加：汇兑净损失</w:t>
            </w:r>
          </w:p>
        </w:tc>
        <w:tc>
          <w:tcPr>
            <w:tcW w:w="1706" w:type="dxa"/>
            <w:tcBorders>
              <w:top w:val="nil" w:sz="6" w:space="0" w:color="auto"/>
              <w:left w:val="nil" w:sz="6" w:space="0" w:color="auto"/>
              <w:bottom w:val="nil" w:sz="6" w:space="0" w:color="auto"/>
              <w:right w:val="nil" w:sz="6" w:space="0" w:color="auto"/>
            </w:tcBorders>
          </w:tcPr>
          <w:p>
            <w:pP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3"/>
              <w:jc w:val="right"/>
              <w:rPr>
                <w:rFonts w:ascii="Times New Roman" w:hAnsi="Times New Roman" w:cs="Times New Roman" w:eastAsia="Times New Roman" w:hint="default"/>
                <w:sz w:val="21"/>
                <w:szCs w:val="21"/>
              </w:rPr>
            </w:pPr>
            <w:r>
              <w:rPr>
                <w:rFonts w:ascii="Times New Roman"/>
                <w:spacing w:val="-2"/>
                <w:sz w:val="21"/>
              </w:rPr>
              <w:t>2,410,968.45</w:t>
            </w:r>
          </w:p>
        </w:tc>
        <w:tc>
          <w:tcPr>
            <w:tcW w:w="30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1"/>
              <w:jc w:val="right"/>
              <w:rPr>
                <w:rFonts w:ascii="Times New Roman" w:hAnsi="Times New Roman" w:cs="Times New Roman" w:eastAsia="Times New Roman" w:hint="default"/>
                <w:sz w:val="21"/>
                <w:szCs w:val="21"/>
              </w:rPr>
            </w:pPr>
            <w:r>
              <w:rPr>
                <w:rFonts w:ascii="Times New Roman"/>
                <w:spacing w:val="-2"/>
                <w:sz w:val="21"/>
              </w:rPr>
              <w:t>1,011,446.96</w:t>
            </w:r>
          </w:p>
        </w:tc>
      </w:tr>
      <w:tr>
        <w:trPr>
          <w:trHeight w:val="307" w:hRule="exact"/>
        </w:trPr>
        <w:tc>
          <w:tcPr>
            <w:tcW w:w="7456" w:type="dxa"/>
            <w:gridSpan w:val="4"/>
            <w:tcBorders>
              <w:top w:val="nil" w:sz="6" w:space="0" w:color="auto"/>
              <w:left w:val="nil" w:sz="6" w:space="0" w:color="auto"/>
              <w:bottom w:val="nil" w:sz="6" w:space="0" w:color="auto"/>
              <w:right w:val="nil" w:sz="6" w:space="0" w:color="auto"/>
            </w:tcBorders>
          </w:tcPr>
          <w:p>
            <w:pPr>
              <w:pStyle w:val="TableParagraph"/>
              <w:tabs>
                <w:tab w:pos="6507" w:val="left" w:leader="none"/>
              </w:tabs>
              <w:spacing w:line="268" w:lineRule="exact"/>
              <w:ind w:left="1035"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金融机构手续费</w:t>
              <w:tab/>
            </w:r>
            <w:r>
              <w:rPr>
                <w:rFonts w:ascii="Times New Roman" w:hAnsi="Times New Roman" w:cs="Times New Roman" w:eastAsia="Times New Roman" w:hint="default"/>
                <w:spacing w:val="-2"/>
                <w:sz w:val="21"/>
                <w:szCs w:val="21"/>
              </w:rPr>
              <w:t>86,942.95</w:t>
            </w:r>
          </w:p>
        </w:tc>
        <w:tc>
          <w:tcPr>
            <w:tcW w:w="30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2"/>
                <w:sz w:val="21"/>
              </w:rPr>
              <w:t>96,606.19</w:t>
            </w:r>
          </w:p>
        </w:tc>
      </w:tr>
      <w:tr>
        <w:trPr>
          <w:trHeight w:val="331" w:hRule="exact"/>
        </w:trPr>
        <w:tc>
          <w:tcPr>
            <w:tcW w:w="745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39"/>
              <w:ind w:right="103"/>
              <w:jc w:val="right"/>
              <w:rPr>
                <w:rFonts w:ascii="Times New Roman" w:hAnsi="Times New Roman" w:cs="Times New Roman" w:eastAsia="Times New Roman" w:hint="default"/>
                <w:sz w:val="21"/>
                <w:szCs w:val="21"/>
              </w:rPr>
            </w:pPr>
            <w:r>
              <w:rPr>
                <w:rFonts w:ascii="Times New Roman"/>
                <w:spacing w:val="-2"/>
                <w:sz w:val="21"/>
              </w:rPr>
              <w:t>-3,057,838.30</w:t>
            </w:r>
          </w:p>
        </w:tc>
        <w:tc>
          <w:tcPr>
            <w:tcW w:w="30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2"/>
                <w:sz w:val="21"/>
              </w:rPr>
              <w:t>-4,660,357.89</w:t>
            </w:r>
          </w:p>
        </w:tc>
      </w:tr>
    </w:tbl>
    <w:p>
      <w:pPr>
        <w:spacing w:line="240" w:lineRule="auto" w:before="3"/>
        <w:rPr>
          <w:rFonts w:ascii="宋体" w:hAnsi="宋体" w:cs="宋体" w:eastAsia="宋体" w:hint="default"/>
          <w:sz w:val="19"/>
          <w:szCs w:val="19"/>
        </w:rPr>
      </w:pPr>
    </w:p>
    <w:p>
      <w:pPr>
        <w:spacing w:line="256" w:lineRule="auto" w:before="36"/>
        <w:ind w:left="944" w:right="0" w:firstLine="0"/>
        <w:jc w:val="left"/>
        <w:rPr>
          <w:rFonts w:ascii="宋体" w:hAnsi="宋体" w:cs="宋体" w:eastAsia="宋体" w:hint="default"/>
          <w:sz w:val="21"/>
          <w:szCs w:val="21"/>
        </w:rPr>
      </w:pPr>
      <w:r>
        <w:rPr>
          <w:rFonts w:ascii="宋体" w:hAnsi="宋体" w:cs="宋体" w:eastAsia="宋体" w:hint="default"/>
          <w:sz w:val="21"/>
          <w:szCs w:val="21"/>
        </w:rPr>
        <w:t>财务费用本年发生数比上年发生数增加</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1,602,519.59</w:t>
      </w:r>
      <w:r>
        <w:rPr>
          <w:rFonts w:ascii="Times New Roman" w:hAnsi="Times New Roman" w:cs="Times New Roman" w:eastAsia="Times New Roman" w:hint="default"/>
          <w:spacing w:val="6"/>
          <w:sz w:val="21"/>
          <w:szCs w:val="21"/>
        </w:rPr>
        <w:t> </w:t>
      </w:r>
      <w:r>
        <w:rPr>
          <w:rFonts w:ascii="宋体" w:hAnsi="宋体" w:cs="宋体" w:eastAsia="宋体" w:hint="default"/>
          <w:spacing w:val="-6"/>
          <w:sz w:val="21"/>
          <w:szCs w:val="21"/>
        </w:rPr>
        <w:t>元，增加</w:t>
      </w:r>
      <w:r>
        <w:rPr>
          <w:rFonts w:ascii="宋体" w:hAnsi="宋体" w:cs="宋体" w:eastAsia="宋体" w:hint="default"/>
          <w:spacing w:val="-48"/>
          <w:sz w:val="21"/>
          <w:szCs w:val="21"/>
        </w:rPr>
        <w:t> </w:t>
      </w:r>
      <w:r>
        <w:rPr>
          <w:rFonts w:ascii="Times New Roman" w:hAnsi="Times New Roman" w:cs="Times New Roman" w:eastAsia="Times New Roman" w:hint="default"/>
          <w:spacing w:val="-4"/>
          <w:sz w:val="21"/>
          <w:szCs w:val="21"/>
        </w:rPr>
        <w:t>34.39%</w:t>
      </w:r>
      <w:r>
        <w:rPr>
          <w:rFonts w:ascii="宋体" w:hAnsi="宋体" w:cs="宋体" w:eastAsia="宋体" w:hint="default"/>
          <w:spacing w:val="-4"/>
          <w:sz w:val="21"/>
          <w:szCs w:val="21"/>
        </w:rPr>
        <w:t>，增加原因为：汇率波动导致</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汇兑损失的增加所致。</w:t>
      </w:r>
    </w:p>
    <w:p>
      <w:pPr>
        <w:spacing w:line="240" w:lineRule="auto" w:before="10"/>
        <w:rPr>
          <w:rFonts w:ascii="宋体" w:hAnsi="宋体" w:cs="宋体" w:eastAsia="宋体" w:hint="default"/>
          <w:sz w:val="23"/>
          <w:szCs w:val="23"/>
        </w:rPr>
      </w:pPr>
    </w:p>
    <w:p>
      <w:pPr>
        <w:tabs>
          <w:tab w:pos="951" w:val="left" w:leader="none"/>
        </w:tabs>
        <w:spacing w:before="0"/>
        <w:ind w:left="368"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6.29</w:t>
        <w:tab/>
      </w:r>
      <w:r>
        <w:rPr>
          <w:rFonts w:ascii="宋体" w:hAnsi="宋体" w:cs="宋体" w:eastAsia="宋体" w:hint="default"/>
          <w:spacing w:val="-2"/>
          <w:position w:val="-1"/>
          <w:sz w:val="21"/>
          <w:szCs w:val="21"/>
        </w:rPr>
        <w:t>投资收益</w:t>
      </w:r>
      <w:r>
        <w:rPr>
          <w:rFonts w:ascii="宋体" w:hAnsi="宋体" w:cs="宋体" w:eastAsia="宋体" w:hint="default"/>
          <w:spacing w:val="-2"/>
          <w:sz w:val="21"/>
          <w:szCs w:val="21"/>
        </w:rPr>
      </w:r>
    </w:p>
    <w:p>
      <w:pPr>
        <w:spacing w:line="240" w:lineRule="auto" w:before="5"/>
        <w:rPr>
          <w:rFonts w:ascii="宋体" w:hAnsi="宋体" w:cs="宋体" w:eastAsia="宋体" w:hint="default"/>
          <w:sz w:val="18"/>
          <w:szCs w:val="18"/>
        </w:rPr>
      </w:pPr>
    </w:p>
    <w:p>
      <w:pPr>
        <w:spacing w:before="0"/>
        <w:ind w:left="95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6.29.1</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投资收益明细情况</w:t>
      </w:r>
    </w:p>
    <w:p>
      <w:pPr>
        <w:spacing w:line="240" w:lineRule="auto" w:before="0"/>
        <w:rPr>
          <w:rFonts w:ascii="宋体" w:hAnsi="宋体" w:cs="宋体" w:eastAsia="宋体" w:hint="default"/>
          <w:sz w:val="17"/>
          <w:szCs w:val="17"/>
        </w:rPr>
      </w:pPr>
    </w:p>
    <w:p>
      <w:pPr>
        <w:tabs>
          <w:tab w:pos="5909" w:val="left" w:leader="none"/>
          <w:tab w:pos="8427" w:val="left" w:leader="none"/>
        </w:tabs>
        <w:spacing w:line="287" w:lineRule="exact" w:before="0"/>
        <w:ind w:left="2722" w:right="0" w:firstLine="0"/>
        <w:jc w:val="left"/>
        <w:rPr>
          <w:rFonts w:ascii="宋体" w:hAnsi="宋体" w:cs="宋体" w:eastAsia="宋体" w:hint="default"/>
          <w:sz w:val="21"/>
          <w:szCs w:val="21"/>
        </w:rPr>
      </w:pPr>
      <w:r>
        <w:rPr>
          <w:rFonts w:ascii="宋体" w:hAnsi="宋体" w:cs="宋体" w:eastAsia="宋体" w:hint="default"/>
          <w:spacing w:val="-1"/>
          <w:sz w:val="21"/>
          <w:szCs w:val="21"/>
        </w:rPr>
        <w:t>项目</w:t>
        <w:tab/>
      </w:r>
      <w:r>
        <w:rPr>
          <w:rFonts w:ascii="Times New Roman" w:hAnsi="Times New Roman" w:cs="Times New Roman" w:eastAsia="Times New Roman" w:hint="default"/>
          <w:spacing w:val="-1"/>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年度</w:t>
        <w:tab/>
      </w:r>
      <w:r>
        <w:rPr>
          <w:rFonts w:ascii="Times New Roman" w:hAnsi="Times New Roman" w:cs="Times New Roman" w:eastAsia="Times New Roman" w:hint="default"/>
          <w:spacing w:val="-1"/>
          <w:sz w:val="21"/>
          <w:szCs w:val="21"/>
        </w:rPr>
        <w:t>2008</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年度</w:t>
      </w:r>
    </w:p>
    <w:p>
      <w:pPr>
        <w:tabs>
          <w:tab w:pos="6341" w:val="left" w:leader="none"/>
          <w:tab w:pos="8859" w:val="left" w:leader="none"/>
        </w:tabs>
        <w:spacing w:line="277" w:lineRule="exact" w:before="0"/>
        <w:ind w:left="939" w:right="0" w:firstLine="0"/>
        <w:jc w:val="left"/>
        <w:rPr>
          <w:rFonts w:ascii="Times New Roman" w:hAnsi="Times New Roman" w:cs="Times New Roman" w:eastAsia="Times New Roman" w:hint="default"/>
          <w:sz w:val="21"/>
          <w:szCs w:val="21"/>
        </w:rPr>
      </w:pPr>
      <w:r>
        <w:rPr/>
        <w:pict>
          <v:group style="position:absolute;margin-left:94.559998pt;margin-top:1.156506pt;width:210.25pt;height:.1pt;mso-position-horizontal-relative:page;mso-position-vertical-relative:paragraph;z-index:-539944" coordorigin="1891,23" coordsize="4205,2">
            <v:shape style="position:absolute;left:1891;top:23;width:4205;height:2" coordorigin="1891,23" coordsize="4205,0" path="m1891,23l6096,23e" filled="false" stroked="true" strokeweight=".48pt" strokecolor="#000000">
              <v:path arrowok="t"/>
            </v:shape>
            <w10:wrap type="none"/>
          </v:group>
        </w:pict>
      </w:r>
      <w:r>
        <w:rPr/>
        <w:pict>
          <v:group style="position:absolute;margin-left:318.959991pt;margin-top:1.156506pt;width:103.8pt;height:.1pt;mso-position-horizontal-relative:page;mso-position-vertical-relative:paragraph;z-index:-539920" coordorigin="6379,23" coordsize="2076,2">
            <v:shape style="position:absolute;left:6379;top:23;width:2076;height:2" coordorigin="6379,23" coordsize="2076,0" path="m6379,23l8455,23e" filled="false" stroked="true" strokeweight=".48pt" strokecolor="#000000">
              <v:path arrowok="t"/>
            </v:shape>
            <w10:wrap type="none"/>
          </v:group>
        </w:pict>
      </w:r>
      <w:r>
        <w:rPr/>
        <w:pict>
          <v:group style="position:absolute;margin-left:437.039978pt;margin-top:1.156506pt;width:119.3pt;height:.1pt;mso-position-horizontal-relative:page;mso-position-vertical-relative:paragraph;z-index:-539896" coordorigin="8741,23" coordsize="2386,2">
            <v:shape style="position:absolute;left:8741;top:23;width:2386;height:2" coordorigin="8741,23" coordsize="2386,0" path="m8741,23l11126,23e" filled="false" stroked="true" strokeweight=".48pt" strokecolor="#000000">
              <v:path arrowok="t"/>
            </v:shape>
            <w10:wrap type="none"/>
          </v:group>
        </w:pict>
      </w:r>
      <w:r>
        <w:rPr>
          <w:rFonts w:ascii="宋体" w:hAnsi="宋体" w:cs="宋体" w:eastAsia="宋体" w:hint="default"/>
          <w:spacing w:val="-2"/>
          <w:sz w:val="21"/>
          <w:szCs w:val="21"/>
        </w:rPr>
        <w:t>权益法核算的长期股权投资收益</w:t>
        <w:tab/>
      </w:r>
      <w:r>
        <w:rPr>
          <w:rFonts w:ascii="Times New Roman" w:hAnsi="Times New Roman" w:cs="Times New Roman" w:eastAsia="Times New Roman" w:hint="default"/>
          <w:spacing w:val="-2"/>
          <w:position w:val="1"/>
          <w:sz w:val="21"/>
          <w:szCs w:val="21"/>
        </w:rPr>
        <w:t>597,574.15</w:t>
        <w:tab/>
        <w:t>1,821,295.06</w:t>
      </w:r>
      <w:r>
        <w:rPr>
          <w:rFonts w:ascii="Times New Roman" w:hAnsi="Times New Roman" w:cs="Times New Roman" w:eastAsia="Times New Roman" w:hint="default"/>
          <w:spacing w:val="-2"/>
          <w:sz w:val="21"/>
          <w:szCs w:val="21"/>
        </w:rPr>
      </w:r>
    </w:p>
    <w:p>
      <w:pPr>
        <w:spacing w:line="240" w:lineRule="auto" w:before="2"/>
        <w:rPr>
          <w:rFonts w:ascii="Times New Roman" w:hAnsi="Times New Roman" w:cs="Times New Roman" w:eastAsia="Times New Roman" w:hint="default"/>
          <w:sz w:val="2"/>
          <w:szCs w:val="2"/>
        </w:rPr>
      </w:pPr>
    </w:p>
    <w:p>
      <w:pPr>
        <w:tabs>
          <w:tab w:pos="7676" w:val="left" w:leader="none"/>
        </w:tabs>
        <w:spacing w:line="28" w:lineRule="exact"/>
        <w:ind w:left="5314" w:right="0" w:firstLine="0"/>
        <w:rPr>
          <w:rFonts w:ascii="Times New Roman" w:hAnsi="Times New Roman" w:cs="Times New Roman" w:eastAsia="Times New Roman" w:hint="default"/>
          <w:sz w:val="2"/>
          <w:szCs w:val="2"/>
        </w:rPr>
      </w:pPr>
      <w:r>
        <w:rPr>
          <w:rFonts w:ascii="Times New Roman"/>
          <w:position w:val="0"/>
          <w:sz w:val="2"/>
        </w:rPr>
        <w:pict>
          <v:group style="width:104.3pt;height:1.45pt;mso-position-horizontal-relative:char;mso-position-vertical-relative:line" coordorigin="0,0" coordsize="2086,29">
            <v:group style="position:absolute;left:5;top:5;width:2076;height:2" coordorigin="5,5" coordsize="2076,2">
              <v:shape style="position:absolute;left:5;top:5;width:2076;height:2" coordorigin="5,5" coordsize="2076,0" path="m5,5l2081,5e" filled="false" stroked="true" strokeweight=".48pt" strokecolor="#000000">
                <v:path arrowok="t"/>
              </v:shape>
            </v:group>
            <v:group style="position:absolute;left:5;top:24;width:2076;height:2" coordorigin="5,24" coordsize="2076,2">
              <v:shape style="position:absolute;left:5;top:24;width:2076;height:2" coordorigin="5,24" coordsize="2076,0" path="m5,24l2081,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19.8pt;height:1.45pt;mso-position-horizontal-relative:char;mso-position-vertical-relative:line" coordorigin="0,0" coordsize="2396,29">
            <v:group style="position:absolute;left:5;top:5;width:2386;height:2" coordorigin="5,5" coordsize="2386,2">
              <v:shape style="position:absolute;left:5;top:5;width:2386;height:2" coordorigin="5,5" coordsize="2386,0" path="m5,5l2390,5e" filled="false" stroked="true" strokeweight=".48pt" strokecolor="#000000">
                <v:path arrowok="t"/>
              </v:shape>
            </v:group>
            <v:group style="position:absolute;left:5;top:24;width:2386;height:2" coordorigin="5,24" coordsize="2386,2">
              <v:shape style="position:absolute;left:5;top:24;width:2386;height:2" coordorigin="5,24" coordsize="2386,0" path="m5,24l2390,24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15"/>
          <w:szCs w:val="15"/>
        </w:rPr>
      </w:pPr>
    </w:p>
    <w:p>
      <w:pPr>
        <w:spacing w:before="36"/>
        <w:ind w:left="95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6.29.2</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按权益法核算的长期股权投资收益</w:t>
      </w:r>
    </w:p>
    <w:p>
      <w:pPr>
        <w:spacing w:line="240" w:lineRule="auto" w:before="0"/>
        <w:rPr>
          <w:rFonts w:ascii="宋体" w:hAnsi="宋体" w:cs="宋体" w:eastAsia="宋体" w:hint="default"/>
          <w:sz w:val="17"/>
          <w:szCs w:val="17"/>
        </w:rPr>
      </w:pPr>
    </w:p>
    <w:p>
      <w:pPr>
        <w:tabs>
          <w:tab w:pos="2618" w:val="left" w:leader="none"/>
          <w:tab w:pos="4725" w:val="left" w:leader="none"/>
          <w:tab w:pos="6439" w:val="left" w:leader="none"/>
        </w:tabs>
        <w:spacing w:line="287" w:lineRule="exact" w:before="0"/>
        <w:ind w:left="0" w:right="282" w:firstLine="0"/>
        <w:jc w:val="right"/>
        <w:rPr>
          <w:rFonts w:ascii="宋体" w:hAnsi="宋体" w:cs="宋体" w:eastAsia="宋体" w:hint="default"/>
          <w:sz w:val="21"/>
          <w:szCs w:val="21"/>
        </w:rPr>
      </w:pPr>
      <w:r>
        <w:rPr>
          <w:rFonts w:ascii="宋体" w:hAnsi="宋体" w:cs="宋体" w:eastAsia="宋体" w:hint="default"/>
          <w:spacing w:val="-2"/>
          <w:sz w:val="21"/>
          <w:szCs w:val="21"/>
        </w:rPr>
        <w:t>被投资单位</w:t>
        <w:tab/>
      </w:r>
      <w:r>
        <w:rPr>
          <w:rFonts w:ascii="Times New Roman" w:hAnsi="Times New Roman" w:cs="Times New Roman" w:eastAsia="Times New Roman" w:hint="default"/>
          <w:spacing w:val="-1"/>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年度</w:t>
        <w:tab/>
      </w:r>
      <w:r>
        <w:rPr>
          <w:rFonts w:ascii="Times New Roman" w:hAnsi="Times New Roman" w:cs="Times New Roman" w:eastAsia="Times New Roman" w:hint="default"/>
          <w:spacing w:val="-1"/>
          <w:sz w:val="21"/>
          <w:szCs w:val="21"/>
        </w:rPr>
        <w:t>2008</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年度</w:t>
        <w:tab/>
      </w:r>
      <w:r>
        <w:rPr>
          <w:rFonts w:ascii="宋体" w:hAnsi="宋体" w:cs="宋体" w:eastAsia="宋体" w:hint="default"/>
          <w:spacing w:val="-2"/>
          <w:sz w:val="21"/>
          <w:szCs w:val="21"/>
        </w:rPr>
        <w:t>本期比上期增减变动的原因</w:t>
      </w:r>
    </w:p>
    <w:p>
      <w:pPr>
        <w:spacing w:line="287" w:lineRule="exact" w:before="0"/>
        <w:ind w:left="0" w:right="251" w:firstLine="0"/>
        <w:jc w:val="right"/>
        <w:rPr>
          <w:rFonts w:ascii="宋体" w:hAnsi="宋体" w:cs="宋体" w:eastAsia="宋体" w:hint="default"/>
          <w:sz w:val="21"/>
          <w:szCs w:val="21"/>
        </w:rPr>
      </w:pPr>
      <w:r>
        <w:rPr/>
        <w:pict>
          <v:group style="position:absolute;margin-left:94.559998pt;margin-top:1.276536pt;width:97.1pt;height:.1pt;mso-position-horizontal-relative:page;mso-position-vertical-relative:paragraph;z-index:6376" coordorigin="1891,26" coordsize="1942,2">
            <v:shape style="position:absolute;left:1891;top:26;width:1942;height:2" coordorigin="1891,26" coordsize="1942,0" path="m1891,26l3833,26e" filled="false" stroked="true" strokeweight=".48pt" strokecolor="#000000">
              <v:path arrowok="t"/>
            </v:shape>
            <w10:wrap type="none"/>
          </v:group>
        </w:pict>
      </w:r>
      <w:r>
        <w:rPr/>
        <w:pict>
          <v:group style="position:absolute;margin-left:205.799988pt;margin-top:1.276536pt;width:94.8pt;height:.1pt;mso-position-horizontal-relative:page;mso-position-vertical-relative:paragraph;z-index:6400" coordorigin="4116,26" coordsize="1896,2">
            <v:shape style="position:absolute;left:4116;top:26;width:1896;height:2" coordorigin="4116,26" coordsize="1896,0" path="m4116,26l6012,26e" filled="false" stroked="true" strokeweight=".48pt" strokecolor="#000000">
              <v:path arrowok="t"/>
            </v:shape>
            <w10:wrap type="none"/>
          </v:group>
        </w:pict>
      </w:r>
      <w:r>
        <w:rPr/>
        <w:pict>
          <v:group style="position:absolute;margin-left:312.600006pt;margin-top:1.276536pt;width:91.95pt;height:.1pt;mso-position-horizontal-relative:page;mso-position-vertical-relative:paragraph;z-index:6424" coordorigin="6252,26" coordsize="1839,2">
            <v:shape style="position:absolute;left:6252;top:26;width:1839;height:2" coordorigin="6252,26" coordsize="1839,0" path="m6252,26l8090,26e" filled="false" stroked="true" strokeweight=".48pt" strokecolor="#000000">
              <v:path arrowok="t"/>
            </v:shape>
            <w10:wrap type="none"/>
          </v:group>
        </w:pict>
      </w:r>
      <w:r>
        <w:rPr/>
        <w:pict>
          <v:group style="position:absolute;margin-left:416.519989pt;margin-top:1.276536pt;width:138.5pt;height:.1pt;mso-position-horizontal-relative:page;mso-position-vertical-relative:paragraph;z-index:-539800" coordorigin="8330,26" coordsize="2770,2">
            <v:shape style="position:absolute;left:8330;top:26;width:2770;height:2" coordorigin="8330,26" coordsize="2770,0" path="m8330,26l11100,26e" filled="false" stroked="true" strokeweight=".48pt" strokecolor="#000000">
              <v:path arrowok="t"/>
            </v:shape>
            <w10:wrap type="none"/>
          </v:group>
        </w:pict>
      </w:r>
      <w:r>
        <w:rPr>
          <w:rFonts w:ascii="宋体" w:hAnsi="宋体" w:cs="宋体" w:eastAsia="宋体" w:hint="default"/>
          <w:sz w:val="21"/>
          <w:szCs w:val="21"/>
        </w:rPr>
        <w:t>从</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月起该公司成为</w:t>
      </w:r>
    </w:p>
    <w:p>
      <w:pPr>
        <w:spacing w:after="0" w:line="287" w:lineRule="exact"/>
        <w:jc w:val="right"/>
        <w:rPr>
          <w:rFonts w:ascii="宋体" w:hAnsi="宋体" w:cs="宋体" w:eastAsia="宋体" w:hint="default"/>
          <w:sz w:val="21"/>
          <w:szCs w:val="21"/>
        </w:rPr>
        <w:sectPr>
          <w:pgSz w:w="11910" w:h="16840"/>
          <w:pgMar w:header="0" w:footer="1000" w:top="1800" w:bottom="1200" w:left="1060" w:right="660"/>
        </w:sectPr>
      </w:pPr>
    </w:p>
    <w:p>
      <w:pPr>
        <w:spacing w:line="255" w:lineRule="exact" w:before="0"/>
        <w:ind w:left="939" w:right="0" w:firstLine="0"/>
        <w:jc w:val="left"/>
        <w:rPr>
          <w:rFonts w:ascii="宋体" w:hAnsi="宋体" w:cs="宋体" w:eastAsia="宋体" w:hint="default"/>
          <w:sz w:val="21"/>
          <w:szCs w:val="21"/>
        </w:rPr>
      </w:pPr>
      <w:r>
        <w:rPr>
          <w:rFonts w:ascii="宋体" w:hAnsi="宋体" w:cs="宋体" w:eastAsia="宋体" w:hint="default"/>
          <w:sz w:val="21"/>
          <w:szCs w:val="21"/>
        </w:rPr>
        <w:t>上海华钟计算机</w:t>
      </w:r>
    </w:p>
    <w:p>
      <w:pPr>
        <w:tabs>
          <w:tab w:pos="3898" w:val="left" w:leader="none"/>
          <w:tab w:pos="5820" w:val="left" w:leader="none"/>
        </w:tabs>
        <w:spacing w:line="300" w:lineRule="exact" w:before="0"/>
        <w:ind w:left="939" w:right="0" w:firstLine="0"/>
        <w:jc w:val="left"/>
        <w:rPr>
          <w:rFonts w:ascii="Times New Roman" w:hAnsi="Times New Roman" w:cs="Times New Roman" w:eastAsia="Times New Roman" w:hint="default"/>
          <w:sz w:val="21"/>
          <w:szCs w:val="21"/>
        </w:rPr>
      </w:pPr>
      <w:r>
        <w:rPr>
          <w:rFonts w:ascii="宋体" w:hAnsi="宋体" w:cs="宋体" w:eastAsia="宋体" w:hint="default"/>
          <w:spacing w:val="-2"/>
          <w:position w:val="1"/>
          <w:sz w:val="21"/>
          <w:szCs w:val="21"/>
        </w:rPr>
        <w:t>软件开发有限公司</w:t>
        <w:tab/>
      </w:r>
      <w:r>
        <w:rPr>
          <w:rFonts w:ascii="Times New Roman" w:hAnsi="Times New Roman" w:cs="Times New Roman" w:eastAsia="Times New Roman" w:hint="default"/>
          <w:spacing w:val="-2"/>
          <w:sz w:val="21"/>
          <w:szCs w:val="21"/>
        </w:rPr>
        <w:t>597,574.15</w:t>
        <w:tab/>
        <w:t>1,821,295.06</w:t>
      </w:r>
    </w:p>
    <w:p>
      <w:pPr>
        <w:spacing w:line="274" w:lineRule="exact" w:before="6"/>
        <w:ind w:left="413"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本公司合并报表范围的子公</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司，相应损益被合并抵销</w:t>
      </w:r>
    </w:p>
    <w:p>
      <w:pPr>
        <w:spacing w:after="0" w:line="274" w:lineRule="exact"/>
        <w:jc w:val="left"/>
        <w:rPr>
          <w:rFonts w:ascii="宋体" w:hAnsi="宋体" w:cs="宋体" w:eastAsia="宋体" w:hint="default"/>
          <w:sz w:val="21"/>
          <w:szCs w:val="21"/>
        </w:rPr>
        <w:sectPr>
          <w:type w:val="continuous"/>
          <w:pgSz w:w="11910" w:h="16840"/>
          <w:pgMar w:top="1080" w:bottom="1200" w:left="1060" w:right="660"/>
          <w:cols w:num="2" w:equalWidth="0">
            <w:col w:w="6925" w:space="40"/>
            <w:col w:w="3225"/>
          </w:cols>
        </w:sectPr>
      </w:pPr>
    </w:p>
    <w:p>
      <w:pPr>
        <w:tabs>
          <w:tab w:pos="5172" w:val="left" w:leader="none"/>
        </w:tabs>
        <w:spacing w:line="28" w:lineRule="exact"/>
        <w:ind w:left="3036" w:right="0" w:firstLine="0"/>
        <w:rPr>
          <w:rFonts w:ascii="宋体" w:hAnsi="宋体" w:cs="宋体" w:eastAsia="宋体" w:hint="default"/>
          <w:sz w:val="2"/>
          <w:szCs w:val="2"/>
        </w:rPr>
      </w:pPr>
      <w:r>
        <w:rPr>
          <w:rFonts w:ascii="宋体"/>
          <w:position w:val="0"/>
          <w:sz w:val="2"/>
        </w:rPr>
        <w:pict>
          <v:group style="width:96pt;height:1.45pt;mso-position-horizontal-relative:char;mso-position-vertical-relative:line" coordorigin="0,0" coordsize="1920,29">
            <v:group style="position:absolute;left:5;top:24;width:1911;height:2" coordorigin="5,24" coordsize="1911,2">
              <v:shape style="position:absolute;left:5;top:24;width:1911;height:2" coordorigin="5,24" coordsize="1911,0" path="m5,24l1915,24e" filled="false" stroked="true" strokeweight=".48pt" strokecolor="#000000">
                <v:path arrowok="t"/>
              </v:shape>
            </v:group>
            <v:group style="position:absolute;left:5;top:5;width:1911;height:2" coordorigin="5,5" coordsize="1911,2">
              <v:shape style="position:absolute;left:5;top:5;width:1911;height:2" coordorigin="5,5" coordsize="1911,0" path="m5,5l1915,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93.15pt;height:1.45pt;mso-position-horizontal-relative:char;mso-position-vertical-relative:line" coordorigin="0,0" coordsize="1863,29">
            <v:group style="position:absolute;left:5;top:24;width:1853;height:2" coordorigin="5,24" coordsize="1853,2">
              <v:shape style="position:absolute;left:5;top:24;width:1853;height:2" coordorigin="5,24" coordsize="1853,0" path="m5,24l1858,24e" filled="false" stroked="true" strokeweight=".48pt" strokecolor="#000000">
                <v:path arrowok="t"/>
              </v:shape>
            </v:group>
            <v:group style="position:absolute;left:5;top:5;width:1853;height:2" coordorigin="5,5" coordsize="1853,2">
              <v:shape style="position:absolute;left:5;top:5;width:1853;height:2" coordorigin="5,5" coordsize="1853,0" path="m5,5l1858,5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13"/>
          <w:szCs w:val="13"/>
        </w:rPr>
      </w:pPr>
    </w:p>
    <w:p>
      <w:pPr>
        <w:tabs>
          <w:tab w:pos="953" w:val="left" w:leader="none"/>
        </w:tabs>
        <w:spacing w:before="46"/>
        <w:ind w:left="372" w:right="0"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6.30</w:t>
        <w:tab/>
      </w:r>
      <w:r>
        <w:rPr>
          <w:rFonts w:ascii="宋体" w:hAnsi="宋体" w:cs="宋体" w:eastAsia="宋体" w:hint="default"/>
          <w:spacing w:val="-2"/>
          <w:sz w:val="21"/>
          <w:szCs w:val="21"/>
        </w:rPr>
        <w:t>资产减值损失</w:t>
      </w:r>
    </w:p>
    <w:p>
      <w:pPr>
        <w:spacing w:line="240" w:lineRule="auto" w:before="3"/>
        <w:rPr>
          <w:rFonts w:ascii="宋体" w:hAnsi="宋体" w:cs="宋体" w:eastAsia="宋体" w:hint="default"/>
          <w:sz w:val="18"/>
          <w:szCs w:val="18"/>
        </w:rPr>
      </w:pPr>
    </w:p>
    <w:p>
      <w:pPr>
        <w:tabs>
          <w:tab w:pos="6183" w:val="left" w:leader="none"/>
          <w:tab w:pos="9034" w:val="left" w:leader="none"/>
        </w:tabs>
        <w:spacing w:line="285" w:lineRule="exact" w:before="0"/>
        <w:ind w:left="2343" w:right="0" w:firstLine="0"/>
        <w:jc w:val="left"/>
        <w:rPr>
          <w:rFonts w:ascii="宋体" w:hAnsi="宋体" w:cs="宋体" w:eastAsia="宋体" w:hint="default"/>
          <w:sz w:val="21"/>
          <w:szCs w:val="21"/>
        </w:rPr>
      </w:pPr>
      <w:r>
        <w:rPr>
          <w:rFonts w:ascii="宋体" w:hAnsi="宋体" w:cs="宋体" w:eastAsia="宋体" w:hint="default"/>
          <w:spacing w:val="-1"/>
          <w:sz w:val="21"/>
          <w:szCs w:val="21"/>
        </w:rPr>
        <w:t>项目</w:t>
        <w:tab/>
      </w:r>
      <w:r>
        <w:rPr>
          <w:rFonts w:ascii="Times New Roman" w:hAnsi="Times New Roman" w:cs="Times New Roman" w:eastAsia="Times New Roman" w:hint="default"/>
          <w:spacing w:val="-1"/>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年度</w:t>
        <w:tab/>
      </w:r>
      <w:r>
        <w:rPr>
          <w:rFonts w:ascii="Times New Roman" w:hAnsi="Times New Roman" w:cs="Times New Roman" w:eastAsia="Times New Roman" w:hint="default"/>
          <w:spacing w:val="-1"/>
          <w:sz w:val="21"/>
          <w:szCs w:val="21"/>
        </w:rPr>
        <w:t>2008</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年度</w:t>
      </w:r>
    </w:p>
    <w:p>
      <w:pPr>
        <w:tabs>
          <w:tab w:pos="6130" w:val="left" w:leader="none"/>
          <w:tab w:pos="8988" w:val="left" w:leader="none"/>
        </w:tabs>
        <w:spacing w:line="268" w:lineRule="exact" w:before="0"/>
        <w:ind w:left="953" w:right="0" w:firstLine="0"/>
        <w:jc w:val="left"/>
        <w:rPr>
          <w:rFonts w:ascii="Times New Roman" w:hAnsi="Times New Roman" w:cs="Times New Roman" w:eastAsia="Times New Roman" w:hint="default"/>
          <w:sz w:val="21"/>
          <w:szCs w:val="21"/>
        </w:rPr>
      </w:pPr>
      <w:r>
        <w:rPr/>
        <w:pict>
          <v:group style="position:absolute;margin-left:95.279999pt;margin-top:1.25633pt;width:170.8pt;height:.1pt;mso-position-horizontal-relative:page;mso-position-vertical-relative:paragraph;z-index:-539776" coordorigin="1906,25" coordsize="3416,2">
            <v:shape style="position:absolute;left:1906;top:25;width:3416;height:2" coordorigin="1906,25" coordsize="3416,0" path="m1906,25l5321,25e" filled="false" stroked="true" strokeweight=".48pt" strokecolor="#000000">
              <v:path arrowok="t"/>
            </v:shape>
            <w10:wrap type="none"/>
          </v:group>
        </w:pict>
      </w:r>
      <w:r>
        <w:rPr/>
        <w:pict>
          <v:group style="position:absolute;margin-left:280.199982pt;margin-top:1.25633pt;width:132pt;height:.1pt;mso-position-horizontal-relative:page;mso-position-vertical-relative:paragraph;z-index:-539752" coordorigin="5604,25" coordsize="2640,2">
            <v:shape style="position:absolute;left:5604;top:25;width:2640;height:2" coordorigin="5604,25" coordsize="2640,0" path="m5604,25l8244,25e" filled="false" stroked="true" strokeweight=".48pt" strokecolor="#000000">
              <v:path arrowok="t"/>
            </v:shape>
            <w10:wrap type="none"/>
          </v:group>
        </w:pict>
      </w:r>
      <w:r>
        <w:rPr/>
        <w:pict>
          <v:group style="position:absolute;margin-left:426.359985pt;margin-top:1.25633pt;width:128.5500pt;height:.1pt;mso-position-horizontal-relative:page;mso-position-vertical-relative:paragraph;z-index:-539728" coordorigin="8527,25" coordsize="2571,2">
            <v:shape style="position:absolute;left:8527;top:25;width:2571;height:2" coordorigin="8527,25" coordsize="2571,0" path="m8527,25l11098,25e" filled="false" stroked="true" strokeweight=".48pt" strokecolor="#000000">
              <v:path arrowok="t"/>
            </v:shape>
            <w10:wrap type="none"/>
          </v:group>
        </w:pict>
      </w:r>
      <w:r>
        <w:rPr>
          <w:rFonts w:ascii="宋体" w:hAnsi="宋体" w:cs="宋体" w:eastAsia="宋体" w:hint="default"/>
          <w:spacing w:val="-2"/>
          <w:position w:val="-1"/>
          <w:sz w:val="21"/>
          <w:szCs w:val="21"/>
        </w:rPr>
        <w:t>坏账损失</w:t>
        <w:tab/>
      </w:r>
      <w:r>
        <w:rPr>
          <w:rFonts w:ascii="Times New Roman" w:hAnsi="Times New Roman" w:cs="Times New Roman" w:eastAsia="Times New Roman" w:hint="default"/>
          <w:spacing w:val="-2"/>
          <w:sz w:val="21"/>
          <w:szCs w:val="21"/>
        </w:rPr>
        <w:t>485,798.82</w:t>
        <w:tab/>
        <w:t>128,548.11</w:t>
      </w:r>
    </w:p>
    <w:p>
      <w:pPr>
        <w:tabs>
          <w:tab w:pos="7006" w:val="left" w:leader="none"/>
          <w:tab w:pos="8981" w:val="left" w:leader="none"/>
        </w:tabs>
        <w:spacing w:line="274" w:lineRule="exact" w:before="0"/>
        <w:ind w:left="953" w:right="0" w:firstLine="0"/>
        <w:jc w:val="left"/>
        <w:rPr>
          <w:rFonts w:ascii="Times New Roman" w:hAnsi="Times New Roman" w:cs="Times New Roman" w:eastAsia="Times New Roman" w:hint="default"/>
          <w:sz w:val="21"/>
          <w:szCs w:val="21"/>
        </w:rPr>
      </w:pPr>
      <w:r>
        <w:rPr>
          <w:rFonts w:ascii="宋体" w:hAnsi="宋体" w:cs="宋体" w:eastAsia="宋体" w:hint="default"/>
          <w:spacing w:val="-2"/>
          <w:position w:val="-1"/>
          <w:sz w:val="21"/>
          <w:szCs w:val="21"/>
        </w:rPr>
        <w:t>长期股权投资减值损失</w:t>
        <w:tab/>
      </w:r>
      <w:r>
        <w:rPr>
          <w:rFonts w:ascii="Times New Roman" w:hAnsi="Times New Roman" w:cs="Times New Roman" w:eastAsia="Times New Roman" w:hint="default"/>
          <w:sz w:val="21"/>
          <w:szCs w:val="21"/>
        </w:rPr>
        <w:t>-</w:t>
        <w:tab/>
      </w:r>
      <w:r>
        <w:rPr>
          <w:rFonts w:ascii="Times New Roman" w:hAnsi="Times New Roman" w:cs="Times New Roman" w:eastAsia="Times New Roman" w:hint="default"/>
          <w:spacing w:val="-2"/>
          <w:sz w:val="21"/>
          <w:szCs w:val="21"/>
        </w:rPr>
        <w:t>800,000.00</w:t>
      </w:r>
    </w:p>
    <w:p>
      <w:pPr>
        <w:tabs>
          <w:tab w:pos="6130" w:val="left" w:leader="none"/>
          <w:tab w:pos="8988" w:val="left" w:leader="none"/>
        </w:tabs>
        <w:spacing w:before="6"/>
        <w:ind w:left="2290" w:right="0" w:firstLine="0"/>
        <w:jc w:val="left"/>
        <w:rPr>
          <w:rFonts w:ascii="Times New Roman" w:hAnsi="Times New Roman" w:cs="Times New Roman" w:eastAsia="Times New Roman" w:hint="default"/>
          <w:sz w:val="21"/>
          <w:szCs w:val="21"/>
        </w:rPr>
      </w:pPr>
      <w:r>
        <w:rPr/>
        <w:pict>
          <v:group style="position:absolute;margin-left:280.199982pt;margin-top:1.843598pt;width:132pt;height:.1pt;mso-position-horizontal-relative:page;mso-position-vertical-relative:paragraph;z-index:-539704" coordorigin="5604,37" coordsize="2640,2">
            <v:shape style="position:absolute;left:5604;top:37;width:2640;height:2" coordorigin="5604,37" coordsize="2640,0" path="m5604,37l8244,37e" filled="false" stroked="true" strokeweight=".48pt" strokecolor="#000000">
              <v:path arrowok="t"/>
            </v:shape>
            <w10:wrap type="none"/>
          </v:group>
        </w:pict>
      </w:r>
      <w:r>
        <w:rPr/>
        <w:pict>
          <v:group style="position:absolute;margin-left:426.359985pt;margin-top:1.843598pt;width:128.5500pt;height:.1pt;mso-position-horizontal-relative:page;mso-position-vertical-relative:paragraph;z-index:-539680" coordorigin="8527,37" coordsize="2571,2">
            <v:shape style="position:absolute;left:8527;top:37;width:2571;height:2" coordorigin="8527,37" coordsize="2571,0" path="m8527,37l11098,37e" filled="false" stroked="true" strokeweight=".48pt" strokecolor="#000000">
              <v:path arrowok="t"/>
            </v:shape>
            <w10:wrap type="none"/>
          </v:group>
        </w:pict>
      </w:r>
      <w:r>
        <w:rPr>
          <w:rFonts w:ascii="宋体" w:hAnsi="宋体" w:cs="宋体" w:eastAsia="宋体" w:hint="default"/>
          <w:position w:val="-1"/>
          <w:sz w:val="21"/>
          <w:szCs w:val="21"/>
        </w:rPr>
        <w:t>合</w:t>
      </w:r>
      <w:r>
        <w:rPr>
          <w:rFonts w:ascii="宋体" w:hAnsi="宋体" w:cs="宋体" w:eastAsia="宋体" w:hint="default"/>
          <w:spacing w:val="2"/>
          <w:position w:val="-1"/>
          <w:sz w:val="21"/>
          <w:szCs w:val="21"/>
        </w:rPr>
        <w:t> </w:t>
      </w:r>
      <w:r>
        <w:rPr>
          <w:rFonts w:ascii="宋体" w:hAnsi="宋体" w:cs="宋体" w:eastAsia="宋体" w:hint="default"/>
          <w:position w:val="-1"/>
          <w:sz w:val="21"/>
          <w:szCs w:val="21"/>
        </w:rPr>
        <w:t>计</w:t>
        <w:tab/>
      </w:r>
      <w:r>
        <w:rPr>
          <w:rFonts w:ascii="Times New Roman" w:hAnsi="Times New Roman" w:cs="Times New Roman" w:eastAsia="Times New Roman" w:hint="default"/>
          <w:spacing w:val="-2"/>
          <w:sz w:val="21"/>
          <w:szCs w:val="21"/>
        </w:rPr>
        <w:t>485,798.82</w:t>
        <w:tab/>
        <w:t>928,548.11</w:t>
      </w:r>
    </w:p>
    <w:p>
      <w:pPr>
        <w:spacing w:line="240" w:lineRule="auto" w:before="11"/>
        <w:rPr>
          <w:rFonts w:ascii="Times New Roman" w:hAnsi="Times New Roman" w:cs="Times New Roman" w:eastAsia="Times New Roman" w:hint="default"/>
          <w:sz w:val="2"/>
          <w:szCs w:val="2"/>
        </w:rPr>
      </w:pPr>
    </w:p>
    <w:p>
      <w:pPr>
        <w:tabs>
          <w:tab w:pos="7448" w:val="left" w:leader="none"/>
        </w:tabs>
        <w:spacing w:line="28" w:lineRule="exact"/>
        <w:ind w:left="4524" w:right="0" w:firstLine="0"/>
        <w:rPr>
          <w:rFonts w:ascii="Times New Roman" w:hAnsi="Times New Roman" w:cs="Times New Roman" w:eastAsia="Times New Roman" w:hint="default"/>
          <w:sz w:val="2"/>
          <w:szCs w:val="2"/>
        </w:rPr>
      </w:pPr>
      <w:r>
        <w:rPr>
          <w:rFonts w:ascii="Times New Roman"/>
          <w:position w:val="0"/>
          <w:sz w:val="2"/>
        </w:rPr>
        <w:pict>
          <v:group style="width:133.2pt;height:1.45pt;mso-position-horizontal-relative:char;mso-position-vertical-relative:line" coordorigin="0,0" coordsize="2664,29">
            <v:group style="position:absolute;left:5;top:24;width:2655;height:2" coordorigin="5,24" coordsize="2655,2">
              <v:shape style="position:absolute;left:5;top:24;width:2655;height:2" coordorigin="5,24" coordsize="2655,0" path="m5,24l2659,24e" filled="false" stroked="true" strokeweight=".48pt" strokecolor="#000000">
                <v:path arrowok="t"/>
              </v:shape>
            </v:group>
            <v:group style="position:absolute;left:5;top:5;width:2655;height:2" coordorigin="5,5" coordsize="2655,2">
              <v:shape style="position:absolute;left:5;top:5;width:2655;height:2" coordorigin="5,5" coordsize="2655,0" path="m5,5l2659,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29.75pt;height:1.45pt;mso-position-horizontal-relative:char;mso-position-vertical-relative:line" coordorigin="0,0" coordsize="2595,29">
            <v:group style="position:absolute;left:5;top:24;width:2585;height:2" coordorigin="5,24" coordsize="2585,2">
              <v:shape style="position:absolute;left:5;top:24;width:2585;height:2" coordorigin="5,24" coordsize="2585,0" path="m5,24l2590,24e" filled="false" stroked="true" strokeweight=".48pt" strokecolor="#000000">
                <v:path arrowok="t"/>
              </v:shape>
            </v:group>
            <v:group style="position:absolute;left:5;top:5;width:2585;height:2" coordorigin="5,5" coordsize="2585,2">
              <v:shape style="position:absolute;left:5;top:5;width:2585;height:2" coordorigin="5,5" coordsize="2585,0" path="m5,5l2590,5e" filled="false" stroked="true" strokeweight=".48pt" strokecolor="#000000">
                <v:path arrowok="t"/>
              </v:shape>
            </v:group>
          </v:group>
        </w:pict>
      </w:r>
      <w:r>
        <w:rPr>
          <w:rFonts w:ascii="Times New Roman"/>
          <w:position w:val="0"/>
          <w:sz w:val="2"/>
        </w:rPr>
      </w:r>
    </w:p>
    <w:p>
      <w:pPr>
        <w:spacing w:after="0" w:line="28" w:lineRule="exact"/>
        <w:rPr>
          <w:rFonts w:ascii="Times New Roman" w:hAnsi="Times New Roman" w:cs="Times New Roman" w:eastAsia="Times New Roman" w:hint="default"/>
          <w:sz w:val="2"/>
          <w:szCs w:val="2"/>
        </w:rPr>
        <w:sectPr>
          <w:type w:val="continuous"/>
          <w:pgSz w:w="11910" w:h="16840"/>
          <w:pgMar w:top="1080" w:bottom="1200" w:left="1060" w:right="660"/>
        </w:sectPr>
      </w:pPr>
    </w:p>
    <w:p>
      <w:pPr>
        <w:spacing w:line="240" w:lineRule="auto" w:before="6"/>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204"/>
        <w:gridCol w:w="536"/>
        <w:gridCol w:w="3394"/>
        <w:gridCol w:w="305"/>
        <w:gridCol w:w="2698"/>
        <w:gridCol w:w="300"/>
        <w:gridCol w:w="2599"/>
      </w:tblGrid>
      <w:tr>
        <w:trPr>
          <w:trHeight w:val="976" w:hRule="exact"/>
        </w:trPr>
        <w:tc>
          <w:tcPr>
            <w:tcW w:w="20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63" w:right="0"/>
              <w:jc w:val="left"/>
              <w:rPr>
                <w:rFonts w:ascii="Times New Roman" w:hAnsi="Times New Roman" w:cs="Times New Roman" w:eastAsia="Times New Roman" w:hint="default"/>
                <w:sz w:val="21"/>
                <w:szCs w:val="21"/>
              </w:rPr>
            </w:pPr>
            <w:r>
              <w:rPr>
                <w:rFonts w:ascii="Times New Roman"/>
                <w:sz w:val="21"/>
              </w:rPr>
              <w:t>6.31</w:t>
            </w:r>
          </w:p>
        </w:tc>
        <w:tc>
          <w:tcPr>
            <w:tcW w:w="3394" w:type="dxa"/>
            <w:tcBorders>
              <w:top w:val="nil" w:sz="6" w:space="0" w:color="auto"/>
              <w:left w:val="nil" w:sz="6" w:space="0" w:color="auto"/>
              <w:bottom w:val="nil" w:sz="6" w:space="0" w:color="auto"/>
              <w:right w:val="nil" w:sz="6" w:space="0" w:color="auto"/>
            </w:tcBorders>
          </w:tcPr>
          <w:p>
            <w:pPr>
              <w:pStyle w:val="TableParagraph"/>
              <w:spacing w:line="424" w:lineRule="auto" w:before="41"/>
              <w:ind w:left="107" w:right="842" w:hanging="17"/>
              <w:jc w:val="left"/>
              <w:rPr>
                <w:rFonts w:ascii="宋体" w:hAnsi="宋体" w:cs="宋体" w:eastAsia="宋体" w:hint="default"/>
                <w:sz w:val="21"/>
                <w:szCs w:val="21"/>
              </w:rPr>
            </w:pPr>
            <w:r>
              <w:rPr>
                <w:rFonts w:ascii="宋体" w:hAnsi="宋体" w:cs="宋体" w:eastAsia="宋体" w:hint="default"/>
                <w:spacing w:val="-2"/>
                <w:sz w:val="21"/>
                <w:szCs w:val="21"/>
              </w:rPr>
              <w:t>合并财务报表项目附注</w:t>
            </w:r>
            <w:r>
              <w:rPr>
                <w:rFonts w:ascii="Times New Roman" w:hAnsi="Times New Roman" w:cs="Times New Roman" w:eastAsia="Times New Roman" w:hint="default"/>
                <w:b/>
                <w:bCs/>
                <w:spacing w:val="-2"/>
                <w:sz w:val="21"/>
                <w:szCs w:val="21"/>
              </w:rPr>
              <w:t>(</w:t>
            </w:r>
            <w:r>
              <w:rPr>
                <w:rFonts w:ascii="宋体" w:hAnsi="宋体" w:cs="宋体" w:eastAsia="宋体" w:hint="default"/>
                <w:spacing w:val="-2"/>
                <w:sz w:val="21"/>
                <w:szCs w:val="21"/>
              </w:rPr>
              <w:t>续</w:t>
            </w:r>
            <w:r>
              <w:rPr>
                <w:rFonts w:ascii="Times New Roman" w:hAnsi="Times New Roman" w:cs="Times New Roman" w:eastAsia="Times New Roman" w:hint="default"/>
                <w:b/>
                <w:bCs/>
                <w:spacing w:val="-2"/>
                <w:sz w:val="21"/>
                <w:szCs w:val="21"/>
              </w:rPr>
              <w:t>)</w:t>
            </w:r>
            <w:r>
              <w:rPr>
                <w:rFonts w:ascii="Times New Roman" w:hAnsi="Times New Roman" w:cs="Times New Roman" w:eastAsia="Times New Roman" w:hint="default"/>
                <w:b/>
                <w:bCs/>
                <w:spacing w:val="-28"/>
                <w:sz w:val="21"/>
                <w:szCs w:val="21"/>
              </w:rPr>
              <w:t> </w:t>
            </w:r>
            <w:r>
              <w:rPr>
                <w:rFonts w:ascii="宋体" w:hAnsi="宋体" w:cs="宋体" w:eastAsia="宋体" w:hint="default"/>
                <w:sz w:val="21"/>
                <w:szCs w:val="21"/>
              </w:rPr>
              <w:t>营业外收入</w:t>
            </w:r>
          </w:p>
        </w:tc>
        <w:tc>
          <w:tcPr>
            <w:tcW w:w="5902" w:type="dxa"/>
            <w:gridSpan w:val="4"/>
            <w:vMerge w:val="restart"/>
            <w:tcBorders>
              <w:top w:val="nil" w:sz="6" w:space="0" w:color="auto"/>
              <w:left w:val="nil" w:sz="6" w:space="0" w:color="auto"/>
              <w:right w:val="nil" w:sz="6" w:space="0" w:color="auto"/>
            </w:tcBorders>
          </w:tcPr>
          <w:p>
            <w:pPr/>
          </w:p>
        </w:tc>
      </w:tr>
      <w:tr>
        <w:trPr>
          <w:trHeight w:val="498" w:hRule="exact"/>
        </w:trPr>
        <w:tc>
          <w:tcPr>
            <w:tcW w:w="204" w:type="dxa"/>
            <w:tcBorders>
              <w:top w:val="nil" w:sz="6" w:space="0" w:color="auto"/>
              <w:left w:val="nil" w:sz="6" w:space="0" w:color="auto"/>
              <w:bottom w:val="nil" w:sz="6" w:space="0" w:color="auto"/>
              <w:right w:val="nil" w:sz="6" w:space="0" w:color="auto"/>
            </w:tcBorders>
          </w:tcPr>
          <w:p>
            <w:pPr/>
          </w:p>
        </w:tc>
        <w:tc>
          <w:tcPr>
            <w:tcW w:w="536" w:type="dxa"/>
            <w:tcBorders>
              <w:top w:val="nil" w:sz="6" w:space="0" w:color="auto"/>
              <w:left w:val="nil" w:sz="6" w:space="0" w:color="auto"/>
              <w:bottom w:val="nil" w:sz="6" w:space="0" w:color="auto"/>
              <w:right w:val="nil" w:sz="6" w:space="0" w:color="auto"/>
            </w:tcBorders>
          </w:tcPr>
          <w:p>
            <w:pPr/>
          </w:p>
        </w:tc>
        <w:tc>
          <w:tcPr>
            <w:tcW w:w="339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07" w:right="0"/>
              <w:jc w:val="left"/>
              <w:rPr>
                <w:rFonts w:ascii="Times New Roman" w:hAnsi="Times New Roman" w:cs="Times New Roman" w:eastAsia="Times New Roman" w:hint="default"/>
                <w:sz w:val="21"/>
                <w:szCs w:val="21"/>
              </w:rPr>
            </w:pPr>
            <w:r>
              <w:rPr>
                <w:rFonts w:ascii="Times New Roman"/>
                <w:sz w:val="21"/>
              </w:rPr>
              <w:t>6.31.1</w:t>
            </w:r>
          </w:p>
        </w:tc>
        <w:tc>
          <w:tcPr>
            <w:tcW w:w="5902" w:type="dxa"/>
            <w:gridSpan w:val="4"/>
            <w:vMerge/>
            <w:tcBorders>
              <w:left w:val="nil" w:sz="6" w:space="0" w:color="auto"/>
              <w:bottom w:val="nil" w:sz="6" w:space="0" w:color="auto"/>
              <w:right w:val="nil" w:sz="6" w:space="0" w:color="auto"/>
            </w:tcBorders>
          </w:tcPr>
          <w:p>
            <w:pPr/>
          </w:p>
        </w:tc>
      </w:tr>
      <w:tr>
        <w:trPr>
          <w:trHeight w:val="389" w:hRule="exact"/>
        </w:trPr>
        <w:tc>
          <w:tcPr>
            <w:tcW w:w="204" w:type="dxa"/>
            <w:tcBorders>
              <w:top w:val="nil" w:sz="6" w:space="0" w:color="auto"/>
              <w:left w:val="nil" w:sz="6" w:space="0" w:color="auto"/>
              <w:bottom w:val="nil" w:sz="6" w:space="0" w:color="auto"/>
              <w:right w:val="nil" w:sz="6" w:space="0" w:color="auto"/>
            </w:tcBorders>
          </w:tcPr>
          <w:p>
            <w:pPr/>
          </w:p>
        </w:tc>
        <w:tc>
          <w:tcPr>
            <w:tcW w:w="536" w:type="dxa"/>
            <w:tcBorders>
              <w:top w:val="nil" w:sz="6" w:space="0" w:color="auto"/>
              <w:left w:val="nil" w:sz="6" w:space="0" w:color="auto"/>
              <w:bottom w:val="nil" w:sz="6" w:space="0" w:color="auto"/>
              <w:right w:val="nil" w:sz="6" w:space="0" w:color="auto"/>
            </w:tcBorders>
          </w:tcPr>
          <w:p>
            <w:pPr/>
          </w:p>
        </w:tc>
        <w:tc>
          <w:tcPr>
            <w:tcW w:w="3394" w:type="dxa"/>
            <w:tcBorders>
              <w:top w:val="nil" w:sz="6" w:space="0" w:color="auto"/>
              <w:left w:val="nil" w:sz="6" w:space="0" w:color="auto"/>
              <w:bottom w:val="single" w:sz="4" w:space="0" w:color="000000"/>
              <w:right w:val="nil" w:sz="6" w:space="0" w:color="auto"/>
            </w:tcBorders>
          </w:tcPr>
          <w:p>
            <w:pPr>
              <w:pStyle w:val="TableParagraph"/>
              <w:tabs>
                <w:tab w:pos="422" w:val="left" w:leader="none"/>
              </w:tabs>
              <w:spacing w:line="240" w:lineRule="auto" w:before="77"/>
              <w:ind w:right="1377"/>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05" w:type="dxa"/>
            <w:tcBorders>
              <w:top w:val="nil" w:sz="6" w:space="0" w:color="auto"/>
              <w:left w:val="nil" w:sz="6" w:space="0" w:color="auto"/>
              <w:bottom w:val="nil" w:sz="6" w:space="0" w:color="auto"/>
              <w:right w:val="nil" w:sz="6" w:space="0" w:color="auto"/>
            </w:tcBorders>
          </w:tcPr>
          <w:p>
            <w:pPr/>
          </w:p>
        </w:tc>
        <w:tc>
          <w:tcPr>
            <w:tcW w:w="2698"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right="105"/>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300" w:type="dxa"/>
            <w:tcBorders>
              <w:top w:val="nil" w:sz="6" w:space="0" w:color="auto"/>
              <w:left w:val="nil" w:sz="6" w:space="0" w:color="auto"/>
              <w:bottom w:val="nil" w:sz="6" w:space="0" w:color="auto"/>
              <w:right w:val="nil" w:sz="6" w:space="0" w:color="auto"/>
            </w:tcBorders>
          </w:tcPr>
          <w:p>
            <w:pPr/>
          </w:p>
        </w:tc>
        <w:tc>
          <w:tcPr>
            <w:tcW w:w="2599"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271" w:hRule="exact"/>
        </w:trPr>
        <w:tc>
          <w:tcPr>
            <w:tcW w:w="204" w:type="dxa"/>
            <w:tcBorders>
              <w:top w:val="nil" w:sz="6" w:space="0" w:color="auto"/>
              <w:left w:val="nil" w:sz="6" w:space="0" w:color="auto"/>
              <w:bottom w:val="nil" w:sz="6" w:space="0" w:color="auto"/>
              <w:right w:val="nil" w:sz="6" w:space="0" w:color="auto"/>
            </w:tcBorders>
          </w:tcPr>
          <w:p>
            <w:pPr/>
          </w:p>
        </w:tc>
        <w:tc>
          <w:tcPr>
            <w:tcW w:w="536" w:type="dxa"/>
            <w:tcBorders>
              <w:top w:val="nil" w:sz="6" w:space="0" w:color="auto"/>
              <w:left w:val="nil" w:sz="6" w:space="0" w:color="auto"/>
              <w:bottom w:val="nil" w:sz="6" w:space="0" w:color="auto"/>
              <w:right w:val="nil" w:sz="6" w:space="0" w:color="auto"/>
            </w:tcBorders>
          </w:tcPr>
          <w:p>
            <w:pPr/>
          </w:p>
        </w:tc>
        <w:tc>
          <w:tcPr>
            <w:tcW w:w="3394"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固定资产处理利得</w:t>
            </w:r>
          </w:p>
        </w:tc>
        <w:tc>
          <w:tcPr>
            <w:tcW w:w="305" w:type="dxa"/>
            <w:tcBorders>
              <w:top w:val="nil" w:sz="6" w:space="0" w:color="auto"/>
              <w:left w:val="nil" w:sz="6" w:space="0" w:color="auto"/>
              <w:bottom w:val="nil" w:sz="6" w:space="0" w:color="auto"/>
              <w:right w:val="nil" w:sz="6" w:space="0" w:color="auto"/>
            </w:tcBorders>
          </w:tcPr>
          <w:p>
            <w:pPr/>
          </w:p>
        </w:tc>
        <w:tc>
          <w:tcPr>
            <w:tcW w:w="2698" w:type="dxa"/>
            <w:tcBorders>
              <w:top w:val="single" w:sz="4" w:space="0" w:color="000000"/>
              <w:left w:val="nil" w:sz="6" w:space="0" w:color="auto"/>
              <w:bottom w:val="nil" w:sz="6" w:space="0" w:color="auto"/>
              <w:right w:val="nil" w:sz="6" w:space="0" w:color="auto"/>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w w:val="100"/>
                <w:sz w:val="21"/>
              </w:rPr>
              <w:t>-</w:t>
            </w:r>
          </w:p>
        </w:tc>
        <w:tc>
          <w:tcPr>
            <w:tcW w:w="300" w:type="dxa"/>
            <w:tcBorders>
              <w:top w:val="nil" w:sz="6" w:space="0" w:color="auto"/>
              <w:left w:val="nil" w:sz="6" w:space="0" w:color="auto"/>
              <w:bottom w:val="nil" w:sz="6" w:space="0" w:color="auto"/>
              <w:right w:val="nil" w:sz="6" w:space="0" w:color="auto"/>
            </w:tcBorders>
          </w:tcPr>
          <w:p>
            <w:pPr/>
          </w:p>
        </w:tc>
        <w:tc>
          <w:tcPr>
            <w:tcW w:w="2599" w:type="dxa"/>
            <w:tcBorders>
              <w:top w:val="single" w:sz="4" w:space="0" w:color="000000"/>
              <w:left w:val="nil" w:sz="6" w:space="0" w:color="auto"/>
              <w:bottom w:val="nil" w:sz="6" w:space="0" w:color="auto"/>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63,776.42</w:t>
            </w:r>
          </w:p>
        </w:tc>
      </w:tr>
      <w:tr>
        <w:trPr>
          <w:trHeight w:val="272" w:hRule="exact"/>
        </w:trPr>
        <w:tc>
          <w:tcPr>
            <w:tcW w:w="204" w:type="dxa"/>
            <w:tcBorders>
              <w:top w:val="nil" w:sz="6" w:space="0" w:color="auto"/>
              <w:left w:val="nil" w:sz="6" w:space="0" w:color="auto"/>
              <w:bottom w:val="nil" w:sz="6" w:space="0" w:color="auto"/>
              <w:right w:val="nil" w:sz="6" w:space="0" w:color="auto"/>
            </w:tcBorders>
          </w:tcPr>
          <w:p>
            <w:pPr/>
          </w:p>
        </w:tc>
        <w:tc>
          <w:tcPr>
            <w:tcW w:w="536" w:type="dxa"/>
            <w:tcBorders>
              <w:top w:val="nil" w:sz="6" w:space="0" w:color="auto"/>
              <w:left w:val="nil" w:sz="6" w:space="0" w:color="auto"/>
              <w:bottom w:val="nil" w:sz="6" w:space="0" w:color="auto"/>
              <w:right w:val="nil" w:sz="6" w:space="0" w:color="auto"/>
            </w:tcBorders>
          </w:tcPr>
          <w:p>
            <w:pPr/>
          </w:p>
        </w:tc>
        <w:tc>
          <w:tcPr>
            <w:tcW w:w="3394"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05" w:type="dxa"/>
            <w:tcBorders>
              <w:top w:val="nil" w:sz="6" w:space="0" w:color="auto"/>
              <w:left w:val="nil" w:sz="6" w:space="0" w:color="auto"/>
              <w:bottom w:val="nil" w:sz="6" w:space="0" w:color="auto"/>
              <w:right w:val="nil" w:sz="6" w:space="0" w:color="auto"/>
            </w:tcBorders>
          </w:tcPr>
          <w:p>
            <w:pPr/>
          </w:p>
        </w:tc>
        <w:tc>
          <w:tcPr>
            <w:tcW w:w="2698" w:type="dxa"/>
            <w:tcBorders>
              <w:top w:val="nil" w:sz="6" w:space="0" w:color="auto"/>
              <w:left w:val="nil" w:sz="6" w:space="0" w:color="auto"/>
              <w:bottom w:val="nil" w:sz="6" w:space="0" w:color="auto"/>
              <w:right w:val="nil" w:sz="6" w:space="0" w:color="auto"/>
            </w:tcBorders>
          </w:tcPr>
          <w:p>
            <w:pPr>
              <w:pStyle w:val="TableParagraph"/>
              <w:spacing w:line="240" w:lineRule="exact"/>
              <w:ind w:right="105"/>
              <w:jc w:val="right"/>
              <w:rPr>
                <w:rFonts w:ascii="Times New Roman" w:hAnsi="Times New Roman" w:cs="Times New Roman" w:eastAsia="Times New Roman" w:hint="default"/>
                <w:sz w:val="21"/>
                <w:szCs w:val="21"/>
              </w:rPr>
            </w:pPr>
            <w:r>
              <w:rPr>
                <w:rFonts w:ascii="Times New Roman"/>
                <w:spacing w:val="-2"/>
                <w:sz w:val="21"/>
              </w:rPr>
              <w:t>6,850,420.20</w:t>
            </w:r>
          </w:p>
        </w:tc>
        <w:tc>
          <w:tcPr>
            <w:tcW w:w="300" w:type="dxa"/>
            <w:tcBorders>
              <w:top w:val="nil" w:sz="6" w:space="0" w:color="auto"/>
              <w:left w:val="nil" w:sz="6" w:space="0" w:color="auto"/>
              <w:bottom w:val="nil" w:sz="6" w:space="0" w:color="auto"/>
              <w:right w:val="nil" w:sz="6" w:space="0" w:color="auto"/>
            </w:tcBorders>
          </w:tcPr>
          <w:p>
            <w:pP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2"/>
                <w:sz w:val="21"/>
              </w:rPr>
              <w:t>5,743,300.00</w:t>
            </w:r>
          </w:p>
        </w:tc>
      </w:tr>
      <w:tr>
        <w:trPr>
          <w:trHeight w:val="272" w:hRule="exact"/>
        </w:trPr>
        <w:tc>
          <w:tcPr>
            <w:tcW w:w="204" w:type="dxa"/>
            <w:tcBorders>
              <w:top w:val="nil" w:sz="6" w:space="0" w:color="auto"/>
              <w:left w:val="nil" w:sz="6" w:space="0" w:color="auto"/>
              <w:bottom w:val="nil" w:sz="6" w:space="0" w:color="auto"/>
              <w:right w:val="nil" w:sz="6" w:space="0" w:color="auto"/>
            </w:tcBorders>
          </w:tcPr>
          <w:p>
            <w:pPr/>
          </w:p>
        </w:tc>
        <w:tc>
          <w:tcPr>
            <w:tcW w:w="536" w:type="dxa"/>
            <w:tcBorders>
              <w:top w:val="nil" w:sz="6" w:space="0" w:color="auto"/>
              <w:left w:val="nil" w:sz="6" w:space="0" w:color="auto"/>
              <w:bottom w:val="nil" w:sz="6" w:space="0" w:color="auto"/>
              <w:right w:val="nil" w:sz="6" w:space="0" w:color="auto"/>
            </w:tcBorders>
          </w:tcPr>
          <w:p>
            <w:pPr/>
          </w:p>
        </w:tc>
        <w:tc>
          <w:tcPr>
            <w:tcW w:w="3394" w:type="dxa"/>
            <w:tcBorders>
              <w:top w:val="nil" w:sz="6" w:space="0" w:color="auto"/>
              <w:left w:val="nil" w:sz="6" w:space="0" w:color="auto"/>
              <w:bottom w:val="nil" w:sz="6" w:space="0" w:color="auto"/>
              <w:right w:val="nil" w:sz="6" w:space="0" w:color="auto"/>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z w:val="21"/>
                <w:szCs w:val="21"/>
              </w:rPr>
              <w:t>违约金、罚款收入</w:t>
            </w:r>
          </w:p>
        </w:tc>
        <w:tc>
          <w:tcPr>
            <w:tcW w:w="305" w:type="dxa"/>
            <w:tcBorders>
              <w:top w:val="nil" w:sz="6" w:space="0" w:color="auto"/>
              <w:left w:val="nil" w:sz="6" w:space="0" w:color="auto"/>
              <w:bottom w:val="nil" w:sz="6" w:space="0" w:color="auto"/>
              <w:right w:val="nil" w:sz="6" w:space="0" w:color="auto"/>
            </w:tcBorders>
          </w:tcPr>
          <w:p>
            <w:pPr/>
          </w:p>
        </w:tc>
        <w:tc>
          <w:tcPr>
            <w:tcW w:w="2698" w:type="dxa"/>
            <w:tcBorders>
              <w:top w:val="nil" w:sz="6" w:space="0" w:color="auto"/>
              <w:left w:val="nil" w:sz="6" w:space="0" w:color="auto"/>
              <w:bottom w:val="nil" w:sz="6" w:space="0" w:color="auto"/>
              <w:right w:val="nil" w:sz="6" w:space="0" w:color="auto"/>
            </w:tcBorders>
          </w:tcPr>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2"/>
                <w:sz w:val="21"/>
              </w:rPr>
              <w:t>49,000.00</w:t>
            </w:r>
          </w:p>
        </w:tc>
        <w:tc>
          <w:tcPr>
            <w:tcW w:w="300" w:type="dxa"/>
            <w:tcBorders>
              <w:top w:val="nil" w:sz="6" w:space="0" w:color="auto"/>
              <w:left w:val="nil" w:sz="6" w:space="0" w:color="auto"/>
              <w:bottom w:val="nil" w:sz="6" w:space="0" w:color="auto"/>
              <w:right w:val="nil" w:sz="6" w:space="0" w:color="auto"/>
            </w:tcBorders>
          </w:tcPr>
          <w:p>
            <w:pP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51,200.00</w:t>
            </w:r>
          </w:p>
        </w:tc>
      </w:tr>
      <w:tr>
        <w:trPr>
          <w:trHeight w:val="284" w:hRule="exact"/>
        </w:trPr>
        <w:tc>
          <w:tcPr>
            <w:tcW w:w="204" w:type="dxa"/>
            <w:tcBorders>
              <w:top w:val="nil" w:sz="6" w:space="0" w:color="auto"/>
              <w:left w:val="nil" w:sz="6" w:space="0" w:color="auto"/>
              <w:bottom w:val="nil" w:sz="6" w:space="0" w:color="auto"/>
              <w:right w:val="nil" w:sz="6" w:space="0" w:color="auto"/>
            </w:tcBorders>
          </w:tcPr>
          <w:p>
            <w:pPr/>
          </w:p>
        </w:tc>
        <w:tc>
          <w:tcPr>
            <w:tcW w:w="536" w:type="dxa"/>
            <w:tcBorders>
              <w:top w:val="nil" w:sz="6" w:space="0" w:color="auto"/>
              <w:left w:val="nil" w:sz="6" w:space="0" w:color="auto"/>
              <w:bottom w:val="nil" w:sz="6" w:space="0" w:color="auto"/>
              <w:right w:val="nil" w:sz="6" w:space="0" w:color="auto"/>
            </w:tcBorders>
          </w:tcPr>
          <w:p>
            <w:pPr/>
          </w:p>
        </w:tc>
        <w:tc>
          <w:tcPr>
            <w:tcW w:w="3394"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5" w:type="dxa"/>
            <w:tcBorders>
              <w:top w:val="nil" w:sz="6" w:space="0" w:color="auto"/>
              <w:left w:val="nil" w:sz="6" w:space="0" w:color="auto"/>
              <w:bottom w:val="nil" w:sz="6" w:space="0" w:color="auto"/>
              <w:right w:val="nil" w:sz="6" w:space="0" w:color="auto"/>
            </w:tcBorders>
          </w:tcPr>
          <w:p>
            <w:pPr/>
          </w:p>
        </w:tc>
        <w:tc>
          <w:tcPr>
            <w:tcW w:w="2698" w:type="dxa"/>
            <w:tcBorders>
              <w:top w:val="nil" w:sz="6" w:space="0" w:color="auto"/>
              <w:left w:val="nil" w:sz="6" w:space="0" w:color="auto"/>
              <w:bottom w:val="single" w:sz="4" w:space="0" w:color="000000"/>
              <w:right w:val="nil" w:sz="6" w:space="0" w:color="auto"/>
            </w:tcBorders>
          </w:tcPr>
          <w:p>
            <w:pPr>
              <w:pStyle w:val="TableParagraph"/>
              <w:spacing w:line="240" w:lineRule="exact"/>
              <w:ind w:right="105"/>
              <w:jc w:val="right"/>
              <w:rPr>
                <w:rFonts w:ascii="Times New Roman" w:hAnsi="Times New Roman" w:cs="Times New Roman" w:eastAsia="Times New Roman" w:hint="default"/>
                <w:sz w:val="21"/>
                <w:szCs w:val="21"/>
              </w:rPr>
            </w:pPr>
            <w:r>
              <w:rPr>
                <w:rFonts w:ascii="Times New Roman"/>
                <w:spacing w:val="-2"/>
                <w:sz w:val="21"/>
              </w:rPr>
              <w:t>9,273.88</w:t>
            </w:r>
          </w:p>
        </w:tc>
        <w:tc>
          <w:tcPr>
            <w:tcW w:w="300" w:type="dxa"/>
            <w:tcBorders>
              <w:top w:val="nil" w:sz="6" w:space="0" w:color="auto"/>
              <w:left w:val="nil" w:sz="6" w:space="0" w:color="auto"/>
              <w:bottom w:val="nil" w:sz="6" w:space="0" w:color="auto"/>
              <w:right w:val="nil" w:sz="6" w:space="0" w:color="auto"/>
            </w:tcBorders>
          </w:tcPr>
          <w:p>
            <w:pPr/>
          </w:p>
        </w:tc>
        <w:tc>
          <w:tcPr>
            <w:tcW w:w="2599" w:type="dxa"/>
            <w:tcBorders>
              <w:top w:val="nil" w:sz="6" w:space="0" w:color="auto"/>
              <w:left w:val="nil" w:sz="6" w:space="0" w:color="auto"/>
              <w:bottom w:val="single" w:sz="4" w:space="0" w:color="000000"/>
              <w:right w:val="nil" w:sz="6" w:space="0" w:color="auto"/>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2"/>
                <w:sz w:val="21"/>
              </w:rPr>
              <w:t>2,252.63</w:t>
            </w:r>
          </w:p>
        </w:tc>
      </w:tr>
      <w:tr>
        <w:trPr>
          <w:trHeight w:val="290" w:hRule="exact"/>
        </w:trPr>
        <w:tc>
          <w:tcPr>
            <w:tcW w:w="204" w:type="dxa"/>
            <w:tcBorders>
              <w:top w:val="nil" w:sz="6" w:space="0" w:color="auto"/>
              <w:left w:val="nil" w:sz="6" w:space="0" w:color="auto"/>
              <w:bottom w:val="nil" w:sz="6" w:space="0" w:color="auto"/>
              <w:right w:val="nil" w:sz="6" w:space="0" w:color="auto"/>
            </w:tcBorders>
          </w:tcPr>
          <w:p>
            <w:pPr/>
          </w:p>
        </w:tc>
        <w:tc>
          <w:tcPr>
            <w:tcW w:w="536" w:type="dxa"/>
            <w:tcBorders>
              <w:top w:val="nil" w:sz="6" w:space="0" w:color="auto"/>
              <w:left w:val="nil" w:sz="6" w:space="0" w:color="auto"/>
              <w:bottom w:val="nil" w:sz="6" w:space="0" w:color="auto"/>
              <w:right w:val="nil" w:sz="6" w:space="0" w:color="auto"/>
            </w:tcBorders>
          </w:tcPr>
          <w:p>
            <w:pPr/>
          </w:p>
        </w:tc>
        <w:tc>
          <w:tcPr>
            <w:tcW w:w="3394"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6" w:lineRule="exact"/>
              <w:ind w:right="1377"/>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05" w:type="dxa"/>
            <w:tcBorders>
              <w:top w:val="nil" w:sz="6" w:space="0" w:color="auto"/>
              <w:left w:val="nil" w:sz="6" w:space="0" w:color="auto"/>
              <w:bottom w:val="nil" w:sz="6" w:space="0" w:color="auto"/>
              <w:right w:val="nil" w:sz="6" w:space="0" w:color="auto"/>
            </w:tcBorders>
          </w:tcPr>
          <w:p>
            <w:pPr/>
          </w:p>
        </w:tc>
        <w:tc>
          <w:tcPr>
            <w:tcW w:w="2698"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2"/>
                <w:sz w:val="21"/>
              </w:rPr>
              <w:t>6,908,694.08</w:t>
            </w:r>
          </w:p>
        </w:tc>
        <w:tc>
          <w:tcPr>
            <w:tcW w:w="300" w:type="dxa"/>
            <w:tcBorders>
              <w:top w:val="nil" w:sz="6" w:space="0" w:color="auto"/>
              <w:left w:val="nil" w:sz="6" w:space="0" w:color="auto"/>
              <w:bottom w:val="nil" w:sz="6" w:space="0" w:color="auto"/>
              <w:right w:val="nil" w:sz="6" w:space="0" w:color="auto"/>
            </w:tcBorders>
          </w:tcPr>
          <w:p>
            <w:pPr/>
          </w:p>
        </w:tc>
        <w:tc>
          <w:tcPr>
            <w:tcW w:w="2599"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5,860,529.05</w:t>
            </w:r>
          </w:p>
        </w:tc>
      </w:tr>
      <w:tr>
        <w:trPr>
          <w:trHeight w:val="609" w:hRule="exact"/>
        </w:trPr>
        <w:tc>
          <w:tcPr>
            <w:tcW w:w="204" w:type="dxa"/>
            <w:tcBorders>
              <w:top w:val="nil" w:sz="6" w:space="0" w:color="auto"/>
              <w:left w:val="nil" w:sz="6" w:space="0" w:color="auto"/>
              <w:bottom w:val="nil" w:sz="6" w:space="0" w:color="auto"/>
              <w:right w:val="nil" w:sz="6" w:space="0" w:color="auto"/>
            </w:tcBorders>
          </w:tcPr>
          <w:p>
            <w:pPr/>
          </w:p>
        </w:tc>
        <w:tc>
          <w:tcPr>
            <w:tcW w:w="536" w:type="dxa"/>
            <w:tcBorders>
              <w:top w:val="nil" w:sz="6" w:space="0" w:color="auto"/>
              <w:left w:val="nil" w:sz="6" w:space="0" w:color="auto"/>
              <w:bottom w:val="nil" w:sz="6" w:space="0" w:color="auto"/>
              <w:right w:val="nil" w:sz="6" w:space="0" w:color="auto"/>
            </w:tcBorders>
          </w:tcPr>
          <w:p>
            <w:pPr/>
          </w:p>
        </w:tc>
        <w:tc>
          <w:tcPr>
            <w:tcW w:w="33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6.31.2</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政府补助明细</w:t>
            </w:r>
          </w:p>
        </w:tc>
        <w:tc>
          <w:tcPr>
            <w:tcW w:w="305" w:type="dxa"/>
            <w:tcBorders>
              <w:top w:val="nil" w:sz="6" w:space="0" w:color="auto"/>
              <w:left w:val="nil" w:sz="6" w:space="0" w:color="auto"/>
              <w:bottom w:val="nil" w:sz="6" w:space="0" w:color="auto"/>
              <w:right w:val="nil" w:sz="6" w:space="0" w:color="auto"/>
            </w:tcBorders>
          </w:tcPr>
          <w:p>
            <w:pPr/>
          </w:p>
        </w:tc>
        <w:tc>
          <w:tcPr>
            <w:tcW w:w="2698" w:type="dxa"/>
            <w:tcBorders>
              <w:top w:val="single" w:sz="12" w:space="0" w:color="000000"/>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599" w:type="dxa"/>
            <w:tcBorders>
              <w:top w:val="single" w:sz="12" w:space="0" w:color="000000"/>
              <w:left w:val="nil" w:sz="6" w:space="0" w:color="auto"/>
              <w:bottom w:val="nil" w:sz="6" w:space="0" w:color="auto"/>
              <w:right w:val="nil" w:sz="6" w:space="0" w:color="auto"/>
            </w:tcBorders>
          </w:tcPr>
          <w:p>
            <w:pPr/>
          </w:p>
        </w:tc>
      </w:tr>
    </w:tbl>
    <w:p>
      <w:pPr>
        <w:spacing w:line="240" w:lineRule="auto" w:before="8"/>
        <w:rPr>
          <w:rFonts w:ascii="Times New Roman" w:hAnsi="Times New Roman" w:cs="Times New Roman" w:eastAsia="Times New Roman" w:hint="default"/>
          <w:sz w:val="7"/>
          <w:szCs w:val="7"/>
        </w:rPr>
      </w:pPr>
    </w:p>
    <w:p>
      <w:pPr>
        <w:spacing w:after="0" w:line="240" w:lineRule="auto"/>
        <w:rPr>
          <w:rFonts w:ascii="Times New Roman" w:hAnsi="Times New Roman" w:cs="Times New Roman" w:eastAsia="Times New Roman" w:hint="default"/>
          <w:sz w:val="7"/>
          <w:szCs w:val="7"/>
        </w:rPr>
        <w:sectPr>
          <w:pgSz w:w="11910" w:h="16840"/>
          <w:pgMar w:header="0" w:footer="1000" w:top="1800" w:bottom="1200" w:left="1060" w:right="600"/>
        </w:sect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9"/>
        <w:rPr>
          <w:rFonts w:ascii="Times New Roman" w:hAnsi="Times New Roman" w:cs="Times New Roman" w:eastAsia="Times New Roman" w:hint="default"/>
          <w:sz w:val="24"/>
          <w:szCs w:val="24"/>
        </w:rPr>
      </w:pPr>
    </w:p>
    <w:p>
      <w:pPr>
        <w:tabs>
          <w:tab w:pos="3783" w:val="left" w:leader="none"/>
          <w:tab w:pos="6171" w:val="left" w:leader="none"/>
        </w:tabs>
        <w:spacing w:before="0"/>
        <w:ind w:left="953" w:right="-20" w:firstLine="0"/>
        <w:jc w:val="left"/>
        <w:rPr>
          <w:rFonts w:ascii="Times New Roman" w:hAnsi="Times New Roman" w:cs="Times New Roman" w:eastAsia="Times New Roman" w:hint="default"/>
          <w:sz w:val="18"/>
          <w:szCs w:val="18"/>
        </w:rPr>
      </w:pPr>
      <w:r>
        <w:rPr>
          <w:rFonts w:ascii="宋体" w:hAnsi="宋体" w:cs="宋体" w:eastAsia="宋体" w:hint="default"/>
          <w:spacing w:val="-1"/>
          <w:position w:val="5"/>
          <w:sz w:val="18"/>
          <w:szCs w:val="18"/>
        </w:rPr>
        <w:t>上市扶持资金</w:t>
        <w:tab/>
      </w:r>
      <w:r>
        <w:rPr>
          <w:rFonts w:ascii="Times New Roman" w:hAnsi="Times New Roman" w:cs="Times New Roman" w:eastAsia="Times New Roman" w:hint="default"/>
          <w:spacing w:val="-1"/>
          <w:sz w:val="18"/>
          <w:szCs w:val="18"/>
        </w:rPr>
        <w:t>1,500,000.00</w:t>
        <w:tab/>
      </w:r>
      <w:r>
        <w:rPr>
          <w:rFonts w:ascii="Times New Roman" w:hAnsi="Times New Roman" w:cs="Times New Roman" w:eastAsia="Times New Roman" w:hint="default"/>
          <w:sz w:val="18"/>
          <w:szCs w:val="18"/>
        </w:rPr>
        <w:t>-</w:t>
      </w:r>
    </w:p>
    <w:p>
      <w:pPr>
        <w:spacing w:before="44"/>
        <w:ind w:left="411" w:right="0" w:firstLine="1111"/>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年度说明</w:t>
      </w:r>
    </w:p>
    <w:p>
      <w:pPr>
        <w:spacing w:line="20" w:lineRule="exact"/>
        <w:ind w:left="298" w:right="0" w:firstLine="0"/>
        <w:rPr>
          <w:rFonts w:ascii="宋体" w:hAnsi="宋体" w:cs="宋体" w:eastAsia="宋体" w:hint="default"/>
          <w:sz w:val="2"/>
          <w:szCs w:val="2"/>
        </w:rPr>
      </w:pPr>
      <w:r>
        <w:rPr>
          <w:rFonts w:ascii="宋体" w:hAnsi="宋体" w:cs="宋体" w:eastAsia="宋体" w:hint="default"/>
          <w:sz w:val="2"/>
          <w:szCs w:val="2"/>
        </w:rPr>
        <w:pict>
          <v:group style="width:178.8pt;height:.5pt;mso-position-horizontal-relative:char;mso-position-vertical-relative:line" coordorigin="0,0" coordsize="3576,10">
            <v:group style="position:absolute;left:5;top:5;width:3567;height:2" coordorigin="5,5" coordsize="3567,2">
              <v:shape style="position:absolute;left:5;top:5;width:3567;height:2" coordorigin="5,5" coordsize="3567,0" path="m5,5l3571,5e" filled="false" stroked="true" strokeweight=".48pt" strokecolor="#000000">
                <v:path arrowok="t"/>
              </v:shape>
            </v:group>
          </v:group>
        </w:pict>
      </w:r>
      <w:r>
        <w:rPr>
          <w:rFonts w:ascii="宋体" w:hAnsi="宋体" w:cs="宋体" w:eastAsia="宋体" w:hint="default"/>
          <w:sz w:val="2"/>
          <w:szCs w:val="2"/>
        </w:rPr>
      </w:r>
    </w:p>
    <w:p>
      <w:pPr>
        <w:spacing w:before="42"/>
        <w:ind w:left="411" w:right="208" w:firstLine="0"/>
        <w:jc w:val="both"/>
        <w:rPr>
          <w:rFonts w:ascii="宋体" w:hAnsi="宋体" w:cs="宋体" w:eastAsia="宋体" w:hint="default"/>
          <w:sz w:val="15"/>
          <w:szCs w:val="15"/>
        </w:rPr>
      </w:pPr>
      <w:r>
        <w:rPr/>
        <w:pict>
          <v:shape style="position:absolute;margin-left:95.279999pt;margin-top:-15.674583pt;width:274.7pt;height:52.75pt;mso-position-horizontal-relative:page;mso-position-vertical-relative:paragraph;z-index:66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8"/>
                    <w:gridCol w:w="235"/>
                    <w:gridCol w:w="1200"/>
                    <w:gridCol w:w="235"/>
                    <w:gridCol w:w="1057"/>
                    <w:gridCol w:w="208"/>
                  </w:tblGrid>
                  <w:tr>
                    <w:trPr>
                      <w:trHeight w:val="312" w:hRule="exact"/>
                    </w:trPr>
                    <w:tc>
                      <w:tcPr>
                        <w:tcW w:w="255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5"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年度</w:t>
                        </w:r>
                      </w:p>
                    </w:tc>
                    <w:tc>
                      <w:tcPr>
                        <w:tcW w:w="235"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年度</w:t>
                        </w:r>
                      </w:p>
                    </w:tc>
                    <w:tc>
                      <w:tcPr>
                        <w:tcW w:w="208" w:type="dxa"/>
                        <w:tcBorders>
                          <w:top w:val="nil" w:sz="6" w:space="0" w:color="auto"/>
                          <w:left w:val="nil" w:sz="6" w:space="0" w:color="auto"/>
                          <w:bottom w:val="single" w:sz="4" w:space="0" w:color="000000"/>
                          <w:right w:val="nil" w:sz="6" w:space="0" w:color="auto"/>
                        </w:tcBorders>
                      </w:tcPr>
                      <w:p>
                        <w:pPr/>
                      </w:p>
                    </w:tc>
                  </w:tr>
                  <w:tr>
                    <w:trPr>
                      <w:trHeight w:val="742" w:hRule="exact"/>
                    </w:trPr>
                    <w:tc>
                      <w:tcPr>
                        <w:tcW w:w="255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服务外包贸易发展及人才资金</w:t>
                        </w:r>
                      </w:p>
                    </w:tc>
                    <w:tc>
                      <w:tcPr>
                        <w:tcW w:w="235" w:type="dxa"/>
                        <w:tcBorders>
                          <w:top w:val="nil" w:sz="6" w:space="0" w:color="auto"/>
                          <w:left w:val="nil" w:sz="6" w:space="0" w:color="auto"/>
                          <w:bottom w:val="nil" w:sz="6" w:space="0" w:color="auto"/>
                          <w:right w:val="nil" w:sz="6" w:space="0" w:color="auto"/>
                        </w:tcBorders>
                      </w:tcPr>
                      <w:p>
                        <w:pPr/>
                      </w:p>
                    </w:tc>
                    <w:tc>
                      <w:tcPr>
                        <w:tcW w:w="120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1,507,530.00</w:t>
                        </w:r>
                      </w:p>
                    </w:tc>
                    <w:tc>
                      <w:tcPr>
                        <w:tcW w:w="235" w:type="dxa"/>
                        <w:tcBorders>
                          <w:top w:val="nil" w:sz="6" w:space="0" w:color="auto"/>
                          <w:left w:val="nil" w:sz="6" w:space="0" w:color="auto"/>
                          <w:bottom w:val="nil" w:sz="6" w:space="0" w:color="auto"/>
                          <w:right w:val="nil" w:sz="6" w:space="0" w:color="auto"/>
                        </w:tcBorders>
                      </w:tcPr>
                      <w:p>
                        <w:pPr/>
                      </w:p>
                    </w:tc>
                    <w:tc>
                      <w:tcPr>
                        <w:tcW w:w="1057" w:type="dxa"/>
                        <w:tcBorders>
                          <w:top w:val="single" w:sz="4" w:space="0" w:color="000000"/>
                          <w:left w:val="nil" w:sz="6" w:space="0" w:color="auto"/>
                          <w:bottom w:val="nil" w:sz="6" w:space="0" w:color="auto"/>
                          <w:right w:val="nil" w:sz="6" w:space="0" w:color="auto"/>
                        </w:tcBorders>
                      </w:tcPr>
                      <w:p>
                        <w:pPr/>
                      </w:p>
                    </w:tc>
                    <w:tc>
                      <w:tcPr>
                        <w:tcW w:w="20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w w:val="100"/>
                            <w:sz w:val="18"/>
                          </w:rPr>
                          <w:t>-</w:t>
                        </w:r>
                      </w:p>
                    </w:tc>
                  </w:tr>
                </w:tbl>
                <w:p>
                  <w:pPr/>
                </w:p>
              </w:txbxContent>
            </v:textbox>
            <w10:wrap type="none"/>
          </v:shape>
        </w:pict>
      </w:r>
      <w:r>
        <w:rPr>
          <w:rFonts w:ascii="宋体" w:hAnsi="宋体" w:cs="宋体" w:eastAsia="宋体" w:hint="default"/>
          <w:sz w:val="15"/>
          <w:szCs w:val="15"/>
        </w:rPr>
        <w:t>系根据《上海市促进服务外包产业发展专项资金使</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z w:val="15"/>
          <w:szCs w:val="15"/>
        </w:rPr>
        <w:t>用和管理试行办法》等收到的服务外包贸易发展、</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z w:val="15"/>
          <w:szCs w:val="15"/>
        </w:rPr>
        <w:t>中小企业发展及人才项目资助等相关资金</w:t>
      </w:r>
    </w:p>
    <w:p>
      <w:pPr>
        <w:spacing w:before="63"/>
        <w:ind w:left="411" w:right="208" w:firstLine="0"/>
        <w:jc w:val="both"/>
        <w:rPr>
          <w:rFonts w:ascii="宋体" w:hAnsi="宋体" w:cs="宋体" w:eastAsia="宋体" w:hint="default"/>
          <w:sz w:val="15"/>
          <w:szCs w:val="15"/>
        </w:rPr>
      </w:pPr>
      <w:r>
        <w:rPr>
          <w:rFonts w:ascii="宋体" w:hAnsi="宋体" w:cs="宋体" w:eastAsia="宋体" w:hint="default"/>
          <w:sz w:val="15"/>
          <w:szCs w:val="15"/>
        </w:rPr>
        <w:t>系根据徐汇区发展和改革委员会书面通知收到的上</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z w:val="15"/>
          <w:szCs w:val="15"/>
        </w:rPr>
        <w:t>市扶持资金</w:t>
      </w:r>
    </w:p>
    <w:p>
      <w:pPr>
        <w:spacing w:after="0"/>
        <w:jc w:val="both"/>
        <w:rPr>
          <w:rFonts w:ascii="宋体" w:hAnsi="宋体" w:cs="宋体" w:eastAsia="宋体" w:hint="default"/>
          <w:sz w:val="15"/>
          <w:szCs w:val="15"/>
        </w:rPr>
        <w:sectPr>
          <w:type w:val="continuous"/>
          <w:pgSz w:w="11910" w:h="16840"/>
          <w:pgMar w:top="1080" w:bottom="1200" w:left="1060" w:right="600"/>
          <w:cols w:num="2" w:equalWidth="0">
            <w:col w:w="6232" w:space="40"/>
            <w:col w:w="3978"/>
          </w:cols>
        </w:sectPr>
      </w:pPr>
    </w:p>
    <w:p>
      <w:pPr>
        <w:tabs>
          <w:tab w:pos="3763" w:val="left" w:leader="none"/>
          <w:tab w:pos="5419" w:val="left" w:leader="none"/>
          <w:tab w:pos="6682" w:val="left" w:leader="none"/>
        </w:tabs>
        <w:spacing w:before="17"/>
        <w:ind w:left="953" w:right="0" w:firstLine="0"/>
        <w:jc w:val="left"/>
        <w:rPr>
          <w:rFonts w:ascii="宋体" w:hAnsi="宋体" w:cs="宋体" w:eastAsia="宋体" w:hint="default"/>
          <w:sz w:val="15"/>
          <w:szCs w:val="15"/>
        </w:rPr>
      </w:pPr>
      <w:r>
        <w:rPr>
          <w:rFonts w:ascii="宋体" w:hAnsi="宋体" w:cs="宋体" w:eastAsia="宋体" w:hint="default"/>
          <w:spacing w:val="-1"/>
          <w:position w:val="5"/>
          <w:sz w:val="18"/>
          <w:szCs w:val="18"/>
        </w:rPr>
        <w:t>财政补贴</w:t>
        <w:tab/>
      </w:r>
      <w:r>
        <w:rPr>
          <w:rFonts w:ascii="Times New Roman" w:hAnsi="Times New Roman" w:cs="Times New Roman" w:eastAsia="Times New Roman" w:hint="default"/>
          <w:spacing w:val="-1"/>
          <w:sz w:val="18"/>
          <w:szCs w:val="18"/>
        </w:rPr>
        <w:t>1,059,400.00</w:t>
        <w:tab/>
        <w:t>930,600.00</w:t>
        <w:tab/>
      </w:r>
      <w:r>
        <w:rPr>
          <w:rFonts w:ascii="宋体" w:hAnsi="宋体" w:cs="宋体" w:eastAsia="宋体" w:hint="default"/>
          <w:spacing w:val="-2"/>
          <w:sz w:val="15"/>
          <w:szCs w:val="15"/>
        </w:rPr>
        <w:t>系徐汇区财政部门拨付的财政贴息、产业扶持等资金</w:t>
      </w:r>
    </w:p>
    <w:p>
      <w:pPr>
        <w:spacing w:before="16"/>
        <w:ind w:left="6682" w:right="0" w:firstLine="0"/>
        <w:jc w:val="left"/>
        <w:rPr>
          <w:rFonts w:ascii="宋体" w:hAnsi="宋体" w:cs="宋体" w:eastAsia="宋体" w:hint="default"/>
          <w:sz w:val="15"/>
          <w:szCs w:val="15"/>
        </w:rPr>
      </w:pPr>
      <w:r>
        <w:rPr>
          <w:rFonts w:ascii="宋体" w:hAnsi="宋体" w:cs="宋体" w:eastAsia="宋体" w:hint="default"/>
          <w:sz w:val="15"/>
          <w:szCs w:val="15"/>
        </w:rPr>
        <w:t>市区级科学技术委员会与市工业和信息化委员会拨</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z w:val="15"/>
          <w:szCs w:val="15"/>
        </w:rPr>
        <w:t>付的科技特派员研发科技岗位、软件研发、自主创</w:t>
      </w:r>
    </w:p>
    <w:p>
      <w:pPr>
        <w:spacing w:after="0"/>
        <w:jc w:val="left"/>
        <w:rPr>
          <w:rFonts w:ascii="宋体" w:hAnsi="宋体" w:cs="宋体" w:eastAsia="宋体" w:hint="default"/>
          <w:sz w:val="15"/>
          <w:szCs w:val="15"/>
        </w:rPr>
        <w:sectPr>
          <w:type w:val="continuous"/>
          <w:pgSz w:w="11910" w:h="16840"/>
          <w:pgMar w:top="1080" w:bottom="1200" w:left="1060" w:right="600"/>
        </w:sectPr>
      </w:pPr>
    </w:p>
    <w:p>
      <w:pPr>
        <w:tabs>
          <w:tab w:pos="3783" w:val="left" w:leader="none"/>
          <w:tab w:pos="6171" w:val="left" w:leader="none"/>
        </w:tabs>
        <w:spacing w:line="212" w:lineRule="exact" w:before="0"/>
        <w:ind w:left="953" w:right="-19" w:firstLine="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科技发展自主创新项目补助资金</w:t>
        <w:tab/>
      </w:r>
      <w:r>
        <w:rPr>
          <w:rFonts w:ascii="Times New Roman" w:hAnsi="Times New Roman" w:cs="Times New Roman" w:eastAsia="Times New Roman" w:hint="default"/>
          <w:spacing w:val="-1"/>
          <w:position w:val="-4"/>
          <w:sz w:val="18"/>
          <w:szCs w:val="18"/>
        </w:rPr>
        <w:t>1,056,666.67</w:t>
        <w:tab/>
      </w:r>
      <w:r>
        <w:rPr>
          <w:rFonts w:ascii="Times New Roman" w:hAnsi="Times New Roman" w:cs="Times New Roman" w:eastAsia="Times New Roman" w:hint="default"/>
          <w:position w:val="-4"/>
          <w:sz w:val="18"/>
          <w:szCs w:val="18"/>
        </w:rPr>
        <w:t>-</w:t>
      </w:r>
      <w:r>
        <w:rPr>
          <w:rFonts w:ascii="Times New Roman" w:hAnsi="Times New Roman" w:cs="Times New Roman" w:eastAsia="Times New Roman" w:hint="default"/>
          <w:sz w:val="18"/>
          <w:szCs w:val="18"/>
        </w:rPr>
      </w:r>
    </w:p>
    <w:p>
      <w:pPr>
        <w:spacing w:line="240" w:lineRule="auto" w:before="8"/>
        <w:rPr>
          <w:rFonts w:ascii="Times New Roman" w:hAnsi="Times New Roman" w:cs="Times New Roman" w:eastAsia="Times New Roman" w:hint="default"/>
          <w:sz w:val="28"/>
          <w:szCs w:val="28"/>
        </w:rPr>
      </w:pPr>
    </w:p>
    <w:p>
      <w:pPr>
        <w:tabs>
          <w:tab w:pos="3917" w:val="left" w:leader="none"/>
          <w:tab w:pos="5419" w:val="left" w:leader="none"/>
        </w:tabs>
        <w:spacing w:before="0"/>
        <w:ind w:left="953" w:right="-7" w:firstLine="0"/>
        <w:jc w:val="left"/>
        <w:rPr>
          <w:rFonts w:ascii="Times New Roman" w:hAnsi="Times New Roman" w:cs="Times New Roman" w:eastAsia="Times New Roman" w:hint="default"/>
          <w:sz w:val="18"/>
          <w:szCs w:val="18"/>
        </w:rPr>
      </w:pPr>
      <w:r>
        <w:rPr>
          <w:rFonts w:ascii="宋体" w:hAnsi="宋体" w:cs="宋体" w:eastAsia="宋体" w:hint="default"/>
          <w:spacing w:val="-1"/>
          <w:position w:val="5"/>
          <w:sz w:val="18"/>
          <w:szCs w:val="18"/>
        </w:rPr>
        <w:t>服务外包补贴</w:t>
        <w:tab/>
      </w:r>
      <w:r>
        <w:rPr>
          <w:rFonts w:ascii="Times New Roman" w:hAnsi="Times New Roman" w:cs="Times New Roman" w:eastAsia="Times New Roman" w:hint="default"/>
          <w:spacing w:val="-1"/>
          <w:sz w:val="18"/>
          <w:szCs w:val="18"/>
        </w:rPr>
        <w:t>344,000.00</w:t>
        <w:tab/>
        <w:t>155,000.00</w:t>
      </w:r>
    </w:p>
    <w:p>
      <w:pPr>
        <w:spacing w:line="194" w:lineRule="exact" w:before="0"/>
        <w:ind w:left="409" w:right="0" w:firstLine="0"/>
        <w:jc w:val="both"/>
        <w:rPr>
          <w:rFonts w:ascii="宋体" w:hAnsi="宋体" w:cs="宋体" w:eastAsia="宋体" w:hint="default"/>
          <w:sz w:val="15"/>
          <w:szCs w:val="15"/>
        </w:rPr>
      </w:pPr>
      <w:r>
        <w:rPr/>
        <w:br w:type="column"/>
      </w:r>
      <w:r>
        <w:rPr>
          <w:rFonts w:ascii="宋体" w:hAnsi="宋体" w:cs="宋体" w:eastAsia="宋体" w:hint="default"/>
          <w:sz w:val="15"/>
          <w:szCs w:val="15"/>
        </w:rPr>
        <w:t>新产业化专项资金等科研项目专项资金</w:t>
      </w:r>
    </w:p>
    <w:p>
      <w:pPr>
        <w:spacing w:line="194" w:lineRule="exact" w:before="63"/>
        <w:ind w:left="409" w:right="208" w:firstLine="0"/>
        <w:jc w:val="both"/>
        <w:rPr>
          <w:rFonts w:ascii="宋体" w:hAnsi="宋体" w:cs="宋体" w:eastAsia="宋体" w:hint="default"/>
          <w:sz w:val="15"/>
          <w:szCs w:val="15"/>
        </w:rPr>
      </w:pPr>
      <w:r>
        <w:rPr>
          <w:rFonts w:ascii="宋体" w:hAnsi="宋体" w:cs="宋体" w:eastAsia="宋体" w:hint="default"/>
          <w:spacing w:val="-3"/>
          <w:sz w:val="15"/>
          <w:szCs w:val="15"/>
        </w:rPr>
        <w:t>系根据“</w:t>
      </w:r>
      <w:r>
        <w:rPr>
          <w:rFonts w:ascii="Times New Roman" w:hAnsi="Times New Roman" w:cs="Times New Roman" w:eastAsia="Times New Roman" w:hint="default"/>
          <w:spacing w:val="-3"/>
          <w:sz w:val="15"/>
          <w:szCs w:val="15"/>
        </w:rPr>
        <w:t>[</w:t>
      </w:r>
      <w:r>
        <w:rPr>
          <w:rFonts w:ascii="宋体" w:hAnsi="宋体" w:cs="宋体" w:eastAsia="宋体" w:hint="default"/>
          <w:spacing w:val="-3"/>
          <w:sz w:val="15"/>
          <w:szCs w:val="15"/>
        </w:rPr>
        <w:t>财企（</w:t>
      </w:r>
      <w:r>
        <w:rPr>
          <w:rFonts w:ascii="Times New Roman" w:hAnsi="Times New Roman" w:cs="Times New Roman" w:eastAsia="Times New Roman" w:hint="default"/>
          <w:spacing w:val="-3"/>
          <w:sz w:val="15"/>
          <w:szCs w:val="15"/>
        </w:rPr>
        <w:t>2008</w:t>
      </w:r>
      <w:r>
        <w:rPr>
          <w:rFonts w:ascii="宋体" w:hAnsi="宋体" w:cs="宋体" w:eastAsia="宋体" w:hint="default"/>
          <w:spacing w:val="-3"/>
          <w:sz w:val="15"/>
          <w:szCs w:val="15"/>
        </w:rPr>
        <w:t>）</w:t>
      </w:r>
      <w:r>
        <w:rPr>
          <w:rFonts w:ascii="Times New Roman" w:hAnsi="Times New Roman" w:cs="Times New Roman" w:eastAsia="Times New Roman" w:hint="default"/>
          <w:spacing w:val="-3"/>
          <w:sz w:val="15"/>
          <w:szCs w:val="15"/>
        </w:rPr>
        <w:t>140</w:t>
      </w:r>
      <w:r>
        <w:rPr>
          <w:rFonts w:ascii="Times New Roman" w:hAnsi="Times New Roman" w:cs="Times New Roman" w:eastAsia="Times New Roman" w:hint="default"/>
          <w:spacing w:val="15"/>
          <w:sz w:val="15"/>
          <w:szCs w:val="15"/>
        </w:rPr>
        <w:t> </w:t>
      </w:r>
      <w:r>
        <w:rPr>
          <w:rFonts w:ascii="宋体" w:hAnsi="宋体" w:cs="宋体" w:eastAsia="宋体" w:hint="default"/>
          <w:sz w:val="15"/>
          <w:szCs w:val="15"/>
        </w:rPr>
        <w:t>号</w:t>
      </w:r>
      <w:r>
        <w:rPr>
          <w:rFonts w:ascii="Times New Roman" w:hAnsi="Times New Roman" w:cs="Times New Roman" w:eastAsia="Times New Roman" w:hint="default"/>
          <w:sz w:val="15"/>
          <w:szCs w:val="15"/>
        </w:rPr>
        <w:t>]</w:t>
      </w:r>
      <w:r>
        <w:rPr>
          <w:rFonts w:ascii="宋体" w:hAnsi="宋体" w:cs="宋体" w:eastAsia="宋体" w:hint="default"/>
          <w:sz w:val="15"/>
          <w:szCs w:val="15"/>
        </w:rPr>
        <w:t>财政部商务部关于做</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好</w:t>
      </w:r>
      <w:r>
        <w:rPr>
          <w:rFonts w:ascii="宋体" w:hAnsi="宋体" w:cs="宋体" w:eastAsia="宋体" w:hint="default"/>
          <w:spacing w:val="-56"/>
          <w:sz w:val="15"/>
          <w:szCs w:val="15"/>
        </w:rPr>
        <w:t> </w:t>
      </w:r>
      <w:r>
        <w:rPr>
          <w:rFonts w:ascii="Times New Roman" w:hAnsi="Times New Roman" w:cs="Times New Roman" w:eastAsia="Times New Roman" w:hint="default"/>
          <w:sz w:val="15"/>
          <w:szCs w:val="15"/>
        </w:rPr>
        <w:t>2008</w:t>
      </w:r>
      <w:r>
        <w:rPr>
          <w:rFonts w:ascii="Times New Roman" w:hAnsi="Times New Roman" w:cs="Times New Roman" w:eastAsia="Times New Roman" w:hint="default"/>
          <w:spacing w:val="-17"/>
          <w:sz w:val="15"/>
          <w:szCs w:val="15"/>
        </w:rPr>
        <w:t> </w:t>
      </w:r>
      <w:r>
        <w:rPr>
          <w:rFonts w:ascii="宋体" w:hAnsi="宋体" w:cs="宋体" w:eastAsia="宋体" w:hint="default"/>
          <w:sz w:val="15"/>
          <w:szCs w:val="15"/>
        </w:rPr>
        <w:t>年度支持承接国际服务外包业务发展资金管</w:t>
      </w:r>
      <w:r>
        <w:rPr>
          <w:rFonts w:ascii="宋体" w:hAnsi="宋体" w:cs="宋体" w:eastAsia="宋体" w:hint="default"/>
          <w:w w:val="100"/>
          <w:sz w:val="15"/>
          <w:szCs w:val="15"/>
        </w:rPr>
        <w:t> </w:t>
      </w:r>
      <w:r>
        <w:rPr>
          <w:rFonts w:ascii="宋体" w:hAnsi="宋体" w:cs="宋体" w:eastAsia="宋体" w:hint="default"/>
          <w:sz w:val="15"/>
          <w:szCs w:val="15"/>
        </w:rPr>
        <w:t>理工作的通知”收到的服务外包补贴</w:t>
      </w:r>
    </w:p>
    <w:p>
      <w:pPr>
        <w:spacing w:before="57"/>
        <w:ind w:left="409" w:right="0" w:firstLine="0"/>
        <w:jc w:val="both"/>
        <w:rPr>
          <w:rFonts w:ascii="宋体" w:hAnsi="宋体" w:cs="宋体" w:eastAsia="宋体" w:hint="default"/>
          <w:sz w:val="15"/>
          <w:szCs w:val="15"/>
        </w:rPr>
      </w:pPr>
      <w:r>
        <w:rPr/>
        <w:pict>
          <v:shape style="position:absolute;margin-left:98.929962pt;margin-top:11.075402pt;width:457.6pt;height:132.8pt;mso-position-horizontal-relative:page;mso-position-vertical-relative:paragraph;z-index:66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06"/>
                    <w:gridCol w:w="1214"/>
                    <w:gridCol w:w="221"/>
                    <w:gridCol w:w="1279"/>
                    <w:gridCol w:w="3731"/>
                  </w:tblGrid>
                  <w:tr>
                    <w:trPr>
                      <w:trHeight w:val="509"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著名商标企业奖励</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92" w:right="0"/>
                          <w:jc w:val="left"/>
                          <w:rPr>
                            <w:rFonts w:ascii="Times New Roman" w:hAnsi="Times New Roman" w:cs="Times New Roman" w:eastAsia="Times New Roman" w:hint="default"/>
                            <w:sz w:val="18"/>
                            <w:szCs w:val="18"/>
                          </w:rPr>
                        </w:pPr>
                        <w:r>
                          <w:rPr>
                            <w:rFonts w:ascii="Times New Roman"/>
                            <w:sz w:val="18"/>
                          </w:rPr>
                          <w:t>200,000.00</w:t>
                        </w:r>
                      </w:p>
                    </w:tc>
                    <w:tc>
                      <w:tcPr>
                        <w:tcW w:w="221"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6"/>
                          <w:jc w:val="right"/>
                          <w:rPr>
                            <w:rFonts w:ascii="Times New Roman" w:hAnsi="Times New Roman" w:cs="Times New Roman" w:eastAsia="Times New Roman" w:hint="default"/>
                            <w:sz w:val="18"/>
                            <w:szCs w:val="18"/>
                          </w:rPr>
                        </w:pPr>
                        <w:r>
                          <w:rPr>
                            <w:rFonts w:ascii="Times New Roman"/>
                            <w:w w:val="100"/>
                            <w:sz w:val="18"/>
                          </w:rPr>
                          <w:t>-</w:t>
                        </w:r>
                      </w:p>
                    </w:tc>
                    <w:tc>
                      <w:tcPr>
                        <w:tcW w:w="373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43" w:right="0"/>
                          <w:jc w:val="left"/>
                          <w:rPr>
                            <w:rFonts w:ascii="宋体" w:hAnsi="宋体" w:cs="宋体" w:eastAsia="宋体" w:hint="default"/>
                            <w:sz w:val="15"/>
                            <w:szCs w:val="15"/>
                          </w:rPr>
                        </w:pPr>
                        <w:r>
                          <w:rPr>
                            <w:rFonts w:ascii="宋体" w:hAnsi="宋体" w:cs="宋体" w:eastAsia="宋体" w:hint="default"/>
                            <w:sz w:val="15"/>
                            <w:szCs w:val="15"/>
                          </w:rPr>
                          <w:t>著名商标企业一次性奖励款</w:t>
                        </w:r>
                      </w:p>
                      <w:p>
                        <w:pPr>
                          <w:pStyle w:val="TableParagraph"/>
                          <w:spacing w:line="240" w:lineRule="auto" w:before="82"/>
                          <w:ind w:left="343" w:right="0"/>
                          <w:jc w:val="left"/>
                          <w:rPr>
                            <w:rFonts w:ascii="宋体" w:hAnsi="宋体" w:cs="宋体" w:eastAsia="宋体" w:hint="default"/>
                            <w:sz w:val="15"/>
                            <w:szCs w:val="15"/>
                          </w:rPr>
                        </w:pPr>
                        <w:r>
                          <w:rPr>
                            <w:rFonts w:ascii="宋体" w:hAnsi="宋体" w:cs="宋体" w:eastAsia="宋体" w:hint="default"/>
                            <w:sz w:val="15"/>
                            <w:szCs w:val="15"/>
                          </w:rPr>
                          <w:t>系收到的上海市科学技术委员会拨付的科技小巨人</w:t>
                        </w:r>
                      </w:p>
                    </w:tc>
                  </w:tr>
                  <w:tr>
                    <w:trPr>
                      <w:trHeight w:val="224"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宋体" w:hAnsi="宋体" w:cs="宋体" w:eastAsia="宋体" w:hint="default"/>
                            <w:sz w:val="18"/>
                            <w:szCs w:val="18"/>
                          </w:rPr>
                        </w:pPr>
                        <w:r>
                          <w:rPr>
                            <w:rFonts w:ascii="宋体" w:hAnsi="宋体" w:cs="宋体" w:eastAsia="宋体" w:hint="default"/>
                            <w:sz w:val="18"/>
                            <w:szCs w:val="18"/>
                          </w:rPr>
                          <w:t>徐汇区科技小巨人工程</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82,823.53</w:t>
                        </w:r>
                      </w:p>
                    </w:tc>
                    <w:tc>
                      <w:tcPr>
                        <w:tcW w:w="221"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300,000.00</w:t>
                        </w:r>
                      </w:p>
                    </w:tc>
                    <w:tc>
                      <w:tcPr>
                        <w:tcW w:w="3731" w:type="dxa"/>
                        <w:tcBorders>
                          <w:top w:val="nil" w:sz="6" w:space="0" w:color="auto"/>
                          <w:left w:val="nil" w:sz="6" w:space="0" w:color="auto"/>
                          <w:bottom w:val="nil" w:sz="6" w:space="0" w:color="auto"/>
                          <w:right w:val="nil" w:sz="6" w:space="0" w:color="auto"/>
                        </w:tcBorders>
                      </w:tcPr>
                      <w:p>
                        <w:pPr>
                          <w:pStyle w:val="TableParagraph"/>
                          <w:spacing w:line="190" w:lineRule="exact"/>
                          <w:ind w:left="343" w:right="0"/>
                          <w:jc w:val="left"/>
                          <w:rPr>
                            <w:rFonts w:ascii="宋体" w:hAnsi="宋体" w:cs="宋体" w:eastAsia="宋体" w:hint="default"/>
                            <w:sz w:val="15"/>
                            <w:szCs w:val="15"/>
                          </w:rPr>
                        </w:pPr>
                        <w:r>
                          <w:rPr>
                            <w:rFonts w:ascii="宋体" w:hAnsi="宋体" w:cs="宋体" w:eastAsia="宋体" w:hint="default"/>
                            <w:sz w:val="15"/>
                            <w:szCs w:val="15"/>
                          </w:rPr>
                          <w:t>工程专项资金</w:t>
                        </w:r>
                      </w:p>
                    </w:tc>
                  </w:tr>
                  <w:tr>
                    <w:trPr>
                      <w:trHeight w:val="241"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18"/>
                            <w:szCs w:val="18"/>
                          </w:rPr>
                        </w:pPr>
                        <w:r>
                          <w:rPr>
                            <w:rFonts w:ascii="宋体" w:hAnsi="宋体" w:cs="宋体" w:eastAsia="宋体" w:hint="default"/>
                            <w:sz w:val="18"/>
                            <w:szCs w:val="18"/>
                          </w:rPr>
                          <w:t>徐汇区招商中心专项资金补贴</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8"/>
                          <w:jc w:val="right"/>
                          <w:rPr>
                            <w:rFonts w:ascii="Times New Roman" w:hAnsi="Times New Roman" w:cs="Times New Roman" w:eastAsia="Times New Roman" w:hint="default"/>
                            <w:sz w:val="18"/>
                            <w:szCs w:val="18"/>
                          </w:rPr>
                        </w:pPr>
                        <w:r>
                          <w:rPr>
                            <w:rFonts w:ascii="Times New Roman"/>
                            <w:w w:val="100"/>
                            <w:sz w:val="18"/>
                          </w:rPr>
                          <w:t>-</w:t>
                        </w:r>
                      </w:p>
                    </w:tc>
                    <w:tc>
                      <w:tcPr>
                        <w:tcW w:w="221"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4"/>
                          <w:jc w:val="right"/>
                          <w:rPr>
                            <w:rFonts w:ascii="Times New Roman" w:hAnsi="Times New Roman" w:cs="Times New Roman" w:eastAsia="Times New Roman" w:hint="default"/>
                            <w:sz w:val="18"/>
                            <w:szCs w:val="18"/>
                          </w:rPr>
                        </w:pPr>
                        <w:r>
                          <w:rPr>
                            <w:rFonts w:ascii="Times New Roman"/>
                            <w:spacing w:val="-1"/>
                            <w:sz w:val="18"/>
                          </w:rPr>
                          <w:t>1,500,000.00</w:t>
                        </w:r>
                      </w:p>
                    </w:tc>
                    <w:tc>
                      <w:tcPr>
                        <w:tcW w:w="3731" w:type="dxa"/>
                        <w:tcBorders>
                          <w:top w:val="nil" w:sz="6" w:space="0" w:color="auto"/>
                          <w:left w:val="nil" w:sz="6" w:space="0" w:color="auto"/>
                          <w:bottom w:val="nil" w:sz="6" w:space="0" w:color="auto"/>
                          <w:right w:val="nil" w:sz="6" w:space="0" w:color="auto"/>
                        </w:tcBorders>
                      </w:tcPr>
                      <w:p>
                        <w:pPr/>
                      </w:p>
                    </w:tc>
                  </w:tr>
                  <w:tr>
                    <w:trPr>
                      <w:trHeight w:val="238"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201" w:lineRule="exact"/>
                          <w:ind w:left="35" w:right="0"/>
                          <w:jc w:val="left"/>
                          <w:rPr>
                            <w:rFonts w:ascii="宋体" w:hAnsi="宋体" w:cs="宋体" w:eastAsia="宋体" w:hint="default"/>
                            <w:sz w:val="18"/>
                            <w:szCs w:val="18"/>
                          </w:rPr>
                        </w:pPr>
                        <w:r>
                          <w:rPr>
                            <w:rFonts w:ascii="宋体" w:hAnsi="宋体" w:cs="宋体" w:eastAsia="宋体" w:hint="default"/>
                            <w:sz w:val="18"/>
                            <w:szCs w:val="18"/>
                          </w:rPr>
                          <w:t>税收扶持基金</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8"/>
                          <w:jc w:val="right"/>
                          <w:rPr>
                            <w:rFonts w:ascii="Times New Roman" w:hAnsi="Times New Roman" w:cs="Times New Roman" w:eastAsia="Times New Roman" w:hint="default"/>
                            <w:sz w:val="18"/>
                            <w:szCs w:val="18"/>
                          </w:rPr>
                        </w:pPr>
                        <w:r>
                          <w:rPr>
                            <w:rFonts w:ascii="Times New Roman"/>
                            <w:w w:val="100"/>
                            <w:sz w:val="18"/>
                          </w:rPr>
                          <w:t>-</w:t>
                        </w:r>
                      </w:p>
                    </w:tc>
                    <w:tc>
                      <w:tcPr>
                        <w:tcW w:w="221"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4"/>
                          <w:jc w:val="right"/>
                          <w:rPr>
                            <w:rFonts w:ascii="Times New Roman" w:hAnsi="Times New Roman" w:cs="Times New Roman" w:eastAsia="Times New Roman" w:hint="default"/>
                            <w:sz w:val="18"/>
                            <w:szCs w:val="18"/>
                          </w:rPr>
                        </w:pPr>
                        <w:r>
                          <w:rPr>
                            <w:rFonts w:ascii="Times New Roman"/>
                            <w:spacing w:val="-1"/>
                            <w:sz w:val="18"/>
                          </w:rPr>
                          <w:t>330,000.00</w:t>
                        </w:r>
                      </w:p>
                    </w:tc>
                    <w:tc>
                      <w:tcPr>
                        <w:tcW w:w="3731" w:type="dxa"/>
                        <w:tcBorders>
                          <w:top w:val="nil" w:sz="6" w:space="0" w:color="auto"/>
                          <w:left w:val="nil" w:sz="6" w:space="0" w:color="auto"/>
                          <w:bottom w:val="nil" w:sz="6" w:space="0" w:color="auto"/>
                          <w:right w:val="nil" w:sz="6" w:space="0" w:color="auto"/>
                        </w:tcBorders>
                      </w:tcPr>
                      <w:p>
                        <w:pPr/>
                      </w:p>
                    </w:tc>
                  </w:tr>
                  <w:tr>
                    <w:trPr>
                      <w:trHeight w:val="223"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197" w:lineRule="exact"/>
                          <w:ind w:left="35" w:right="0"/>
                          <w:jc w:val="left"/>
                          <w:rPr>
                            <w:rFonts w:ascii="宋体" w:hAnsi="宋体" w:cs="宋体" w:eastAsia="宋体" w:hint="default"/>
                            <w:sz w:val="18"/>
                            <w:szCs w:val="18"/>
                          </w:rPr>
                        </w:pPr>
                        <w:r>
                          <w:rPr>
                            <w:rFonts w:ascii="宋体" w:hAnsi="宋体" w:cs="宋体" w:eastAsia="宋体" w:hint="default"/>
                            <w:sz w:val="18"/>
                            <w:szCs w:val="18"/>
                          </w:rPr>
                          <w:t>“人才、电信、实训基地”</w:t>
                        </w:r>
                      </w:p>
                    </w:tc>
                    <w:tc>
                      <w:tcPr>
                        <w:tcW w:w="1214"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
                    </w:tc>
                    <w:tc>
                      <w:tcPr>
                        <w:tcW w:w="3731" w:type="dxa"/>
                        <w:tcBorders>
                          <w:top w:val="nil" w:sz="6" w:space="0" w:color="auto"/>
                          <w:left w:val="nil" w:sz="6" w:space="0" w:color="auto"/>
                          <w:bottom w:val="nil" w:sz="6" w:space="0" w:color="auto"/>
                          <w:right w:val="nil" w:sz="6" w:space="0" w:color="auto"/>
                        </w:tcBorders>
                      </w:tcPr>
                      <w:p>
                        <w:pPr/>
                      </w:p>
                    </w:tc>
                  </w:tr>
                  <w:tr>
                    <w:trPr>
                      <w:trHeight w:val="247"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206" w:lineRule="exact"/>
                          <w:ind w:left="126" w:right="0"/>
                          <w:jc w:val="left"/>
                          <w:rPr>
                            <w:rFonts w:ascii="宋体" w:hAnsi="宋体" w:cs="宋体" w:eastAsia="宋体" w:hint="default"/>
                            <w:sz w:val="18"/>
                            <w:szCs w:val="18"/>
                          </w:rPr>
                        </w:pPr>
                        <w:r>
                          <w:rPr>
                            <w:rFonts w:ascii="宋体" w:hAnsi="宋体" w:cs="宋体" w:eastAsia="宋体" w:hint="default"/>
                            <w:sz w:val="18"/>
                            <w:szCs w:val="18"/>
                          </w:rPr>
                          <w:t>项目补贴</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8"/>
                          <w:jc w:val="right"/>
                          <w:rPr>
                            <w:rFonts w:ascii="Times New Roman" w:hAnsi="Times New Roman" w:cs="Times New Roman" w:eastAsia="Times New Roman" w:hint="default"/>
                            <w:sz w:val="18"/>
                            <w:szCs w:val="18"/>
                          </w:rPr>
                        </w:pPr>
                        <w:r>
                          <w:rPr>
                            <w:rFonts w:ascii="Times New Roman"/>
                            <w:w w:val="100"/>
                            <w:sz w:val="18"/>
                          </w:rPr>
                          <w:t>-</w:t>
                        </w:r>
                      </w:p>
                    </w:tc>
                    <w:tc>
                      <w:tcPr>
                        <w:tcW w:w="221"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4"/>
                          <w:jc w:val="right"/>
                          <w:rPr>
                            <w:rFonts w:ascii="Times New Roman" w:hAnsi="Times New Roman" w:cs="Times New Roman" w:eastAsia="Times New Roman" w:hint="default"/>
                            <w:sz w:val="18"/>
                            <w:szCs w:val="18"/>
                          </w:rPr>
                        </w:pPr>
                        <w:r>
                          <w:rPr>
                            <w:rFonts w:ascii="Times New Roman"/>
                            <w:spacing w:val="-1"/>
                            <w:sz w:val="18"/>
                          </w:rPr>
                          <w:t>177,700.00</w:t>
                        </w:r>
                      </w:p>
                    </w:tc>
                    <w:tc>
                      <w:tcPr>
                        <w:tcW w:w="3731" w:type="dxa"/>
                        <w:tcBorders>
                          <w:top w:val="nil" w:sz="6" w:space="0" w:color="auto"/>
                          <w:left w:val="nil" w:sz="6" w:space="0" w:color="auto"/>
                          <w:bottom w:val="nil" w:sz="6" w:space="0" w:color="auto"/>
                          <w:right w:val="nil" w:sz="6" w:space="0" w:color="auto"/>
                        </w:tcBorders>
                      </w:tcPr>
                      <w:p>
                        <w:pPr/>
                      </w:p>
                    </w:tc>
                  </w:tr>
                  <w:tr>
                    <w:trPr>
                      <w:trHeight w:val="242"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201" w:lineRule="exact"/>
                          <w:ind w:left="35" w:right="0"/>
                          <w:jc w:val="left"/>
                          <w:rPr>
                            <w:rFonts w:ascii="宋体" w:hAnsi="宋体" w:cs="宋体" w:eastAsia="宋体" w:hint="default"/>
                            <w:sz w:val="18"/>
                            <w:szCs w:val="18"/>
                          </w:rPr>
                        </w:pPr>
                        <w:r>
                          <w:rPr>
                            <w:rFonts w:ascii="宋体" w:hAnsi="宋体" w:cs="宋体" w:eastAsia="宋体" w:hint="default"/>
                            <w:sz w:val="18"/>
                            <w:szCs w:val="18"/>
                          </w:rPr>
                          <w:t>外贸专项发展资金奖励</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8"/>
                          <w:jc w:val="right"/>
                          <w:rPr>
                            <w:rFonts w:ascii="Times New Roman" w:hAnsi="Times New Roman" w:cs="Times New Roman" w:eastAsia="Times New Roman" w:hint="default"/>
                            <w:sz w:val="18"/>
                            <w:szCs w:val="18"/>
                          </w:rPr>
                        </w:pPr>
                        <w:r>
                          <w:rPr>
                            <w:rFonts w:ascii="Times New Roman"/>
                            <w:w w:val="100"/>
                            <w:sz w:val="18"/>
                          </w:rPr>
                          <w:t>-</w:t>
                        </w:r>
                      </w:p>
                    </w:tc>
                    <w:tc>
                      <w:tcPr>
                        <w:tcW w:w="221"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4"/>
                          <w:jc w:val="right"/>
                          <w:rPr>
                            <w:rFonts w:ascii="Times New Roman" w:hAnsi="Times New Roman" w:cs="Times New Roman" w:eastAsia="Times New Roman" w:hint="default"/>
                            <w:sz w:val="18"/>
                            <w:szCs w:val="18"/>
                          </w:rPr>
                        </w:pPr>
                        <w:r>
                          <w:rPr>
                            <w:rFonts w:ascii="Times New Roman"/>
                            <w:spacing w:val="-1"/>
                            <w:sz w:val="18"/>
                          </w:rPr>
                          <w:t>50,000.00</w:t>
                        </w:r>
                      </w:p>
                    </w:tc>
                    <w:tc>
                      <w:tcPr>
                        <w:tcW w:w="3731" w:type="dxa"/>
                        <w:tcBorders>
                          <w:top w:val="nil" w:sz="6" w:space="0" w:color="auto"/>
                          <w:left w:val="nil" w:sz="6" w:space="0" w:color="auto"/>
                          <w:bottom w:val="nil" w:sz="6" w:space="0" w:color="auto"/>
                          <w:right w:val="nil" w:sz="6" w:space="0" w:color="auto"/>
                        </w:tcBorders>
                      </w:tcPr>
                      <w:p>
                        <w:pPr/>
                      </w:p>
                    </w:tc>
                  </w:tr>
                  <w:tr>
                    <w:trPr>
                      <w:trHeight w:val="349"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201" w:lineRule="exact"/>
                          <w:ind w:left="35" w:right="0"/>
                          <w:jc w:val="left"/>
                          <w:rPr>
                            <w:rFonts w:ascii="宋体" w:hAnsi="宋体" w:cs="宋体" w:eastAsia="宋体" w:hint="default"/>
                            <w:sz w:val="18"/>
                            <w:szCs w:val="18"/>
                          </w:rPr>
                        </w:pPr>
                        <w:r>
                          <w:rPr>
                            <w:rFonts w:ascii="宋体" w:hAnsi="宋体" w:cs="宋体" w:eastAsia="宋体" w:hint="default"/>
                            <w:sz w:val="18"/>
                            <w:szCs w:val="18"/>
                          </w:rPr>
                          <w:t>递延转入</w:t>
                        </w:r>
                      </w:p>
                    </w:tc>
                    <w:tc>
                      <w:tcPr>
                        <w:tcW w:w="1214" w:type="dxa"/>
                        <w:tcBorders>
                          <w:top w:val="nil" w:sz="6" w:space="0" w:color="auto"/>
                          <w:left w:val="nil" w:sz="6" w:space="0" w:color="auto"/>
                          <w:bottom w:val="nil" w:sz="6" w:space="0" w:color="auto"/>
                          <w:right w:val="nil" w:sz="6" w:space="0" w:color="auto"/>
                        </w:tcBorders>
                      </w:tcPr>
                      <w:p>
                        <w:pPr>
                          <w:pStyle w:val="TableParagraph"/>
                          <w:tabs>
                            <w:tab w:pos="1214" w:val="left" w:leader="none"/>
                          </w:tabs>
                          <w:spacing w:line="240" w:lineRule="auto" w:before="17"/>
                          <w:ind w:left="14" w:right="0"/>
                          <w:jc w:val="left"/>
                          <w:rPr>
                            <w:rFonts w:ascii="Times New Roman" w:hAnsi="Times New Roman" w:cs="Times New Roman" w:eastAsia="Times New Roman" w:hint="default"/>
                            <w:sz w:val="18"/>
                            <w:szCs w:val="18"/>
                          </w:rPr>
                        </w:pPr>
                        <w:r>
                          <w:rPr>
                            <w:rFonts w:ascii="Times New Roman"/>
                            <w:w w:val="100"/>
                            <w:sz w:val="18"/>
                          </w:rPr>
                        </w:r>
                        <w:r>
                          <w:rPr>
                            <w:rFonts w:ascii="Times New Roman"/>
                            <w:w w:val="100"/>
                            <w:sz w:val="18"/>
                            <w:u w:val="single" w:color="000000"/>
                          </w:rPr>
                          <w:t> </w:t>
                        </w:r>
                        <w:r>
                          <w:rPr>
                            <w:rFonts w:ascii="Times New Roman"/>
                            <w:sz w:val="18"/>
                            <w:u w:val="single" w:color="000000"/>
                          </w:rPr>
                          <w:t> </w:t>
                        </w:r>
                        <w:r>
                          <w:rPr>
                            <w:rFonts w:ascii="Times New Roman"/>
                            <w:spacing w:val="8"/>
                            <w:sz w:val="18"/>
                            <w:u w:val="single" w:color="000000"/>
                          </w:rPr>
                          <w:t> </w:t>
                        </w:r>
                        <w:r>
                          <w:rPr>
                            <w:rFonts w:ascii="Times New Roman"/>
                            <w:sz w:val="18"/>
                            <w:u w:val="single" w:color="000000"/>
                          </w:rPr>
                          <w:t>1,100,000.00</w:t>
                          <w:tab/>
                        </w:r>
                        <w:r>
                          <w:rPr>
                            <w:rFonts w:ascii="Times New Roman"/>
                            <w:sz w:val="18"/>
                          </w:rPr>
                        </w:r>
                      </w:p>
                    </w:tc>
                    <w:tc>
                      <w:tcPr>
                        <w:tcW w:w="221"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4"/>
                          <w:jc w:val="right"/>
                          <w:rPr>
                            <w:rFonts w:ascii="Times New Roman" w:hAnsi="Times New Roman" w:cs="Times New Roman" w:eastAsia="Times New Roman" w:hint="default"/>
                            <w:sz w:val="18"/>
                            <w:szCs w:val="18"/>
                          </w:rPr>
                        </w:pPr>
                        <w:r>
                          <w:rPr>
                            <w:rFonts w:ascii="Times New Roman"/>
                            <w:w w:val="100"/>
                            <w:sz w:val="18"/>
                          </w:rPr>
                        </w:r>
                        <w:r>
                          <w:rPr>
                            <w:rFonts w:ascii="Times New Roman"/>
                            <w:w w:val="100"/>
                            <w:sz w:val="18"/>
                            <w:u w:val="single" w:color="000000"/>
                          </w:rPr>
                          <w:t> </w:t>
                        </w:r>
                        <w:r>
                          <w:rPr>
                            <w:rFonts w:ascii="Times New Roman"/>
                            <w:sz w:val="18"/>
                            <w:u w:val="single" w:color="000000"/>
                          </w:rPr>
                          <w:t>   </w:t>
                        </w:r>
                        <w:r>
                          <w:rPr>
                            <w:rFonts w:ascii="Times New Roman"/>
                            <w:spacing w:val="-14"/>
                            <w:sz w:val="18"/>
                            <w:u w:val="single" w:color="000000"/>
                          </w:rPr>
                          <w:t> </w:t>
                        </w:r>
                        <w:r>
                          <w:rPr>
                            <w:rFonts w:ascii="Times New Roman"/>
                            <w:spacing w:val="-1"/>
                            <w:sz w:val="18"/>
                            <w:u w:val="single" w:color="000000"/>
                          </w:rPr>
                          <w:t>2,300,000.00</w:t>
                        </w:r>
                        <w:r>
                          <w:rPr>
                            <w:rFonts w:ascii="Times New Roman"/>
                            <w:spacing w:val="-1"/>
                            <w:sz w:val="18"/>
                          </w:rPr>
                        </w:r>
                      </w:p>
                    </w:tc>
                    <w:tc>
                      <w:tcPr>
                        <w:tcW w:w="3731" w:type="dxa"/>
                        <w:tcBorders>
                          <w:top w:val="nil" w:sz="6" w:space="0" w:color="auto"/>
                          <w:left w:val="nil" w:sz="6" w:space="0" w:color="auto"/>
                          <w:bottom w:val="nil" w:sz="6" w:space="0" w:color="auto"/>
                          <w:right w:val="nil" w:sz="6" w:space="0" w:color="auto"/>
                        </w:tcBorders>
                      </w:tcPr>
                      <w:p>
                        <w:pPr/>
                      </w:p>
                    </w:tc>
                  </w:tr>
                  <w:tr>
                    <w:trPr>
                      <w:trHeight w:val="353" w:hRule="exact"/>
                    </w:trPr>
                    <w:tc>
                      <w:tcPr>
                        <w:tcW w:w="2706"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4" w:type="dxa"/>
                        <w:tcBorders>
                          <w:top w:val="nil" w:sz="6" w:space="0" w:color="auto"/>
                          <w:left w:val="nil" w:sz="6" w:space="0" w:color="auto"/>
                          <w:bottom w:val="single" w:sz="12" w:space="0" w:color="000000"/>
                          <w:right w:val="nil" w:sz="6" w:space="0" w:color="auto"/>
                        </w:tcBorders>
                      </w:tcPr>
                      <w:p>
                        <w:pPr>
                          <w:pStyle w:val="TableParagraph"/>
                          <w:spacing w:line="240" w:lineRule="auto" w:before="124"/>
                          <w:ind w:left="158" w:right="0"/>
                          <w:jc w:val="left"/>
                          <w:rPr>
                            <w:rFonts w:ascii="Times New Roman" w:hAnsi="Times New Roman" w:cs="Times New Roman" w:eastAsia="Times New Roman" w:hint="default"/>
                            <w:sz w:val="18"/>
                            <w:szCs w:val="18"/>
                          </w:rPr>
                        </w:pPr>
                        <w:r>
                          <w:rPr>
                            <w:rFonts w:ascii="Times New Roman"/>
                            <w:sz w:val="18"/>
                          </w:rPr>
                          <w:t>6,850,420.20</w:t>
                        </w:r>
                      </w:p>
                    </w:tc>
                    <w:tc>
                      <w:tcPr>
                        <w:tcW w:w="221"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single" w:sz="12" w:space="0" w:color="000000"/>
                          <w:right w:val="nil" w:sz="6" w:space="0" w:color="auto"/>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5,743,300.00</w:t>
                        </w:r>
                      </w:p>
                    </w:tc>
                    <w:tc>
                      <w:tcPr>
                        <w:tcW w:w="3731"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5"/>
          <w:szCs w:val="15"/>
        </w:rPr>
        <w:t>系根据徐汇区“二十三条”实施意见收到对上海市</w:t>
      </w:r>
    </w:p>
    <w:p>
      <w:pPr>
        <w:spacing w:after="0"/>
        <w:jc w:val="both"/>
        <w:rPr>
          <w:rFonts w:ascii="宋体" w:hAnsi="宋体" w:cs="宋体" w:eastAsia="宋体" w:hint="default"/>
          <w:sz w:val="15"/>
          <w:szCs w:val="15"/>
        </w:rPr>
        <w:sectPr>
          <w:type w:val="continuous"/>
          <w:pgSz w:w="11910" w:h="16840"/>
          <w:pgMar w:top="1080" w:bottom="1200" w:left="1060" w:right="600"/>
          <w:cols w:num="2" w:equalWidth="0">
            <w:col w:w="6233" w:space="40"/>
            <w:col w:w="3977"/>
          </w:cols>
        </w:sectPr>
      </w:pP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201"/>
        <w:gridCol w:w="535"/>
        <w:gridCol w:w="3017"/>
        <w:gridCol w:w="569"/>
        <w:gridCol w:w="2414"/>
        <w:gridCol w:w="425"/>
        <w:gridCol w:w="2578"/>
      </w:tblGrid>
      <w:tr>
        <w:trPr>
          <w:trHeight w:val="981" w:hRule="exact"/>
        </w:trPr>
        <w:tc>
          <w:tcPr>
            <w:tcW w:w="20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5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9" w:right="0"/>
              <w:jc w:val="left"/>
              <w:rPr>
                <w:rFonts w:ascii="Times New Roman" w:hAnsi="Times New Roman" w:cs="Times New Roman" w:eastAsia="Times New Roman" w:hint="default"/>
                <w:sz w:val="21"/>
                <w:szCs w:val="21"/>
              </w:rPr>
            </w:pPr>
            <w:r>
              <w:rPr>
                <w:rFonts w:ascii="Times New Roman"/>
                <w:sz w:val="21"/>
              </w:rPr>
              <w:t>6.32</w:t>
            </w:r>
          </w:p>
        </w:tc>
        <w:tc>
          <w:tcPr>
            <w:tcW w:w="3017" w:type="dxa"/>
            <w:tcBorders>
              <w:top w:val="nil" w:sz="6" w:space="0" w:color="auto"/>
              <w:left w:val="nil" w:sz="6" w:space="0" w:color="auto"/>
              <w:bottom w:val="nil" w:sz="6" w:space="0" w:color="auto"/>
              <w:right w:val="nil" w:sz="6" w:space="0" w:color="auto"/>
            </w:tcBorders>
          </w:tcPr>
          <w:p>
            <w:pPr>
              <w:pStyle w:val="TableParagraph"/>
              <w:spacing w:line="424" w:lineRule="auto" w:before="41"/>
              <w:ind w:left="107" w:right="458" w:hanging="10"/>
              <w:jc w:val="left"/>
              <w:rPr>
                <w:rFonts w:ascii="宋体" w:hAnsi="宋体" w:cs="宋体" w:eastAsia="宋体" w:hint="default"/>
                <w:sz w:val="21"/>
                <w:szCs w:val="21"/>
              </w:rPr>
            </w:pPr>
            <w:r>
              <w:rPr>
                <w:rFonts w:ascii="宋体" w:hAnsi="宋体" w:cs="宋体" w:eastAsia="宋体" w:hint="default"/>
                <w:spacing w:val="-2"/>
                <w:sz w:val="21"/>
                <w:szCs w:val="21"/>
              </w:rPr>
              <w:t>合并财务报表项目附注</w:t>
            </w:r>
            <w:r>
              <w:rPr>
                <w:rFonts w:ascii="Times New Roman" w:hAnsi="Times New Roman" w:cs="Times New Roman" w:eastAsia="Times New Roman" w:hint="default"/>
                <w:b/>
                <w:bCs/>
                <w:spacing w:val="-2"/>
                <w:sz w:val="21"/>
                <w:szCs w:val="21"/>
              </w:rPr>
              <w:t>(</w:t>
            </w:r>
            <w:r>
              <w:rPr>
                <w:rFonts w:ascii="宋体" w:hAnsi="宋体" w:cs="宋体" w:eastAsia="宋体" w:hint="default"/>
                <w:spacing w:val="-2"/>
                <w:sz w:val="21"/>
                <w:szCs w:val="21"/>
              </w:rPr>
              <w:t>续</w:t>
            </w:r>
            <w:r>
              <w:rPr>
                <w:rFonts w:ascii="Times New Roman" w:hAnsi="Times New Roman" w:cs="Times New Roman" w:eastAsia="Times New Roman" w:hint="default"/>
                <w:b/>
                <w:bCs/>
                <w:spacing w:val="-2"/>
                <w:sz w:val="21"/>
                <w:szCs w:val="21"/>
              </w:rPr>
              <w:t>)</w:t>
            </w:r>
            <w:r>
              <w:rPr>
                <w:rFonts w:ascii="Times New Roman" w:hAnsi="Times New Roman" w:cs="Times New Roman" w:eastAsia="Times New Roman" w:hint="default"/>
                <w:b/>
                <w:bCs/>
                <w:spacing w:val="-28"/>
                <w:sz w:val="21"/>
                <w:szCs w:val="21"/>
              </w:rPr>
              <w:t> </w:t>
            </w:r>
            <w:r>
              <w:rPr>
                <w:rFonts w:ascii="宋体" w:hAnsi="宋体" w:cs="宋体" w:eastAsia="宋体" w:hint="default"/>
                <w:sz w:val="21"/>
                <w:szCs w:val="21"/>
              </w:rPr>
              <w:t>营业外支出</w:t>
            </w:r>
          </w:p>
        </w:tc>
        <w:tc>
          <w:tcPr>
            <w:tcW w:w="5986" w:type="dxa"/>
            <w:gridSpan w:val="4"/>
            <w:tcBorders>
              <w:top w:val="nil" w:sz="6" w:space="0" w:color="auto"/>
              <w:left w:val="nil" w:sz="6" w:space="0" w:color="auto"/>
              <w:bottom w:val="nil" w:sz="6" w:space="0" w:color="auto"/>
              <w:right w:val="nil" w:sz="6" w:space="0" w:color="auto"/>
            </w:tcBorders>
          </w:tcPr>
          <w:p>
            <w:pPr/>
          </w:p>
        </w:tc>
      </w:tr>
      <w:tr>
        <w:trPr>
          <w:trHeight w:val="398" w:hRule="exact"/>
        </w:trPr>
        <w:tc>
          <w:tcPr>
            <w:tcW w:w="201" w:type="dxa"/>
            <w:tcBorders>
              <w:top w:val="nil" w:sz="6" w:space="0" w:color="auto"/>
              <w:left w:val="nil" w:sz="6" w:space="0" w:color="auto"/>
              <w:bottom w:val="nil" w:sz="6" w:space="0" w:color="auto"/>
              <w:right w:val="nil" w:sz="6" w:space="0" w:color="auto"/>
            </w:tcBorders>
          </w:tcPr>
          <w:p>
            <w:pPr/>
          </w:p>
        </w:tc>
        <w:tc>
          <w:tcPr>
            <w:tcW w:w="535" w:type="dxa"/>
            <w:tcBorders>
              <w:top w:val="nil" w:sz="6" w:space="0" w:color="auto"/>
              <w:left w:val="nil" w:sz="6" w:space="0" w:color="auto"/>
              <w:bottom w:val="nil" w:sz="6" w:space="0" w:color="auto"/>
              <w:right w:val="nil" w:sz="6" w:space="0" w:color="auto"/>
            </w:tcBorders>
          </w:tcPr>
          <w:p>
            <w:pPr/>
          </w:p>
        </w:tc>
        <w:tc>
          <w:tcPr>
            <w:tcW w:w="3017" w:type="dxa"/>
            <w:tcBorders>
              <w:top w:val="nil" w:sz="6" w:space="0" w:color="auto"/>
              <w:left w:val="nil" w:sz="6" w:space="0" w:color="auto"/>
              <w:bottom w:val="single" w:sz="4" w:space="0" w:color="000000"/>
              <w:right w:val="nil" w:sz="6" w:space="0" w:color="auto"/>
            </w:tcBorders>
          </w:tcPr>
          <w:p>
            <w:pPr>
              <w:pStyle w:val="TableParagraph"/>
              <w:tabs>
                <w:tab w:pos="422" w:val="left" w:leader="none"/>
              </w:tabs>
              <w:spacing w:line="240" w:lineRule="auto" w:before="87"/>
              <w:ind w:right="1188"/>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569"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425" w:type="dxa"/>
            <w:tcBorders>
              <w:top w:val="nil" w:sz="6" w:space="0" w:color="auto"/>
              <w:left w:val="nil" w:sz="6" w:space="0" w:color="auto"/>
              <w:bottom w:val="nil" w:sz="6" w:space="0" w:color="auto"/>
              <w:right w:val="nil" w:sz="6" w:space="0" w:color="auto"/>
            </w:tcBorders>
          </w:tcPr>
          <w:p>
            <w:pPr/>
          </w:p>
        </w:tc>
        <w:tc>
          <w:tcPr>
            <w:tcW w:w="2578"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280" w:hRule="exact"/>
        </w:trPr>
        <w:tc>
          <w:tcPr>
            <w:tcW w:w="201" w:type="dxa"/>
            <w:tcBorders>
              <w:top w:val="nil" w:sz="6" w:space="0" w:color="auto"/>
              <w:left w:val="nil" w:sz="6" w:space="0" w:color="auto"/>
              <w:bottom w:val="nil" w:sz="6" w:space="0" w:color="auto"/>
              <w:right w:val="nil" w:sz="6" w:space="0" w:color="auto"/>
            </w:tcBorders>
          </w:tcPr>
          <w:p>
            <w:pPr/>
          </w:p>
        </w:tc>
        <w:tc>
          <w:tcPr>
            <w:tcW w:w="535" w:type="dxa"/>
            <w:tcBorders>
              <w:top w:val="nil" w:sz="6" w:space="0" w:color="auto"/>
              <w:left w:val="nil" w:sz="6" w:space="0" w:color="auto"/>
              <w:bottom w:val="nil" w:sz="6" w:space="0" w:color="auto"/>
              <w:right w:val="nil" w:sz="6" w:space="0" w:color="auto"/>
            </w:tcBorders>
          </w:tcPr>
          <w:p>
            <w:pPr/>
          </w:p>
        </w:tc>
        <w:tc>
          <w:tcPr>
            <w:tcW w:w="3017" w:type="dxa"/>
            <w:tcBorders>
              <w:top w:val="single" w:sz="4" w:space="0" w:color="000000"/>
              <w:left w:val="nil" w:sz="6" w:space="0" w:color="auto"/>
              <w:bottom w:val="nil" w:sz="6" w:space="0" w:color="auto"/>
              <w:right w:val="nil" w:sz="6" w:space="0" w:color="auto"/>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固定资产处置损失</w:t>
            </w:r>
          </w:p>
        </w:tc>
        <w:tc>
          <w:tcPr>
            <w:tcW w:w="569" w:type="dxa"/>
            <w:tcBorders>
              <w:top w:val="nil" w:sz="6" w:space="0" w:color="auto"/>
              <w:left w:val="nil" w:sz="6" w:space="0" w:color="auto"/>
              <w:bottom w:val="nil" w:sz="6" w:space="0" w:color="auto"/>
              <w:right w:val="nil" w:sz="6" w:space="0" w:color="auto"/>
            </w:tcBorders>
          </w:tcPr>
          <w:p>
            <w:pPr/>
          </w:p>
        </w:tc>
        <w:tc>
          <w:tcPr>
            <w:tcW w:w="241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2"/>
                <w:sz w:val="21"/>
              </w:rPr>
              <w:t>130,004.38</w:t>
            </w:r>
          </w:p>
        </w:tc>
        <w:tc>
          <w:tcPr>
            <w:tcW w:w="425" w:type="dxa"/>
            <w:tcBorders>
              <w:top w:val="nil" w:sz="6" w:space="0" w:color="auto"/>
              <w:left w:val="nil" w:sz="6" w:space="0" w:color="auto"/>
              <w:bottom w:val="nil" w:sz="6" w:space="0" w:color="auto"/>
              <w:right w:val="nil" w:sz="6" w:space="0" w:color="auto"/>
            </w:tcBorders>
          </w:tcPr>
          <w:p>
            <w:pPr/>
          </w:p>
        </w:tc>
        <w:tc>
          <w:tcPr>
            <w:tcW w:w="257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2"/>
                <w:sz w:val="21"/>
              </w:rPr>
              <w:t>102,105.37</w:t>
            </w:r>
          </w:p>
        </w:tc>
      </w:tr>
      <w:tr>
        <w:trPr>
          <w:trHeight w:val="277" w:hRule="exact"/>
        </w:trPr>
        <w:tc>
          <w:tcPr>
            <w:tcW w:w="201" w:type="dxa"/>
            <w:tcBorders>
              <w:top w:val="nil" w:sz="6" w:space="0" w:color="auto"/>
              <w:left w:val="nil" w:sz="6" w:space="0" w:color="auto"/>
              <w:bottom w:val="nil" w:sz="6" w:space="0" w:color="auto"/>
              <w:right w:val="nil" w:sz="6" w:space="0" w:color="auto"/>
            </w:tcBorders>
          </w:tcPr>
          <w:p>
            <w:pPr/>
          </w:p>
        </w:tc>
        <w:tc>
          <w:tcPr>
            <w:tcW w:w="535" w:type="dxa"/>
            <w:tcBorders>
              <w:top w:val="nil" w:sz="6" w:space="0" w:color="auto"/>
              <w:left w:val="nil" w:sz="6" w:space="0" w:color="auto"/>
              <w:bottom w:val="nil" w:sz="6" w:space="0" w:color="auto"/>
              <w:right w:val="nil" w:sz="6" w:space="0" w:color="auto"/>
            </w:tcBorders>
          </w:tcPr>
          <w:p>
            <w:pPr/>
          </w:p>
        </w:tc>
        <w:tc>
          <w:tcPr>
            <w:tcW w:w="3017"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罚款滞纳金支出</w:t>
            </w:r>
          </w:p>
        </w:tc>
        <w:tc>
          <w:tcPr>
            <w:tcW w:w="569"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1"/>
                <w:sz w:val="21"/>
              </w:rPr>
              <w:t>422.31</w:t>
            </w:r>
          </w:p>
        </w:tc>
        <w:tc>
          <w:tcPr>
            <w:tcW w:w="425" w:type="dxa"/>
            <w:tcBorders>
              <w:top w:val="nil" w:sz="6" w:space="0" w:color="auto"/>
              <w:left w:val="nil" w:sz="6" w:space="0" w:color="auto"/>
              <w:bottom w:val="nil" w:sz="6" w:space="0" w:color="auto"/>
              <w:right w:val="nil" w:sz="6" w:space="0" w:color="auto"/>
            </w:tcBorders>
          </w:tcPr>
          <w:p>
            <w:pPr/>
          </w:p>
        </w:tc>
        <w:tc>
          <w:tcPr>
            <w:tcW w:w="2578"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90" w:hRule="exact"/>
        </w:trPr>
        <w:tc>
          <w:tcPr>
            <w:tcW w:w="201" w:type="dxa"/>
            <w:tcBorders>
              <w:top w:val="nil" w:sz="6" w:space="0" w:color="auto"/>
              <w:left w:val="nil" w:sz="6" w:space="0" w:color="auto"/>
              <w:bottom w:val="nil" w:sz="6" w:space="0" w:color="auto"/>
              <w:right w:val="nil" w:sz="6" w:space="0" w:color="auto"/>
            </w:tcBorders>
          </w:tcPr>
          <w:p>
            <w:pPr/>
          </w:p>
        </w:tc>
        <w:tc>
          <w:tcPr>
            <w:tcW w:w="535" w:type="dxa"/>
            <w:tcBorders>
              <w:top w:val="nil" w:sz="6" w:space="0" w:color="auto"/>
              <w:left w:val="nil" w:sz="6" w:space="0" w:color="auto"/>
              <w:bottom w:val="nil" w:sz="6" w:space="0" w:color="auto"/>
              <w:right w:val="nil" w:sz="6" w:space="0" w:color="auto"/>
            </w:tcBorders>
          </w:tcPr>
          <w:p>
            <w:pPr/>
          </w:p>
        </w:tc>
        <w:tc>
          <w:tcPr>
            <w:tcW w:w="3017"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6" w:lineRule="exact"/>
              <w:ind w:right="118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569" w:type="dxa"/>
            <w:tcBorders>
              <w:top w:val="nil" w:sz="6" w:space="0" w:color="auto"/>
              <w:left w:val="nil" w:sz="6" w:space="0" w:color="auto"/>
              <w:bottom w:val="nil" w:sz="6" w:space="0" w:color="auto"/>
              <w:right w:val="nil" w:sz="6" w:space="0" w:color="auto"/>
            </w:tcBorders>
          </w:tcPr>
          <w:p>
            <w:pPr/>
          </w:p>
        </w:tc>
        <w:tc>
          <w:tcPr>
            <w:tcW w:w="2414"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130,426.69</w:t>
            </w:r>
          </w:p>
        </w:tc>
        <w:tc>
          <w:tcPr>
            <w:tcW w:w="425" w:type="dxa"/>
            <w:tcBorders>
              <w:top w:val="nil" w:sz="6" w:space="0" w:color="auto"/>
              <w:left w:val="nil" w:sz="6" w:space="0" w:color="auto"/>
              <w:bottom w:val="nil" w:sz="6" w:space="0" w:color="auto"/>
              <w:right w:val="nil" w:sz="6" w:space="0" w:color="auto"/>
            </w:tcBorders>
          </w:tcPr>
          <w:p>
            <w:pPr/>
          </w:p>
        </w:tc>
        <w:tc>
          <w:tcPr>
            <w:tcW w:w="2578"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102,105.37</w:t>
            </w:r>
          </w:p>
        </w:tc>
      </w:tr>
    </w:tbl>
    <w:p>
      <w:pPr>
        <w:spacing w:line="240" w:lineRule="auto" w:before="1"/>
        <w:rPr>
          <w:rFonts w:ascii="宋体" w:hAnsi="宋体" w:cs="宋体" w:eastAsia="宋体" w:hint="default"/>
          <w:sz w:val="12"/>
          <w:szCs w:val="12"/>
        </w:rPr>
      </w:pPr>
    </w:p>
    <w:p>
      <w:pPr>
        <w:spacing w:line="274" w:lineRule="exact" w:before="62"/>
        <w:ind w:left="946" w:right="0" w:firstLine="0"/>
        <w:jc w:val="left"/>
        <w:rPr>
          <w:rFonts w:ascii="宋体" w:hAnsi="宋体" w:cs="宋体" w:eastAsia="宋体" w:hint="default"/>
          <w:sz w:val="21"/>
          <w:szCs w:val="21"/>
        </w:rPr>
      </w:pPr>
      <w:r>
        <w:rPr>
          <w:rFonts w:ascii="宋体" w:hAnsi="宋体" w:cs="宋体" w:eastAsia="宋体" w:hint="default"/>
          <w:sz w:val="21"/>
          <w:szCs w:val="21"/>
        </w:rPr>
        <w:t>营业外支出本年数比上年数增加</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28,321.32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元，增加比例为</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27.74%</w:t>
      </w:r>
      <w:r>
        <w:rPr>
          <w:rFonts w:ascii="宋体" w:hAnsi="宋体" w:cs="宋体" w:eastAsia="宋体" w:hint="default"/>
          <w:sz w:val="21"/>
          <w:szCs w:val="21"/>
        </w:rPr>
        <w:t>，增加原因为：处置固定资产</w:t>
      </w:r>
      <w:r>
        <w:rPr>
          <w:rFonts w:ascii="宋体" w:hAnsi="宋体" w:cs="宋体" w:eastAsia="宋体" w:hint="default"/>
          <w:w w:val="100"/>
          <w:sz w:val="21"/>
          <w:szCs w:val="21"/>
        </w:rPr>
        <w:t> </w:t>
      </w:r>
      <w:r>
        <w:rPr>
          <w:rFonts w:ascii="宋体" w:hAnsi="宋体" w:cs="宋体" w:eastAsia="宋体" w:hint="default"/>
          <w:sz w:val="21"/>
          <w:szCs w:val="21"/>
        </w:rPr>
        <w:t>损失增加。</w:t>
      </w:r>
    </w:p>
    <w:p>
      <w:pPr>
        <w:spacing w:line="240" w:lineRule="auto" w:before="4"/>
        <w:rPr>
          <w:rFonts w:ascii="宋体" w:hAnsi="宋体" w:cs="宋体" w:eastAsia="宋体" w:hint="default"/>
          <w:sz w:val="16"/>
          <w:szCs w:val="16"/>
        </w:rPr>
      </w:pPr>
    </w:p>
    <w:p>
      <w:pPr>
        <w:tabs>
          <w:tab w:pos="946" w:val="left" w:leader="none"/>
        </w:tabs>
        <w:spacing w:before="0"/>
        <w:ind w:left="363" w:right="5882"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6.33</w:t>
        <w:tab/>
      </w:r>
      <w:r>
        <w:rPr>
          <w:rFonts w:ascii="宋体" w:hAnsi="宋体" w:cs="宋体" w:eastAsia="宋体" w:hint="default"/>
          <w:spacing w:val="-2"/>
          <w:sz w:val="21"/>
          <w:szCs w:val="21"/>
        </w:rPr>
        <w:t>所得税费用</w:t>
      </w:r>
    </w:p>
    <w:p>
      <w:pPr>
        <w:spacing w:line="240" w:lineRule="auto" w:before="3"/>
        <w:rPr>
          <w:rFonts w:ascii="宋体" w:hAnsi="宋体" w:cs="宋体" w:eastAsia="宋体" w:hint="default"/>
          <w:sz w:val="18"/>
          <w:szCs w:val="18"/>
        </w:rPr>
      </w:pPr>
    </w:p>
    <w:p>
      <w:pPr>
        <w:tabs>
          <w:tab w:pos="2743" w:val="left" w:leader="none"/>
          <w:tab w:pos="5837" w:val="left" w:leader="none"/>
          <w:tab w:pos="8837" w:val="left" w:leader="none"/>
        </w:tabs>
        <w:spacing w:before="0"/>
        <w:ind w:left="2321" w:right="0" w:firstLine="0"/>
        <w:jc w:val="left"/>
        <w:rPr>
          <w:rFonts w:ascii="宋体" w:hAnsi="宋体" w:cs="宋体" w:eastAsia="宋体" w:hint="default"/>
          <w:sz w:val="21"/>
          <w:szCs w:val="21"/>
        </w:rPr>
      </w:pPr>
      <w:r>
        <w:rPr>
          <w:rFonts w:ascii="宋体" w:hAnsi="宋体" w:cs="宋体" w:eastAsia="宋体" w:hint="default"/>
          <w:sz w:val="21"/>
          <w:szCs w:val="21"/>
        </w:rPr>
        <w:t>项</w:t>
        <w:tab/>
        <w:t>目</w:t>
        <w:tab/>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tab/>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bl>
      <w:tblPr>
        <w:tblW w:w="0" w:type="auto"/>
        <w:jc w:val="left"/>
        <w:tblInd w:w="838" w:type="dxa"/>
        <w:tblLayout w:type="fixed"/>
        <w:tblCellMar>
          <w:top w:w="0" w:type="dxa"/>
          <w:left w:w="0" w:type="dxa"/>
          <w:bottom w:w="0" w:type="dxa"/>
          <w:right w:w="0" w:type="dxa"/>
        </w:tblCellMar>
        <w:tblLook w:val="01E0"/>
      </w:tblPr>
      <w:tblGrid>
        <w:gridCol w:w="3600"/>
        <w:gridCol w:w="238"/>
        <w:gridCol w:w="2162"/>
        <w:gridCol w:w="401"/>
        <w:gridCol w:w="2602"/>
      </w:tblGrid>
      <w:tr>
        <w:trPr>
          <w:trHeight w:val="309" w:hRule="exact"/>
        </w:trPr>
        <w:tc>
          <w:tcPr>
            <w:tcW w:w="3600" w:type="dxa"/>
            <w:tcBorders>
              <w:top w:val="single" w:sz="4" w:space="0" w:color="000000"/>
              <w:left w:val="nil" w:sz="6" w:space="0" w:color="auto"/>
              <w:bottom w:val="nil" w:sz="6" w:space="0" w:color="auto"/>
              <w:right w:val="nil" w:sz="6" w:space="0" w:color="auto"/>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38" w:type="dxa"/>
            <w:tcBorders>
              <w:top w:val="nil" w:sz="6" w:space="0" w:color="auto"/>
              <w:left w:val="nil" w:sz="6" w:space="0" w:color="auto"/>
              <w:bottom w:val="nil" w:sz="6" w:space="0" w:color="auto"/>
              <w:right w:val="nil" w:sz="6" w:space="0" w:color="auto"/>
            </w:tcBorders>
          </w:tcPr>
          <w:p>
            <w:pPr/>
          </w:p>
        </w:tc>
        <w:tc>
          <w:tcPr>
            <w:tcW w:w="2162" w:type="dxa"/>
            <w:tcBorders>
              <w:top w:val="single" w:sz="4" w:space="0" w:color="000000"/>
              <w:left w:val="nil" w:sz="6" w:space="0" w:color="auto"/>
              <w:bottom w:val="nil" w:sz="6" w:space="0" w:color="auto"/>
              <w:right w:val="nil" w:sz="6" w:space="0" w:color="auto"/>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2"/>
                <w:sz w:val="21"/>
              </w:rPr>
              <w:t>2,334,031.49</w:t>
            </w:r>
          </w:p>
        </w:tc>
        <w:tc>
          <w:tcPr>
            <w:tcW w:w="401" w:type="dxa"/>
            <w:tcBorders>
              <w:top w:val="nil" w:sz="6" w:space="0" w:color="auto"/>
              <w:left w:val="nil" w:sz="6" w:space="0" w:color="auto"/>
              <w:bottom w:val="nil" w:sz="6" w:space="0" w:color="auto"/>
              <w:right w:val="nil" w:sz="6" w:space="0" w:color="auto"/>
            </w:tcBorders>
          </w:tcPr>
          <w:p>
            <w:pPr/>
          </w:p>
        </w:tc>
        <w:tc>
          <w:tcPr>
            <w:tcW w:w="2602"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21"/>
                <w:szCs w:val="21"/>
              </w:rPr>
            </w:pPr>
            <w:r>
              <w:rPr>
                <w:rFonts w:ascii="Times New Roman"/>
                <w:spacing w:val="-2"/>
                <w:sz w:val="21"/>
              </w:rPr>
              <w:t>3,796,501.46</w:t>
            </w:r>
          </w:p>
        </w:tc>
      </w:tr>
      <w:tr>
        <w:trPr>
          <w:trHeight w:val="327" w:hRule="exact"/>
        </w:trPr>
        <w:tc>
          <w:tcPr>
            <w:tcW w:w="3600" w:type="dxa"/>
            <w:tcBorders>
              <w:top w:val="nil" w:sz="6" w:space="0" w:color="auto"/>
              <w:left w:val="nil" w:sz="6" w:space="0" w:color="auto"/>
              <w:bottom w:val="nil" w:sz="6" w:space="0" w:color="auto"/>
              <w:right w:val="nil" w:sz="6" w:space="0" w:color="auto"/>
            </w:tcBorders>
          </w:tcPr>
          <w:p>
            <w:pPr>
              <w:pStyle w:val="TableParagraph"/>
              <w:spacing w:line="251"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38"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103"/>
              <w:jc w:val="right"/>
              <w:rPr>
                <w:rFonts w:ascii="Times New Roman" w:hAnsi="Times New Roman" w:cs="Times New Roman" w:eastAsia="Times New Roman" w:hint="default"/>
                <w:sz w:val="21"/>
                <w:szCs w:val="21"/>
              </w:rPr>
            </w:pPr>
            <w:r>
              <w:rPr>
                <w:rFonts w:ascii="Times New Roman"/>
                <w:spacing w:val="-2"/>
                <w:sz w:val="21"/>
              </w:rPr>
              <w:t>121,476.71</w:t>
            </w:r>
          </w:p>
        </w:tc>
        <w:tc>
          <w:tcPr>
            <w:tcW w:w="401" w:type="dxa"/>
            <w:tcBorders>
              <w:top w:val="nil" w:sz="6" w:space="0" w:color="auto"/>
              <w:left w:val="nil" w:sz="6" w:space="0" w:color="auto"/>
              <w:bottom w:val="nil" w:sz="6" w:space="0" w:color="auto"/>
              <w:right w:val="nil" w:sz="6" w:space="0" w:color="auto"/>
            </w:tcBorders>
          </w:tcPr>
          <w:p>
            <w:pPr/>
          </w:p>
        </w:tc>
        <w:tc>
          <w:tcPr>
            <w:tcW w:w="260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spacing w:val="-2"/>
                <w:sz w:val="21"/>
              </w:rPr>
              <w:t>65,762.75</w:t>
            </w:r>
          </w:p>
        </w:tc>
      </w:tr>
      <w:tr>
        <w:trPr>
          <w:trHeight w:val="290" w:hRule="exact"/>
        </w:trPr>
        <w:tc>
          <w:tcPr>
            <w:tcW w:w="3600"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8" w:type="dxa"/>
            <w:tcBorders>
              <w:top w:val="nil" w:sz="6" w:space="0" w:color="auto"/>
              <w:left w:val="nil" w:sz="6" w:space="0" w:color="auto"/>
              <w:bottom w:val="nil" w:sz="6" w:space="0" w:color="auto"/>
              <w:right w:val="nil" w:sz="6" w:space="0" w:color="auto"/>
            </w:tcBorders>
          </w:tcPr>
          <w:p>
            <w:pPr/>
          </w:p>
        </w:tc>
        <w:tc>
          <w:tcPr>
            <w:tcW w:w="2162"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2,455,508.20</w:t>
            </w:r>
          </w:p>
        </w:tc>
        <w:tc>
          <w:tcPr>
            <w:tcW w:w="401" w:type="dxa"/>
            <w:tcBorders>
              <w:top w:val="nil" w:sz="6" w:space="0" w:color="auto"/>
              <w:left w:val="nil" w:sz="6" w:space="0" w:color="auto"/>
              <w:bottom w:val="nil" w:sz="6" w:space="0" w:color="auto"/>
              <w:right w:val="nil" w:sz="6" w:space="0" w:color="auto"/>
            </w:tcBorders>
          </w:tcPr>
          <w:p>
            <w:pPr/>
          </w:p>
        </w:tc>
        <w:tc>
          <w:tcPr>
            <w:tcW w:w="2602"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2"/>
                <w:sz w:val="21"/>
              </w:rPr>
              <w:t>3,862,264.21</w:t>
            </w:r>
          </w:p>
        </w:tc>
      </w:tr>
    </w:tbl>
    <w:p>
      <w:pPr>
        <w:spacing w:after="0" w:line="235" w:lineRule="exact"/>
        <w:jc w:val="right"/>
        <w:rPr>
          <w:rFonts w:ascii="Times New Roman" w:hAnsi="Times New Roman" w:cs="Times New Roman" w:eastAsia="Times New Roman" w:hint="default"/>
          <w:sz w:val="21"/>
          <w:szCs w:val="21"/>
        </w:rPr>
        <w:sectPr>
          <w:footerReference w:type="default" r:id="rId38"/>
          <w:pgSz w:w="11910" w:h="16840"/>
          <w:pgMar w:footer="1000" w:header="0" w:top="1800" w:bottom="1200" w:left="1060" w:right="860"/>
          <w:pgNumType w:start="100"/>
        </w:sectPr>
      </w:pPr>
    </w:p>
    <w:p>
      <w:pPr>
        <w:spacing w:line="240" w:lineRule="auto" w:before="10"/>
        <w:rPr>
          <w:rFonts w:ascii="宋体" w:hAnsi="宋体" w:cs="宋体" w:eastAsia="宋体" w:hint="default"/>
          <w:sz w:val="12"/>
          <w:szCs w:val="12"/>
        </w:rPr>
      </w:pPr>
    </w:p>
    <w:p>
      <w:pPr>
        <w:tabs>
          <w:tab w:pos="969" w:val="left" w:leader="none"/>
        </w:tabs>
        <w:spacing w:before="41"/>
        <w:ind w:left="117" w:right="1234"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6</w:t>
        <w:tab/>
      </w:r>
      <w:r>
        <w:rPr>
          <w:rFonts w:ascii="宋体" w:hAnsi="宋体" w:cs="宋体" w:eastAsia="宋体" w:hint="default"/>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969" w:val="left" w:leader="none"/>
        </w:tabs>
        <w:spacing w:before="0"/>
        <w:ind w:left="386" w:right="1234"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6.34</w:t>
        <w:tab/>
      </w:r>
      <w:r>
        <w:rPr>
          <w:rFonts w:ascii="宋体" w:hAnsi="宋体" w:cs="宋体" w:eastAsia="宋体" w:hint="default"/>
          <w:spacing w:val="-2"/>
          <w:sz w:val="21"/>
          <w:szCs w:val="21"/>
        </w:rPr>
        <w:t>基本每股收益和稀释每股收益的计算过程</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000" w:top="1800" w:bottom="1200" w:left="1080" w:right="860"/>
        </w:sectPr>
      </w:pPr>
    </w:p>
    <w:p>
      <w:pPr>
        <w:spacing w:before="36"/>
        <w:ind w:left="969" w:right="-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6.34.1 2009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年度每股收益</w:t>
      </w:r>
    </w:p>
    <w:p>
      <w:pPr>
        <w:spacing w:line="240" w:lineRule="auto" w:before="10"/>
        <w:rPr>
          <w:rFonts w:ascii="宋体" w:hAnsi="宋体" w:cs="宋体" w:eastAsia="宋体" w:hint="default"/>
          <w:sz w:val="23"/>
          <w:szCs w:val="23"/>
        </w:rPr>
      </w:pPr>
      <w:r>
        <w:rPr/>
        <w:br w:type="column"/>
      </w:r>
      <w:r>
        <w:rPr>
          <w:rFonts w:ascii="宋体"/>
          <w:sz w:val="23"/>
        </w:rPr>
      </w:r>
    </w:p>
    <w:p>
      <w:pPr>
        <w:spacing w:before="0"/>
        <w:ind w:left="969" w:right="0" w:firstLine="0"/>
        <w:jc w:val="left"/>
        <w:rPr>
          <w:rFonts w:ascii="宋体" w:hAnsi="宋体" w:cs="宋体" w:eastAsia="宋体" w:hint="default"/>
          <w:sz w:val="18"/>
          <w:szCs w:val="18"/>
        </w:rPr>
      </w:pPr>
      <w:r>
        <w:rPr/>
        <w:pict>
          <v:group style="position:absolute;margin-left:261.47998pt;margin-top:13.271846pt;width:283.8pt;height:.5pt;mso-position-horizontal-relative:page;mso-position-vertical-relative:paragraph;z-index:-539584" coordorigin="5230,265" coordsize="5676,10">
            <v:group style="position:absolute;left:5234;top:270;width:2120;height:2" coordorigin="5234,270" coordsize="2120,2">
              <v:shape style="position:absolute;left:5234;top:270;width:2120;height:2" coordorigin="5234,270" coordsize="2120,0" path="m5234,270l7354,270e" filled="false" stroked="true" strokeweight=".48pt" strokecolor="#000000">
                <v:path arrowok="t"/>
              </v:shape>
            </v:group>
            <v:group style="position:absolute;left:7354;top:270;width:10;height:2" coordorigin="7354,270" coordsize="10,2">
              <v:shape style="position:absolute;left:7354;top:270;width:10;height:2" coordorigin="7354,270" coordsize="10,0" path="m7354,270l7363,270e" filled="false" stroked="true" strokeweight=".48pt" strokecolor="#000000">
                <v:path arrowok="t"/>
              </v:shape>
            </v:group>
            <v:group style="position:absolute;left:7363;top:270;width:274;height:2" coordorigin="7363,270" coordsize="274,2">
              <v:shape style="position:absolute;left:7363;top:270;width:274;height:2" coordorigin="7363,270" coordsize="274,0" path="m7363,270l7637,270e" filled="false" stroked="true" strokeweight=".48pt" strokecolor="#000000">
                <v:path arrowok="t"/>
              </v:shape>
            </v:group>
            <v:group style="position:absolute;left:7637;top:270;width:10;height:2" coordorigin="7637,270" coordsize="10,2">
              <v:shape style="position:absolute;left:7637;top:270;width:10;height:2" coordorigin="7637,270" coordsize="10,0" path="m7637,270l7646,270e" filled="false" stroked="true" strokeweight=".48pt" strokecolor="#000000">
                <v:path arrowok="t"/>
              </v:shape>
            </v:group>
            <v:group style="position:absolute;left:7646;top:270;width:3255;height:2" coordorigin="7646,270" coordsize="3255,2">
              <v:shape style="position:absolute;left:7646;top:270;width:3255;height:2" coordorigin="7646,270" coordsize="3255,0" path="m7646,270l10901,270e" filled="false" stroked="true" strokeweight=".48pt" strokecolor="#000000">
                <v:path arrowok="t"/>
              </v:shape>
            </v:group>
            <w10:wrap type="none"/>
          </v:group>
        </w:pict>
      </w:r>
      <w:r>
        <w:rPr>
          <w:rFonts w:ascii="宋体" w:hAnsi="宋体" w:cs="宋体" w:eastAsia="宋体" w:hint="default"/>
          <w:sz w:val="18"/>
          <w:szCs w:val="18"/>
        </w:rPr>
        <w:t>每股收益</w:t>
      </w:r>
    </w:p>
    <w:p>
      <w:pPr>
        <w:spacing w:after="0"/>
        <w:jc w:val="left"/>
        <w:rPr>
          <w:rFonts w:ascii="宋体" w:hAnsi="宋体" w:cs="宋体" w:eastAsia="宋体" w:hint="default"/>
          <w:sz w:val="18"/>
          <w:szCs w:val="18"/>
        </w:rPr>
        <w:sectPr>
          <w:type w:val="continuous"/>
          <w:pgSz w:w="11910" w:h="16840"/>
          <w:pgMar w:top="1080" w:bottom="1200" w:left="1080" w:right="860"/>
          <w:cols w:num="2" w:equalWidth="0">
            <w:col w:w="3284" w:space="2373"/>
            <w:col w:w="4313"/>
          </w:cols>
        </w:sectPr>
      </w:pPr>
    </w:p>
    <w:p>
      <w:pPr>
        <w:tabs>
          <w:tab w:pos="4672" w:val="left" w:leader="none"/>
          <w:tab w:pos="5056" w:val="left" w:leader="none"/>
          <w:tab w:pos="7648" w:val="left" w:leader="none"/>
          <w:tab w:pos="8345" w:val="right" w:leader="none"/>
        </w:tabs>
        <w:spacing w:line="247" w:lineRule="auto" w:before="9"/>
        <w:ind w:left="969" w:right="1234" w:firstLine="969"/>
        <w:jc w:val="left"/>
        <w:rPr>
          <w:rFonts w:ascii="Times New Roman" w:hAnsi="Times New Roman" w:cs="Times New Roman" w:eastAsia="Times New Roman" w:hint="default"/>
          <w:sz w:val="18"/>
          <w:szCs w:val="18"/>
        </w:rPr>
      </w:pPr>
      <w:r>
        <w:rPr/>
        <w:pict>
          <v:group style="position:absolute;margin-left:97.079994pt;margin-top:13.841855pt;width:152.9pt;height:.1pt;mso-position-horizontal-relative:page;mso-position-vertical-relative:paragraph;z-index:-539560" coordorigin="1942,277" coordsize="3058,2">
            <v:shape style="position:absolute;left:1942;top:277;width:3058;height:2" coordorigin="1942,277" coordsize="3058,0" path="m1942,277l4999,277e" filled="false" stroked="true" strokeweight=".48pt" strokecolor="#000000">
              <v:path arrowok="t"/>
            </v:shape>
            <w10:wrap type="none"/>
          </v:group>
        </w:pict>
      </w:r>
      <w:r>
        <w:rPr/>
        <w:pict>
          <v:group style="position:absolute;margin-left:261.720001pt;margin-top:13.841855pt;width:106pt;height:.1pt;mso-position-horizontal-relative:page;mso-position-vertical-relative:paragraph;z-index:-539536" coordorigin="5234,277" coordsize="2120,2">
            <v:shape style="position:absolute;left:5234;top:277;width:2120;height:2" coordorigin="5234,277" coordsize="2120,0" path="m5234,277l7354,277e" filled="false" stroked="true" strokeweight=".48pt" strokecolor="#000000">
              <v:path arrowok="t"/>
            </v:shape>
            <w10:wrap type="none"/>
          </v:group>
        </w:pict>
      </w:r>
      <w:r>
        <w:rPr/>
        <w:pict>
          <v:group style="position:absolute;margin-left:381.839996pt;margin-top:13.841855pt;width:163.2pt;height:.1pt;mso-position-horizontal-relative:page;mso-position-vertical-relative:paragraph;z-index:-539512" coordorigin="7637,277" coordsize="3264,2">
            <v:shape style="position:absolute;left:7637;top:277;width:3264;height:2" coordorigin="7637,277" coordsize="3264,0" path="m7637,277l10901,277e" filled="false" stroked="true" strokeweight=".48pt" strokecolor="#000000">
              <v:path arrowok="t"/>
            </v:shape>
            <w10:wrap type="none"/>
          </v:group>
        </w:pict>
      </w:r>
      <w:r>
        <w:rPr>
          <w:rFonts w:ascii="宋体" w:hAnsi="宋体" w:cs="宋体" w:eastAsia="宋体" w:hint="default"/>
          <w:spacing w:val="-1"/>
          <w:sz w:val="18"/>
          <w:szCs w:val="18"/>
        </w:rPr>
        <w:t>报告期利润</w:t>
        <w:tab/>
        <w:t>基本每股收益</w:t>
        <w:tab/>
        <w:t>稀释每股收益</w:t>
      </w:r>
      <w:r>
        <w:rPr>
          <w:rFonts w:ascii="宋体" w:hAnsi="宋体" w:cs="宋体" w:eastAsia="宋体" w:hint="default"/>
          <w:w w:val="100"/>
          <w:sz w:val="18"/>
          <w:szCs w:val="18"/>
        </w:rPr>
        <w:t> </w:t>
      </w:r>
      <w:r>
        <w:rPr>
          <w:rFonts w:ascii="宋体" w:hAnsi="宋体" w:cs="宋体" w:eastAsia="宋体" w:hint="default"/>
          <w:spacing w:val="-1"/>
          <w:sz w:val="18"/>
          <w:szCs w:val="18"/>
        </w:rPr>
        <w:t>归属于公司普通股股东的净利润</w:t>
        <w:tab/>
        <w:tab/>
      </w:r>
      <w:r>
        <w:rPr>
          <w:rFonts w:ascii="Times New Roman" w:hAnsi="Times New Roman" w:cs="Times New Roman" w:eastAsia="Times New Roman" w:hint="default"/>
          <w:spacing w:val="-1"/>
          <w:position w:val="2"/>
          <w:sz w:val="18"/>
          <w:szCs w:val="18"/>
        </w:rPr>
        <w:t>0.27</w:t>
      </w:r>
      <w:r>
        <w:rPr>
          <w:rFonts w:ascii="Times New Roman" w:hAnsi="Times New Roman" w:cs="Times New Roman" w:eastAsia="Times New Roman" w:hint="default"/>
          <w:spacing w:val="-1"/>
          <w:position w:val="2"/>
          <w:sz w:val="18"/>
          <w:szCs w:val="18"/>
        </w:rPr>
        <w:tab/>
        <w:tab/>
      </w:r>
      <w:r>
        <w:rPr>
          <w:rFonts w:ascii="Times New Roman" w:hAnsi="Times New Roman" w:cs="Times New Roman" w:eastAsia="Times New Roman" w:hint="default"/>
          <w:spacing w:val="-1"/>
          <w:position w:val="2"/>
          <w:sz w:val="18"/>
          <w:szCs w:val="18"/>
        </w:rPr>
        <w:t>0.27</w:t>
      </w:r>
      <w:r>
        <w:rPr>
          <w:rFonts w:ascii="Times New Roman" w:hAnsi="Times New Roman" w:cs="Times New Roman" w:eastAsia="Times New Roman" w:hint="default"/>
          <w:spacing w:val="-1"/>
          <w:sz w:val="18"/>
          <w:szCs w:val="18"/>
        </w:rPr>
      </w:r>
    </w:p>
    <w:p>
      <w:pPr>
        <w:spacing w:line="227" w:lineRule="exact" w:before="0"/>
        <w:ind w:left="969" w:right="1234" w:firstLine="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w:t>
      </w:r>
    </w:p>
    <w:p>
      <w:pPr>
        <w:tabs>
          <w:tab w:pos="5056" w:val="left" w:leader="none"/>
          <w:tab w:pos="8345" w:val="right" w:leader="none"/>
        </w:tabs>
        <w:spacing w:line="258" w:lineRule="exact" w:before="0"/>
        <w:ind w:left="969" w:right="0" w:firstLine="0"/>
        <w:jc w:val="left"/>
        <w:rPr>
          <w:rFonts w:ascii="Times New Roman" w:hAnsi="Times New Roman" w:cs="Times New Roman" w:eastAsia="Times New Roman" w:hint="default"/>
          <w:sz w:val="18"/>
          <w:szCs w:val="18"/>
        </w:rPr>
      </w:pPr>
      <w:r>
        <w:rPr>
          <w:rFonts w:ascii="宋体" w:hAnsi="宋体" w:cs="宋体" w:eastAsia="宋体" w:hint="default"/>
          <w:spacing w:val="-1"/>
          <w:position w:val="1"/>
          <w:sz w:val="18"/>
          <w:szCs w:val="18"/>
        </w:rPr>
        <w:t>普通股股东的净利润</w:t>
        <w:tab/>
      </w:r>
      <w:r>
        <w:rPr>
          <w:rFonts w:ascii="Times New Roman" w:hAnsi="Times New Roman" w:cs="Times New Roman" w:eastAsia="Times New Roman" w:hint="default"/>
          <w:spacing w:val="-1"/>
          <w:sz w:val="18"/>
          <w:szCs w:val="18"/>
        </w:rPr>
        <w:t>0.19</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rPr>
        <w:t>0.19</w:t>
      </w:r>
    </w:p>
    <w:p>
      <w:pPr>
        <w:spacing w:after="0" w:line="258" w:lineRule="exact"/>
        <w:jc w:val="left"/>
        <w:rPr>
          <w:rFonts w:ascii="Times New Roman" w:hAnsi="Times New Roman" w:cs="Times New Roman" w:eastAsia="Times New Roman" w:hint="default"/>
          <w:sz w:val="18"/>
          <w:szCs w:val="18"/>
        </w:rPr>
        <w:sectPr>
          <w:type w:val="continuous"/>
          <w:pgSz w:w="11910" w:h="16840"/>
          <w:pgMar w:top="1080" w:bottom="1200" w:left="1080" w:right="860"/>
        </w:sectPr>
      </w:pPr>
    </w:p>
    <w:p>
      <w:pPr>
        <w:spacing w:before="212"/>
        <w:ind w:left="969" w:right="-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6.34.2 2008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年度每股收益</w:t>
      </w:r>
    </w:p>
    <w:p>
      <w:pPr>
        <w:spacing w:before="487"/>
        <w:ind w:left="96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每股收益</w:t>
      </w:r>
    </w:p>
    <w:p>
      <w:pPr>
        <w:spacing w:after="0"/>
        <w:jc w:val="left"/>
        <w:rPr>
          <w:rFonts w:ascii="宋体" w:hAnsi="宋体" w:cs="宋体" w:eastAsia="宋体" w:hint="default"/>
          <w:sz w:val="18"/>
          <w:szCs w:val="18"/>
        </w:rPr>
        <w:sectPr>
          <w:type w:val="continuous"/>
          <w:pgSz w:w="11910" w:h="16840"/>
          <w:pgMar w:top="1080" w:bottom="1200" w:left="1080" w:right="860"/>
          <w:cols w:num="2" w:equalWidth="0">
            <w:col w:w="3284" w:space="2373"/>
            <w:col w:w="4313"/>
          </w:cols>
        </w:sectPr>
      </w:pPr>
    </w:p>
    <w:p>
      <w:pPr>
        <w:tabs>
          <w:tab w:pos="4672" w:val="left" w:leader="none"/>
          <w:tab w:pos="7648" w:val="left" w:leader="none"/>
        </w:tabs>
        <w:spacing w:before="9"/>
        <w:ind w:left="1939" w:right="0" w:firstLine="0"/>
        <w:jc w:val="left"/>
        <w:rPr>
          <w:rFonts w:ascii="宋体" w:hAnsi="宋体" w:cs="宋体" w:eastAsia="宋体" w:hint="default"/>
          <w:sz w:val="18"/>
          <w:szCs w:val="18"/>
        </w:rPr>
      </w:pPr>
      <w:r>
        <w:rPr/>
        <w:pict>
          <v:group style="position:absolute;margin-left:261.47998pt;margin-top:1.361897pt;width:283.8pt;height:.5pt;mso-position-horizontal-relative:page;mso-position-vertical-relative:paragraph;z-index:-539488" coordorigin="5230,27" coordsize="5676,10">
            <v:group style="position:absolute;left:5234;top:32;width:2120;height:2" coordorigin="5234,32" coordsize="2120,2">
              <v:shape style="position:absolute;left:5234;top:32;width:2120;height:2" coordorigin="5234,32" coordsize="2120,0" path="m5234,32l7354,32e" filled="false" stroked="true" strokeweight=".48pt" strokecolor="#000000">
                <v:path arrowok="t"/>
              </v:shape>
            </v:group>
            <v:group style="position:absolute;left:7354;top:32;width:10;height:2" coordorigin="7354,32" coordsize="10,2">
              <v:shape style="position:absolute;left:7354;top:32;width:10;height:2" coordorigin="7354,32" coordsize="10,0" path="m7354,32l7363,32e" filled="false" stroked="true" strokeweight=".48pt" strokecolor="#000000">
                <v:path arrowok="t"/>
              </v:shape>
            </v:group>
            <v:group style="position:absolute;left:7363;top:32;width:274;height:2" coordorigin="7363,32" coordsize="274,2">
              <v:shape style="position:absolute;left:7363;top:32;width:274;height:2" coordorigin="7363,32" coordsize="274,0" path="m7363,32l7637,32e" filled="false" stroked="true" strokeweight=".48pt" strokecolor="#000000">
                <v:path arrowok="t"/>
              </v:shape>
            </v:group>
            <v:group style="position:absolute;left:7637;top:32;width:10;height:2" coordorigin="7637,32" coordsize="10,2">
              <v:shape style="position:absolute;left:7637;top:32;width:10;height:2" coordorigin="7637,32" coordsize="10,0" path="m7637,32l7646,32e" filled="false" stroked="true" strokeweight=".48pt" strokecolor="#000000">
                <v:path arrowok="t"/>
              </v:shape>
            </v:group>
            <v:group style="position:absolute;left:7646;top:32;width:3255;height:2" coordorigin="7646,32" coordsize="3255,2">
              <v:shape style="position:absolute;left:7646;top:32;width:3255;height:2" coordorigin="7646,32" coordsize="3255,0" path="m7646,32l10901,32e" filled="false" stroked="true" strokeweight=".48pt" strokecolor="#000000">
                <v:path arrowok="t"/>
              </v:shape>
            </v:group>
            <w10:wrap type="none"/>
          </v:group>
        </w:pict>
      </w:r>
      <w:r>
        <w:rPr/>
        <w:pict>
          <v:group style="position:absolute;margin-left:97.079994pt;margin-top:13.841897pt;width:152.9pt;height:.1pt;mso-position-horizontal-relative:page;mso-position-vertical-relative:paragraph;z-index:-539464" coordorigin="1942,277" coordsize="3058,2">
            <v:shape style="position:absolute;left:1942;top:277;width:3058;height:2" coordorigin="1942,277" coordsize="3058,0" path="m1942,277l4999,277e" filled="false" stroked="true" strokeweight=".48pt" strokecolor="#000000">
              <v:path arrowok="t"/>
            </v:shape>
            <w10:wrap type="none"/>
          </v:group>
        </w:pict>
      </w:r>
      <w:r>
        <w:rPr>
          <w:rFonts w:ascii="宋体" w:hAnsi="宋体" w:cs="宋体" w:eastAsia="宋体" w:hint="default"/>
          <w:spacing w:val="-1"/>
          <w:sz w:val="18"/>
          <w:szCs w:val="18"/>
        </w:rPr>
        <w:t>报告期利润</w:t>
        <w:tab/>
        <w:t>基本每股收益</w:t>
        <w:tab/>
        <w:t>稀释每股收益</w:t>
      </w:r>
    </w:p>
    <w:p>
      <w:pPr>
        <w:spacing w:line="240" w:lineRule="auto" w:before="6"/>
        <w:rPr>
          <w:rFonts w:ascii="宋体" w:hAnsi="宋体" w:cs="宋体" w:eastAsia="宋体" w:hint="default"/>
          <w:sz w:val="2"/>
          <w:szCs w:val="2"/>
        </w:rPr>
      </w:pPr>
    </w:p>
    <w:tbl>
      <w:tblPr>
        <w:tblW w:w="0" w:type="auto"/>
        <w:jc w:val="left"/>
        <w:tblInd w:w="861" w:type="dxa"/>
        <w:tblLayout w:type="fixed"/>
        <w:tblCellMar>
          <w:top w:w="0" w:type="dxa"/>
          <w:left w:w="0" w:type="dxa"/>
          <w:bottom w:w="0" w:type="dxa"/>
          <w:right w:w="0" w:type="dxa"/>
        </w:tblCellMar>
        <w:tblLook w:val="01E0"/>
      </w:tblPr>
      <w:tblGrid>
        <w:gridCol w:w="3938"/>
        <w:gridCol w:w="1474"/>
        <w:gridCol w:w="283"/>
        <w:gridCol w:w="3264"/>
      </w:tblGrid>
      <w:tr>
        <w:trPr>
          <w:trHeight w:val="534" w:hRule="exact"/>
        </w:trPr>
        <w:tc>
          <w:tcPr>
            <w:tcW w:w="3938" w:type="dxa"/>
            <w:tcBorders>
              <w:top w:val="single" w:sz="4" w:space="0" w:color="000000"/>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p>
            <w:pPr>
              <w:pStyle w:val="TableParagraph"/>
              <w:spacing w:line="240" w:lineRule="auto" w:before="76"/>
              <w:ind w:left="107"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w:t>
            </w:r>
          </w:p>
        </w:tc>
        <w:tc>
          <w:tcPr>
            <w:tcW w:w="1474"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256" w:right="0"/>
              <w:jc w:val="left"/>
              <w:rPr>
                <w:rFonts w:ascii="Times New Roman" w:hAnsi="Times New Roman" w:cs="Times New Roman" w:eastAsia="Times New Roman" w:hint="default"/>
                <w:sz w:val="18"/>
                <w:szCs w:val="18"/>
              </w:rPr>
            </w:pPr>
            <w:r>
              <w:rPr>
                <w:rFonts w:ascii="Times New Roman"/>
                <w:sz w:val="18"/>
              </w:rPr>
              <w:t>0.39</w:t>
            </w:r>
          </w:p>
        </w:tc>
        <w:tc>
          <w:tcPr>
            <w:tcW w:w="283" w:type="dxa"/>
            <w:tcBorders>
              <w:top w:val="nil" w:sz="6" w:space="0" w:color="auto"/>
              <w:left w:val="nil" w:sz="6" w:space="0" w:color="auto"/>
              <w:bottom w:val="nil" w:sz="6" w:space="0" w:color="auto"/>
              <w:right w:val="nil" w:sz="6" w:space="0" w:color="auto"/>
            </w:tcBorders>
          </w:tcPr>
          <w:p>
            <w:pPr/>
          </w:p>
        </w:tc>
        <w:tc>
          <w:tcPr>
            <w:tcW w:w="3264"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472"/>
              <w:jc w:val="right"/>
              <w:rPr>
                <w:rFonts w:ascii="Times New Roman" w:hAnsi="Times New Roman" w:cs="Times New Roman" w:eastAsia="Times New Roman" w:hint="default"/>
                <w:sz w:val="18"/>
                <w:szCs w:val="18"/>
              </w:rPr>
            </w:pPr>
            <w:r>
              <w:rPr>
                <w:rFonts w:ascii="Times New Roman"/>
                <w:spacing w:val="-1"/>
                <w:sz w:val="18"/>
              </w:rPr>
              <w:t>0.39</w:t>
            </w:r>
          </w:p>
        </w:tc>
      </w:tr>
      <w:tr>
        <w:trPr>
          <w:trHeight w:val="370" w:hRule="exact"/>
        </w:trPr>
        <w:tc>
          <w:tcPr>
            <w:tcW w:w="3938" w:type="dxa"/>
            <w:tcBorders>
              <w:top w:val="nil" w:sz="6" w:space="0" w:color="auto"/>
              <w:left w:val="nil" w:sz="6" w:space="0" w:color="auto"/>
              <w:bottom w:val="nil" w:sz="6" w:space="0" w:color="auto"/>
              <w:right w:val="nil" w:sz="6" w:space="0" w:color="auto"/>
            </w:tcBorders>
          </w:tcPr>
          <w:p>
            <w:pPr>
              <w:pStyle w:val="TableParagraph"/>
              <w:spacing w:line="221" w:lineRule="exact"/>
              <w:ind w:left="107" w:right="0"/>
              <w:jc w:val="left"/>
              <w:rPr>
                <w:rFonts w:ascii="宋体" w:hAnsi="宋体" w:cs="宋体" w:eastAsia="宋体" w:hint="default"/>
                <w:sz w:val="18"/>
                <w:szCs w:val="18"/>
              </w:rPr>
            </w:pPr>
            <w:r>
              <w:rPr>
                <w:rFonts w:ascii="宋体" w:hAnsi="宋体" w:cs="宋体" w:eastAsia="宋体" w:hint="default"/>
                <w:sz w:val="18"/>
                <w:szCs w:val="18"/>
              </w:rPr>
              <w:t>普通股股东的净利润</w:t>
            </w:r>
          </w:p>
        </w:tc>
        <w:tc>
          <w:tcPr>
            <w:tcW w:w="1474" w:type="dxa"/>
            <w:tcBorders>
              <w:top w:val="nil" w:sz="6" w:space="0" w:color="auto"/>
              <w:left w:val="nil" w:sz="6" w:space="0" w:color="auto"/>
              <w:bottom w:val="nil" w:sz="6" w:space="0" w:color="auto"/>
              <w:right w:val="nil" w:sz="6" w:space="0" w:color="auto"/>
            </w:tcBorders>
          </w:tcPr>
          <w:p>
            <w:pPr>
              <w:pStyle w:val="TableParagraph"/>
              <w:spacing w:line="196" w:lineRule="exact"/>
              <w:ind w:left="256" w:right="0"/>
              <w:jc w:val="left"/>
              <w:rPr>
                <w:rFonts w:ascii="Times New Roman" w:hAnsi="Times New Roman" w:cs="Times New Roman" w:eastAsia="Times New Roman" w:hint="default"/>
                <w:sz w:val="18"/>
                <w:szCs w:val="18"/>
              </w:rPr>
            </w:pPr>
            <w:r>
              <w:rPr>
                <w:rFonts w:ascii="Times New Roman"/>
                <w:sz w:val="18"/>
              </w:rPr>
              <w:t>0.32</w:t>
            </w:r>
          </w:p>
        </w:tc>
        <w:tc>
          <w:tcPr>
            <w:tcW w:w="283" w:type="dxa"/>
            <w:tcBorders>
              <w:top w:val="nil" w:sz="6" w:space="0" w:color="auto"/>
              <w:left w:val="nil" w:sz="6" w:space="0" w:color="auto"/>
              <w:bottom w:val="nil" w:sz="6" w:space="0" w:color="auto"/>
              <w:right w:val="nil" w:sz="6" w:space="0" w:color="auto"/>
            </w:tcBorders>
          </w:tcPr>
          <w:p>
            <w:pPr/>
          </w:p>
        </w:tc>
        <w:tc>
          <w:tcPr>
            <w:tcW w:w="3264" w:type="dxa"/>
            <w:tcBorders>
              <w:top w:val="nil" w:sz="6" w:space="0" w:color="auto"/>
              <w:left w:val="nil" w:sz="6" w:space="0" w:color="auto"/>
              <w:bottom w:val="nil" w:sz="6" w:space="0" w:color="auto"/>
              <w:right w:val="nil" w:sz="6" w:space="0" w:color="auto"/>
            </w:tcBorders>
          </w:tcPr>
          <w:p>
            <w:pPr>
              <w:pStyle w:val="TableParagraph"/>
              <w:spacing w:line="196" w:lineRule="exact"/>
              <w:ind w:right="1472"/>
              <w:jc w:val="right"/>
              <w:rPr>
                <w:rFonts w:ascii="Times New Roman" w:hAnsi="Times New Roman" w:cs="Times New Roman" w:eastAsia="Times New Roman" w:hint="default"/>
                <w:sz w:val="18"/>
                <w:szCs w:val="18"/>
              </w:rPr>
            </w:pPr>
            <w:r>
              <w:rPr>
                <w:rFonts w:ascii="Times New Roman"/>
                <w:spacing w:val="-1"/>
                <w:sz w:val="18"/>
              </w:rPr>
              <w:t>0.32</w:t>
            </w:r>
          </w:p>
        </w:tc>
      </w:tr>
      <w:tr>
        <w:trPr>
          <w:trHeight w:val="461" w:hRule="exact"/>
        </w:trPr>
        <w:tc>
          <w:tcPr>
            <w:tcW w:w="393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7" w:right="0"/>
              <w:jc w:val="left"/>
              <w:rPr>
                <w:rFonts w:ascii="宋体" w:hAnsi="宋体" w:cs="宋体" w:eastAsia="宋体" w:hint="default"/>
                <w:sz w:val="21"/>
                <w:szCs w:val="21"/>
              </w:rPr>
            </w:pPr>
            <w:r>
              <w:rPr>
                <w:rFonts w:ascii="宋体" w:hAnsi="宋体" w:cs="宋体" w:eastAsia="宋体" w:hint="default"/>
                <w:sz w:val="21"/>
                <w:szCs w:val="21"/>
              </w:rPr>
              <w:t>上述数据采用以下计算公式计算而得：</w:t>
            </w:r>
          </w:p>
        </w:tc>
        <w:tc>
          <w:tcPr>
            <w:tcW w:w="147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3264" w:type="dxa"/>
            <w:tcBorders>
              <w:top w:val="nil" w:sz="6" w:space="0" w:color="auto"/>
              <w:left w:val="nil" w:sz="6" w:space="0" w:color="auto"/>
              <w:bottom w:val="nil" w:sz="6" w:space="0" w:color="auto"/>
              <w:right w:val="nil" w:sz="6" w:space="0" w:color="auto"/>
            </w:tcBorders>
          </w:tcPr>
          <w:p>
            <w:pPr/>
          </w:p>
        </w:tc>
      </w:tr>
    </w:tbl>
    <w:p>
      <w:pPr>
        <w:spacing w:before="160"/>
        <w:ind w:left="969" w:right="1234"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基本每股收益</w:t>
      </w:r>
      <w:r>
        <w:rPr>
          <w:rFonts w:ascii="Times New Roman" w:hAnsi="Times New Roman" w:cs="Times New Roman" w:eastAsia="Times New Roman" w:hint="default"/>
          <w:sz w:val="21"/>
          <w:szCs w:val="21"/>
        </w:rPr>
        <w:t>=P0÷S</w:t>
      </w:r>
    </w:p>
    <w:p>
      <w:pPr>
        <w:spacing w:before="21"/>
        <w:ind w:left="1391" w:right="1234"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S= S0</w:t>
      </w:r>
      <w:r>
        <w:rPr>
          <w:rFonts w:ascii="宋体" w:hAnsi="宋体" w:cs="宋体" w:eastAsia="宋体" w:hint="default"/>
          <w:sz w:val="21"/>
          <w:szCs w:val="21"/>
        </w:rPr>
        <w:t>＋</w:t>
      </w:r>
      <w:r>
        <w:rPr>
          <w:rFonts w:ascii="Times New Roman" w:hAnsi="Times New Roman" w:cs="Times New Roman" w:eastAsia="Times New Roman" w:hint="default"/>
          <w:sz w:val="21"/>
          <w:szCs w:val="21"/>
        </w:rPr>
        <w:t>S1</w:t>
      </w:r>
      <w:r>
        <w:rPr>
          <w:rFonts w:ascii="宋体" w:hAnsi="宋体" w:cs="宋体" w:eastAsia="宋体" w:hint="default"/>
          <w:sz w:val="21"/>
          <w:szCs w:val="21"/>
        </w:rPr>
        <w:t>＋</w:t>
      </w:r>
      <w:r>
        <w:rPr>
          <w:rFonts w:ascii="Times New Roman" w:hAnsi="Times New Roman" w:cs="Times New Roman" w:eastAsia="Times New Roman" w:hint="default"/>
          <w:sz w:val="21"/>
          <w:szCs w:val="21"/>
        </w:rPr>
        <w:t>Si×Mi÷M0–</w:t>
      </w:r>
      <w:r>
        <w:rPr>
          <w:rFonts w:ascii="Times New Roman" w:hAnsi="Times New Roman" w:cs="Times New Roman" w:eastAsia="Times New Roman" w:hint="default"/>
          <w:spacing w:val="-17"/>
          <w:sz w:val="21"/>
          <w:szCs w:val="21"/>
        </w:rPr>
        <w:t> </w:t>
      </w:r>
      <w:r>
        <w:rPr>
          <w:rFonts w:ascii="Times New Roman" w:hAnsi="Times New Roman" w:cs="Times New Roman" w:eastAsia="Times New Roman" w:hint="default"/>
          <w:sz w:val="21"/>
          <w:szCs w:val="21"/>
        </w:rPr>
        <w:t>Sj×Mj÷M0-Sk</w:t>
      </w:r>
    </w:p>
    <w:p>
      <w:pPr>
        <w:spacing w:line="256" w:lineRule="auto" w:before="21"/>
        <w:ind w:left="969" w:right="277" w:firstLine="422"/>
        <w:jc w:val="both"/>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P0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为归属于公司普通股股东的净利润或扣除非经常性损益后归属于普通股股东的净</w:t>
      </w:r>
      <w:r>
        <w:rPr>
          <w:rFonts w:ascii="宋体" w:hAnsi="宋体" w:cs="宋体" w:eastAsia="宋体" w:hint="default"/>
          <w:w w:val="100"/>
          <w:sz w:val="21"/>
          <w:szCs w:val="21"/>
        </w:rPr>
        <w:t> </w:t>
      </w:r>
      <w:r>
        <w:rPr>
          <w:rFonts w:ascii="宋体" w:hAnsi="宋体" w:cs="宋体" w:eastAsia="宋体" w:hint="default"/>
          <w:sz w:val="21"/>
          <w:szCs w:val="21"/>
        </w:rPr>
        <w:t>利润；</w:t>
      </w:r>
      <w:r>
        <w:rPr>
          <w:rFonts w:ascii="Times New Roman" w:hAnsi="Times New Roman" w:cs="Times New Roman" w:eastAsia="Times New Roman" w:hint="default"/>
          <w:sz w:val="21"/>
          <w:szCs w:val="21"/>
        </w:rPr>
        <w:t>S </w:t>
      </w:r>
      <w:r>
        <w:rPr>
          <w:rFonts w:ascii="宋体" w:hAnsi="宋体" w:cs="宋体" w:eastAsia="宋体" w:hint="default"/>
          <w:sz w:val="21"/>
          <w:szCs w:val="21"/>
        </w:rPr>
        <w:t>为发行在外的普通股加权平均数；</w:t>
      </w:r>
      <w:r>
        <w:rPr>
          <w:rFonts w:ascii="Times New Roman" w:hAnsi="Times New Roman" w:cs="Times New Roman" w:eastAsia="Times New Roman" w:hint="default"/>
          <w:sz w:val="21"/>
          <w:szCs w:val="21"/>
        </w:rPr>
        <w:t>S0 </w:t>
      </w:r>
      <w:r>
        <w:rPr>
          <w:rFonts w:ascii="宋体" w:hAnsi="宋体" w:cs="宋体" w:eastAsia="宋体" w:hint="default"/>
          <w:sz w:val="21"/>
          <w:szCs w:val="21"/>
        </w:rPr>
        <w:t>为期初股份总数；</w:t>
      </w:r>
      <w:r>
        <w:rPr>
          <w:rFonts w:ascii="Times New Roman" w:hAnsi="Times New Roman" w:cs="Times New Roman" w:eastAsia="Times New Roman" w:hint="default"/>
          <w:sz w:val="21"/>
          <w:szCs w:val="21"/>
        </w:rPr>
        <w:t>S1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为报告期因公积金转增股本</w:t>
      </w:r>
      <w:r>
        <w:rPr>
          <w:rFonts w:ascii="宋体" w:hAnsi="宋体" w:cs="宋体" w:eastAsia="宋体" w:hint="default"/>
          <w:w w:val="100"/>
          <w:sz w:val="21"/>
          <w:szCs w:val="21"/>
        </w:rPr>
        <w:t> </w:t>
      </w:r>
      <w:r>
        <w:rPr>
          <w:rFonts w:ascii="宋体" w:hAnsi="宋体" w:cs="宋体" w:eastAsia="宋体" w:hint="default"/>
          <w:sz w:val="21"/>
          <w:szCs w:val="21"/>
        </w:rPr>
        <w:t>或股票股利分配等增加股份数；</w:t>
      </w:r>
      <w:r>
        <w:rPr>
          <w:rFonts w:ascii="Times New Roman" w:hAnsi="Times New Roman" w:cs="Times New Roman" w:eastAsia="Times New Roman" w:hint="default"/>
          <w:sz w:val="21"/>
          <w:szCs w:val="21"/>
        </w:rPr>
        <w:t>Si </w:t>
      </w:r>
      <w:r>
        <w:rPr>
          <w:rFonts w:ascii="宋体" w:hAnsi="宋体" w:cs="宋体" w:eastAsia="宋体" w:hint="default"/>
          <w:sz w:val="21"/>
          <w:szCs w:val="21"/>
        </w:rPr>
        <w:t>为报告期因发行新股或债转股等增加股份数；</w:t>
      </w:r>
      <w:r>
        <w:rPr>
          <w:rFonts w:ascii="Times New Roman" w:hAnsi="Times New Roman" w:cs="Times New Roman" w:eastAsia="Times New Roman" w:hint="default"/>
          <w:sz w:val="21"/>
          <w:szCs w:val="21"/>
        </w:rPr>
        <w:t>Sj</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为报告期因</w:t>
      </w:r>
      <w:r>
        <w:rPr>
          <w:rFonts w:ascii="宋体" w:hAnsi="宋体" w:cs="宋体" w:eastAsia="宋体" w:hint="default"/>
          <w:w w:val="100"/>
          <w:sz w:val="21"/>
          <w:szCs w:val="21"/>
        </w:rPr>
        <w:t> </w:t>
      </w:r>
      <w:r>
        <w:rPr>
          <w:rFonts w:ascii="宋体" w:hAnsi="宋体" w:cs="宋体" w:eastAsia="宋体" w:hint="default"/>
          <w:sz w:val="21"/>
          <w:szCs w:val="21"/>
        </w:rPr>
        <w:t>回购等减少股份数；</w:t>
      </w:r>
      <w:r>
        <w:rPr>
          <w:rFonts w:ascii="Times New Roman" w:hAnsi="Times New Roman" w:cs="Times New Roman" w:eastAsia="Times New Roman" w:hint="default"/>
          <w:sz w:val="21"/>
          <w:szCs w:val="21"/>
        </w:rPr>
        <w:t>Sk </w:t>
      </w:r>
      <w:r>
        <w:rPr>
          <w:rFonts w:ascii="宋体" w:hAnsi="宋体" w:cs="宋体" w:eastAsia="宋体" w:hint="default"/>
          <w:sz w:val="21"/>
          <w:szCs w:val="21"/>
        </w:rPr>
        <w:t>为报告期缩股数；</w:t>
      </w:r>
      <w:r>
        <w:rPr>
          <w:rFonts w:ascii="Times New Roman" w:hAnsi="Times New Roman" w:cs="Times New Roman" w:eastAsia="Times New Roman" w:hint="default"/>
          <w:sz w:val="21"/>
          <w:szCs w:val="21"/>
        </w:rPr>
        <w:t>M0 </w:t>
      </w:r>
      <w:r>
        <w:rPr>
          <w:rFonts w:ascii="宋体" w:hAnsi="宋体" w:cs="宋体" w:eastAsia="宋体" w:hint="default"/>
          <w:sz w:val="21"/>
          <w:szCs w:val="21"/>
        </w:rPr>
        <w:t>报告期月份数；</w:t>
      </w:r>
      <w:r>
        <w:rPr>
          <w:rFonts w:ascii="Times New Roman" w:hAnsi="Times New Roman" w:cs="Times New Roman" w:eastAsia="Times New Roman" w:hint="default"/>
          <w:sz w:val="21"/>
          <w:szCs w:val="21"/>
        </w:rPr>
        <w:t>Mi</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为增加股份次月起至报告期期</w:t>
      </w:r>
      <w:r>
        <w:rPr>
          <w:rFonts w:ascii="宋体" w:hAnsi="宋体" w:cs="宋体" w:eastAsia="宋体" w:hint="default"/>
          <w:w w:val="100"/>
          <w:sz w:val="21"/>
          <w:szCs w:val="21"/>
        </w:rPr>
        <w:t> </w:t>
      </w:r>
      <w:r>
        <w:rPr>
          <w:rFonts w:ascii="宋体" w:hAnsi="宋体" w:cs="宋体" w:eastAsia="宋体" w:hint="default"/>
          <w:spacing w:val="-2"/>
          <w:sz w:val="21"/>
          <w:szCs w:val="21"/>
        </w:rPr>
        <w:t>末的累计月数；</w:t>
      </w:r>
      <w:r>
        <w:rPr>
          <w:rFonts w:ascii="Times New Roman" w:hAnsi="Times New Roman" w:cs="Times New Roman" w:eastAsia="Times New Roman" w:hint="default"/>
          <w:spacing w:val="-2"/>
          <w:sz w:val="21"/>
          <w:szCs w:val="21"/>
        </w:rPr>
        <w:t>Mj</w:t>
      </w:r>
      <w:r>
        <w:rPr>
          <w:rFonts w:ascii="Times New Roman" w:hAnsi="Times New Roman" w:cs="Times New Roman" w:eastAsia="Times New Roman" w:hint="default"/>
          <w:spacing w:val="43"/>
          <w:sz w:val="21"/>
          <w:szCs w:val="21"/>
        </w:rPr>
        <w:t> </w:t>
      </w:r>
      <w:r>
        <w:rPr>
          <w:rFonts w:ascii="宋体" w:hAnsi="宋体" w:cs="宋体" w:eastAsia="宋体" w:hint="default"/>
          <w:spacing w:val="-2"/>
          <w:sz w:val="21"/>
          <w:szCs w:val="21"/>
        </w:rPr>
        <w:t>为减少股份次月起至报告期期末的累计月数。</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5"/>
          <w:szCs w:val="15"/>
        </w:rPr>
      </w:pPr>
    </w:p>
    <w:p>
      <w:pPr>
        <w:spacing w:line="273" w:lineRule="auto" w:before="0"/>
        <w:ind w:left="969" w:right="0" w:firstLine="0"/>
        <w:jc w:val="left"/>
        <w:rPr>
          <w:rFonts w:ascii="宋体" w:hAnsi="宋体" w:cs="宋体" w:eastAsia="宋体" w:hint="default"/>
          <w:sz w:val="21"/>
          <w:szCs w:val="21"/>
        </w:rPr>
      </w:pPr>
      <w:r>
        <w:rPr>
          <w:rFonts w:ascii="宋体" w:hAnsi="宋体" w:cs="宋体" w:eastAsia="宋体" w:hint="default"/>
          <w:sz w:val="21"/>
          <w:szCs w:val="21"/>
        </w:rPr>
        <w:t>公司若存在发行可转换债券、股份期权、认股权证等稀释性潜在普通股情况下，稀释每股收益</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可参照如下公式计算：</w:t>
      </w:r>
    </w:p>
    <w:p>
      <w:pPr>
        <w:spacing w:line="256" w:lineRule="auto" w:before="7"/>
        <w:ind w:left="969" w:right="277" w:firstLine="422"/>
        <w:jc w:val="both"/>
        <w:rPr>
          <w:rFonts w:ascii="Times New Roman" w:hAnsi="Times New Roman" w:cs="Times New Roman" w:eastAsia="Times New Roman" w:hint="default"/>
          <w:sz w:val="21"/>
          <w:szCs w:val="21"/>
        </w:rPr>
      </w:pPr>
      <w:r>
        <w:rPr>
          <w:rFonts w:ascii="宋体" w:hAnsi="宋体" w:cs="宋体" w:eastAsia="宋体" w:hint="default"/>
          <w:spacing w:val="-4"/>
          <w:sz w:val="21"/>
          <w:szCs w:val="21"/>
        </w:rPr>
        <w:t>稀释每股收益</w:t>
      </w:r>
      <w:r>
        <w:rPr>
          <w:rFonts w:ascii="Times New Roman" w:hAnsi="Times New Roman" w:cs="Times New Roman" w:eastAsia="Times New Roman" w:hint="default"/>
          <w:spacing w:val="-4"/>
          <w:sz w:val="21"/>
          <w:szCs w:val="21"/>
        </w:rPr>
        <w:t>=P1/(S0</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S1</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Si×Mi÷M0–Sj×Mj÷M0–Sk+</w:t>
      </w:r>
      <w:r>
        <w:rPr>
          <w:rFonts w:ascii="宋体" w:hAnsi="宋体" w:cs="宋体" w:eastAsia="宋体" w:hint="default"/>
          <w:spacing w:val="-4"/>
          <w:sz w:val="21"/>
          <w:szCs w:val="21"/>
        </w:rPr>
        <w:t>认股权证、股份期权、可转换债券等</w:t>
      </w:r>
      <w:r>
        <w:rPr>
          <w:rFonts w:ascii="宋体" w:hAnsi="宋体" w:cs="宋体" w:eastAsia="宋体" w:hint="default"/>
          <w:w w:val="100"/>
          <w:sz w:val="21"/>
          <w:szCs w:val="21"/>
        </w:rPr>
        <w:t> </w:t>
      </w:r>
      <w:r>
        <w:rPr>
          <w:rFonts w:ascii="宋体" w:hAnsi="宋体" w:cs="宋体" w:eastAsia="宋体" w:hint="default"/>
          <w:sz w:val="21"/>
          <w:szCs w:val="21"/>
        </w:rPr>
        <w:t>增加的普通股加权平均数</w:t>
      </w:r>
      <w:r>
        <w:rPr>
          <w:rFonts w:ascii="Times New Roman" w:hAnsi="Times New Roman" w:cs="Times New Roman" w:eastAsia="Times New Roman" w:hint="default"/>
          <w:sz w:val="21"/>
          <w:szCs w:val="21"/>
        </w:rPr>
        <w:t>)</w:t>
      </w:r>
    </w:p>
    <w:p>
      <w:pPr>
        <w:spacing w:line="268" w:lineRule="auto" w:before="5"/>
        <w:ind w:left="969" w:right="277" w:firstLine="422"/>
        <w:jc w:val="both"/>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P1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为归属于公司普通股股东的净利润或扣除非经常性损益后归属于公司普通股股东</w:t>
      </w:r>
      <w:r>
        <w:rPr>
          <w:rFonts w:ascii="宋体" w:hAnsi="宋体" w:cs="宋体" w:eastAsia="宋体" w:hint="default"/>
          <w:w w:val="100"/>
          <w:sz w:val="21"/>
          <w:szCs w:val="21"/>
        </w:rPr>
        <w:t> </w:t>
      </w:r>
      <w:r>
        <w:rPr>
          <w:rFonts w:ascii="宋体" w:hAnsi="宋体" w:cs="宋体" w:eastAsia="宋体" w:hint="default"/>
          <w:sz w:val="21"/>
          <w:szCs w:val="21"/>
        </w:rPr>
        <w:t>的净利润，并考虑稀释性潜在普通股对其影响，按《企业会计准则》及有关规定进行调整。公</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司在计算稀释每股收益时，应考虑所有稀释性潜在普通股对归属于公司普通股股东的净利润或</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扣除非经常性损益后归属于公司普通股股东的净利润和加权平均股数的影响，按照其稀释程度</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从大到小的顺序计入稀释每股收益，直至稀释每股收益达到最小值。</w:t>
      </w:r>
    </w:p>
    <w:p>
      <w:pPr>
        <w:spacing w:after="0" w:line="268" w:lineRule="auto"/>
        <w:jc w:val="both"/>
        <w:rPr>
          <w:rFonts w:ascii="宋体" w:hAnsi="宋体" w:cs="宋体" w:eastAsia="宋体" w:hint="default"/>
          <w:sz w:val="21"/>
          <w:szCs w:val="21"/>
        </w:rPr>
        <w:sectPr>
          <w:type w:val="continuous"/>
          <w:pgSz w:w="11910" w:h="16840"/>
          <w:pgMar w:top="1080" w:bottom="1200" w:left="1080" w:right="860"/>
        </w:sectPr>
      </w:pPr>
    </w:p>
    <w:p>
      <w:pPr>
        <w:spacing w:line="240" w:lineRule="auto" w:before="1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726"/>
        <w:gridCol w:w="4500"/>
        <w:gridCol w:w="238"/>
        <w:gridCol w:w="4663"/>
      </w:tblGrid>
      <w:tr>
        <w:trPr>
          <w:trHeight w:val="468" w:hRule="exact"/>
        </w:trPr>
        <w:tc>
          <w:tcPr>
            <w:tcW w:w="72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450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4901" w:type="dxa"/>
            <w:gridSpan w:val="2"/>
            <w:vMerge w:val="restart"/>
            <w:tcBorders>
              <w:top w:val="nil" w:sz="6" w:space="0" w:color="auto"/>
              <w:left w:val="nil" w:sz="6" w:space="0" w:color="auto"/>
              <w:right w:val="nil" w:sz="6" w:space="0" w:color="auto"/>
            </w:tcBorders>
          </w:tcPr>
          <w:p>
            <w:pPr/>
          </w:p>
        </w:tc>
      </w:tr>
      <w:tr>
        <w:trPr>
          <w:trHeight w:val="496" w:hRule="exact"/>
        </w:trPr>
        <w:tc>
          <w:tcPr>
            <w:tcW w:w="72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12" w:right="0"/>
              <w:jc w:val="left"/>
              <w:rPr>
                <w:rFonts w:ascii="Times New Roman" w:hAnsi="Times New Roman" w:cs="Times New Roman" w:eastAsia="Times New Roman" w:hint="default"/>
                <w:sz w:val="21"/>
                <w:szCs w:val="21"/>
              </w:rPr>
            </w:pPr>
            <w:r>
              <w:rPr>
                <w:rFonts w:ascii="Times New Roman"/>
                <w:sz w:val="21"/>
              </w:rPr>
              <w:t>6.35</w:t>
            </w:r>
          </w:p>
        </w:tc>
        <w:tc>
          <w:tcPr>
            <w:tcW w:w="450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69"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4901" w:type="dxa"/>
            <w:gridSpan w:val="2"/>
            <w:vMerge/>
            <w:tcBorders>
              <w:left w:val="nil" w:sz="6" w:space="0" w:color="auto"/>
              <w:bottom w:val="nil" w:sz="6" w:space="0" w:color="auto"/>
              <w:right w:val="nil" w:sz="6" w:space="0" w:color="auto"/>
            </w:tcBorders>
          </w:tcPr>
          <w:p>
            <w:pPr/>
          </w:p>
        </w:tc>
      </w:tr>
      <w:tr>
        <w:trPr>
          <w:trHeight w:val="381" w:hRule="exact"/>
        </w:trPr>
        <w:tc>
          <w:tcPr>
            <w:tcW w:w="726" w:type="dxa"/>
            <w:tcBorders>
              <w:top w:val="nil" w:sz="6" w:space="0" w:color="auto"/>
              <w:left w:val="nil" w:sz="6" w:space="0" w:color="auto"/>
              <w:bottom w:val="nil" w:sz="6" w:space="0" w:color="auto"/>
              <w:right w:val="nil" w:sz="6" w:space="0" w:color="auto"/>
            </w:tcBorders>
          </w:tcPr>
          <w:p>
            <w:pPr/>
          </w:p>
        </w:tc>
        <w:tc>
          <w:tcPr>
            <w:tcW w:w="4500"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8" w:type="dxa"/>
            <w:tcBorders>
              <w:top w:val="nil" w:sz="6" w:space="0" w:color="auto"/>
              <w:left w:val="nil" w:sz="6" w:space="0" w:color="auto"/>
              <w:bottom w:val="nil" w:sz="6" w:space="0" w:color="auto"/>
              <w:right w:val="nil" w:sz="6" w:space="0" w:color="auto"/>
            </w:tcBorders>
          </w:tcPr>
          <w:p>
            <w:pPr/>
          </w:p>
        </w:tc>
        <w:tc>
          <w:tcPr>
            <w:tcW w:w="4663" w:type="dxa"/>
            <w:tcBorders>
              <w:top w:val="nil" w:sz="6" w:space="0" w:color="auto"/>
              <w:left w:val="nil" w:sz="6" w:space="0" w:color="auto"/>
              <w:bottom w:val="single" w:sz="4" w:space="0" w:color="000000"/>
              <w:right w:val="nil" w:sz="6" w:space="0" w:color="auto"/>
            </w:tcBorders>
          </w:tcPr>
          <w:p>
            <w:pPr>
              <w:pStyle w:val="TableParagraph"/>
              <w:tabs>
                <w:tab w:pos="2469" w:val="left" w:leader="none"/>
              </w:tabs>
              <w:spacing w:line="240" w:lineRule="auto" w:before="70"/>
              <w:ind w:right="24"/>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tab/>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551" w:hRule="exact"/>
        </w:trPr>
        <w:tc>
          <w:tcPr>
            <w:tcW w:w="726" w:type="dxa"/>
            <w:tcBorders>
              <w:top w:val="nil" w:sz="6" w:space="0" w:color="auto"/>
              <w:left w:val="nil" w:sz="6" w:space="0" w:color="auto"/>
              <w:bottom w:val="nil" w:sz="6" w:space="0" w:color="auto"/>
              <w:right w:val="nil" w:sz="6" w:space="0" w:color="auto"/>
            </w:tcBorders>
          </w:tcPr>
          <w:p>
            <w:pPr/>
          </w:p>
        </w:tc>
        <w:tc>
          <w:tcPr>
            <w:tcW w:w="4500" w:type="dxa"/>
            <w:tcBorders>
              <w:top w:val="single" w:sz="4" w:space="0" w:color="000000"/>
              <w:left w:val="nil" w:sz="6" w:space="0" w:color="auto"/>
              <w:bottom w:val="nil" w:sz="6" w:space="0" w:color="auto"/>
              <w:right w:val="nil" w:sz="6" w:space="0" w:color="auto"/>
            </w:tcBorders>
          </w:tcPr>
          <w:p>
            <w:pPr>
              <w:pStyle w:val="TableParagraph"/>
              <w:spacing w:line="248"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．可供出售金融资产产生的利得</w:t>
            </w:r>
            <w:r>
              <w:rPr>
                <w:rFonts w:ascii="Times New Roman" w:hAnsi="Times New Roman" w:cs="Times New Roman" w:eastAsia="Times New Roman" w:hint="default"/>
                <w:sz w:val="21"/>
                <w:szCs w:val="21"/>
              </w:rPr>
              <w:t>(</w:t>
            </w:r>
            <w:r>
              <w:rPr>
                <w:rFonts w:ascii="宋体" w:hAnsi="宋体" w:cs="宋体" w:eastAsia="宋体" w:hint="default"/>
                <w:sz w:val="21"/>
                <w:szCs w:val="21"/>
              </w:rPr>
              <w:t>损失</w:t>
            </w:r>
            <w:r>
              <w:rPr>
                <w:rFonts w:ascii="Times New Roman" w:hAnsi="Times New Roman" w:cs="Times New Roman" w:eastAsia="Times New Roman" w:hint="default"/>
                <w:sz w:val="21"/>
                <w:szCs w:val="21"/>
              </w:rPr>
              <w:t>)</w:t>
            </w:r>
            <w:r>
              <w:rPr>
                <w:rFonts w:ascii="宋体" w:hAnsi="宋体" w:cs="宋体" w:eastAsia="宋体" w:hint="default"/>
                <w:sz w:val="21"/>
                <w:szCs w:val="21"/>
              </w:rPr>
              <w:t>金额</w:t>
            </w:r>
          </w:p>
          <w:p>
            <w:pPr>
              <w:pStyle w:val="TableParagraph"/>
              <w:spacing w:line="266" w:lineRule="exact"/>
              <w:ind w:left="160"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238" w:type="dxa"/>
            <w:tcBorders>
              <w:top w:val="nil" w:sz="6" w:space="0" w:color="auto"/>
              <w:left w:val="nil" w:sz="6" w:space="0" w:color="auto"/>
              <w:bottom w:val="nil" w:sz="6" w:space="0" w:color="auto"/>
              <w:right w:val="nil" w:sz="6" w:space="0" w:color="auto"/>
            </w:tcBorders>
          </w:tcPr>
          <w:p>
            <w:pPr/>
          </w:p>
        </w:tc>
        <w:tc>
          <w:tcPr>
            <w:tcW w:w="4663"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08.6pt;height:.5pt;mso-position-horizontal-relative:char;mso-position-vertical-relative:line" coordorigin="0,0" coordsize="2172,10">
                  <v:group style="position:absolute;left:5;top:5;width:2163;height:2" coordorigin="5,5" coordsize="2163,2">
                    <v:shape style="position:absolute;left:5;top:5;width:2163;height:2" coordorigin="5,5" coordsize="2163,0" path="m5,5l2167,5e" filled="false" stroked="true" strokeweight=".48pt" strokecolor="#000000">
                      <v:path arrowok="t"/>
                    </v:shape>
                  </v:group>
                </v:group>
              </w:pict>
            </w:r>
            <w:r>
              <w:rPr>
                <w:rFonts w:ascii="宋体" w:hAnsi="宋体" w:cs="宋体" w:eastAsia="宋体" w:hint="default"/>
                <w:sz w:val="2"/>
                <w:szCs w:val="2"/>
              </w:rPr>
            </w:r>
          </w:p>
          <w:p>
            <w:pPr>
              <w:pStyle w:val="TableParagraph"/>
              <w:tabs>
                <w:tab w:pos="3515" w:val="left" w:leader="none"/>
              </w:tabs>
              <w:spacing w:line="240" w:lineRule="auto"/>
              <w:ind w:left="1046" w:right="0"/>
              <w:jc w:val="left"/>
              <w:rPr>
                <w:rFonts w:ascii="Times New Roman" w:hAnsi="Times New Roman" w:cs="Times New Roman" w:eastAsia="Times New Roman" w:hint="default"/>
                <w:sz w:val="21"/>
                <w:szCs w:val="21"/>
              </w:rPr>
            </w:pPr>
            <w:r>
              <w:rPr>
                <w:rFonts w:ascii="Times New Roman"/>
                <w:sz w:val="21"/>
              </w:rPr>
              <w:t>-</w:t>
              <w:tab/>
              <w:t>-</w:t>
            </w:r>
          </w:p>
          <w:p>
            <w:pPr>
              <w:pStyle w:val="TableParagraph"/>
              <w:tabs>
                <w:tab w:pos="3515" w:val="left" w:leader="none"/>
              </w:tabs>
              <w:spacing w:line="240" w:lineRule="auto" w:before="29"/>
              <w:ind w:left="1046" w:right="0"/>
              <w:jc w:val="left"/>
              <w:rPr>
                <w:rFonts w:ascii="Times New Roman" w:hAnsi="Times New Roman" w:cs="Times New Roman" w:eastAsia="Times New Roman" w:hint="default"/>
                <w:sz w:val="21"/>
                <w:szCs w:val="21"/>
              </w:rPr>
            </w:pPr>
            <w:r>
              <w:rPr>
                <w:rFonts w:ascii="Times New Roman"/>
                <w:sz w:val="21"/>
              </w:rPr>
              <w:t>-</w:t>
              <w:tab/>
              <w:t>-</w:t>
            </w:r>
          </w:p>
        </w:tc>
      </w:tr>
      <w:tr>
        <w:trPr>
          <w:trHeight w:val="274" w:hRule="exact"/>
        </w:trPr>
        <w:tc>
          <w:tcPr>
            <w:tcW w:w="726" w:type="dxa"/>
            <w:tcBorders>
              <w:top w:val="nil" w:sz="6" w:space="0" w:color="auto"/>
              <w:left w:val="nil" w:sz="6" w:space="0" w:color="auto"/>
              <w:bottom w:val="nil" w:sz="6" w:space="0" w:color="auto"/>
              <w:right w:val="nil" w:sz="6" w:space="0" w:color="auto"/>
            </w:tcBorders>
          </w:tcPr>
          <w:p>
            <w:pPr/>
          </w:p>
        </w:tc>
        <w:tc>
          <w:tcPr>
            <w:tcW w:w="4500"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238" w:type="dxa"/>
            <w:tcBorders>
              <w:top w:val="nil" w:sz="6" w:space="0" w:color="auto"/>
              <w:left w:val="nil" w:sz="6" w:space="0" w:color="auto"/>
              <w:bottom w:val="nil" w:sz="6" w:space="0" w:color="auto"/>
              <w:right w:val="nil" w:sz="6" w:space="0" w:color="auto"/>
            </w:tcBorders>
          </w:tcPr>
          <w:p>
            <w:pPr/>
          </w:p>
        </w:tc>
        <w:tc>
          <w:tcPr>
            <w:tcW w:w="4663" w:type="dxa"/>
            <w:tcBorders>
              <w:top w:val="nil" w:sz="6" w:space="0" w:color="auto"/>
              <w:left w:val="nil" w:sz="6" w:space="0" w:color="auto"/>
              <w:bottom w:val="nil" w:sz="6" w:space="0" w:color="auto"/>
              <w:right w:val="nil" w:sz="6" w:space="0" w:color="auto"/>
            </w:tcBorders>
          </w:tcPr>
          <w:p>
            <w:pPr>
              <w:pStyle w:val="TableParagraph"/>
              <w:tabs>
                <w:tab w:pos="2469" w:val="left" w:leader="none"/>
              </w:tabs>
              <w:spacing w:line="240" w:lineRule="auto" w:before="8"/>
              <w:ind w:right="28"/>
              <w:jc w:val="center"/>
              <w:rPr>
                <w:rFonts w:ascii="Times New Roman" w:hAnsi="Times New Roman" w:cs="Times New Roman" w:eastAsia="Times New Roman" w:hint="default"/>
                <w:sz w:val="21"/>
                <w:szCs w:val="21"/>
              </w:rPr>
            </w:pPr>
            <w:r>
              <w:rPr>
                <w:rFonts w:ascii="Times New Roman"/>
                <w:sz w:val="21"/>
              </w:rPr>
              <w:t>-</w:t>
              <w:tab/>
              <w:t>-</w:t>
            </w:r>
          </w:p>
        </w:tc>
      </w:tr>
      <w:tr>
        <w:trPr>
          <w:trHeight w:val="259" w:hRule="exact"/>
        </w:trPr>
        <w:tc>
          <w:tcPr>
            <w:tcW w:w="726" w:type="dxa"/>
            <w:tcBorders>
              <w:top w:val="nil" w:sz="6" w:space="0" w:color="auto"/>
              <w:left w:val="nil" w:sz="6" w:space="0" w:color="auto"/>
              <w:bottom w:val="nil" w:sz="6" w:space="0" w:color="auto"/>
              <w:right w:val="nil" w:sz="6" w:space="0" w:color="auto"/>
            </w:tcBorders>
          </w:tcPr>
          <w:p>
            <w:pPr/>
          </w:p>
        </w:tc>
        <w:tc>
          <w:tcPr>
            <w:tcW w:w="4500" w:type="dxa"/>
            <w:tcBorders>
              <w:top w:val="nil" w:sz="6" w:space="0" w:color="auto"/>
              <w:left w:val="nil" w:sz="6" w:space="0" w:color="auto"/>
              <w:bottom w:val="nil" w:sz="6" w:space="0" w:color="auto"/>
              <w:right w:val="nil" w:sz="6" w:space="0" w:color="auto"/>
            </w:tcBorders>
          </w:tcPr>
          <w:p>
            <w:pPr>
              <w:pStyle w:val="TableParagraph"/>
              <w:tabs>
                <w:tab w:pos="530" w:val="left" w:leader="none"/>
              </w:tabs>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38" w:type="dxa"/>
            <w:tcBorders>
              <w:top w:val="nil" w:sz="6" w:space="0" w:color="auto"/>
              <w:left w:val="nil" w:sz="6" w:space="0" w:color="auto"/>
              <w:bottom w:val="nil" w:sz="6" w:space="0" w:color="auto"/>
              <w:right w:val="nil" w:sz="6" w:space="0" w:color="auto"/>
            </w:tcBorders>
          </w:tcPr>
          <w:p>
            <w:pPr/>
          </w:p>
        </w:tc>
        <w:tc>
          <w:tcPr>
            <w:tcW w:w="4663" w:type="dxa"/>
            <w:tcBorders>
              <w:top w:val="nil" w:sz="6" w:space="0" w:color="auto"/>
              <w:left w:val="nil" w:sz="6" w:space="0" w:color="auto"/>
              <w:bottom w:val="nil" w:sz="6" w:space="0" w:color="auto"/>
              <w:right w:val="nil" w:sz="6" w:space="0" w:color="auto"/>
            </w:tcBorders>
          </w:tcPr>
          <w:p>
            <w:pPr>
              <w:pStyle w:val="TableParagraph"/>
              <w:tabs>
                <w:tab w:pos="2469" w:val="left" w:leader="none"/>
              </w:tabs>
              <w:spacing w:line="240" w:lineRule="auto" w:before="6"/>
              <w:ind w:right="28"/>
              <w:jc w:val="center"/>
              <w:rPr>
                <w:rFonts w:ascii="Times New Roman" w:hAnsi="Times New Roman" w:cs="Times New Roman" w:eastAsia="Times New Roman" w:hint="default"/>
                <w:sz w:val="21"/>
                <w:szCs w:val="21"/>
              </w:rPr>
            </w:pPr>
            <w:r>
              <w:rPr>
                <w:rFonts w:ascii="Times New Roman"/>
                <w:sz w:val="21"/>
              </w:rPr>
              <w:t>-</w:t>
              <w:tab/>
              <w:t>-</w:t>
            </w:r>
          </w:p>
        </w:tc>
      </w:tr>
    </w:tbl>
    <w:p>
      <w:pPr>
        <w:spacing w:line="213" w:lineRule="exact" w:before="0"/>
        <w:ind w:left="94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．按照权益法核算的在被投资单位其他综合</w:t>
      </w:r>
    </w:p>
    <w:p>
      <w:pPr>
        <w:tabs>
          <w:tab w:pos="6623" w:val="left" w:leader="none"/>
          <w:tab w:pos="9092" w:val="left" w:leader="none"/>
        </w:tabs>
        <w:spacing w:line="310" w:lineRule="exact" w:before="0"/>
        <w:ind w:left="947"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收益中所享有的份额</w:t>
        <w:tab/>
      </w:r>
      <w:r>
        <w:rPr>
          <w:rFonts w:ascii="Times New Roman" w:hAnsi="Times New Roman" w:cs="Times New Roman" w:eastAsia="Times New Roman" w:hint="default"/>
          <w:position w:val="14"/>
          <w:sz w:val="21"/>
          <w:szCs w:val="21"/>
        </w:rPr>
        <w:t>-</w:t>
        <w:tab/>
        <w:t>-</w:t>
      </w:r>
      <w:r>
        <w:rPr>
          <w:rFonts w:ascii="Times New Roman" w:hAnsi="Times New Roman" w:cs="Times New Roman" w:eastAsia="Times New Roman" w:hint="default"/>
          <w:sz w:val="21"/>
          <w:szCs w:val="21"/>
        </w:rPr>
      </w:r>
    </w:p>
    <w:p>
      <w:pPr>
        <w:spacing w:line="227" w:lineRule="exact" w:before="0"/>
        <w:ind w:left="947" w:right="0" w:firstLine="0"/>
        <w:jc w:val="left"/>
        <w:rPr>
          <w:rFonts w:ascii="宋体" w:hAnsi="宋体" w:cs="宋体" w:eastAsia="宋体" w:hint="default"/>
          <w:sz w:val="21"/>
          <w:szCs w:val="21"/>
        </w:rPr>
      </w:pPr>
      <w:r>
        <w:rPr>
          <w:rFonts w:ascii="宋体" w:hAnsi="宋体" w:cs="宋体" w:eastAsia="宋体" w:hint="default"/>
          <w:sz w:val="21"/>
          <w:szCs w:val="21"/>
        </w:rPr>
        <w:t>减：按照权益法核算的在被投资单位其他综合</w:t>
      </w:r>
    </w:p>
    <w:p>
      <w:pPr>
        <w:tabs>
          <w:tab w:pos="6623" w:val="left" w:leader="none"/>
          <w:tab w:pos="9092" w:val="left" w:leader="none"/>
        </w:tabs>
        <w:spacing w:line="318" w:lineRule="exact" w:before="0"/>
        <w:ind w:left="947"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收益中所享有的份额产生的所得税影响</w:t>
        <w:tab/>
      </w:r>
      <w:r>
        <w:rPr>
          <w:rFonts w:ascii="Times New Roman" w:hAnsi="Times New Roman" w:cs="Times New Roman" w:eastAsia="Times New Roman" w:hint="default"/>
          <w:position w:val="14"/>
          <w:sz w:val="21"/>
          <w:szCs w:val="21"/>
        </w:rPr>
        <w:t>-</w:t>
        <w:tab/>
        <w:t>-</w:t>
      </w:r>
      <w:r>
        <w:rPr>
          <w:rFonts w:ascii="Times New Roman" w:hAnsi="Times New Roman" w:cs="Times New Roman" w:eastAsia="Times New Roman" w:hint="default"/>
          <w:sz w:val="21"/>
          <w:szCs w:val="21"/>
        </w:rPr>
      </w:r>
    </w:p>
    <w:p>
      <w:pPr>
        <w:tabs>
          <w:tab w:pos="6623" w:val="left" w:leader="none"/>
          <w:tab w:pos="9092" w:val="left" w:leader="none"/>
        </w:tabs>
        <w:spacing w:line="275" w:lineRule="exact" w:before="0"/>
        <w:ind w:left="947"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前期计入其他综合收益当期转入损益的净额</w:t>
        <w:tab/>
      </w:r>
      <w:r>
        <w:rPr>
          <w:rFonts w:ascii="Times New Roman" w:hAnsi="Times New Roman" w:cs="Times New Roman" w:eastAsia="Times New Roman" w:hint="default"/>
          <w:position w:val="1"/>
          <w:sz w:val="21"/>
          <w:szCs w:val="21"/>
        </w:rPr>
        <w:t>-</w:t>
        <w:tab/>
        <w:t>-</w:t>
      </w:r>
      <w:r>
        <w:rPr>
          <w:rFonts w:ascii="Times New Roman" w:hAnsi="Times New Roman" w:cs="Times New Roman" w:eastAsia="Times New Roman" w:hint="default"/>
          <w:sz w:val="21"/>
          <w:szCs w:val="21"/>
        </w:rPr>
      </w:r>
    </w:p>
    <w:p>
      <w:pPr>
        <w:tabs>
          <w:tab w:pos="1369" w:val="left" w:leader="none"/>
          <w:tab w:pos="6623" w:val="left" w:leader="none"/>
          <w:tab w:pos="9092" w:val="left" w:leader="none"/>
        </w:tabs>
        <w:spacing w:line="272" w:lineRule="exact" w:before="0"/>
        <w:ind w:left="947"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小</w:t>
        <w:tab/>
        <w:t>计</w:t>
        <w:tab/>
      </w:r>
      <w:r>
        <w:rPr>
          <w:rFonts w:ascii="Times New Roman" w:hAnsi="Times New Roman" w:cs="Times New Roman" w:eastAsia="Times New Roman" w:hint="default"/>
          <w:position w:val="1"/>
          <w:sz w:val="21"/>
          <w:szCs w:val="21"/>
        </w:rPr>
        <w:t>-</w:t>
        <w:tab/>
        <w:t>-</w:t>
      </w:r>
      <w:r>
        <w:rPr>
          <w:rFonts w:ascii="Times New Roman" w:hAnsi="Times New Roman" w:cs="Times New Roman" w:eastAsia="Times New Roman" w:hint="default"/>
          <w:sz w:val="21"/>
          <w:szCs w:val="21"/>
        </w:rPr>
      </w:r>
    </w:p>
    <w:p>
      <w:pPr>
        <w:tabs>
          <w:tab w:pos="6623" w:val="left" w:leader="none"/>
          <w:tab w:pos="9092" w:val="left" w:leader="none"/>
        </w:tabs>
        <w:spacing w:line="276" w:lineRule="exact" w:before="0"/>
        <w:ind w:left="947"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．现金流量套期工具产生的利得</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或损失</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金额</w:t>
        <w:tab/>
      </w:r>
      <w:r>
        <w:rPr>
          <w:rFonts w:ascii="Times New Roman" w:hAnsi="Times New Roman" w:cs="Times New Roman" w:eastAsia="Times New Roman" w:hint="default"/>
          <w:position w:val="1"/>
          <w:sz w:val="21"/>
          <w:szCs w:val="21"/>
        </w:rPr>
        <w:t>-</w:t>
        <w:tab/>
        <w:t>-</w:t>
      </w:r>
      <w:r>
        <w:rPr>
          <w:rFonts w:ascii="Times New Roman" w:hAnsi="Times New Roman" w:cs="Times New Roman" w:eastAsia="Times New Roman" w:hint="default"/>
          <w:sz w:val="21"/>
          <w:szCs w:val="21"/>
        </w:rPr>
      </w:r>
    </w:p>
    <w:p>
      <w:pPr>
        <w:tabs>
          <w:tab w:pos="6623" w:val="left" w:leader="none"/>
          <w:tab w:pos="9092" w:val="left" w:leader="none"/>
        </w:tabs>
        <w:spacing w:line="272" w:lineRule="exact" w:before="0"/>
        <w:ind w:left="947"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减：现金流量套期工具产生的所得税影响</w:t>
        <w:tab/>
      </w:r>
      <w:r>
        <w:rPr>
          <w:rFonts w:ascii="Times New Roman" w:hAnsi="Times New Roman" w:cs="Times New Roman" w:eastAsia="Times New Roman" w:hint="default"/>
          <w:sz w:val="21"/>
          <w:szCs w:val="21"/>
        </w:rPr>
        <w:t>-</w:t>
        <w:tab/>
        <w:t>-</w:t>
      </w:r>
    </w:p>
    <w:p>
      <w:pPr>
        <w:tabs>
          <w:tab w:pos="6623" w:val="left" w:leader="none"/>
          <w:tab w:pos="9092" w:val="left" w:leader="none"/>
        </w:tabs>
        <w:spacing w:line="267" w:lineRule="exact" w:before="0"/>
        <w:ind w:left="947"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前期计入其他综合收益当期转入损益的净额</w:t>
        <w:tab/>
      </w:r>
      <w:r>
        <w:rPr>
          <w:rFonts w:ascii="Times New Roman" w:hAnsi="Times New Roman" w:cs="Times New Roman" w:eastAsia="Times New Roman" w:hint="default"/>
          <w:position w:val="1"/>
          <w:sz w:val="21"/>
          <w:szCs w:val="21"/>
        </w:rPr>
        <w:t>-</w:t>
        <w:tab/>
        <w:t>-</w:t>
      </w:r>
      <w:r>
        <w:rPr>
          <w:rFonts w:ascii="Times New Roman" w:hAnsi="Times New Roman" w:cs="Times New Roman" w:eastAsia="Times New Roman" w:hint="default"/>
          <w:sz w:val="21"/>
          <w:szCs w:val="21"/>
        </w:rPr>
      </w:r>
    </w:p>
    <w:p>
      <w:pPr>
        <w:tabs>
          <w:tab w:pos="6623" w:val="left" w:leader="none"/>
          <w:tab w:pos="9092" w:val="left" w:leader="none"/>
        </w:tabs>
        <w:spacing w:line="277" w:lineRule="exact" w:before="0"/>
        <w:ind w:left="947"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转为被套期项目初始确认金额的调整额</w:t>
        <w:tab/>
      </w:r>
      <w:r>
        <w:rPr>
          <w:rFonts w:ascii="Times New Roman" w:hAnsi="Times New Roman" w:cs="Times New Roman" w:eastAsia="Times New Roman" w:hint="default"/>
          <w:sz w:val="21"/>
          <w:szCs w:val="21"/>
        </w:rPr>
        <w:t>-</w:t>
        <w:tab/>
        <w:t>-</w:t>
      </w:r>
    </w:p>
    <w:p>
      <w:pPr>
        <w:tabs>
          <w:tab w:pos="1578" w:val="left" w:leader="none"/>
          <w:tab w:pos="6623" w:val="left" w:leader="none"/>
          <w:tab w:pos="9092" w:val="left" w:leader="none"/>
        </w:tabs>
        <w:spacing w:line="267" w:lineRule="exact" w:before="0"/>
        <w:ind w:left="947"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小</w:t>
        <w:tab/>
        <w:t>计</w:t>
        <w:tab/>
      </w:r>
      <w:r>
        <w:rPr>
          <w:rFonts w:ascii="Times New Roman" w:hAnsi="Times New Roman" w:cs="Times New Roman" w:eastAsia="Times New Roman" w:hint="default"/>
          <w:position w:val="1"/>
          <w:sz w:val="21"/>
          <w:szCs w:val="21"/>
        </w:rPr>
        <w:t>-</w:t>
        <w:tab/>
        <w:t>-</w:t>
      </w:r>
      <w:r>
        <w:rPr>
          <w:rFonts w:ascii="Times New Roman" w:hAnsi="Times New Roman" w:cs="Times New Roman" w:eastAsia="Times New Roman" w:hint="default"/>
          <w:sz w:val="21"/>
          <w:szCs w:val="21"/>
        </w:rPr>
      </w:r>
    </w:p>
    <w:p>
      <w:pPr>
        <w:tabs>
          <w:tab w:pos="6203" w:val="left" w:leader="none"/>
          <w:tab w:pos="8655" w:val="left" w:leader="none"/>
        </w:tabs>
        <w:spacing w:line="277" w:lineRule="exact" w:before="0"/>
        <w:ind w:left="947"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．外币财务报表折算差额</w:t>
        <w:tab/>
      </w:r>
      <w:r>
        <w:rPr>
          <w:rFonts w:ascii="Times New Roman" w:hAnsi="Times New Roman" w:cs="Times New Roman" w:eastAsia="Times New Roman" w:hint="default"/>
          <w:spacing w:val="-2"/>
          <w:sz w:val="21"/>
          <w:szCs w:val="21"/>
        </w:rPr>
        <w:t>-72,864.50</w:t>
        <w:tab/>
        <w:t>325,556.54</w:t>
      </w:r>
    </w:p>
    <w:p>
      <w:pPr>
        <w:tabs>
          <w:tab w:pos="6623" w:val="left" w:leader="none"/>
          <w:tab w:pos="9092" w:val="left" w:leader="none"/>
        </w:tabs>
        <w:spacing w:line="267" w:lineRule="exact" w:before="0"/>
        <w:ind w:left="947"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减：处置境外经营当期转入损益的净额</w:t>
        <w:tab/>
      </w:r>
      <w:r>
        <w:rPr>
          <w:rFonts w:ascii="Times New Roman" w:hAnsi="Times New Roman" w:cs="Times New Roman" w:eastAsia="Times New Roman" w:hint="default"/>
          <w:position w:val="1"/>
          <w:sz w:val="21"/>
          <w:szCs w:val="21"/>
        </w:rPr>
        <w:t>-</w:t>
        <w:tab/>
        <w:t>-</w:t>
      </w:r>
      <w:r>
        <w:rPr>
          <w:rFonts w:ascii="Times New Roman" w:hAnsi="Times New Roman" w:cs="Times New Roman" w:eastAsia="Times New Roman" w:hint="default"/>
          <w:sz w:val="21"/>
          <w:szCs w:val="21"/>
        </w:rPr>
      </w:r>
    </w:p>
    <w:p>
      <w:pPr>
        <w:tabs>
          <w:tab w:pos="1369" w:val="left" w:leader="none"/>
          <w:tab w:pos="6203" w:val="left" w:leader="none"/>
          <w:tab w:pos="8655" w:val="left" w:leader="none"/>
        </w:tabs>
        <w:spacing w:line="277" w:lineRule="exact" w:before="0"/>
        <w:ind w:left="947"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小</w:t>
        <w:tab/>
        <w:t>计</w:t>
        <w:tab/>
      </w:r>
      <w:r>
        <w:rPr>
          <w:rFonts w:ascii="Times New Roman" w:hAnsi="Times New Roman" w:cs="Times New Roman" w:eastAsia="Times New Roman" w:hint="default"/>
          <w:spacing w:val="-2"/>
          <w:sz w:val="21"/>
          <w:szCs w:val="21"/>
        </w:rPr>
        <w:t>-72,864.50</w:t>
        <w:tab/>
        <w:t>325,556.54</w:t>
      </w:r>
    </w:p>
    <w:p>
      <w:pPr>
        <w:tabs>
          <w:tab w:pos="6623" w:val="left" w:leader="none"/>
          <w:tab w:pos="9092" w:val="left" w:leader="none"/>
        </w:tabs>
        <w:spacing w:line="272" w:lineRule="exact" w:before="0"/>
        <w:ind w:left="947"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．其他</w:t>
        <w:tab/>
      </w:r>
      <w:r>
        <w:rPr>
          <w:rFonts w:ascii="Times New Roman" w:hAnsi="Times New Roman" w:cs="Times New Roman" w:eastAsia="Times New Roman" w:hint="default"/>
          <w:position w:val="2"/>
          <w:sz w:val="21"/>
          <w:szCs w:val="21"/>
        </w:rPr>
        <w:t>-</w:t>
        <w:tab/>
        <w:t>-</w:t>
      </w:r>
      <w:r>
        <w:rPr>
          <w:rFonts w:ascii="Times New Roman" w:hAnsi="Times New Roman" w:cs="Times New Roman" w:eastAsia="Times New Roman" w:hint="default"/>
          <w:sz w:val="21"/>
          <w:szCs w:val="21"/>
        </w:rPr>
      </w:r>
    </w:p>
    <w:p>
      <w:pPr>
        <w:tabs>
          <w:tab w:pos="6623" w:val="left" w:leader="none"/>
          <w:tab w:pos="9092" w:val="left" w:leader="none"/>
        </w:tabs>
        <w:spacing w:line="264" w:lineRule="exact" w:before="0"/>
        <w:ind w:left="1158" w:right="0" w:firstLine="0"/>
        <w:jc w:val="left"/>
        <w:rPr>
          <w:rFonts w:ascii="Times New Roman" w:hAnsi="Times New Roman" w:cs="Times New Roman" w:eastAsia="Times New Roman" w:hint="default"/>
          <w:sz w:val="21"/>
          <w:szCs w:val="21"/>
        </w:rPr>
      </w:pPr>
      <w:r>
        <w:rPr>
          <w:rFonts w:ascii="宋体" w:hAnsi="宋体" w:cs="宋体" w:eastAsia="宋体" w:hint="default"/>
          <w:spacing w:val="-1"/>
          <w:w w:val="100"/>
          <w:sz w:val="21"/>
          <w:szCs w:val="21"/>
        </w:rPr>
        <w:t>减</w:t>
      </w:r>
      <w:r>
        <w:rPr>
          <w:rFonts w:ascii="宋体" w:hAnsi="宋体" w:cs="宋体" w:eastAsia="宋体" w:hint="default"/>
          <w:spacing w:val="-104"/>
          <w:w w:val="100"/>
          <w:sz w:val="21"/>
          <w:szCs w:val="21"/>
        </w:rPr>
        <w:t>：</w:t>
      </w:r>
      <w:r>
        <w:rPr>
          <w:rFonts w:ascii="宋体" w:hAnsi="宋体" w:cs="宋体" w:eastAsia="宋体" w:hint="default"/>
          <w:spacing w:val="-1"/>
          <w:w w:val="100"/>
          <w:sz w:val="21"/>
          <w:szCs w:val="21"/>
        </w:rPr>
        <w:t>由</w:t>
      </w:r>
      <w:r>
        <w:rPr>
          <w:rFonts w:ascii="宋体" w:hAnsi="宋体" w:cs="宋体" w:eastAsia="宋体" w:hint="default"/>
          <w:spacing w:val="-3"/>
          <w:w w:val="100"/>
          <w:sz w:val="21"/>
          <w:szCs w:val="21"/>
        </w:rPr>
        <w:t>其</w:t>
      </w:r>
      <w:r>
        <w:rPr>
          <w:rFonts w:ascii="宋体" w:hAnsi="宋体" w:cs="宋体" w:eastAsia="宋体" w:hint="default"/>
          <w:spacing w:val="-1"/>
          <w:w w:val="100"/>
          <w:sz w:val="21"/>
          <w:szCs w:val="21"/>
        </w:rPr>
        <w:t>他</w:t>
      </w:r>
      <w:r>
        <w:rPr>
          <w:rFonts w:ascii="宋体" w:hAnsi="宋体" w:cs="宋体" w:eastAsia="宋体" w:hint="default"/>
          <w:spacing w:val="-3"/>
          <w:w w:val="100"/>
          <w:sz w:val="21"/>
          <w:szCs w:val="21"/>
        </w:rPr>
        <w:t>计</w:t>
      </w:r>
      <w:r>
        <w:rPr>
          <w:rFonts w:ascii="宋体" w:hAnsi="宋体" w:cs="宋体" w:eastAsia="宋体" w:hint="default"/>
          <w:spacing w:val="-1"/>
          <w:w w:val="100"/>
          <w:sz w:val="21"/>
          <w:szCs w:val="21"/>
        </w:rPr>
        <w:t>入</w:t>
      </w:r>
      <w:r>
        <w:rPr>
          <w:rFonts w:ascii="宋体" w:hAnsi="宋体" w:cs="宋体" w:eastAsia="宋体" w:hint="default"/>
          <w:spacing w:val="-3"/>
          <w:w w:val="100"/>
          <w:sz w:val="21"/>
          <w:szCs w:val="21"/>
        </w:rPr>
        <w:t>其</w:t>
      </w:r>
      <w:r>
        <w:rPr>
          <w:rFonts w:ascii="宋体" w:hAnsi="宋体" w:cs="宋体" w:eastAsia="宋体" w:hint="default"/>
          <w:spacing w:val="-1"/>
          <w:w w:val="100"/>
          <w:sz w:val="21"/>
          <w:szCs w:val="21"/>
        </w:rPr>
        <w:t>他</w:t>
      </w:r>
      <w:r>
        <w:rPr>
          <w:rFonts w:ascii="宋体" w:hAnsi="宋体" w:cs="宋体" w:eastAsia="宋体" w:hint="default"/>
          <w:spacing w:val="-3"/>
          <w:w w:val="100"/>
          <w:sz w:val="21"/>
          <w:szCs w:val="21"/>
        </w:rPr>
        <w:t>综合</w:t>
      </w:r>
      <w:r>
        <w:rPr>
          <w:rFonts w:ascii="宋体" w:hAnsi="宋体" w:cs="宋体" w:eastAsia="宋体" w:hint="default"/>
          <w:spacing w:val="-1"/>
          <w:w w:val="100"/>
          <w:sz w:val="21"/>
          <w:szCs w:val="21"/>
        </w:rPr>
        <w:t>收益</w:t>
      </w:r>
      <w:r>
        <w:rPr>
          <w:rFonts w:ascii="宋体" w:hAnsi="宋体" w:cs="宋体" w:eastAsia="宋体" w:hint="default"/>
          <w:spacing w:val="-3"/>
          <w:w w:val="100"/>
          <w:sz w:val="21"/>
          <w:szCs w:val="21"/>
        </w:rPr>
        <w:t>产</w:t>
      </w:r>
      <w:r>
        <w:rPr>
          <w:rFonts w:ascii="宋体" w:hAnsi="宋体" w:cs="宋体" w:eastAsia="宋体" w:hint="default"/>
          <w:spacing w:val="-1"/>
          <w:w w:val="100"/>
          <w:sz w:val="21"/>
          <w:szCs w:val="21"/>
        </w:rPr>
        <w:t>生</w:t>
      </w:r>
      <w:r>
        <w:rPr>
          <w:rFonts w:ascii="宋体" w:hAnsi="宋体" w:cs="宋体" w:eastAsia="宋体" w:hint="default"/>
          <w:spacing w:val="-3"/>
          <w:w w:val="100"/>
          <w:sz w:val="21"/>
          <w:szCs w:val="21"/>
        </w:rPr>
        <w:t>的</w:t>
      </w:r>
      <w:r>
        <w:rPr>
          <w:rFonts w:ascii="宋体" w:hAnsi="宋体" w:cs="宋体" w:eastAsia="宋体" w:hint="default"/>
          <w:spacing w:val="-1"/>
          <w:w w:val="100"/>
          <w:sz w:val="21"/>
          <w:szCs w:val="21"/>
        </w:rPr>
        <w:t>所</w:t>
      </w:r>
      <w:r>
        <w:rPr>
          <w:rFonts w:ascii="宋体" w:hAnsi="宋体" w:cs="宋体" w:eastAsia="宋体" w:hint="default"/>
          <w:spacing w:val="-3"/>
          <w:w w:val="100"/>
          <w:sz w:val="21"/>
          <w:szCs w:val="21"/>
        </w:rPr>
        <w:t>得</w:t>
      </w:r>
      <w:r>
        <w:rPr>
          <w:rFonts w:ascii="宋体" w:hAnsi="宋体" w:cs="宋体" w:eastAsia="宋体" w:hint="default"/>
          <w:spacing w:val="-1"/>
          <w:w w:val="100"/>
          <w:sz w:val="21"/>
          <w:szCs w:val="21"/>
        </w:rPr>
        <w:t>税</w:t>
      </w:r>
      <w:r>
        <w:rPr>
          <w:rFonts w:ascii="宋体" w:hAnsi="宋体" w:cs="宋体" w:eastAsia="宋体" w:hint="default"/>
          <w:spacing w:val="-3"/>
          <w:w w:val="100"/>
          <w:sz w:val="21"/>
          <w:szCs w:val="21"/>
        </w:rPr>
        <w:t>影</w:t>
      </w:r>
      <w:r>
        <w:rPr>
          <w:rFonts w:ascii="宋体" w:hAnsi="宋体" w:cs="宋体" w:eastAsia="宋体" w:hint="default"/>
          <w:w w:val="100"/>
          <w:sz w:val="21"/>
          <w:szCs w:val="21"/>
        </w:rPr>
        <w:t>响</w:t>
      </w:r>
      <w:r>
        <w:rPr>
          <w:rFonts w:ascii="宋体" w:hAnsi="宋体" w:cs="宋体" w:eastAsia="宋体" w:hint="default"/>
          <w:sz w:val="21"/>
          <w:szCs w:val="21"/>
        </w:rPr>
        <w:tab/>
      </w:r>
      <w:r>
        <w:rPr>
          <w:rFonts w:ascii="Times New Roman" w:hAnsi="Times New Roman" w:cs="Times New Roman" w:eastAsia="Times New Roman" w:hint="default"/>
          <w:w w:val="100"/>
          <w:position w:val="2"/>
          <w:sz w:val="21"/>
          <w:szCs w:val="21"/>
        </w:rPr>
        <w:t>-</w:t>
      </w:r>
      <w:r>
        <w:rPr>
          <w:rFonts w:ascii="Times New Roman" w:hAnsi="Times New Roman" w:cs="Times New Roman" w:eastAsia="Times New Roman" w:hint="default"/>
          <w:position w:val="2"/>
          <w:sz w:val="21"/>
          <w:szCs w:val="21"/>
        </w:rPr>
        <w:tab/>
      </w:r>
      <w:r>
        <w:rPr>
          <w:rFonts w:ascii="Times New Roman" w:hAnsi="Times New Roman" w:cs="Times New Roman" w:eastAsia="Times New Roman" w:hint="default"/>
          <w:w w:val="100"/>
          <w:position w:val="2"/>
          <w:sz w:val="21"/>
          <w:szCs w:val="21"/>
        </w:rPr>
        <w:t>-</w:t>
      </w:r>
      <w:r>
        <w:rPr>
          <w:rFonts w:ascii="Times New Roman" w:hAnsi="Times New Roman" w:cs="Times New Roman" w:eastAsia="Times New Roman" w:hint="default"/>
          <w:w w:val="100"/>
          <w:sz w:val="21"/>
          <w:szCs w:val="21"/>
        </w:rPr>
      </w:r>
    </w:p>
    <w:p>
      <w:pPr>
        <w:tabs>
          <w:tab w:pos="6623" w:val="left" w:leader="none"/>
          <w:tab w:pos="9092" w:val="left" w:leader="none"/>
        </w:tabs>
        <w:spacing w:line="272" w:lineRule="exact" w:before="0"/>
        <w:ind w:left="947" w:right="0" w:firstLine="0"/>
        <w:jc w:val="left"/>
        <w:rPr>
          <w:rFonts w:ascii="Times New Roman" w:hAnsi="Times New Roman" w:cs="Times New Roman" w:eastAsia="Times New Roman" w:hint="default"/>
          <w:sz w:val="21"/>
          <w:szCs w:val="21"/>
        </w:rPr>
      </w:pPr>
      <w:r>
        <w:rPr>
          <w:rFonts w:ascii="宋体" w:hAnsi="宋体" w:cs="宋体" w:eastAsia="宋体" w:hint="default"/>
          <w:spacing w:val="-10"/>
          <w:sz w:val="21"/>
          <w:szCs w:val="21"/>
        </w:rPr>
        <w:t>前期其他计入其他综合收益当期转入损益的净额</w:t>
        <w:tab/>
      </w:r>
      <w:r>
        <w:rPr>
          <w:rFonts w:ascii="Times New Roman" w:hAnsi="Times New Roman" w:cs="Times New Roman" w:eastAsia="Times New Roman" w:hint="default"/>
          <w:position w:val="2"/>
          <w:sz w:val="21"/>
          <w:szCs w:val="21"/>
        </w:rPr>
        <w:t>-</w:t>
        <w:tab/>
        <w:t>-</w:t>
      </w:r>
      <w:r>
        <w:rPr>
          <w:rFonts w:ascii="Times New Roman" w:hAnsi="Times New Roman" w:cs="Times New Roman" w:eastAsia="Times New Roman" w:hint="default"/>
          <w:sz w:val="21"/>
          <w:szCs w:val="21"/>
        </w:rPr>
      </w:r>
    </w:p>
    <w:p>
      <w:pPr>
        <w:tabs>
          <w:tab w:pos="1369" w:val="left" w:leader="none"/>
          <w:tab w:pos="6623" w:val="left" w:leader="none"/>
          <w:tab w:pos="9092" w:val="left" w:leader="none"/>
        </w:tabs>
        <w:spacing w:line="272" w:lineRule="exact" w:before="0"/>
        <w:ind w:left="947" w:right="0" w:firstLine="0"/>
        <w:jc w:val="left"/>
        <w:rPr>
          <w:rFonts w:ascii="Times New Roman" w:hAnsi="Times New Roman" w:cs="Times New Roman" w:eastAsia="Times New Roman" w:hint="default"/>
          <w:sz w:val="21"/>
          <w:szCs w:val="21"/>
        </w:rPr>
      </w:pPr>
      <w:r>
        <w:rPr>
          <w:rFonts w:ascii="宋体" w:hAnsi="宋体" w:cs="宋体" w:eastAsia="宋体" w:hint="default"/>
          <w:position w:val="-1"/>
          <w:sz w:val="21"/>
          <w:szCs w:val="21"/>
        </w:rPr>
        <w:t>小</w:t>
        <w:tab/>
        <w:t>计</w:t>
        <w:tab/>
      </w:r>
      <w:r>
        <w:rPr>
          <w:rFonts w:ascii="Times New Roman" w:hAnsi="Times New Roman" w:cs="Times New Roman" w:eastAsia="Times New Roman" w:hint="default"/>
          <w:sz w:val="21"/>
          <w:szCs w:val="21"/>
        </w:rPr>
        <w:t>-</w:t>
        <w:tab/>
        <w:t>-</w:t>
      </w:r>
    </w:p>
    <w:p>
      <w:pPr>
        <w:tabs>
          <w:tab w:pos="6203" w:val="left" w:leader="none"/>
          <w:tab w:pos="8655" w:val="left" w:leader="none"/>
        </w:tabs>
        <w:spacing w:before="8"/>
        <w:ind w:left="947" w:right="0" w:firstLine="0"/>
        <w:jc w:val="left"/>
        <w:rPr>
          <w:rFonts w:ascii="Times New Roman" w:hAnsi="Times New Roman" w:cs="Times New Roman" w:eastAsia="Times New Roman" w:hint="default"/>
          <w:sz w:val="21"/>
          <w:szCs w:val="21"/>
        </w:rPr>
      </w:pPr>
      <w:r>
        <w:rPr/>
        <w:pict>
          <v:group style="position:absolute;margin-left:321.839996pt;margin-top:1.94392pt;width:108.15pt;height:.1pt;mso-position-horizontal-relative:page;mso-position-vertical-relative:paragraph;z-index:-539368" coordorigin="6437,39" coordsize="2163,2">
            <v:shape style="position:absolute;left:6437;top:39;width:2163;height:2" coordorigin="6437,39" coordsize="2163,0" path="m6437,39l8599,39e" filled="false" stroked="true" strokeweight=".48pt" strokecolor="#000000">
              <v:path arrowok="t"/>
            </v:shape>
            <w10:wrap type="none"/>
          </v:group>
        </w:pict>
      </w:r>
      <w:r>
        <w:rPr/>
        <w:pict>
          <v:group style="position:absolute;margin-left:443.880005pt;margin-top:1.94392pt;width:111.15pt;height:.1pt;mso-position-horizontal-relative:page;mso-position-vertical-relative:paragraph;z-index:-539344" coordorigin="8878,39" coordsize="2223,2">
            <v:shape style="position:absolute;left:8878;top:39;width:2223;height:2" coordorigin="8878,39" coordsize="2223,0" path="m8878,39l11100,39e" filled="false" stroked="true" strokeweight=".48pt" strokecolor="#000000">
              <v:path arrowok="t"/>
            </v:shape>
            <w10:wrap type="none"/>
          </v:group>
        </w:pict>
      </w:r>
      <w:r>
        <w:rPr>
          <w:rFonts w:ascii="宋体" w:hAnsi="宋体" w:cs="宋体" w:eastAsia="宋体" w:hint="default"/>
          <w:spacing w:val="-1"/>
          <w:position w:val="-1"/>
          <w:sz w:val="21"/>
          <w:szCs w:val="21"/>
        </w:rPr>
        <w:t>合计</w:t>
        <w:tab/>
      </w:r>
      <w:r>
        <w:rPr>
          <w:rFonts w:ascii="Times New Roman" w:hAnsi="Times New Roman" w:cs="Times New Roman" w:eastAsia="Times New Roman" w:hint="default"/>
          <w:spacing w:val="-2"/>
          <w:sz w:val="21"/>
          <w:szCs w:val="21"/>
        </w:rPr>
        <w:t>-72,864.50</w:t>
        <w:tab/>
        <w:t>325,556.54</w:t>
      </w:r>
    </w:p>
    <w:p>
      <w:pPr>
        <w:spacing w:line="240" w:lineRule="auto" w:before="9"/>
        <w:rPr>
          <w:rFonts w:ascii="Times New Roman" w:hAnsi="Times New Roman" w:cs="Times New Roman" w:eastAsia="Times New Roman" w:hint="default"/>
          <w:sz w:val="2"/>
          <w:szCs w:val="2"/>
        </w:rPr>
      </w:pPr>
    </w:p>
    <w:p>
      <w:pPr>
        <w:tabs>
          <w:tab w:pos="8012" w:val="left" w:leader="none"/>
        </w:tabs>
        <w:spacing w:line="28" w:lineRule="exact"/>
        <w:ind w:left="5572" w:right="0" w:firstLine="0"/>
        <w:rPr>
          <w:rFonts w:ascii="Times New Roman" w:hAnsi="Times New Roman" w:cs="Times New Roman" w:eastAsia="Times New Roman" w:hint="default"/>
          <w:sz w:val="2"/>
          <w:szCs w:val="2"/>
        </w:rPr>
      </w:pPr>
      <w:r>
        <w:rPr>
          <w:rFonts w:ascii="Times New Roman"/>
          <w:position w:val="0"/>
          <w:sz w:val="2"/>
        </w:rPr>
        <w:pict>
          <v:group style="width:108.6pt;height:1.45pt;mso-position-horizontal-relative:char;mso-position-vertical-relative:line" coordorigin="0,0" coordsize="2172,29">
            <v:group style="position:absolute;left:5;top:5;width:2163;height:2" coordorigin="5,5" coordsize="2163,2">
              <v:shape style="position:absolute;left:5;top:5;width:2163;height:2" coordorigin="5,5" coordsize="2163,0" path="m5,5l2167,5e" filled="false" stroked="true" strokeweight=".48pt" strokecolor="#000000">
                <v:path arrowok="t"/>
              </v:shape>
            </v:group>
            <v:group style="position:absolute;left:5;top:24;width:2163;height:2" coordorigin="5,24" coordsize="2163,2">
              <v:shape style="position:absolute;left:5;top:24;width:2163;height:2" coordorigin="5,24" coordsize="2163,0" path="m5,24l2167,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11.6pt;height:1.45pt;mso-position-horizontal-relative:char;mso-position-vertical-relative:line" coordorigin="0,0" coordsize="2232,29">
            <v:group style="position:absolute;left:5;top:5;width:2223;height:2" coordorigin="5,5" coordsize="2223,2">
              <v:shape style="position:absolute;left:5;top:5;width:2223;height:2" coordorigin="5,5" coordsize="2223,0" path="m5,5l2227,5e" filled="false" stroked="true" strokeweight=".48pt" strokecolor="#000000">
                <v:path arrowok="t"/>
              </v:shape>
            </v:group>
            <v:group style="position:absolute;left:5;top:24;width:2223;height:2" coordorigin="5,24" coordsize="2223,2">
              <v:shape style="position:absolute;left:5;top:24;width:2223;height:2" coordorigin="5,24" coordsize="2223,0" path="m5,24l2227,24e" filled="false" stroked="true" strokeweight=".48pt" strokecolor="#000000">
                <v:path arrowok="t"/>
              </v:shape>
            </v:group>
          </v:group>
        </w:pict>
      </w:r>
      <w:r>
        <w:rPr>
          <w:rFonts w:ascii="Times New Roman"/>
          <w:position w:val="0"/>
          <w:sz w:val="2"/>
        </w:rPr>
      </w:r>
    </w:p>
    <w:p>
      <w:pPr>
        <w:spacing w:after="0" w:line="28" w:lineRule="exact"/>
        <w:rPr>
          <w:rFonts w:ascii="Times New Roman" w:hAnsi="Times New Roman" w:cs="Times New Roman" w:eastAsia="Times New Roman" w:hint="default"/>
          <w:sz w:val="2"/>
          <w:szCs w:val="2"/>
        </w:rPr>
        <w:sectPr>
          <w:pgSz w:w="11910" w:h="16840"/>
          <w:pgMar w:header="0" w:footer="1000" w:top="1800" w:bottom="1200" w:left="860" w:right="700"/>
        </w:sectPr>
      </w:pPr>
    </w:p>
    <w:p>
      <w:pPr>
        <w:spacing w:line="240" w:lineRule="auto" w:before="6"/>
        <w:rPr>
          <w:rFonts w:ascii="Times New Roman" w:hAnsi="Times New Roman" w:cs="Times New Roman" w:eastAsia="Times New Roman" w:hint="default"/>
          <w:sz w:val="14"/>
          <w:szCs w:val="14"/>
        </w:rPr>
      </w:pPr>
      <w:r>
        <w:rPr/>
        <w:pict>
          <v:group style="position:absolute;margin-left:99.959999pt;margin-top:193.850433pt;width:162.6pt;height:.1pt;mso-position-horizontal-relative:page;mso-position-vertical-relative:page;z-index:-539320" coordorigin="1999,3877" coordsize="3252,2">
            <v:shape style="position:absolute;left:1999;top:3877;width:3252;height:2" coordorigin="1999,3877" coordsize="3252,0" path="m1999,3877l5251,3877e" filled="false" stroked="true" strokeweight=".48pt" strokecolor="#000000">
              <v:path arrowok="t"/>
            </v:shape>
            <w10:wrap type="none"/>
          </v:group>
        </w:pict>
      </w:r>
      <w:r>
        <w:rPr/>
        <w:pict>
          <v:group style="position:absolute;margin-left:99.959999pt;margin-top:323.69043pt;width:163.1pt;height:.1pt;mso-position-horizontal-relative:page;mso-position-vertical-relative:page;z-index:-539296" coordorigin="1999,6474" coordsize="3262,2">
            <v:shape style="position:absolute;left:1999;top:6474;width:3262;height:2" coordorigin="1999,6474" coordsize="3262,0" path="m1999,6474l5261,6474e" filled="false" stroked="true" strokeweight=".48pt" strokecolor="#000000">
              <v:path arrowok="t"/>
            </v:shape>
            <w10:wrap type="none"/>
          </v:group>
        </w:pict>
      </w:r>
    </w:p>
    <w:tbl>
      <w:tblPr>
        <w:tblW w:w="0" w:type="auto"/>
        <w:jc w:val="left"/>
        <w:tblInd w:w="113" w:type="dxa"/>
        <w:tblLayout w:type="fixed"/>
        <w:tblCellMar>
          <w:top w:w="0" w:type="dxa"/>
          <w:left w:w="0" w:type="dxa"/>
          <w:bottom w:w="0" w:type="dxa"/>
          <w:right w:w="0" w:type="dxa"/>
        </w:tblCellMar>
        <w:tblLook w:val="01E0"/>
      </w:tblPr>
      <w:tblGrid>
        <w:gridCol w:w="256"/>
        <w:gridCol w:w="590"/>
        <w:gridCol w:w="3900"/>
        <w:gridCol w:w="2263"/>
        <w:gridCol w:w="586"/>
        <w:gridCol w:w="2352"/>
      </w:tblGrid>
      <w:tr>
        <w:trPr>
          <w:trHeight w:val="981" w:hRule="exact"/>
        </w:trPr>
        <w:tc>
          <w:tcPr>
            <w:tcW w:w="25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5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15" w:right="0"/>
              <w:jc w:val="left"/>
              <w:rPr>
                <w:rFonts w:ascii="Times New Roman" w:hAnsi="Times New Roman" w:cs="Times New Roman" w:eastAsia="Times New Roman" w:hint="default"/>
                <w:sz w:val="21"/>
                <w:szCs w:val="21"/>
              </w:rPr>
            </w:pPr>
            <w:r>
              <w:rPr>
                <w:rFonts w:ascii="Times New Roman"/>
                <w:sz w:val="21"/>
              </w:rPr>
              <w:t>6.36</w:t>
            </w:r>
          </w:p>
        </w:tc>
        <w:tc>
          <w:tcPr>
            <w:tcW w:w="3900" w:type="dxa"/>
            <w:tcBorders>
              <w:top w:val="nil" w:sz="6" w:space="0" w:color="auto"/>
              <w:left w:val="nil" w:sz="6" w:space="0" w:color="auto"/>
              <w:bottom w:val="nil" w:sz="6" w:space="0" w:color="auto"/>
              <w:right w:val="nil" w:sz="6" w:space="0" w:color="auto"/>
            </w:tcBorders>
          </w:tcPr>
          <w:p>
            <w:pPr>
              <w:pStyle w:val="TableParagraph"/>
              <w:spacing w:line="424" w:lineRule="auto" w:before="41"/>
              <w:ind w:left="105" w:right="1350" w:hanging="17"/>
              <w:jc w:val="left"/>
              <w:rPr>
                <w:rFonts w:ascii="宋体" w:hAnsi="宋体" w:cs="宋体" w:eastAsia="宋体" w:hint="default"/>
                <w:sz w:val="21"/>
                <w:szCs w:val="21"/>
              </w:rPr>
            </w:pPr>
            <w:r>
              <w:rPr>
                <w:rFonts w:ascii="宋体" w:hAnsi="宋体" w:cs="宋体" w:eastAsia="宋体" w:hint="default"/>
                <w:spacing w:val="-2"/>
                <w:sz w:val="21"/>
                <w:szCs w:val="21"/>
              </w:rPr>
              <w:t>合并财务报表项目附注</w:t>
            </w:r>
            <w:r>
              <w:rPr>
                <w:rFonts w:ascii="Times New Roman" w:hAnsi="Times New Roman" w:cs="Times New Roman" w:eastAsia="Times New Roman" w:hint="default"/>
                <w:b/>
                <w:bCs/>
                <w:spacing w:val="-2"/>
                <w:sz w:val="21"/>
                <w:szCs w:val="21"/>
              </w:rPr>
              <w:t>(</w:t>
            </w:r>
            <w:r>
              <w:rPr>
                <w:rFonts w:ascii="宋体" w:hAnsi="宋体" w:cs="宋体" w:eastAsia="宋体" w:hint="default"/>
                <w:spacing w:val="-2"/>
                <w:sz w:val="21"/>
                <w:szCs w:val="21"/>
              </w:rPr>
              <w:t>续</w:t>
            </w:r>
            <w:r>
              <w:rPr>
                <w:rFonts w:ascii="Times New Roman" w:hAnsi="Times New Roman" w:cs="Times New Roman" w:eastAsia="Times New Roman" w:hint="default"/>
                <w:b/>
                <w:bCs/>
                <w:spacing w:val="-2"/>
                <w:sz w:val="21"/>
                <w:szCs w:val="21"/>
              </w:rPr>
              <w:t>)</w:t>
            </w:r>
            <w:r>
              <w:rPr>
                <w:rFonts w:ascii="Times New Roman" w:hAnsi="Times New Roman" w:cs="Times New Roman" w:eastAsia="Times New Roman" w:hint="default"/>
                <w:b/>
                <w:bCs/>
                <w:spacing w:val="-28"/>
                <w:sz w:val="21"/>
                <w:szCs w:val="21"/>
              </w:rPr>
              <w:t> </w:t>
            </w:r>
            <w:r>
              <w:rPr>
                <w:rFonts w:ascii="宋体" w:hAnsi="宋体" w:cs="宋体" w:eastAsia="宋体" w:hint="default"/>
                <w:sz w:val="21"/>
                <w:szCs w:val="21"/>
              </w:rPr>
              <w:t>现金流量表项目注释</w:t>
            </w:r>
          </w:p>
        </w:tc>
        <w:tc>
          <w:tcPr>
            <w:tcW w:w="5201" w:type="dxa"/>
            <w:gridSpan w:val="3"/>
            <w:vMerge w:val="restart"/>
            <w:tcBorders>
              <w:top w:val="nil" w:sz="6" w:space="0" w:color="auto"/>
              <w:left w:val="nil" w:sz="6" w:space="0" w:color="auto"/>
              <w:right w:val="nil" w:sz="6" w:space="0" w:color="auto"/>
            </w:tcBorders>
          </w:tcPr>
          <w:p>
            <w:pPr/>
          </w:p>
        </w:tc>
      </w:tr>
      <w:tr>
        <w:trPr>
          <w:trHeight w:val="519"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390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6.36.1</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收到的其他与经营活动有关的现金</w:t>
            </w:r>
          </w:p>
        </w:tc>
        <w:tc>
          <w:tcPr>
            <w:tcW w:w="5201" w:type="dxa"/>
            <w:gridSpan w:val="3"/>
            <w:vMerge/>
            <w:tcBorders>
              <w:left w:val="nil" w:sz="6" w:space="0" w:color="auto"/>
              <w:bottom w:val="nil" w:sz="6" w:space="0" w:color="auto"/>
              <w:right w:val="nil" w:sz="6" w:space="0" w:color="auto"/>
            </w:tcBorders>
          </w:tcPr>
          <w:p>
            <w:pPr/>
          </w:p>
        </w:tc>
      </w:tr>
      <w:tr>
        <w:trPr>
          <w:trHeight w:val="394"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3900"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648"/>
              <w:jc w:val="center"/>
              <w:rPr>
                <w:rFonts w:ascii="宋体" w:hAnsi="宋体" w:cs="宋体" w:eastAsia="宋体" w:hint="default"/>
                <w:sz w:val="21"/>
                <w:szCs w:val="21"/>
              </w:rPr>
            </w:pPr>
            <w:r>
              <w:rPr>
                <w:rFonts w:ascii="宋体" w:hAnsi="宋体" w:cs="宋体" w:eastAsia="宋体" w:hint="default"/>
                <w:sz w:val="21"/>
                <w:szCs w:val="21"/>
              </w:rPr>
              <w:t>项目</w:t>
            </w:r>
          </w:p>
        </w:tc>
        <w:tc>
          <w:tcPr>
            <w:tcW w:w="2263"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586"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322"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3900" w:type="dxa"/>
            <w:tcBorders>
              <w:top w:val="single" w:sz="4" w:space="0" w:color="000000"/>
              <w:left w:val="nil" w:sz="6" w:space="0" w:color="auto"/>
              <w:bottom w:val="nil" w:sz="6" w:space="0" w:color="auto"/>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政府补贴及专项拨款</w:t>
            </w:r>
          </w:p>
        </w:tc>
        <w:tc>
          <w:tcPr>
            <w:tcW w:w="2263"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2"/>
                <w:sz w:val="21"/>
              </w:rPr>
              <w:t>5,900,930.00</w:t>
            </w:r>
          </w:p>
        </w:tc>
        <w:tc>
          <w:tcPr>
            <w:tcW w:w="586" w:type="dxa"/>
            <w:tcBorders>
              <w:top w:val="nil" w:sz="6" w:space="0" w:color="auto"/>
              <w:left w:val="nil" w:sz="6" w:space="0" w:color="auto"/>
              <w:bottom w:val="nil" w:sz="6" w:space="0" w:color="auto"/>
              <w:right w:val="nil" w:sz="6" w:space="0" w:color="auto"/>
            </w:tcBorders>
          </w:tcPr>
          <w:p>
            <w:pPr/>
          </w:p>
        </w:tc>
        <w:tc>
          <w:tcPr>
            <w:tcW w:w="2352"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2"/>
                <w:sz w:val="21"/>
              </w:rPr>
              <w:t>4,693,300.00</w:t>
            </w:r>
          </w:p>
        </w:tc>
      </w:tr>
      <w:tr>
        <w:trPr>
          <w:trHeight w:val="312"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3900" w:type="dxa"/>
            <w:tcBorders>
              <w:top w:val="nil" w:sz="6" w:space="0" w:color="auto"/>
              <w:left w:val="nil" w:sz="6" w:space="0" w:color="auto"/>
              <w:bottom w:val="nil" w:sz="6" w:space="0" w:color="auto"/>
              <w:right w:val="nil" w:sz="6" w:space="0" w:color="auto"/>
            </w:tcBorders>
          </w:tcPr>
          <w:p>
            <w:pPr>
              <w:pStyle w:val="TableParagraph"/>
              <w:spacing w:line="257" w:lineRule="exact"/>
              <w:ind w:left="105"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21"/>
                <w:szCs w:val="21"/>
              </w:rPr>
            </w:pPr>
            <w:r>
              <w:rPr>
                <w:rFonts w:ascii="Times New Roman"/>
                <w:spacing w:val="-2"/>
                <w:sz w:val="21"/>
              </w:rPr>
              <w:t>6,175,869.24</w:t>
            </w:r>
          </w:p>
        </w:tc>
        <w:tc>
          <w:tcPr>
            <w:tcW w:w="586"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2"/>
                <w:sz w:val="21"/>
              </w:rPr>
              <w:t>6,769,278.21</w:t>
            </w:r>
          </w:p>
        </w:tc>
      </w:tr>
      <w:tr>
        <w:trPr>
          <w:trHeight w:val="312"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3900" w:type="dxa"/>
            <w:tcBorders>
              <w:top w:val="nil" w:sz="6" w:space="0" w:color="auto"/>
              <w:left w:val="nil" w:sz="6" w:space="0" w:color="auto"/>
              <w:bottom w:val="nil" w:sz="6" w:space="0" w:color="auto"/>
              <w:right w:val="nil" w:sz="6" w:space="0" w:color="auto"/>
            </w:tcBorders>
          </w:tcPr>
          <w:p>
            <w:pPr>
              <w:pStyle w:val="TableParagraph"/>
              <w:spacing w:line="257"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其他营业外收入</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21"/>
                <w:szCs w:val="21"/>
              </w:rPr>
            </w:pPr>
            <w:r>
              <w:rPr>
                <w:rFonts w:ascii="Times New Roman"/>
                <w:spacing w:val="-2"/>
                <w:sz w:val="21"/>
              </w:rPr>
              <w:t>58,273.88</w:t>
            </w:r>
          </w:p>
        </w:tc>
        <w:tc>
          <w:tcPr>
            <w:tcW w:w="586"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2"/>
                <w:sz w:val="21"/>
              </w:rPr>
              <w:t>53,452.63</w:t>
            </w:r>
          </w:p>
        </w:tc>
      </w:tr>
      <w:tr>
        <w:trPr>
          <w:trHeight w:val="311"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3900" w:type="dxa"/>
            <w:tcBorders>
              <w:top w:val="nil" w:sz="6" w:space="0" w:color="auto"/>
              <w:left w:val="nil" w:sz="6" w:space="0" w:color="auto"/>
              <w:bottom w:val="single" w:sz="4" w:space="0" w:color="000000"/>
              <w:right w:val="nil" w:sz="6" w:space="0" w:color="auto"/>
            </w:tcBorders>
          </w:tcPr>
          <w:p>
            <w:pPr>
              <w:pStyle w:val="TableParagraph"/>
              <w:spacing w:line="257"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其他经营性往来收入</w:t>
            </w:r>
          </w:p>
        </w:tc>
        <w:tc>
          <w:tcPr>
            <w:tcW w:w="2263"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103"/>
              <w:jc w:val="right"/>
              <w:rPr>
                <w:rFonts w:ascii="Times New Roman" w:hAnsi="Times New Roman" w:cs="Times New Roman" w:eastAsia="Times New Roman" w:hint="default"/>
                <w:sz w:val="21"/>
                <w:szCs w:val="21"/>
              </w:rPr>
            </w:pPr>
            <w:r>
              <w:rPr>
                <w:rFonts w:ascii="Times New Roman"/>
                <w:spacing w:val="-2"/>
                <w:sz w:val="21"/>
              </w:rPr>
              <w:t>337,030.31</w:t>
            </w:r>
          </w:p>
        </w:tc>
        <w:tc>
          <w:tcPr>
            <w:tcW w:w="586"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2"/>
                <w:sz w:val="21"/>
              </w:rPr>
              <w:t>853,444.58</w:t>
            </w:r>
          </w:p>
        </w:tc>
      </w:tr>
      <w:tr>
        <w:trPr>
          <w:trHeight w:val="290"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3900" w:type="dxa"/>
            <w:tcBorders>
              <w:top w:val="single" w:sz="4" w:space="0" w:color="000000"/>
              <w:left w:val="nil" w:sz="6" w:space="0" w:color="auto"/>
              <w:bottom w:val="single" w:sz="1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63"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12,472,103.43</w:t>
            </w:r>
          </w:p>
        </w:tc>
        <w:tc>
          <w:tcPr>
            <w:tcW w:w="586" w:type="dxa"/>
            <w:tcBorders>
              <w:top w:val="nil" w:sz="6" w:space="0" w:color="auto"/>
              <w:left w:val="nil" w:sz="6" w:space="0" w:color="auto"/>
              <w:bottom w:val="nil" w:sz="6" w:space="0" w:color="auto"/>
              <w:right w:val="nil" w:sz="6" w:space="0" w:color="auto"/>
            </w:tcBorders>
          </w:tcPr>
          <w:p>
            <w:pPr/>
          </w:p>
        </w:tc>
        <w:tc>
          <w:tcPr>
            <w:tcW w:w="2352"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12,369,475.42</w:t>
            </w:r>
          </w:p>
        </w:tc>
      </w:tr>
      <w:tr>
        <w:trPr>
          <w:trHeight w:val="656"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3900" w:type="dxa"/>
            <w:tcBorders>
              <w:top w:val="single" w:sz="12"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6.36.2</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支付的其他与经营活动有关的现金</w:t>
            </w:r>
          </w:p>
        </w:tc>
        <w:tc>
          <w:tcPr>
            <w:tcW w:w="2263" w:type="dxa"/>
            <w:tcBorders>
              <w:top w:val="single" w:sz="12" w:space="0" w:color="000000"/>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
        </w:tc>
        <w:tc>
          <w:tcPr>
            <w:tcW w:w="2352" w:type="dxa"/>
            <w:tcBorders>
              <w:top w:val="single" w:sz="12" w:space="0" w:color="000000"/>
              <w:left w:val="nil" w:sz="6" w:space="0" w:color="auto"/>
              <w:bottom w:val="nil" w:sz="6" w:space="0" w:color="auto"/>
              <w:right w:val="nil" w:sz="6" w:space="0" w:color="auto"/>
            </w:tcBorders>
          </w:tcPr>
          <w:p>
            <w:pPr/>
          </w:p>
        </w:tc>
      </w:tr>
      <w:tr>
        <w:trPr>
          <w:trHeight w:val="393"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3900"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638"/>
              <w:jc w:val="center"/>
              <w:rPr>
                <w:rFonts w:ascii="宋体" w:hAnsi="宋体" w:cs="宋体" w:eastAsia="宋体" w:hint="default"/>
                <w:sz w:val="21"/>
                <w:szCs w:val="21"/>
              </w:rPr>
            </w:pPr>
            <w:r>
              <w:rPr>
                <w:rFonts w:ascii="宋体" w:hAnsi="宋体" w:cs="宋体" w:eastAsia="宋体" w:hint="default"/>
                <w:sz w:val="21"/>
                <w:szCs w:val="21"/>
              </w:rPr>
              <w:t>项目</w:t>
            </w:r>
          </w:p>
        </w:tc>
        <w:tc>
          <w:tcPr>
            <w:tcW w:w="2263"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84"/>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586"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single" w:sz="4" w:space="0" w:color="000000"/>
              <w:right w:val="nil" w:sz="6" w:space="0" w:color="auto"/>
            </w:tcBorders>
          </w:tcPr>
          <w:p>
            <w:pPr>
              <w:pStyle w:val="TableParagraph"/>
              <w:spacing w:line="240" w:lineRule="auto" w:before="83"/>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306"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3900" w:type="dxa"/>
            <w:tcBorders>
              <w:top w:val="single" w:sz="4" w:space="0" w:color="000000"/>
              <w:left w:val="nil" w:sz="6" w:space="0" w:color="auto"/>
              <w:bottom w:val="nil" w:sz="6" w:space="0" w:color="auto"/>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销售费用支出</w:t>
            </w:r>
          </w:p>
        </w:tc>
        <w:tc>
          <w:tcPr>
            <w:tcW w:w="2263" w:type="dxa"/>
            <w:tcBorders>
              <w:top w:val="single" w:sz="4" w:space="0" w:color="000000"/>
              <w:left w:val="nil" w:sz="6" w:space="0" w:color="auto"/>
              <w:bottom w:val="nil" w:sz="6" w:space="0" w:color="auto"/>
              <w:right w:val="nil" w:sz="6" w:space="0" w:color="auto"/>
            </w:tcBorders>
          </w:tcPr>
          <w:p>
            <w:pPr>
              <w:pStyle w:val="TableParagraph"/>
              <w:spacing w:line="235" w:lineRule="exact"/>
              <w:ind w:right="84"/>
              <w:jc w:val="right"/>
              <w:rPr>
                <w:rFonts w:ascii="Times New Roman" w:hAnsi="Times New Roman" w:cs="Times New Roman" w:eastAsia="Times New Roman" w:hint="default"/>
                <w:sz w:val="21"/>
                <w:szCs w:val="21"/>
              </w:rPr>
            </w:pPr>
            <w:r>
              <w:rPr>
                <w:rFonts w:ascii="Times New Roman"/>
                <w:spacing w:val="-2"/>
                <w:sz w:val="21"/>
              </w:rPr>
              <w:t>2,035,283.28</w:t>
            </w:r>
          </w:p>
        </w:tc>
        <w:tc>
          <w:tcPr>
            <w:tcW w:w="586" w:type="dxa"/>
            <w:tcBorders>
              <w:top w:val="nil" w:sz="6" w:space="0" w:color="auto"/>
              <w:left w:val="nil" w:sz="6" w:space="0" w:color="auto"/>
              <w:bottom w:val="nil" w:sz="6" w:space="0" w:color="auto"/>
              <w:right w:val="nil" w:sz="6" w:space="0" w:color="auto"/>
            </w:tcBorders>
          </w:tcPr>
          <w:p>
            <w:pPr/>
          </w:p>
        </w:tc>
        <w:tc>
          <w:tcPr>
            <w:tcW w:w="2352"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2"/>
                <w:sz w:val="21"/>
              </w:rPr>
              <w:t>2,704,806.55</w:t>
            </w:r>
          </w:p>
        </w:tc>
      </w:tr>
      <w:tr>
        <w:trPr>
          <w:trHeight w:val="312"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3900" w:type="dxa"/>
            <w:tcBorders>
              <w:top w:val="nil" w:sz="6" w:space="0" w:color="auto"/>
              <w:left w:val="nil" w:sz="6" w:space="0" w:color="auto"/>
              <w:bottom w:val="nil" w:sz="6" w:space="0" w:color="auto"/>
              <w:right w:val="nil" w:sz="6" w:space="0" w:color="auto"/>
            </w:tcBorders>
          </w:tcPr>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管理费用支出</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4"/>
              <w:jc w:val="right"/>
              <w:rPr>
                <w:rFonts w:ascii="Times New Roman" w:hAnsi="Times New Roman" w:cs="Times New Roman" w:eastAsia="Times New Roman" w:hint="default"/>
                <w:sz w:val="21"/>
                <w:szCs w:val="21"/>
              </w:rPr>
            </w:pPr>
            <w:r>
              <w:rPr>
                <w:rFonts w:ascii="Times New Roman"/>
                <w:spacing w:val="-2"/>
                <w:sz w:val="21"/>
              </w:rPr>
              <w:t>9,570,070.43</w:t>
            </w:r>
          </w:p>
        </w:tc>
        <w:tc>
          <w:tcPr>
            <w:tcW w:w="586"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2"/>
                <w:sz w:val="21"/>
              </w:rPr>
              <w:t>8,289,593.61</w:t>
            </w:r>
          </w:p>
        </w:tc>
      </w:tr>
      <w:tr>
        <w:trPr>
          <w:trHeight w:val="312"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3900" w:type="dxa"/>
            <w:tcBorders>
              <w:top w:val="nil" w:sz="6" w:space="0" w:color="auto"/>
              <w:left w:val="nil" w:sz="6" w:space="0" w:color="auto"/>
              <w:bottom w:val="nil" w:sz="6" w:space="0" w:color="auto"/>
              <w:right w:val="nil" w:sz="6" w:space="0" w:color="auto"/>
            </w:tcBorders>
          </w:tcPr>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其他营业外支出</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4"/>
              <w:jc w:val="right"/>
              <w:rPr>
                <w:rFonts w:ascii="Times New Roman" w:hAnsi="Times New Roman" w:cs="Times New Roman" w:eastAsia="Times New Roman" w:hint="default"/>
                <w:sz w:val="21"/>
                <w:szCs w:val="21"/>
              </w:rPr>
            </w:pPr>
            <w:r>
              <w:rPr>
                <w:rFonts w:ascii="Times New Roman"/>
                <w:spacing w:val="-1"/>
                <w:sz w:val="21"/>
              </w:rPr>
              <w:t>422.31</w:t>
            </w:r>
          </w:p>
        </w:tc>
        <w:tc>
          <w:tcPr>
            <w:tcW w:w="586"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312"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3900" w:type="dxa"/>
            <w:tcBorders>
              <w:top w:val="nil" w:sz="6" w:space="0" w:color="auto"/>
              <w:left w:val="nil" w:sz="6" w:space="0" w:color="auto"/>
              <w:bottom w:val="nil" w:sz="6" w:space="0" w:color="auto"/>
              <w:right w:val="nil" w:sz="6" w:space="0" w:color="auto"/>
            </w:tcBorders>
          </w:tcPr>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财务费用手续费</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4"/>
              <w:jc w:val="right"/>
              <w:rPr>
                <w:rFonts w:ascii="Times New Roman" w:hAnsi="Times New Roman" w:cs="Times New Roman" w:eastAsia="Times New Roman" w:hint="default"/>
                <w:sz w:val="21"/>
                <w:szCs w:val="21"/>
              </w:rPr>
            </w:pPr>
            <w:r>
              <w:rPr>
                <w:rFonts w:ascii="Times New Roman"/>
                <w:spacing w:val="-2"/>
                <w:sz w:val="21"/>
              </w:rPr>
              <w:t>86,942.95</w:t>
            </w:r>
          </w:p>
        </w:tc>
        <w:tc>
          <w:tcPr>
            <w:tcW w:w="586"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2"/>
                <w:sz w:val="21"/>
              </w:rPr>
              <w:t>96,606.19</w:t>
            </w:r>
          </w:p>
        </w:tc>
      </w:tr>
      <w:tr>
        <w:trPr>
          <w:trHeight w:val="327"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3900" w:type="dxa"/>
            <w:tcBorders>
              <w:top w:val="nil" w:sz="6" w:space="0" w:color="auto"/>
              <w:left w:val="nil" w:sz="6" w:space="0" w:color="auto"/>
              <w:bottom w:val="single" w:sz="4" w:space="0" w:color="000000"/>
              <w:right w:val="nil" w:sz="6" w:space="0" w:color="auto"/>
            </w:tcBorders>
          </w:tcPr>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其他经营性往来支出</w:t>
            </w:r>
          </w:p>
        </w:tc>
        <w:tc>
          <w:tcPr>
            <w:tcW w:w="226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84"/>
              <w:jc w:val="right"/>
              <w:rPr>
                <w:rFonts w:ascii="Times New Roman" w:hAnsi="Times New Roman" w:cs="Times New Roman" w:eastAsia="Times New Roman" w:hint="default"/>
                <w:sz w:val="21"/>
                <w:szCs w:val="21"/>
              </w:rPr>
            </w:pPr>
            <w:r>
              <w:rPr>
                <w:rFonts w:ascii="Times New Roman"/>
                <w:spacing w:val="-2"/>
                <w:sz w:val="21"/>
              </w:rPr>
              <w:t>110,343.02</w:t>
            </w:r>
          </w:p>
        </w:tc>
        <w:tc>
          <w:tcPr>
            <w:tcW w:w="586"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2"/>
                <w:sz w:val="21"/>
              </w:rPr>
              <w:t>404,273.95</w:t>
            </w:r>
          </w:p>
        </w:tc>
      </w:tr>
      <w:tr>
        <w:trPr>
          <w:trHeight w:val="293"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3900" w:type="dxa"/>
            <w:tcBorders>
              <w:top w:val="single" w:sz="4" w:space="0" w:color="000000"/>
              <w:left w:val="nil" w:sz="6" w:space="0" w:color="auto"/>
              <w:bottom w:val="single" w:sz="12"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63"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84"/>
              <w:jc w:val="right"/>
              <w:rPr>
                <w:rFonts w:ascii="Times New Roman" w:hAnsi="Times New Roman" w:cs="Times New Roman" w:eastAsia="Times New Roman" w:hint="default"/>
                <w:sz w:val="21"/>
                <w:szCs w:val="21"/>
              </w:rPr>
            </w:pPr>
            <w:r>
              <w:rPr>
                <w:rFonts w:ascii="Times New Roman"/>
                <w:spacing w:val="-2"/>
                <w:sz w:val="21"/>
              </w:rPr>
              <w:t>11,803,061.99</w:t>
            </w:r>
          </w:p>
        </w:tc>
        <w:tc>
          <w:tcPr>
            <w:tcW w:w="586" w:type="dxa"/>
            <w:tcBorders>
              <w:top w:val="nil" w:sz="6" w:space="0" w:color="auto"/>
              <w:left w:val="nil" w:sz="6" w:space="0" w:color="auto"/>
              <w:bottom w:val="nil" w:sz="6" w:space="0" w:color="auto"/>
              <w:right w:val="nil" w:sz="6" w:space="0" w:color="auto"/>
            </w:tcBorders>
          </w:tcPr>
          <w:p>
            <w:pPr/>
          </w:p>
        </w:tc>
        <w:tc>
          <w:tcPr>
            <w:tcW w:w="2352"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11,495,280.30</w:t>
            </w:r>
          </w:p>
        </w:tc>
      </w:tr>
      <w:tr>
        <w:trPr>
          <w:trHeight w:val="655"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3900" w:type="dxa"/>
            <w:tcBorders>
              <w:top w:val="single" w:sz="12"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6.36.3</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收到的其他与投资活动有关的现金</w:t>
            </w:r>
          </w:p>
        </w:tc>
        <w:tc>
          <w:tcPr>
            <w:tcW w:w="2263" w:type="dxa"/>
            <w:tcBorders>
              <w:top w:val="single" w:sz="12" w:space="0" w:color="000000"/>
              <w:left w:val="nil" w:sz="6" w:space="0" w:color="auto"/>
              <w:bottom w:val="nil" w:sz="6" w:space="0" w:color="auto"/>
              <w:right w:val="nil" w:sz="6" w:space="0" w:color="auto"/>
            </w:tcBorders>
          </w:tcPr>
          <w:p>
            <w:pPr/>
          </w:p>
        </w:tc>
        <w:tc>
          <w:tcPr>
            <w:tcW w:w="586" w:type="dxa"/>
            <w:tcBorders>
              <w:top w:val="nil" w:sz="6" w:space="0" w:color="auto"/>
              <w:left w:val="nil" w:sz="6" w:space="0" w:color="auto"/>
              <w:bottom w:val="nil" w:sz="6" w:space="0" w:color="auto"/>
              <w:right w:val="nil" w:sz="6" w:space="0" w:color="auto"/>
            </w:tcBorders>
          </w:tcPr>
          <w:p>
            <w:pPr/>
          </w:p>
        </w:tc>
        <w:tc>
          <w:tcPr>
            <w:tcW w:w="2352" w:type="dxa"/>
            <w:tcBorders>
              <w:top w:val="single" w:sz="12" w:space="0" w:color="000000"/>
              <w:left w:val="nil" w:sz="6" w:space="0" w:color="auto"/>
              <w:bottom w:val="nil" w:sz="6" w:space="0" w:color="auto"/>
              <w:right w:val="nil" w:sz="6" w:space="0" w:color="auto"/>
            </w:tcBorders>
          </w:tcPr>
          <w:p>
            <w:pPr/>
          </w:p>
        </w:tc>
      </w:tr>
      <w:tr>
        <w:trPr>
          <w:trHeight w:val="392"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3900"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297"/>
              <w:jc w:val="center"/>
              <w:rPr>
                <w:rFonts w:ascii="宋体" w:hAnsi="宋体" w:cs="宋体" w:eastAsia="宋体" w:hint="default"/>
                <w:sz w:val="21"/>
                <w:szCs w:val="21"/>
              </w:rPr>
            </w:pPr>
            <w:r>
              <w:rPr>
                <w:rFonts w:ascii="宋体" w:hAnsi="宋体" w:cs="宋体" w:eastAsia="宋体" w:hint="default"/>
                <w:sz w:val="21"/>
                <w:szCs w:val="21"/>
              </w:rPr>
              <w:t>项目</w:t>
            </w:r>
          </w:p>
        </w:tc>
        <w:tc>
          <w:tcPr>
            <w:tcW w:w="2263"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84"/>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586"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293"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3900" w:type="dxa"/>
            <w:tcBorders>
              <w:top w:val="single" w:sz="4" w:space="0" w:color="000000"/>
              <w:left w:val="nil" w:sz="6" w:space="0" w:color="auto"/>
              <w:bottom w:val="nil" w:sz="6" w:space="0" w:color="auto"/>
              <w:right w:val="nil" w:sz="6" w:space="0" w:color="auto"/>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合并子公司持有的现金和现金等价物</w:t>
            </w:r>
          </w:p>
        </w:tc>
        <w:tc>
          <w:tcPr>
            <w:tcW w:w="2263" w:type="dxa"/>
            <w:tcBorders>
              <w:top w:val="single" w:sz="4" w:space="0" w:color="000000"/>
              <w:left w:val="nil" w:sz="6" w:space="0" w:color="auto"/>
              <w:bottom w:val="single" w:sz="12" w:space="0" w:color="000000"/>
              <w:right w:val="nil" w:sz="6" w:space="0" w:color="auto"/>
            </w:tcBorders>
          </w:tcPr>
          <w:p>
            <w:pPr>
              <w:pStyle w:val="TableParagraph"/>
              <w:spacing w:line="237" w:lineRule="exact"/>
              <w:ind w:right="84"/>
              <w:jc w:val="right"/>
              <w:rPr>
                <w:rFonts w:ascii="Times New Roman" w:hAnsi="Times New Roman" w:cs="Times New Roman" w:eastAsia="Times New Roman" w:hint="default"/>
                <w:sz w:val="21"/>
                <w:szCs w:val="21"/>
              </w:rPr>
            </w:pPr>
            <w:r>
              <w:rPr>
                <w:rFonts w:ascii="Times New Roman"/>
                <w:spacing w:val="-2"/>
                <w:sz w:val="21"/>
              </w:rPr>
              <w:t>17,695,409.90</w:t>
            </w:r>
          </w:p>
        </w:tc>
        <w:tc>
          <w:tcPr>
            <w:tcW w:w="586" w:type="dxa"/>
            <w:tcBorders>
              <w:top w:val="nil" w:sz="6" w:space="0" w:color="auto"/>
              <w:left w:val="nil" w:sz="6" w:space="0" w:color="auto"/>
              <w:bottom w:val="nil" w:sz="6" w:space="0" w:color="auto"/>
              <w:right w:val="nil" w:sz="6" w:space="0" w:color="auto"/>
            </w:tcBorders>
          </w:tcPr>
          <w:p>
            <w:pPr/>
          </w:p>
        </w:tc>
        <w:tc>
          <w:tcPr>
            <w:tcW w:w="2352" w:type="dxa"/>
            <w:tcBorders>
              <w:top w:val="single" w:sz="4" w:space="0" w:color="000000"/>
              <w:left w:val="nil" w:sz="6" w:space="0" w:color="auto"/>
              <w:bottom w:val="single" w:sz="12" w:space="0" w:color="000000"/>
              <w:right w:val="nil" w:sz="6" w:space="0" w:color="auto"/>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37" w:lineRule="exact"/>
        <w:jc w:val="right"/>
        <w:rPr>
          <w:rFonts w:ascii="Times New Roman" w:hAnsi="Times New Roman" w:cs="Times New Roman" w:eastAsia="Times New Roman" w:hint="default"/>
          <w:sz w:val="21"/>
          <w:szCs w:val="21"/>
        </w:rPr>
        <w:sectPr>
          <w:pgSz w:w="11910" w:h="16840"/>
          <w:pgMar w:header="0" w:footer="1000" w:top="1800" w:bottom="1200" w:left="1040" w:right="700"/>
        </w:sectPr>
      </w:pPr>
    </w:p>
    <w:p>
      <w:pPr>
        <w:spacing w:line="240" w:lineRule="auto" w:before="6"/>
        <w:rPr>
          <w:rFonts w:ascii="Times New Roman" w:hAnsi="Times New Roman" w:cs="Times New Roman" w:eastAsia="Times New Roman" w:hint="default"/>
          <w:sz w:val="14"/>
          <w:szCs w:val="14"/>
        </w:rPr>
      </w:pPr>
      <w:r>
        <w:rPr/>
        <w:pict>
          <v:group style="position:absolute;margin-left:99.959999pt;margin-top:193.850433pt;width:240.6pt;height:.1pt;mso-position-horizontal-relative:page;mso-position-vertical-relative:page;z-index:-539272" coordorigin="1999,3877" coordsize="4812,2">
            <v:shape style="position:absolute;left:1999;top:3877;width:4812;height:2" coordorigin="1999,3877" coordsize="4812,0" path="m1999,3877l6811,3877e" filled="false" stroked="true" strokeweight=".48pt" strokecolor="#000000">
              <v:path arrowok="t"/>
            </v:shape>
            <w10:wrap type="none"/>
          </v:group>
        </w:pict>
      </w:r>
    </w:p>
    <w:tbl>
      <w:tblPr>
        <w:tblW w:w="0" w:type="auto"/>
        <w:jc w:val="left"/>
        <w:tblInd w:w="112" w:type="dxa"/>
        <w:tblLayout w:type="fixed"/>
        <w:tblCellMar>
          <w:top w:w="0" w:type="dxa"/>
          <w:left w:w="0" w:type="dxa"/>
          <w:bottom w:w="0" w:type="dxa"/>
          <w:right w:w="0" w:type="dxa"/>
        </w:tblCellMar>
        <w:tblLook w:val="01E0"/>
      </w:tblPr>
      <w:tblGrid>
        <w:gridCol w:w="256"/>
        <w:gridCol w:w="590"/>
        <w:gridCol w:w="5356"/>
        <w:gridCol w:w="1441"/>
        <w:gridCol w:w="283"/>
        <w:gridCol w:w="1920"/>
      </w:tblGrid>
      <w:tr>
        <w:trPr>
          <w:trHeight w:val="981" w:hRule="exact"/>
        </w:trPr>
        <w:tc>
          <w:tcPr>
            <w:tcW w:w="25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5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15" w:right="0"/>
              <w:jc w:val="left"/>
              <w:rPr>
                <w:rFonts w:ascii="Times New Roman" w:hAnsi="Times New Roman" w:cs="Times New Roman" w:eastAsia="Times New Roman" w:hint="default"/>
                <w:sz w:val="21"/>
                <w:szCs w:val="21"/>
              </w:rPr>
            </w:pPr>
            <w:r>
              <w:rPr>
                <w:rFonts w:ascii="Times New Roman"/>
                <w:sz w:val="21"/>
              </w:rPr>
              <w:t>6.37</w:t>
            </w:r>
          </w:p>
        </w:tc>
        <w:tc>
          <w:tcPr>
            <w:tcW w:w="5356" w:type="dxa"/>
            <w:tcBorders>
              <w:top w:val="nil" w:sz="6" w:space="0" w:color="auto"/>
              <w:left w:val="nil" w:sz="6" w:space="0" w:color="auto"/>
              <w:bottom w:val="nil" w:sz="6" w:space="0" w:color="auto"/>
              <w:right w:val="nil" w:sz="6" w:space="0" w:color="auto"/>
            </w:tcBorders>
          </w:tcPr>
          <w:p>
            <w:pPr>
              <w:pStyle w:val="TableParagraph"/>
              <w:spacing w:line="424" w:lineRule="auto" w:before="41"/>
              <w:ind w:left="105" w:right="2789"/>
              <w:jc w:val="left"/>
              <w:rPr>
                <w:rFonts w:ascii="宋体" w:hAnsi="宋体" w:cs="宋体" w:eastAsia="宋体" w:hint="default"/>
                <w:sz w:val="21"/>
                <w:szCs w:val="21"/>
              </w:rPr>
            </w:pPr>
            <w:r>
              <w:rPr>
                <w:rFonts w:ascii="宋体" w:hAnsi="宋体" w:cs="宋体" w:eastAsia="宋体" w:hint="default"/>
                <w:spacing w:val="-2"/>
                <w:sz w:val="21"/>
                <w:szCs w:val="21"/>
              </w:rPr>
              <w:t>合并财务报表项目附注</w:t>
            </w:r>
            <w:r>
              <w:rPr>
                <w:rFonts w:ascii="Times New Roman" w:hAnsi="Times New Roman" w:cs="Times New Roman" w:eastAsia="Times New Roman" w:hint="default"/>
                <w:b/>
                <w:bCs/>
                <w:spacing w:val="-2"/>
                <w:sz w:val="21"/>
                <w:szCs w:val="21"/>
              </w:rPr>
              <w:t>(</w:t>
            </w:r>
            <w:r>
              <w:rPr>
                <w:rFonts w:ascii="宋体" w:hAnsi="宋体" w:cs="宋体" w:eastAsia="宋体" w:hint="default"/>
                <w:spacing w:val="-2"/>
                <w:sz w:val="21"/>
                <w:szCs w:val="21"/>
              </w:rPr>
              <w:t>续</w:t>
            </w:r>
            <w:r>
              <w:rPr>
                <w:rFonts w:ascii="Times New Roman" w:hAnsi="Times New Roman" w:cs="Times New Roman" w:eastAsia="Times New Roman" w:hint="default"/>
                <w:b/>
                <w:bCs/>
                <w:spacing w:val="-2"/>
                <w:sz w:val="21"/>
                <w:szCs w:val="21"/>
              </w:rPr>
              <w:t>)</w:t>
            </w:r>
            <w:r>
              <w:rPr>
                <w:rFonts w:ascii="Times New Roman" w:hAnsi="Times New Roman" w:cs="Times New Roman" w:eastAsia="Times New Roman" w:hint="default"/>
                <w:b/>
                <w:bCs/>
                <w:spacing w:val="-28"/>
                <w:sz w:val="21"/>
                <w:szCs w:val="21"/>
              </w:rPr>
              <w:t> </w:t>
            </w:r>
            <w:r>
              <w:rPr>
                <w:rFonts w:ascii="宋体" w:hAnsi="宋体" w:cs="宋体" w:eastAsia="宋体" w:hint="default"/>
                <w:sz w:val="21"/>
                <w:szCs w:val="21"/>
              </w:rPr>
              <w:t>现金流量表补充资料</w:t>
            </w:r>
          </w:p>
        </w:tc>
        <w:tc>
          <w:tcPr>
            <w:tcW w:w="3644" w:type="dxa"/>
            <w:gridSpan w:val="3"/>
            <w:vMerge w:val="restart"/>
            <w:tcBorders>
              <w:top w:val="nil" w:sz="6" w:space="0" w:color="auto"/>
              <w:left w:val="nil" w:sz="6" w:space="0" w:color="auto"/>
              <w:right w:val="nil" w:sz="6" w:space="0" w:color="auto"/>
            </w:tcBorders>
          </w:tcPr>
          <w:p>
            <w:pPr/>
          </w:p>
        </w:tc>
      </w:tr>
      <w:tr>
        <w:trPr>
          <w:trHeight w:val="519"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535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6.37.1</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现金流量表补充资料</w:t>
            </w:r>
          </w:p>
        </w:tc>
        <w:tc>
          <w:tcPr>
            <w:tcW w:w="3644" w:type="dxa"/>
            <w:gridSpan w:val="3"/>
            <w:vMerge/>
            <w:tcBorders>
              <w:left w:val="nil" w:sz="6" w:space="0" w:color="auto"/>
              <w:bottom w:val="nil" w:sz="6" w:space="0" w:color="auto"/>
              <w:right w:val="nil" w:sz="6" w:space="0" w:color="auto"/>
            </w:tcBorders>
          </w:tcPr>
          <w:p>
            <w:pPr/>
          </w:p>
        </w:tc>
      </w:tr>
      <w:tr>
        <w:trPr>
          <w:trHeight w:val="394"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5356"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543"/>
              <w:jc w:val="center"/>
              <w:rPr>
                <w:rFonts w:ascii="宋体" w:hAnsi="宋体" w:cs="宋体" w:eastAsia="宋体" w:hint="default"/>
                <w:sz w:val="21"/>
                <w:szCs w:val="21"/>
              </w:rPr>
            </w:pPr>
            <w:r>
              <w:rPr>
                <w:rFonts w:ascii="宋体" w:hAnsi="宋体" w:cs="宋体" w:eastAsia="宋体" w:hint="default"/>
                <w:sz w:val="21"/>
                <w:szCs w:val="21"/>
              </w:rPr>
              <w:t>项目</w:t>
            </w:r>
          </w:p>
        </w:tc>
        <w:tc>
          <w:tcPr>
            <w:tcW w:w="1441"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05"/>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283"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543"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5356" w:type="dxa"/>
            <w:tcBorders>
              <w:top w:val="single" w:sz="4" w:space="0" w:color="000000"/>
              <w:left w:val="nil" w:sz="6" w:space="0" w:color="auto"/>
              <w:bottom w:val="nil" w:sz="6" w:space="0" w:color="auto"/>
              <w:right w:val="nil" w:sz="6" w:space="0" w:color="auto"/>
            </w:tcBorders>
          </w:tcPr>
          <w:p>
            <w:pPr>
              <w:pStyle w:val="TableParagraph"/>
              <w:spacing w:line="24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sz w:val="21"/>
                <w:szCs w:val="21"/>
              </w:rPr>
              <w:t>将净利润调节为经营活动现金流量：</w:t>
            </w:r>
          </w:p>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41"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20,981,556.53</w:t>
            </w:r>
          </w:p>
        </w:tc>
        <w:tc>
          <w:tcPr>
            <w:tcW w:w="283" w:type="dxa"/>
            <w:tcBorders>
              <w:top w:val="nil" w:sz="6" w:space="0" w:color="auto"/>
              <w:left w:val="nil" w:sz="6" w:space="0" w:color="auto"/>
              <w:bottom w:val="nil" w:sz="6" w:space="0" w:color="auto"/>
              <w:right w:val="nil" w:sz="6" w:space="0" w:color="auto"/>
            </w:tcBorders>
          </w:tcPr>
          <w:p>
            <w:pPr/>
          </w:p>
        </w:tc>
        <w:tc>
          <w:tcPr>
            <w:tcW w:w="1920"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29,160,099.99</w:t>
            </w:r>
          </w:p>
        </w:tc>
      </w:tr>
      <w:tr>
        <w:trPr>
          <w:trHeight w:val="272"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5356" w:type="dxa"/>
            <w:tcBorders>
              <w:top w:val="nil" w:sz="6" w:space="0" w:color="auto"/>
              <w:left w:val="nil" w:sz="6" w:space="0" w:color="auto"/>
              <w:bottom w:val="nil" w:sz="6" w:space="0" w:color="auto"/>
              <w:right w:val="nil" w:sz="6" w:space="0" w:color="auto"/>
            </w:tcBorders>
          </w:tcPr>
          <w:p>
            <w:pPr>
              <w:pStyle w:val="TableParagraph"/>
              <w:spacing w:line="247" w:lineRule="exact"/>
              <w:ind w:left="105"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485,798.82</w:t>
            </w:r>
          </w:p>
        </w:tc>
        <w:tc>
          <w:tcPr>
            <w:tcW w:w="283"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928,548.11</w:t>
            </w:r>
          </w:p>
        </w:tc>
      </w:tr>
      <w:tr>
        <w:trPr>
          <w:trHeight w:val="272"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5356" w:type="dxa"/>
            <w:tcBorders>
              <w:top w:val="nil" w:sz="6" w:space="0" w:color="auto"/>
              <w:left w:val="nil" w:sz="6" w:space="0" w:color="auto"/>
              <w:bottom w:val="nil" w:sz="6" w:space="0" w:color="auto"/>
              <w:right w:val="nil" w:sz="6" w:space="0" w:color="auto"/>
            </w:tcBorders>
          </w:tcPr>
          <w:p>
            <w:pPr>
              <w:pStyle w:val="TableParagraph"/>
              <w:spacing w:line="246" w:lineRule="exact"/>
              <w:ind w:left="587" w:right="0"/>
              <w:jc w:val="left"/>
              <w:rPr>
                <w:rFonts w:ascii="宋体" w:hAnsi="宋体" w:cs="宋体" w:eastAsia="宋体" w:hint="default"/>
                <w:sz w:val="21"/>
                <w:szCs w:val="21"/>
              </w:rPr>
            </w:pPr>
            <w:r>
              <w:rPr>
                <w:rFonts w:ascii="宋体" w:hAnsi="宋体" w:cs="宋体" w:eastAsia="宋体" w:hint="default"/>
                <w:spacing w:val="-6"/>
                <w:sz w:val="21"/>
                <w:szCs w:val="21"/>
              </w:rPr>
              <w:t>固定资产折旧、油气资产折耗、生产性生物资产折旧</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2"/>
                <w:sz w:val="21"/>
              </w:rPr>
              <w:t>3,612,268.18</w:t>
            </w:r>
          </w:p>
        </w:tc>
        <w:tc>
          <w:tcPr>
            <w:tcW w:w="283"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2"/>
                <w:sz w:val="21"/>
              </w:rPr>
              <w:t>3,225,349.84</w:t>
            </w:r>
          </w:p>
        </w:tc>
      </w:tr>
      <w:tr>
        <w:trPr>
          <w:trHeight w:val="272"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5356" w:type="dxa"/>
            <w:tcBorders>
              <w:top w:val="nil" w:sz="6" w:space="0" w:color="auto"/>
              <w:left w:val="nil" w:sz="6" w:space="0" w:color="auto"/>
              <w:bottom w:val="nil" w:sz="6" w:space="0" w:color="auto"/>
              <w:right w:val="nil" w:sz="6" w:space="0" w:color="auto"/>
            </w:tcBorders>
          </w:tcPr>
          <w:p>
            <w:pPr>
              <w:pStyle w:val="TableParagraph"/>
              <w:spacing w:line="247" w:lineRule="exact"/>
              <w:ind w:left="525"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883,150.64</w:t>
            </w:r>
          </w:p>
        </w:tc>
        <w:tc>
          <w:tcPr>
            <w:tcW w:w="283"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297,948.23</w:t>
            </w:r>
          </w:p>
        </w:tc>
      </w:tr>
      <w:tr>
        <w:trPr>
          <w:trHeight w:val="272"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5356" w:type="dxa"/>
            <w:tcBorders>
              <w:top w:val="nil" w:sz="6" w:space="0" w:color="auto"/>
              <w:left w:val="nil" w:sz="6" w:space="0" w:color="auto"/>
              <w:bottom w:val="nil" w:sz="6" w:space="0" w:color="auto"/>
              <w:right w:val="nil" w:sz="6" w:space="0" w:color="auto"/>
            </w:tcBorders>
          </w:tcPr>
          <w:p>
            <w:pPr>
              <w:pStyle w:val="TableParagraph"/>
              <w:spacing w:line="246" w:lineRule="exact"/>
              <w:ind w:left="525"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2"/>
                <w:sz w:val="21"/>
              </w:rPr>
              <w:t>710,099.91</w:t>
            </w:r>
          </w:p>
        </w:tc>
        <w:tc>
          <w:tcPr>
            <w:tcW w:w="283"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2"/>
                <w:sz w:val="21"/>
              </w:rPr>
              <w:t>618,508.92</w:t>
            </w:r>
          </w:p>
        </w:tc>
      </w:tr>
      <w:tr>
        <w:trPr>
          <w:trHeight w:val="272"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5356" w:type="dxa"/>
            <w:tcBorders>
              <w:top w:val="nil" w:sz="6" w:space="0" w:color="auto"/>
              <w:left w:val="nil" w:sz="6" w:space="0" w:color="auto"/>
              <w:bottom w:val="nil" w:sz="6" w:space="0" w:color="auto"/>
              <w:right w:val="nil" w:sz="6" w:space="0" w:color="auto"/>
            </w:tcBorders>
          </w:tcPr>
          <w:p>
            <w:pPr>
              <w:pStyle w:val="TableParagraph"/>
              <w:spacing w:line="247" w:lineRule="exact"/>
              <w:ind w:left="525"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130,004.38</w:t>
            </w:r>
          </w:p>
        </w:tc>
        <w:tc>
          <w:tcPr>
            <w:tcW w:w="283"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38,328.95</w:t>
            </w:r>
          </w:p>
        </w:tc>
      </w:tr>
      <w:tr>
        <w:trPr>
          <w:trHeight w:val="271"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5356" w:type="dxa"/>
            <w:tcBorders>
              <w:top w:val="nil" w:sz="6" w:space="0" w:color="auto"/>
              <w:left w:val="nil" w:sz="6" w:space="0" w:color="auto"/>
              <w:bottom w:val="nil" w:sz="6" w:space="0" w:color="auto"/>
              <w:right w:val="nil" w:sz="6" w:space="0" w:color="auto"/>
            </w:tcBorders>
          </w:tcPr>
          <w:p>
            <w:pPr>
              <w:pStyle w:val="TableParagraph"/>
              <w:spacing w:line="246" w:lineRule="exact"/>
              <w:ind w:left="52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2"/>
                <w:sz w:val="21"/>
              </w:rPr>
              <w:t>4,725,405.76</w:t>
            </w:r>
          </w:p>
        </w:tc>
        <w:tc>
          <w:tcPr>
            <w:tcW w:w="283"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2"/>
                <w:sz w:val="21"/>
              </w:rPr>
              <w:t>2,050,646.63</w:t>
            </w:r>
          </w:p>
        </w:tc>
      </w:tr>
      <w:tr>
        <w:trPr>
          <w:trHeight w:val="278"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5356" w:type="dxa"/>
            <w:tcBorders>
              <w:top w:val="nil" w:sz="6" w:space="0" w:color="auto"/>
              <w:left w:val="nil" w:sz="6" w:space="0" w:color="auto"/>
              <w:bottom w:val="nil" w:sz="6" w:space="0" w:color="auto"/>
              <w:right w:val="nil" w:sz="6" w:space="0" w:color="auto"/>
            </w:tcBorders>
          </w:tcPr>
          <w:p>
            <w:pPr>
              <w:pStyle w:val="TableParagraph"/>
              <w:spacing w:line="262" w:lineRule="exact"/>
              <w:ind w:left="525" w:right="0"/>
              <w:jc w:val="left"/>
              <w:rPr>
                <w:rFonts w:ascii="宋体" w:hAnsi="宋体" w:cs="宋体" w:eastAsia="宋体" w:hint="default"/>
                <w:sz w:val="21"/>
                <w:szCs w:val="21"/>
              </w:rPr>
            </w:pPr>
            <w:r>
              <w:rPr>
                <w:rFonts w:ascii="宋体" w:hAnsi="宋体" w:cs="宋体" w:eastAsia="宋体" w:hint="default"/>
                <w:sz w:val="21"/>
                <w:szCs w:val="21"/>
              </w:rPr>
              <w:t>投资损失</w:t>
            </w:r>
            <w:r>
              <w:rPr>
                <w:rFonts w:ascii="Times New Roman" w:hAnsi="Times New Roman" w:cs="Times New Roman" w:eastAsia="Times New Roman" w:hint="default"/>
                <w:sz w:val="21"/>
                <w:szCs w:val="21"/>
              </w:rPr>
              <w:t>/</w:t>
            </w:r>
            <w:r>
              <w:rPr>
                <w:rFonts w:ascii="宋体" w:hAnsi="宋体" w:cs="宋体" w:eastAsia="宋体" w:hint="default"/>
                <w:sz w:val="21"/>
                <w:szCs w:val="21"/>
              </w:rPr>
              <w:t>（收益）</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2"/>
                <w:sz w:val="21"/>
              </w:rPr>
              <w:t>-597,574.15</w:t>
            </w:r>
          </w:p>
        </w:tc>
        <w:tc>
          <w:tcPr>
            <w:tcW w:w="283"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2"/>
                <w:sz w:val="21"/>
              </w:rPr>
              <w:t>-1,821,295.06</w:t>
            </w:r>
          </w:p>
        </w:tc>
      </w:tr>
      <w:tr>
        <w:trPr>
          <w:trHeight w:val="267"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5356" w:type="dxa"/>
            <w:tcBorders>
              <w:top w:val="nil" w:sz="6" w:space="0" w:color="auto"/>
              <w:left w:val="nil" w:sz="6" w:space="0" w:color="auto"/>
              <w:bottom w:val="nil" w:sz="6" w:space="0" w:color="auto"/>
              <w:right w:val="nil" w:sz="6" w:space="0" w:color="auto"/>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递延所得税资产减少</w:t>
            </w:r>
          </w:p>
        </w:tc>
        <w:tc>
          <w:tcPr>
            <w:tcW w:w="1441" w:type="dxa"/>
            <w:tcBorders>
              <w:top w:val="nil" w:sz="6" w:space="0" w:color="auto"/>
              <w:left w:val="nil" w:sz="6" w:space="0" w:color="auto"/>
              <w:bottom w:val="nil" w:sz="6" w:space="0" w:color="auto"/>
              <w:right w:val="nil" w:sz="6" w:space="0" w:color="auto"/>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spacing w:val="-2"/>
                <w:sz w:val="21"/>
              </w:rPr>
              <w:t>121,476.71</w:t>
            </w:r>
          </w:p>
        </w:tc>
        <w:tc>
          <w:tcPr>
            <w:tcW w:w="283"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spacing w:val="-2"/>
                <w:sz w:val="21"/>
              </w:rPr>
              <w:t>65,762.75</w:t>
            </w:r>
          </w:p>
        </w:tc>
      </w:tr>
      <w:tr>
        <w:trPr>
          <w:trHeight w:val="278"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5356" w:type="dxa"/>
            <w:tcBorders>
              <w:top w:val="nil" w:sz="6" w:space="0" w:color="auto"/>
              <w:left w:val="nil" w:sz="6" w:space="0" w:color="auto"/>
              <w:bottom w:val="nil" w:sz="6" w:space="0" w:color="auto"/>
              <w:right w:val="nil" w:sz="6" w:space="0" w:color="auto"/>
            </w:tcBorders>
          </w:tcPr>
          <w:p>
            <w:pPr>
              <w:pStyle w:val="TableParagraph"/>
              <w:spacing w:line="262" w:lineRule="exact"/>
              <w:ind w:left="525" w:right="0"/>
              <w:jc w:val="left"/>
              <w:rPr>
                <w:rFonts w:ascii="宋体" w:hAnsi="宋体" w:cs="宋体" w:eastAsia="宋体" w:hint="default"/>
                <w:sz w:val="21"/>
                <w:szCs w:val="21"/>
              </w:rPr>
            </w:pPr>
            <w:r>
              <w:rPr>
                <w:rFonts w:ascii="宋体" w:hAnsi="宋体" w:cs="宋体" w:eastAsia="宋体" w:hint="default"/>
                <w:sz w:val="21"/>
                <w:szCs w:val="21"/>
              </w:rPr>
              <w:t>存货的减少</w:t>
            </w:r>
            <w:r>
              <w:rPr>
                <w:rFonts w:ascii="Times New Roman" w:hAnsi="Times New Roman" w:cs="Times New Roman" w:eastAsia="Times New Roman" w:hint="default"/>
                <w:sz w:val="21"/>
                <w:szCs w:val="21"/>
              </w:rPr>
              <w:t>/</w:t>
            </w:r>
            <w:r>
              <w:rPr>
                <w:rFonts w:ascii="宋体" w:hAnsi="宋体" w:cs="宋体" w:eastAsia="宋体" w:hint="default"/>
                <w:sz w:val="21"/>
                <w:szCs w:val="21"/>
              </w:rPr>
              <w:t>（增加）</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2"/>
                <w:sz w:val="21"/>
              </w:rPr>
              <w:t>-1,653,701.72</w:t>
            </w:r>
          </w:p>
        </w:tc>
        <w:tc>
          <w:tcPr>
            <w:tcW w:w="283"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exact"/>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72"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5356" w:type="dxa"/>
            <w:tcBorders>
              <w:top w:val="nil" w:sz="6" w:space="0" w:color="auto"/>
              <w:left w:val="nil" w:sz="6" w:space="0" w:color="auto"/>
              <w:bottom w:val="nil" w:sz="6" w:space="0" w:color="auto"/>
              <w:right w:val="nil" w:sz="6" w:space="0" w:color="auto"/>
            </w:tcBorders>
          </w:tcPr>
          <w:p>
            <w:pPr>
              <w:pStyle w:val="TableParagraph"/>
              <w:spacing w:line="257" w:lineRule="exact"/>
              <w:ind w:left="525" w:right="0"/>
              <w:jc w:val="left"/>
              <w:rPr>
                <w:rFonts w:ascii="宋体" w:hAnsi="宋体" w:cs="宋体" w:eastAsia="宋体" w:hint="default"/>
                <w:sz w:val="21"/>
                <w:szCs w:val="21"/>
              </w:rPr>
            </w:pPr>
            <w:r>
              <w:rPr>
                <w:rFonts w:ascii="宋体" w:hAnsi="宋体" w:cs="宋体" w:eastAsia="宋体" w:hint="default"/>
                <w:sz w:val="21"/>
                <w:szCs w:val="21"/>
              </w:rPr>
              <w:t>经营性应收项目的减少</w:t>
            </w:r>
            <w:r>
              <w:rPr>
                <w:rFonts w:ascii="Times New Roman" w:hAnsi="Times New Roman" w:cs="Times New Roman" w:eastAsia="Times New Roman" w:hint="default"/>
                <w:sz w:val="21"/>
                <w:szCs w:val="21"/>
              </w:rPr>
              <w:t>/</w:t>
            </w:r>
            <w:r>
              <w:rPr>
                <w:rFonts w:ascii="宋体" w:hAnsi="宋体" w:cs="宋体" w:eastAsia="宋体" w:hint="default"/>
                <w:sz w:val="21"/>
                <w:szCs w:val="21"/>
              </w:rPr>
              <w:t>（增加）</w:t>
            </w:r>
          </w:p>
        </w:tc>
        <w:tc>
          <w:tcPr>
            <w:tcW w:w="1441" w:type="dxa"/>
            <w:tcBorders>
              <w:top w:val="nil" w:sz="6" w:space="0" w:color="auto"/>
              <w:left w:val="nil" w:sz="6" w:space="0" w:color="auto"/>
              <w:bottom w:val="nil" w:sz="6" w:space="0" w:color="auto"/>
              <w:right w:val="nil" w:sz="6" w:space="0" w:color="auto"/>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spacing w:val="-2"/>
                <w:sz w:val="21"/>
              </w:rPr>
              <w:t>-8,395,610.77</w:t>
            </w:r>
          </w:p>
        </w:tc>
        <w:tc>
          <w:tcPr>
            <w:tcW w:w="283"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spacing w:val="-2"/>
                <w:sz w:val="21"/>
              </w:rPr>
              <w:t>1,378,800.64</w:t>
            </w:r>
          </w:p>
        </w:tc>
      </w:tr>
      <w:tr>
        <w:trPr>
          <w:trHeight w:val="278"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5356" w:type="dxa"/>
            <w:tcBorders>
              <w:top w:val="nil" w:sz="6" w:space="0" w:color="auto"/>
              <w:left w:val="nil" w:sz="6" w:space="0" w:color="auto"/>
              <w:bottom w:val="nil" w:sz="6" w:space="0" w:color="auto"/>
              <w:right w:val="nil" w:sz="6" w:space="0" w:color="auto"/>
            </w:tcBorders>
          </w:tcPr>
          <w:p>
            <w:pPr>
              <w:pStyle w:val="TableParagraph"/>
              <w:spacing w:line="256" w:lineRule="exact"/>
              <w:ind w:left="525" w:right="0"/>
              <w:jc w:val="left"/>
              <w:rPr>
                <w:rFonts w:ascii="宋体" w:hAnsi="宋体" w:cs="宋体" w:eastAsia="宋体" w:hint="default"/>
                <w:sz w:val="21"/>
                <w:szCs w:val="21"/>
              </w:rPr>
            </w:pPr>
            <w:r>
              <w:rPr>
                <w:rFonts w:ascii="宋体" w:hAnsi="宋体" w:cs="宋体" w:eastAsia="宋体" w:hint="default"/>
                <w:sz w:val="21"/>
                <w:szCs w:val="21"/>
              </w:rPr>
              <w:t>经营性应付项目的增加</w:t>
            </w:r>
            <w:r>
              <w:rPr>
                <w:rFonts w:ascii="Times New Roman" w:hAnsi="Times New Roman" w:cs="Times New Roman" w:eastAsia="Times New Roman" w:hint="default"/>
                <w:sz w:val="21"/>
                <w:szCs w:val="21"/>
              </w:rPr>
              <w:t>/</w:t>
            </w:r>
            <w:r>
              <w:rPr>
                <w:rFonts w:ascii="宋体" w:hAnsi="宋体" w:cs="宋体" w:eastAsia="宋体" w:hint="default"/>
                <w:sz w:val="21"/>
                <w:szCs w:val="21"/>
              </w:rPr>
              <w:t>（减少）</w:t>
            </w:r>
          </w:p>
        </w:tc>
        <w:tc>
          <w:tcPr>
            <w:tcW w:w="1441" w:type="dxa"/>
            <w:tcBorders>
              <w:top w:val="nil" w:sz="6" w:space="0" w:color="auto"/>
              <w:left w:val="nil" w:sz="6" w:space="0" w:color="auto"/>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4,443,537.99</w:t>
            </w:r>
          </w:p>
        </w:tc>
        <w:tc>
          <w:tcPr>
            <w:tcW w:w="283"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1,470,798.28</w:t>
            </w:r>
          </w:p>
        </w:tc>
      </w:tr>
      <w:tr>
        <w:trPr>
          <w:trHeight w:val="293"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5356" w:type="dxa"/>
            <w:tcBorders>
              <w:top w:val="nil" w:sz="6" w:space="0" w:color="auto"/>
              <w:left w:val="nil" w:sz="6" w:space="0" w:color="auto"/>
              <w:bottom w:val="nil" w:sz="6" w:space="0" w:color="auto"/>
              <w:right w:val="nil" w:sz="6" w:space="0" w:color="auto"/>
            </w:tcBorders>
          </w:tcPr>
          <w:p>
            <w:pPr>
              <w:pStyle w:val="TableParagraph"/>
              <w:spacing w:line="246" w:lineRule="exact"/>
              <w:ind w:left="525"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441"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25,446,412.28</w:t>
            </w:r>
          </w:p>
        </w:tc>
        <w:tc>
          <w:tcPr>
            <w:tcW w:w="283" w:type="dxa"/>
            <w:tcBorders>
              <w:top w:val="nil" w:sz="6" w:space="0" w:color="auto"/>
              <w:left w:val="nil" w:sz="6" w:space="0" w:color="auto"/>
              <w:bottom w:val="nil" w:sz="6" w:space="0" w:color="auto"/>
              <w:right w:val="nil" w:sz="6" w:space="0" w:color="auto"/>
            </w:tcBorders>
          </w:tcPr>
          <w:p>
            <w:pPr/>
          </w:p>
        </w:tc>
        <w:tc>
          <w:tcPr>
            <w:tcW w:w="1920"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37,413,497.28</w:t>
            </w:r>
          </w:p>
        </w:tc>
      </w:tr>
      <w:tr>
        <w:trPr>
          <w:trHeight w:val="795"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53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72" w:lineRule="exact"/>
              <w:ind w:left="525" w:right="2031"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 </w:t>
            </w:r>
            <w:r>
              <w:rPr>
                <w:rFonts w:ascii="宋体" w:hAnsi="宋体" w:cs="宋体" w:eastAsia="宋体" w:hint="default"/>
                <w:sz w:val="21"/>
                <w:szCs w:val="21"/>
              </w:rPr>
              <w:t>现金及现金等价物净变动情况：</w:t>
            </w:r>
            <w:r>
              <w:rPr>
                <w:rFonts w:ascii="宋体" w:hAnsi="宋体" w:cs="宋体" w:eastAsia="宋体" w:hint="default"/>
                <w:w w:val="100"/>
                <w:sz w:val="21"/>
                <w:szCs w:val="21"/>
              </w:rPr>
              <w:t> </w:t>
            </w:r>
            <w:r>
              <w:rPr>
                <w:rFonts w:ascii="宋体" w:hAnsi="宋体" w:cs="宋体" w:eastAsia="宋体" w:hint="default"/>
                <w:sz w:val="21"/>
                <w:szCs w:val="21"/>
              </w:rPr>
              <w:t>现金的年末余额</w:t>
            </w:r>
          </w:p>
        </w:tc>
        <w:tc>
          <w:tcPr>
            <w:tcW w:w="1441"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272,389,143.46</w:t>
            </w:r>
          </w:p>
        </w:tc>
        <w:tc>
          <w:tcPr>
            <w:tcW w:w="283" w:type="dxa"/>
            <w:tcBorders>
              <w:top w:val="nil" w:sz="6" w:space="0" w:color="auto"/>
              <w:left w:val="nil" w:sz="6" w:space="0" w:color="auto"/>
              <w:bottom w:val="nil" w:sz="6" w:space="0" w:color="auto"/>
              <w:right w:val="nil" w:sz="6" w:space="0" w:color="auto"/>
            </w:tcBorders>
          </w:tcPr>
          <w:p>
            <w:pPr/>
          </w:p>
        </w:tc>
        <w:tc>
          <w:tcPr>
            <w:tcW w:w="1920"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247,522,344.10</w:t>
            </w:r>
          </w:p>
        </w:tc>
      </w:tr>
      <w:tr>
        <w:trPr>
          <w:trHeight w:val="272"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5356" w:type="dxa"/>
            <w:tcBorders>
              <w:top w:val="nil" w:sz="6" w:space="0" w:color="auto"/>
              <w:left w:val="nil" w:sz="6" w:space="0" w:color="auto"/>
              <w:bottom w:val="nil" w:sz="6" w:space="0" w:color="auto"/>
              <w:right w:val="nil" w:sz="6" w:space="0" w:color="auto"/>
            </w:tcBorders>
          </w:tcPr>
          <w:p>
            <w:pPr>
              <w:pStyle w:val="TableParagraph"/>
              <w:spacing w:line="247" w:lineRule="exact"/>
              <w:ind w:left="525"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247.522,344.10</w:t>
            </w:r>
          </w:p>
        </w:tc>
        <w:tc>
          <w:tcPr>
            <w:tcW w:w="283"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209,726,472.34</w:t>
            </w:r>
          </w:p>
        </w:tc>
      </w:tr>
      <w:tr>
        <w:trPr>
          <w:trHeight w:val="272"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5356" w:type="dxa"/>
            <w:tcBorders>
              <w:top w:val="nil" w:sz="6" w:space="0" w:color="auto"/>
              <w:left w:val="nil" w:sz="6" w:space="0" w:color="auto"/>
              <w:bottom w:val="nil" w:sz="6" w:space="0" w:color="auto"/>
              <w:right w:val="nil" w:sz="6" w:space="0" w:color="auto"/>
            </w:tcBorders>
          </w:tcPr>
          <w:p>
            <w:pPr>
              <w:pStyle w:val="TableParagraph"/>
              <w:spacing w:line="246" w:lineRule="exact"/>
              <w:ind w:left="525" w:right="0"/>
              <w:jc w:val="left"/>
              <w:rPr>
                <w:rFonts w:ascii="宋体" w:hAnsi="宋体" w:cs="宋体" w:eastAsia="宋体" w:hint="default"/>
                <w:sz w:val="21"/>
                <w:szCs w:val="21"/>
              </w:rPr>
            </w:pPr>
            <w:r>
              <w:rPr>
                <w:rFonts w:ascii="宋体" w:hAnsi="宋体" w:cs="宋体" w:eastAsia="宋体" w:hint="default"/>
                <w:sz w:val="21"/>
                <w:szCs w:val="21"/>
              </w:rPr>
              <w:t>加：现金等价物的年末余额</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exact"/>
              <w:ind w:right="105"/>
              <w:jc w:val="right"/>
              <w:rPr>
                <w:rFonts w:ascii="Times New Roman" w:hAnsi="Times New Roman" w:cs="Times New Roman" w:eastAsia="Times New Roman" w:hint="default"/>
                <w:sz w:val="21"/>
                <w:szCs w:val="21"/>
              </w:rPr>
            </w:pPr>
            <w:r>
              <w:rPr>
                <w:rFonts w:ascii="Times New Roman"/>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exact"/>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5356" w:type="dxa"/>
            <w:tcBorders>
              <w:top w:val="nil" w:sz="6" w:space="0" w:color="auto"/>
              <w:left w:val="nil" w:sz="6" w:space="0" w:color="auto"/>
              <w:bottom w:val="nil" w:sz="6" w:space="0" w:color="auto"/>
              <w:right w:val="nil" w:sz="6" w:space="0" w:color="auto"/>
            </w:tcBorders>
          </w:tcPr>
          <w:p>
            <w:pPr>
              <w:pStyle w:val="TableParagraph"/>
              <w:spacing w:line="247" w:lineRule="exact"/>
              <w:ind w:left="525"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1441" w:type="dxa"/>
            <w:tcBorders>
              <w:top w:val="nil" w:sz="6" w:space="0" w:color="auto"/>
              <w:left w:val="nil" w:sz="6" w:space="0" w:color="auto"/>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single" w:sz="4" w:space="0" w:color="000000"/>
              <w:right w:val="nil" w:sz="6" w:space="0" w:color="auto"/>
            </w:tcBorders>
          </w:tcPr>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93" w:hRule="exact"/>
        </w:trPr>
        <w:tc>
          <w:tcPr>
            <w:tcW w:w="256" w:type="dxa"/>
            <w:tcBorders>
              <w:top w:val="nil" w:sz="6" w:space="0" w:color="auto"/>
              <w:left w:val="nil" w:sz="6" w:space="0" w:color="auto"/>
              <w:bottom w:val="nil" w:sz="6" w:space="0" w:color="auto"/>
              <w:right w:val="nil" w:sz="6" w:space="0" w:color="auto"/>
            </w:tcBorders>
          </w:tcPr>
          <w:p>
            <w:pPr/>
          </w:p>
        </w:tc>
        <w:tc>
          <w:tcPr>
            <w:tcW w:w="590" w:type="dxa"/>
            <w:tcBorders>
              <w:top w:val="nil" w:sz="6" w:space="0" w:color="auto"/>
              <w:left w:val="nil" w:sz="6" w:space="0" w:color="auto"/>
              <w:bottom w:val="nil" w:sz="6" w:space="0" w:color="auto"/>
              <w:right w:val="nil" w:sz="6" w:space="0" w:color="auto"/>
            </w:tcBorders>
          </w:tcPr>
          <w:p>
            <w:pPr/>
          </w:p>
        </w:tc>
        <w:tc>
          <w:tcPr>
            <w:tcW w:w="5356" w:type="dxa"/>
            <w:tcBorders>
              <w:top w:val="nil" w:sz="6" w:space="0" w:color="auto"/>
              <w:left w:val="nil" w:sz="6" w:space="0" w:color="auto"/>
              <w:bottom w:val="nil" w:sz="6" w:space="0" w:color="auto"/>
              <w:right w:val="nil" w:sz="6" w:space="0" w:color="auto"/>
            </w:tcBorders>
          </w:tcPr>
          <w:p>
            <w:pPr>
              <w:pStyle w:val="TableParagraph"/>
              <w:spacing w:line="246" w:lineRule="exact"/>
              <w:ind w:left="525"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441"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24,866,799.36</w:t>
            </w:r>
          </w:p>
        </w:tc>
        <w:tc>
          <w:tcPr>
            <w:tcW w:w="283" w:type="dxa"/>
            <w:tcBorders>
              <w:top w:val="nil" w:sz="6" w:space="0" w:color="auto"/>
              <w:left w:val="nil" w:sz="6" w:space="0" w:color="auto"/>
              <w:bottom w:val="nil" w:sz="6" w:space="0" w:color="auto"/>
              <w:right w:val="nil" w:sz="6" w:space="0" w:color="auto"/>
            </w:tcBorders>
          </w:tcPr>
          <w:p>
            <w:pPr/>
          </w:p>
        </w:tc>
        <w:tc>
          <w:tcPr>
            <w:tcW w:w="1920"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37,795,871.76</w:t>
            </w:r>
          </w:p>
        </w:tc>
      </w:tr>
    </w:tbl>
    <w:p>
      <w:pPr>
        <w:spacing w:after="0" w:line="235" w:lineRule="exact"/>
        <w:jc w:val="right"/>
        <w:rPr>
          <w:rFonts w:ascii="Times New Roman" w:hAnsi="Times New Roman" w:cs="Times New Roman" w:eastAsia="Times New Roman" w:hint="default"/>
          <w:sz w:val="21"/>
          <w:szCs w:val="21"/>
        </w:rPr>
        <w:sectPr>
          <w:pgSz w:w="11910" w:h="16840"/>
          <w:pgMar w:header="0" w:footer="1000" w:top="1800" w:bottom="1200" w:left="1040" w:right="800"/>
        </w:sectPr>
      </w:pPr>
    </w:p>
    <w:p>
      <w:pPr>
        <w:spacing w:line="240" w:lineRule="auto" w:before="6"/>
        <w:rPr>
          <w:rFonts w:ascii="Times New Roman" w:hAnsi="Times New Roman" w:cs="Times New Roman" w:eastAsia="Times New Roman" w:hint="default"/>
          <w:sz w:val="14"/>
          <w:szCs w:val="14"/>
        </w:rPr>
      </w:pPr>
    </w:p>
    <w:p>
      <w:pPr>
        <w:spacing w:before="74"/>
        <w:ind w:left="102" w:right="148" w:firstLine="0"/>
        <w:jc w:val="left"/>
        <w:rPr>
          <w:rFonts w:ascii="Times New Roman" w:hAnsi="Times New Roman" w:cs="Times New Roman" w:eastAsia="Times New Roman" w:hint="default"/>
          <w:sz w:val="21"/>
          <w:szCs w:val="21"/>
        </w:rPr>
      </w:pPr>
      <w:r>
        <w:rPr/>
        <w:pict>
          <v:shape style="position:absolute;margin-left:75.770691pt;margin-top:5.267754pt;width:474.2pt;height:226.35pt;mso-position-horizontal-relative:page;mso-position-vertical-relative:paragraph;z-index:7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833"/>
                    <w:gridCol w:w="425"/>
                    <w:gridCol w:w="1447"/>
                    <w:gridCol w:w="398"/>
                    <w:gridCol w:w="1380"/>
                  </w:tblGrid>
                  <w:tr>
                    <w:trPr>
                      <w:trHeight w:val="882" w:hRule="exact"/>
                    </w:trPr>
                    <w:tc>
                      <w:tcPr>
                        <w:tcW w:w="5833" w:type="dxa"/>
                        <w:tcBorders>
                          <w:top w:val="nil" w:sz="6" w:space="0" w:color="auto"/>
                          <w:left w:val="nil" w:sz="6" w:space="0" w:color="auto"/>
                          <w:bottom w:val="nil" w:sz="6" w:space="0" w:color="auto"/>
                          <w:right w:val="nil" w:sz="6" w:space="0" w:color="auto"/>
                        </w:tcBorders>
                      </w:tcPr>
                      <w:p>
                        <w:pPr>
                          <w:pStyle w:val="TableParagraph"/>
                          <w:spacing w:line="227" w:lineRule="exact"/>
                          <w:ind w:left="48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2"/>
                            <w:sz w:val="21"/>
                            <w:szCs w:val="21"/>
                          </w:rPr>
                          <w:t>6.37</w:t>
                        </w:r>
                        <w:r>
                          <w:rPr>
                            <w:rFonts w:ascii="Times New Roman" w:hAnsi="Times New Roman" w:cs="Times New Roman" w:eastAsia="Times New Roman" w:hint="default"/>
                            <w:spacing w:val="23"/>
                            <w:position w:val="2"/>
                            <w:sz w:val="21"/>
                            <w:szCs w:val="21"/>
                          </w:rPr>
                          <w:t> </w:t>
                        </w:r>
                        <w:r>
                          <w:rPr>
                            <w:rFonts w:ascii="宋体" w:hAnsi="宋体" w:cs="宋体" w:eastAsia="宋体" w:hint="default"/>
                            <w:sz w:val="21"/>
                            <w:szCs w:val="21"/>
                          </w:rPr>
                          <w:t>现金流量表补充资料</w:t>
                        </w:r>
                        <w:r>
                          <w:rPr>
                            <w:rFonts w:ascii="Times New Roman" w:hAnsi="Times New Roman" w:cs="Times New Roman" w:eastAsia="Times New Roman" w:hint="default"/>
                            <w:sz w:val="21"/>
                            <w:szCs w:val="21"/>
                          </w:rPr>
                          <w:t>(</w:t>
                        </w:r>
                        <w:r>
                          <w:rPr>
                            <w:rFonts w:ascii="宋体" w:hAnsi="宋体" w:cs="宋体" w:eastAsia="宋体" w:hint="default"/>
                            <w:sz w:val="21"/>
                            <w:szCs w:val="21"/>
                          </w:rPr>
                          <w:t>续</w:t>
                        </w:r>
                        <w:r>
                          <w:rPr>
                            <w:rFonts w:ascii="Times New Roman" w:hAnsi="Times New Roman" w:cs="Times New Roman" w:eastAsia="Times New Roman" w:hint="default"/>
                            <w:sz w:val="21"/>
                            <w:szCs w:val="21"/>
                          </w:rPr>
                          <w:t>)</w:t>
                        </w:r>
                      </w:p>
                    </w:tc>
                    <w:tc>
                      <w:tcPr>
                        <w:tcW w:w="3650" w:type="dxa"/>
                        <w:gridSpan w:val="4"/>
                        <w:vMerge w:val="restart"/>
                        <w:tcBorders>
                          <w:top w:val="nil" w:sz="6" w:space="0" w:color="auto"/>
                          <w:left w:val="nil" w:sz="6" w:space="0" w:color="auto"/>
                          <w:right w:val="nil" w:sz="6" w:space="0" w:color="auto"/>
                        </w:tcBorders>
                      </w:tcPr>
                      <w:p>
                        <w:pPr/>
                      </w:p>
                    </w:tc>
                  </w:tr>
                  <w:tr>
                    <w:trPr>
                      <w:trHeight w:val="392" w:hRule="exact"/>
                    </w:trPr>
                    <w:tc>
                      <w:tcPr>
                        <w:tcW w:w="583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5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6.37.2</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当期取得或处置子公司及其他营业单位的有关信息</w:t>
                        </w:r>
                      </w:p>
                    </w:tc>
                    <w:tc>
                      <w:tcPr>
                        <w:tcW w:w="3650" w:type="dxa"/>
                        <w:gridSpan w:val="4"/>
                        <w:vMerge/>
                        <w:tcBorders>
                          <w:left w:val="nil" w:sz="6" w:space="0" w:color="auto"/>
                          <w:bottom w:val="nil" w:sz="6" w:space="0" w:color="auto"/>
                          <w:right w:val="nil" w:sz="6" w:space="0" w:color="auto"/>
                        </w:tcBorders>
                      </w:tcPr>
                      <w:p>
                        <w:pPr/>
                      </w:p>
                    </w:tc>
                  </w:tr>
                  <w:tr>
                    <w:trPr>
                      <w:trHeight w:val="273" w:hRule="exact"/>
                    </w:trPr>
                    <w:tc>
                      <w:tcPr>
                        <w:tcW w:w="5833" w:type="dxa"/>
                        <w:tcBorders>
                          <w:top w:val="nil" w:sz="6" w:space="0" w:color="auto"/>
                          <w:left w:val="nil" w:sz="6" w:space="0" w:color="auto"/>
                          <w:bottom w:val="single" w:sz="4" w:space="0" w:color="000000"/>
                          <w:right w:val="nil" w:sz="6" w:space="0" w:color="auto"/>
                        </w:tcBorders>
                      </w:tcPr>
                      <w:p>
                        <w:pPr>
                          <w:pStyle w:val="TableParagraph"/>
                          <w:tabs>
                            <w:tab w:pos="875" w:val="left" w:leader="none"/>
                          </w:tabs>
                          <w:spacing w:line="235" w:lineRule="exact"/>
                          <w:ind w:left="45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425"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single" w:sz="4" w:space="0" w:color="000000"/>
                          <w:right w:val="nil" w:sz="6" w:space="0" w:color="auto"/>
                        </w:tcBorders>
                      </w:tcPr>
                      <w:p>
                        <w:pPr>
                          <w:pStyle w:val="TableParagraph"/>
                          <w:spacing w:line="251" w:lineRule="exact"/>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398"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single" w:sz="4" w:space="0" w:color="000000"/>
                          <w:right w:val="nil" w:sz="6" w:space="0" w:color="auto"/>
                        </w:tcBorders>
                      </w:tcPr>
                      <w:p>
                        <w:pPr>
                          <w:pStyle w:val="TableParagraph"/>
                          <w:spacing w:line="251" w:lineRule="exact"/>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272" w:hRule="exact"/>
                    </w:trPr>
                    <w:tc>
                      <w:tcPr>
                        <w:tcW w:w="5833" w:type="dxa"/>
                        <w:tcBorders>
                          <w:top w:val="single" w:sz="4" w:space="0" w:color="000000"/>
                          <w:left w:val="nil" w:sz="6" w:space="0" w:color="auto"/>
                          <w:bottom w:val="nil" w:sz="6" w:space="0" w:color="auto"/>
                          <w:right w:val="nil" w:sz="6" w:space="0" w:color="auto"/>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425"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nil" w:sz="6" w:space="0" w:color="auto"/>
                          <w:right w:val="nil" w:sz="6" w:space="0" w:color="auto"/>
                        </w:tcBorders>
                      </w:tcPr>
                      <w:p>
                        <w:pPr/>
                      </w:p>
                    </w:tc>
                    <w:tc>
                      <w:tcPr>
                        <w:tcW w:w="398" w:type="dxa"/>
                        <w:tcBorders>
                          <w:top w:val="nil" w:sz="6" w:space="0" w:color="auto"/>
                          <w:left w:val="nil" w:sz="6" w:space="0" w:color="auto"/>
                          <w:bottom w:val="nil" w:sz="6" w:space="0" w:color="auto"/>
                          <w:right w:val="nil" w:sz="6" w:space="0" w:color="auto"/>
                        </w:tcBorders>
                      </w:tcPr>
                      <w:p>
                        <w:pPr/>
                      </w:p>
                    </w:tc>
                    <w:tc>
                      <w:tcPr>
                        <w:tcW w:w="1380" w:type="dxa"/>
                        <w:tcBorders>
                          <w:top w:val="single" w:sz="4" w:space="0" w:color="000000"/>
                          <w:left w:val="nil" w:sz="6" w:space="0" w:color="auto"/>
                          <w:bottom w:val="nil" w:sz="6" w:space="0" w:color="auto"/>
                          <w:right w:val="nil" w:sz="6" w:space="0" w:color="auto"/>
                        </w:tcBorders>
                      </w:tcPr>
                      <w:p>
                        <w:pPr/>
                      </w:p>
                    </w:tc>
                  </w:tr>
                  <w:tr>
                    <w:trPr>
                      <w:trHeight w:val="816" w:hRule="exact"/>
                    </w:trPr>
                    <w:tc>
                      <w:tcPr>
                        <w:tcW w:w="5833" w:type="dxa"/>
                        <w:tcBorders>
                          <w:top w:val="nil" w:sz="6" w:space="0" w:color="auto"/>
                          <w:left w:val="nil" w:sz="6" w:space="0" w:color="auto"/>
                          <w:bottom w:val="nil" w:sz="6" w:space="0" w:color="auto"/>
                          <w:right w:val="nil" w:sz="6" w:space="0" w:color="auto"/>
                        </w:tcBorders>
                      </w:tcPr>
                      <w:p>
                        <w:pPr>
                          <w:pStyle w:val="TableParagraph"/>
                          <w:spacing w:line="253" w:lineRule="exact"/>
                          <w:ind w:left="5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取得子公司及其他营业单位的价格（合并成本）</w:t>
                        </w:r>
                      </w:p>
                      <w:p>
                        <w:pPr>
                          <w:pStyle w:val="TableParagraph"/>
                          <w:spacing w:line="272" w:lineRule="exact" w:before="18"/>
                          <w:ind w:left="766" w:right="230" w:hanging="21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取得子公司及其他营业单位支付的现金和现金等价物</w:t>
                        </w:r>
                        <w:r>
                          <w:rPr>
                            <w:rFonts w:ascii="宋体" w:hAnsi="宋体" w:cs="宋体" w:eastAsia="宋体" w:hint="default"/>
                            <w:w w:val="100"/>
                            <w:sz w:val="21"/>
                            <w:szCs w:val="21"/>
                          </w:rPr>
                          <w:t> </w:t>
                        </w:r>
                        <w:r>
                          <w:rPr>
                            <w:rFonts w:ascii="宋体" w:hAnsi="宋体" w:cs="宋体" w:eastAsia="宋体" w:hint="default"/>
                            <w:spacing w:val="-2"/>
                            <w:sz w:val="21"/>
                            <w:szCs w:val="21"/>
                          </w:rPr>
                          <w:t>减：子公司及其他营业单位持有的现金和现金等价物</w:t>
                        </w:r>
                      </w:p>
                    </w:tc>
                    <w:tc>
                      <w:tcPr>
                        <w:tcW w:w="425"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ind w:left="393" w:right="0"/>
                          <w:jc w:val="left"/>
                          <w:rPr>
                            <w:rFonts w:ascii="Times New Roman" w:hAnsi="Times New Roman" w:cs="Times New Roman" w:eastAsia="Times New Roman" w:hint="default"/>
                            <w:sz w:val="21"/>
                            <w:szCs w:val="21"/>
                          </w:rPr>
                        </w:pPr>
                        <w:r>
                          <w:rPr>
                            <w:rFonts w:ascii="Times New Roman"/>
                            <w:sz w:val="21"/>
                          </w:rPr>
                          <w:t>331,400.00</w:t>
                        </w:r>
                      </w:p>
                      <w:p>
                        <w:pPr>
                          <w:pStyle w:val="TableParagraph"/>
                          <w:spacing w:line="268" w:lineRule="auto" w:before="29"/>
                          <w:ind w:left="131" w:right="103" w:firstLine="1137"/>
                          <w:jc w:val="left"/>
                          <w:rPr>
                            <w:rFonts w:ascii="Times New Roman" w:hAnsi="Times New Roman" w:cs="Times New Roman" w:eastAsia="Times New Roman" w:hint="default"/>
                            <w:sz w:val="21"/>
                            <w:szCs w:val="21"/>
                          </w:rPr>
                        </w:pPr>
                        <w:r>
                          <w:rPr>
                            <w:rFonts w:ascii="Times New Roman"/>
                            <w:sz w:val="21"/>
                          </w:rPr>
                          <w:t>-</w:t>
                        </w:r>
                        <w:r>
                          <w:rPr>
                            <w:rFonts w:ascii="Times New Roman"/>
                            <w:w w:val="100"/>
                            <w:sz w:val="21"/>
                          </w:rPr>
                          <w:t> </w:t>
                        </w:r>
                        <w:r>
                          <w:rPr>
                            <w:rFonts w:ascii="Times New Roman"/>
                            <w:spacing w:val="-2"/>
                            <w:sz w:val="21"/>
                          </w:rPr>
                          <w:t>17,695,409.90</w:t>
                        </w:r>
                      </w:p>
                    </w:tc>
                    <w:tc>
                      <w:tcPr>
                        <w:tcW w:w="398"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78" w:hRule="exact"/>
                    </w:trPr>
                    <w:tc>
                      <w:tcPr>
                        <w:tcW w:w="5833" w:type="dxa"/>
                        <w:tcBorders>
                          <w:top w:val="nil" w:sz="6" w:space="0" w:color="auto"/>
                          <w:left w:val="nil" w:sz="6" w:space="0" w:color="auto"/>
                          <w:bottom w:val="nil" w:sz="6" w:space="0" w:color="auto"/>
                          <w:right w:val="nil" w:sz="6" w:space="0" w:color="auto"/>
                        </w:tcBorders>
                      </w:tcPr>
                      <w:p>
                        <w:pPr>
                          <w:pStyle w:val="TableParagraph"/>
                          <w:spacing w:line="263" w:lineRule="exact"/>
                          <w:ind w:left="5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425"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17,695,409.90</w:t>
                        </w:r>
                      </w:p>
                    </w:tc>
                    <w:tc>
                      <w:tcPr>
                        <w:tcW w:w="398"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72" w:hRule="exact"/>
                    </w:trPr>
                    <w:tc>
                      <w:tcPr>
                        <w:tcW w:w="5833" w:type="dxa"/>
                        <w:tcBorders>
                          <w:top w:val="nil" w:sz="6" w:space="0" w:color="auto"/>
                          <w:left w:val="nil" w:sz="6" w:space="0" w:color="auto"/>
                          <w:bottom w:val="nil" w:sz="6" w:space="0" w:color="auto"/>
                          <w:right w:val="nil" w:sz="6" w:space="0" w:color="auto"/>
                        </w:tcBorders>
                      </w:tcPr>
                      <w:p>
                        <w:pPr>
                          <w:pStyle w:val="TableParagraph"/>
                          <w:spacing w:line="256" w:lineRule="exact"/>
                          <w:ind w:left="5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w:t>
                        </w:r>
                      </w:p>
                    </w:tc>
                    <w:tc>
                      <w:tcPr>
                        <w:tcW w:w="425"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18,506,245.09</w:t>
                        </w:r>
                      </w:p>
                    </w:tc>
                    <w:tc>
                      <w:tcPr>
                        <w:tcW w:w="398"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67" w:hRule="exact"/>
                    </w:trPr>
                    <w:tc>
                      <w:tcPr>
                        <w:tcW w:w="5833" w:type="dxa"/>
                        <w:tcBorders>
                          <w:top w:val="nil" w:sz="6" w:space="0" w:color="auto"/>
                          <w:left w:val="nil" w:sz="6" w:space="0" w:color="auto"/>
                          <w:bottom w:val="nil" w:sz="6" w:space="0" w:color="auto"/>
                          <w:right w:val="nil" w:sz="6" w:space="0" w:color="auto"/>
                        </w:tcBorders>
                      </w:tcPr>
                      <w:p>
                        <w:pPr>
                          <w:pStyle w:val="TableParagraph"/>
                          <w:spacing w:line="241" w:lineRule="exact"/>
                          <w:ind w:left="766"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425"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spacing w:val="-2"/>
                            <w:sz w:val="21"/>
                          </w:rPr>
                          <w:t>29,536,418.66</w:t>
                        </w:r>
                      </w:p>
                    </w:tc>
                    <w:tc>
                      <w:tcPr>
                        <w:tcW w:w="398"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36" w:lineRule="exact"/>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72" w:hRule="exact"/>
                    </w:trPr>
                    <w:tc>
                      <w:tcPr>
                        <w:tcW w:w="5833" w:type="dxa"/>
                        <w:tcBorders>
                          <w:top w:val="nil" w:sz="6" w:space="0" w:color="auto"/>
                          <w:left w:val="nil" w:sz="6" w:space="0" w:color="auto"/>
                          <w:bottom w:val="nil" w:sz="6" w:space="0" w:color="auto"/>
                          <w:right w:val="nil" w:sz="6" w:space="0" w:color="auto"/>
                        </w:tcBorders>
                      </w:tcPr>
                      <w:p>
                        <w:pPr>
                          <w:pStyle w:val="TableParagraph"/>
                          <w:spacing w:line="246" w:lineRule="exact"/>
                          <w:ind w:left="766"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425"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2"/>
                            <w:sz w:val="21"/>
                          </w:rPr>
                          <w:t>1,518,590.37</w:t>
                        </w:r>
                      </w:p>
                    </w:tc>
                    <w:tc>
                      <w:tcPr>
                        <w:tcW w:w="398"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exact"/>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72" w:hRule="exact"/>
                    </w:trPr>
                    <w:tc>
                      <w:tcPr>
                        <w:tcW w:w="5833" w:type="dxa"/>
                        <w:tcBorders>
                          <w:top w:val="nil" w:sz="6" w:space="0" w:color="auto"/>
                          <w:left w:val="nil" w:sz="6" w:space="0" w:color="auto"/>
                          <w:bottom w:val="nil" w:sz="6" w:space="0" w:color="auto"/>
                          <w:right w:val="nil" w:sz="6" w:space="0" w:color="auto"/>
                        </w:tcBorders>
                      </w:tcPr>
                      <w:p>
                        <w:pPr>
                          <w:pStyle w:val="TableParagraph"/>
                          <w:spacing w:line="247" w:lineRule="exact"/>
                          <w:ind w:left="766"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425"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12,548,763.94</w:t>
                        </w:r>
                      </w:p>
                    </w:tc>
                    <w:tc>
                      <w:tcPr>
                        <w:tcW w:w="398"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77" w:hRule="exact"/>
                    </w:trPr>
                    <w:tc>
                      <w:tcPr>
                        <w:tcW w:w="5833" w:type="dxa"/>
                        <w:tcBorders>
                          <w:top w:val="nil" w:sz="6" w:space="0" w:color="auto"/>
                          <w:left w:val="nil" w:sz="6" w:space="0" w:color="auto"/>
                          <w:bottom w:val="nil" w:sz="6" w:space="0" w:color="auto"/>
                          <w:right w:val="nil" w:sz="6" w:space="0" w:color="auto"/>
                        </w:tcBorders>
                      </w:tcPr>
                      <w:p>
                        <w:pPr>
                          <w:pStyle w:val="TableParagraph"/>
                          <w:spacing w:line="246" w:lineRule="exact"/>
                          <w:ind w:left="766"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425"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exact"/>
                          <w:ind w:right="105"/>
                          <w:jc w:val="right"/>
                          <w:rPr>
                            <w:rFonts w:ascii="Times New Roman" w:hAnsi="Times New Roman" w:cs="Times New Roman" w:eastAsia="Times New Roman" w:hint="default"/>
                            <w:sz w:val="21"/>
                            <w:szCs w:val="21"/>
                          </w:rPr>
                        </w:pPr>
                        <w:r>
                          <w:rPr>
                            <w:rFonts w:ascii="Times New Roman"/>
                            <w:w w:val="100"/>
                            <w:sz w:val="21"/>
                          </w:rPr>
                          <w:t>-</w:t>
                        </w:r>
                      </w:p>
                    </w:tc>
                    <w:tc>
                      <w:tcPr>
                        <w:tcW w:w="398"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exact"/>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5833" w:type="dxa"/>
                        <w:tcBorders>
                          <w:top w:val="nil" w:sz="6" w:space="0" w:color="auto"/>
                          <w:left w:val="nil" w:sz="6" w:space="0" w:color="auto"/>
                          <w:bottom w:val="nil" w:sz="6" w:space="0" w:color="auto"/>
                          <w:right w:val="nil" w:sz="6" w:space="0" w:color="auto"/>
                        </w:tcBorders>
                      </w:tcPr>
                      <w:p>
                        <w:pPr>
                          <w:pStyle w:val="TableParagraph"/>
                          <w:spacing w:line="242" w:lineRule="exact"/>
                          <w:ind w:left="555"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425"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398"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b/>
          <w:w w:val="100"/>
          <w:sz w:val="21"/>
        </w:rPr>
        <w:t>6</w:t>
      </w:r>
      <w:r>
        <w:rPr>
          <w:rFonts w:ascii="Times New Roman"/>
          <w:w w:val="100"/>
          <w:sz w:val="21"/>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tabs>
          <w:tab w:pos="8003" w:val="left" w:leader="none"/>
          <w:tab w:pos="9781" w:val="left" w:leader="none"/>
        </w:tabs>
        <w:spacing w:line="282" w:lineRule="exact" w:before="163"/>
        <w:ind w:left="1031" w:right="148"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处置子公司及其他营业单位的价格</w:t>
        <w:tab/>
      </w:r>
      <w:r>
        <w:rPr>
          <w:rFonts w:ascii="Times New Roman" w:hAnsi="Times New Roman" w:cs="Times New Roman" w:eastAsia="Times New Roman" w:hint="default"/>
          <w:position w:val="2"/>
          <w:sz w:val="21"/>
          <w:szCs w:val="21"/>
        </w:rPr>
        <w:t>-</w:t>
        <w:tab/>
        <w:t>-</w:t>
      </w:r>
      <w:r>
        <w:rPr>
          <w:rFonts w:ascii="Times New Roman" w:hAnsi="Times New Roman" w:cs="Times New Roman" w:eastAsia="Times New Roman" w:hint="default"/>
          <w:sz w:val="21"/>
          <w:szCs w:val="21"/>
        </w:rPr>
      </w:r>
    </w:p>
    <w:p>
      <w:pPr>
        <w:tabs>
          <w:tab w:pos="8003" w:val="left" w:leader="none"/>
          <w:tab w:pos="9781" w:val="left" w:leader="none"/>
        </w:tabs>
        <w:spacing w:line="272" w:lineRule="exact" w:before="0"/>
        <w:ind w:left="1031" w:right="148"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处置子公司及其他营业单位收到的现金和现金等价物</w:t>
        <w:tab/>
      </w:r>
      <w:r>
        <w:rPr>
          <w:rFonts w:ascii="Times New Roman" w:hAnsi="Times New Roman" w:cs="Times New Roman" w:eastAsia="Times New Roman" w:hint="default"/>
          <w:position w:val="2"/>
          <w:sz w:val="21"/>
          <w:szCs w:val="21"/>
        </w:rPr>
        <w:t>-</w:t>
        <w:tab/>
        <w:t>-</w:t>
      </w:r>
      <w:r>
        <w:rPr>
          <w:rFonts w:ascii="Times New Roman" w:hAnsi="Times New Roman" w:cs="Times New Roman" w:eastAsia="Times New Roman" w:hint="default"/>
          <w:sz w:val="21"/>
          <w:szCs w:val="21"/>
        </w:rPr>
      </w:r>
    </w:p>
    <w:p>
      <w:pPr>
        <w:tabs>
          <w:tab w:pos="8003" w:val="left" w:leader="none"/>
          <w:tab w:pos="9781" w:val="left" w:leader="none"/>
        </w:tabs>
        <w:spacing w:line="274" w:lineRule="exact" w:before="16"/>
        <w:ind w:left="1031" w:right="211" w:firstLine="211"/>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减：子公司及其他营业单位持有的现金和现金等价物</w:t>
        <w:tab/>
      </w:r>
      <w:r>
        <w:rPr>
          <w:rFonts w:ascii="Times New Roman" w:hAnsi="Times New Roman" w:cs="Times New Roman" w:eastAsia="Times New Roman" w:hint="default"/>
          <w:position w:val="2"/>
          <w:sz w:val="21"/>
          <w:szCs w:val="21"/>
        </w:rPr>
        <w:t>-</w:t>
        <w:tab/>
        <w:t>-</w:t>
      </w:r>
      <w:r>
        <w:rPr>
          <w:rFonts w:ascii="Times New Roman" w:hAnsi="Times New Roman" w:cs="Times New Roman" w:eastAsia="Times New Roman" w:hint="default"/>
          <w:w w:val="100"/>
          <w:position w:val="2"/>
          <w:sz w:val="21"/>
          <w:szCs w:val="21"/>
        </w:rPr>
        <w:t> </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处置子公司及其他营业单位收到的现金净额</w:t>
        <w:tab/>
      </w:r>
      <w:r>
        <w:rPr>
          <w:rFonts w:ascii="Times New Roman" w:hAnsi="Times New Roman" w:cs="Times New Roman" w:eastAsia="Times New Roman" w:hint="default"/>
          <w:position w:val="2"/>
          <w:sz w:val="21"/>
          <w:szCs w:val="21"/>
        </w:rPr>
        <w:t>-</w:t>
        <w:tab/>
        <w:t>-</w:t>
      </w:r>
      <w:r>
        <w:rPr>
          <w:rFonts w:ascii="Times New Roman" w:hAnsi="Times New Roman" w:cs="Times New Roman" w:eastAsia="Times New Roman" w:hint="default"/>
          <w:sz w:val="21"/>
          <w:szCs w:val="21"/>
        </w:rPr>
      </w:r>
    </w:p>
    <w:p>
      <w:pPr>
        <w:tabs>
          <w:tab w:pos="8003" w:val="left" w:leader="none"/>
          <w:tab w:pos="9781" w:val="left" w:leader="none"/>
        </w:tabs>
        <w:spacing w:line="253" w:lineRule="exact" w:before="0"/>
        <w:ind w:left="1031" w:right="148"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处置子公司的净资产</w:t>
        <w:tab/>
      </w:r>
      <w:r>
        <w:rPr>
          <w:rFonts w:ascii="Times New Roman" w:hAnsi="Times New Roman" w:cs="Times New Roman" w:eastAsia="Times New Roman" w:hint="default"/>
          <w:position w:val="2"/>
          <w:sz w:val="21"/>
          <w:szCs w:val="21"/>
        </w:rPr>
        <w:t>-</w:t>
        <w:tab/>
        <w:t>-</w:t>
      </w:r>
      <w:r>
        <w:rPr>
          <w:rFonts w:ascii="Times New Roman" w:hAnsi="Times New Roman" w:cs="Times New Roman" w:eastAsia="Times New Roman" w:hint="default"/>
          <w:sz w:val="21"/>
          <w:szCs w:val="21"/>
        </w:rPr>
      </w:r>
    </w:p>
    <w:p>
      <w:pPr>
        <w:tabs>
          <w:tab w:pos="8003" w:val="left" w:leader="none"/>
          <w:tab w:pos="9781" w:val="left" w:leader="none"/>
        </w:tabs>
        <w:spacing w:line="264" w:lineRule="exact" w:before="0"/>
        <w:ind w:left="1242" w:right="148"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流动资产</w:t>
        <w:tab/>
      </w:r>
      <w:r>
        <w:rPr>
          <w:rFonts w:ascii="Times New Roman" w:hAnsi="Times New Roman" w:cs="Times New Roman" w:eastAsia="Times New Roman" w:hint="default"/>
          <w:position w:val="2"/>
          <w:sz w:val="21"/>
          <w:szCs w:val="21"/>
        </w:rPr>
        <w:t>-</w:t>
        <w:tab/>
        <w:t>-</w:t>
      </w:r>
      <w:r>
        <w:rPr>
          <w:rFonts w:ascii="Times New Roman" w:hAnsi="Times New Roman" w:cs="Times New Roman" w:eastAsia="Times New Roman" w:hint="default"/>
          <w:sz w:val="21"/>
          <w:szCs w:val="21"/>
        </w:rPr>
      </w:r>
    </w:p>
    <w:p>
      <w:pPr>
        <w:tabs>
          <w:tab w:pos="8003" w:val="left" w:leader="none"/>
          <w:tab w:pos="9781" w:val="left" w:leader="none"/>
        </w:tabs>
        <w:spacing w:line="272" w:lineRule="exact" w:before="0"/>
        <w:ind w:left="1242" w:right="148"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非流动资产</w:t>
        <w:tab/>
      </w:r>
      <w:r>
        <w:rPr>
          <w:rFonts w:ascii="Times New Roman" w:hAnsi="Times New Roman" w:cs="Times New Roman" w:eastAsia="Times New Roman" w:hint="default"/>
          <w:position w:val="2"/>
          <w:sz w:val="21"/>
          <w:szCs w:val="21"/>
        </w:rPr>
        <w:t>-</w:t>
        <w:tab/>
        <w:t>-</w:t>
      </w:r>
      <w:r>
        <w:rPr>
          <w:rFonts w:ascii="Times New Roman" w:hAnsi="Times New Roman" w:cs="Times New Roman" w:eastAsia="Times New Roman" w:hint="default"/>
          <w:sz w:val="21"/>
          <w:szCs w:val="21"/>
        </w:rPr>
      </w:r>
    </w:p>
    <w:p>
      <w:pPr>
        <w:tabs>
          <w:tab w:pos="8003" w:val="left" w:leader="none"/>
          <w:tab w:pos="9781" w:val="left" w:leader="none"/>
        </w:tabs>
        <w:spacing w:line="272" w:lineRule="exact" w:before="0"/>
        <w:ind w:left="1242" w:right="148"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流动负债</w:t>
        <w:tab/>
      </w:r>
      <w:r>
        <w:rPr>
          <w:rFonts w:ascii="Times New Roman" w:hAnsi="Times New Roman" w:cs="Times New Roman" w:eastAsia="Times New Roman" w:hint="default"/>
          <w:position w:val="2"/>
          <w:sz w:val="21"/>
          <w:szCs w:val="21"/>
        </w:rPr>
        <w:t>-</w:t>
        <w:tab/>
        <w:t>-</w:t>
      </w:r>
      <w:r>
        <w:rPr>
          <w:rFonts w:ascii="Times New Roman" w:hAnsi="Times New Roman" w:cs="Times New Roman" w:eastAsia="Times New Roman" w:hint="default"/>
          <w:sz w:val="21"/>
          <w:szCs w:val="21"/>
        </w:rPr>
      </w:r>
    </w:p>
    <w:p>
      <w:pPr>
        <w:tabs>
          <w:tab w:pos="8003" w:val="left" w:leader="none"/>
          <w:tab w:pos="9781" w:val="left" w:leader="none"/>
        </w:tabs>
        <w:spacing w:line="272" w:lineRule="exact" w:before="0"/>
        <w:ind w:left="1242" w:right="148"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非流动负债</w:t>
        <w:tab/>
      </w:r>
      <w:r>
        <w:rPr>
          <w:rFonts w:ascii="Times New Roman" w:hAnsi="Times New Roman" w:cs="Times New Roman" w:eastAsia="Times New Roman" w:hint="default"/>
          <w:position w:val="2"/>
          <w:sz w:val="21"/>
          <w:szCs w:val="21"/>
        </w:rPr>
        <w:t>-</w:t>
        <w:tab/>
        <w:t>-</w:t>
      </w:r>
      <w:r>
        <w:rPr>
          <w:rFonts w:ascii="Times New Roman" w:hAnsi="Times New Roman" w:cs="Times New Roman" w:eastAsia="Times New Roman" w:hint="default"/>
          <w:sz w:val="21"/>
          <w:szCs w:val="21"/>
        </w:rPr>
      </w:r>
    </w:p>
    <w:p>
      <w:pPr>
        <w:spacing w:line="272" w:lineRule="exact" w:before="27"/>
        <w:ind w:left="1031" w:right="148" w:firstLine="0"/>
        <w:jc w:val="left"/>
        <w:rPr>
          <w:rFonts w:ascii="宋体" w:hAnsi="宋体" w:cs="宋体" w:eastAsia="宋体" w:hint="default"/>
          <w:sz w:val="21"/>
          <w:szCs w:val="21"/>
        </w:rPr>
      </w:pPr>
      <w:r>
        <w:rPr>
          <w:rFonts w:ascii="宋体" w:hAnsi="宋体" w:cs="宋体" w:eastAsia="宋体" w:hint="default"/>
          <w:spacing w:val="-2"/>
          <w:sz w:val="21"/>
          <w:szCs w:val="21"/>
        </w:rPr>
        <w:t>注：取得子公司上海华钟计算机软件开发有限公司支付的现金已与该单位吸收投资所收到的现金</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合并抵销，故合并报表中取得子公司及其他营业单位支付的现金和现金等价物为零。</w:t>
      </w:r>
    </w:p>
    <w:p>
      <w:pPr>
        <w:spacing w:line="240" w:lineRule="auto" w:before="5"/>
        <w:rPr>
          <w:rFonts w:ascii="宋体" w:hAnsi="宋体" w:cs="宋体" w:eastAsia="宋体" w:hint="default"/>
          <w:sz w:val="16"/>
          <w:szCs w:val="16"/>
        </w:rPr>
      </w:pPr>
    </w:p>
    <w:p>
      <w:pPr>
        <w:spacing w:line="282" w:lineRule="exact" w:before="0"/>
        <w:ind w:left="1031" w:right="14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6.37.3</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现金和现金等价物的构成</w:t>
      </w:r>
    </w:p>
    <w:p>
      <w:pPr>
        <w:tabs>
          <w:tab w:pos="5432" w:val="left" w:leader="none"/>
          <w:tab w:pos="8091" w:val="left" w:leader="none"/>
        </w:tabs>
        <w:spacing w:line="282" w:lineRule="exact" w:before="0"/>
        <w:ind w:left="2555" w:right="148" w:firstLine="0"/>
        <w:jc w:val="left"/>
        <w:rPr>
          <w:rFonts w:ascii="宋体" w:hAnsi="宋体" w:cs="宋体" w:eastAsia="宋体" w:hint="default"/>
          <w:sz w:val="21"/>
          <w:szCs w:val="21"/>
        </w:rPr>
      </w:pPr>
      <w:r>
        <w:rPr/>
        <w:pict>
          <v:group style="position:absolute;margin-left:98.159996pt;margin-top:15.07649pt;width:184.2pt;height:.1pt;mso-position-horizontal-relative:page;mso-position-vertical-relative:paragraph;z-index:-539200" coordorigin="1963,302" coordsize="3684,2">
            <v:shape style="position:absolute;left:1963;top:302;width:3684;height:2" coordorigin="1963,302" coordsize="3684,0" path="m1963,302l5647,302e" filled="false" stroked="true" strokeweight=".48pt" strokecolor="#000000">
              <v:path arrowok="t"/>
            </v:shape>
            <w10:wrap type="none"/>
          </v:group>
        </w:pict>
      </w:r>
      <w:r>
        <w:rPr/>
        <w:pict>
          <v:group style="position:absolute;margin-left:296.519989pt;margin-top:15.07649pt;width:120.5pt;height:.1pt;mso-position-horizontal-relative:page;mso-position-vertical-relative:paragraph;z-index:7072" coordorigin="5930,302" coordsize="2410,2">
            <v:shape style="position:absolute;left:5930;top:302;width:2410;height:2" coordorigin="5930,302" coordsize="2410,0" path="m5930,302l8340,302e" filled="false" stroked="true" strokeweight=".48pt" strokecolor="#000000">
              <v:path arrowok="t"/>
            </v:shape>
            <w10:wrap type="none"/>
          </v:group>
        </w:pict>
      </w:r>
      <w:r>
        <w:rPr/>
        <w:pict>
          <v:group style="position:absolute;margin-left:431.160004pt;margin-top:15.07649pt;width:118.8pt;height:.1pt;mso-position-horizontal-relative:page;mso-position-vertical-relative:paragraph;z-index:7096" coordorigin="8623,302" coordsize="2376,2">
            <v:shape style="position:absolute;left:8623;top:302;width:2376;height:2" coordorigin="8623,302" coordsize="2376,0" path="m8623,302l10999,302e" filled="false" stroked="true" strokeweight=".48pt" strokecolor="#000000">
              <v:path arrowok="t"/>
            </v:shape>
            <w10:wrap type="none"/>
          </v:group>
        </w:pict>
      </w:r>
      <w:r>
        <w:rPr>
          <w:rFonts w:ascii="宋体" w:hAnsi="宋体" w:cs="宋体" w:eastAsia="宋体" w:hint="default"/>
          <w:spacing w:val="-1"/>
          <w:sz w:val="21"/>
          <w:szCs w:val="21"/>
        </w:rPr>
        <w:t>项目</w:t>
        <w:tab/>
      </w:r>
      <w:r>
        <w:rPr>
          <w:rFonts w:ascii="Times New Roman" w:hAnsi="Times New Roman" w:cs="Times New Roman" w:eastAsia="Times New Roman" w:hint="default"/>
          <w:spacing w:val="-1"/>
          <w:sz w:val="21"/>
          <w:szCs w:val="21"/>
        </w:rPr>
        <w:t>2009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1"/>
          <w:sz w:val="21"/>
          <w:szCs w:val="21"/>
        </w:rPr>
        <w:t>12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pacing w:val="-2"/>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pacing w:val="-1"/>
          <w:sz w:val="21"/>
          <w:szCs w:val="21"/>
        </w:rPr>
        <w:t>2008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1"/>
          <w:sz w:val="21"/>
          <w:szCs w:val="21"/>
        </w:rPr>
        <w:t>12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pacing w:val="-2"/>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p>
      <w:pPr>
        <w:spacing w:line="265" w:lineRule="exact" w:before="0"/>
        <w:ind w:left="1031" w:right="148" w:firstLine="0"/>
        <w:jc w:val="left"/>
        <w:rPr>
          <w:rFonts w:ascii="宋体" w:hAnsi="宋体" w:cs="宋体" w:eastAsia="宋体" w:hint="default"/>
          <w:sz w:val="21"/>
          <w:szCs w:val="21"/>
        </w:rPr>
      </w:pPr>
      <w:r>
        <w:rPr>
          <w:rFonts w:ascii="宋体" w:hAnsi="宋体" w:cs="宋体" w:eastAsia="宋体" w:hint="default"/>
          <w:sz w:val="21"/>
          <w:szCs w:val="21"/>
        </w:rPr>
        <w:t>一、现金</w:t>
      </w:r>
    </w:p>
    <w:p>
      <w:pPr>
        <w:tabs>
          <w:tab w:pos="8535" w:val="left" w:leader="none"/>
        </w:tabs>
        <w:spacing w:before="105"/>
        <w:ind w:left="5843" w:right="148" w:firstLine="0"/>
        <w:jc w:val="left"/>
        <w:rPr>
          <w:rFonts w:ascii="Times New Roman" w:hAnsi="Times New Roman" w:cs="Times New Roman" w:eastAsia="Times New Roman" w:hint="default"/>
          <w:sz w:val="21"/>
          <w:szCs w:val="21"/>
        </w:rPr>
      </w:pPr>
      <w:r>
        <w:rPr>
          <w:rFonts w:ascii="Times New Roman"/>
          <w:spacing w:val="-2"/>
          <w:sz w:val="21"/>
        </w:rPr>
        <w:t>272,389,143.46</w:t>
        <w:tab/>
        <w:t>247,522,344.10</w:t>
      </w:r>
    </w:p>
    <w:p>
      <w:pPr>
        <w:tabs>
          <w:tab w:pos="6212" w:val="left" w:leader="none"/>
          <w:tab w:pos="9011" w:val="left" w:leader="none"/>
        </w:tabs>
        <w:spacing w:before="1"/>
        <w:ind w:left="1031" w:right="148" w:firstLine="0"/>
        <w:jc w:val="left"/>
        <w:rPr>
          <w:rFonts w:ascii="Times New Roman" w:hAnsi="Times New Roman" w:cs="Times New Roman" w:eastAsia="Times New Roman" w:hint="default"/>
          <w:sz w:val="21"/>
          <w:szCs w:val="21"/>
        </w:rPr>
      </w:pPr>
      <w:r>
        <w:rPr>
          <w:rFonts w:ascii="宋体" w:hAnsi="宋体" w:cs="宋体" w:eastAsia="宋体" w:hint="default"/>
          <w:spacing w:val="-2"/>
          <w:position w:val="2"/>
          <w:sz w:val="21"/>
          <w:szCs w:val="21"/>
        </w:rPr>
        <w:t>其中：库存现金</w:t>
        <w:tab/>
      </w:r>
      <w:r>
        <w:rPr>
          <w:rFonts w:ascii="Times New Roman" w:hAnsi="Times New Roman" w:cs="Times New Roman" w:eastAsia="Times New Roman" w:hint="default"/>
          <w:spacing w:val="-2"/>
          <w:sz w:val="21"/>
          <w:szCs w:val="21"/>
        </w:rPr>
        <w:t>248,090.50</w:t>
        <w:tab/>
        <w:t>78,627.76</w:t>
      </w:r>
    </w:p>
    <w:p>
      <w:pPr>
        <w:tabs>
          <w:tab w:pos="5843" w:val="left" w:leader="none"/>
        </w:tabs>
        <w:spacing w:before="1"/>
        <w:ind w:left="1662" w:right="148" w:firstLine="0"/>
        <w:jc w:val="left"/>
        <w:rPr>
          <w:rFonts w:ascii="Times New Roman" w:hAnsi="Times New Roman" w:cs="Times New Roman" w:eastAsia="Times New Roman" w:hint="default"/>
          <w:sz w:val="21"/>
          <w:szCs w:val="21"/>
        </w:rPr>
      </w:pPr>
      <w:r>
        <w:rPr>
          <w:rFonts w:ascii="宋体" w:hAnsi="宋体" w:cs="宋体" w:eastAsia="宋体" w:hint="default"/>
          <w:spacing w:val="-2"/>
          <w:position w:val="2"/>
          <w:sz w:val="21"/>
          <w:szCs w:val="21"/>
        </w:rPr>
        <w:t>可随时用于支付的银行存款</w:t>
        <w:tab/>
      </w:r>
      <w:r>
        <w:rPr>
          <w:rFonts w:ascii="Times New Roman" w:hAnsi="Times New Roman" w:cs="Times New Roman" w:eastAsia="Times New Roman" w:hint="default"/>
          <w:spacing w:val="-2"/>
          <w:sz w:val="21"/>
          <w:szCs w:val="21"/>
        </w:rPr>
        <w:t>272,141,052.96</w:t>
      </w:r>
    </w:p>
    <w:p>
      <w:pPr>
        <w:spacing w:before="70"/>
        <w:ind w:left="0" w:right="212" w:firstLine="0"/>
        <w:jc w:val="right"/>
        <w:rPr>
          <w:rFonts w:ascii="Times New Roman" w:hAnsi="Times New Roman" w:cs="Times New Roman" w:eastAsia="Times New Roman" w:hint="default"/>
          <w:sz w:val="21"/>
          <w:szCs w:val="21"/>
        </w:rPr>
      </w:pPr>
      <w:r>
        <w:rPr>
          <w:rFonts w:ascii="Times New Roman"/>
          <w:spacing w:val="-2"/>
          <w:sz w:val="21"/>
        </w:rPr>
        <w:t>247,443,716.34</w:t>
      </w:r>
    </w:p>
    <w:p>
      <w:pPr>
        <w:tabs>
          <w:tab w:pos="6040" w:val="left" w:leader="none"/>
          <w:tab w:pos="8707" w:val="left" w:leader="none"/>
        </w:tabs>
        <w:spacing w:line="292" w:lineRule="exact" w:before="1"/>
        <w:ind w:left="0" w:right="238" w:firstLine="0"/>
        <w:jc w:val="right"/>
        <w:rPr>
          <w:rFonts w:ascii="Times New Roman" w:hAnsi="Times New Roman" w:cs="Times New Roman" w:eastAsia="Times New Roman" w:hint="default"/>
          <w:sz w:val="21"/>
          <w:szCs w:val="21"/>
        </w:rPr>
      </w:pPr>
      <w:r>
        <w:rPr>
          <w:rFonts w:ascii="宋体" w:hAnsi="宋体" w:cs="宋体" w:eastAsia="宋体" w:hint="default"/>
          <w:spacing w:val="-2"/>
          <w:position w:val="1"/>
          <w:sz w:val="21"/>
          <w:szCs w:val="21"/>
        </w:rPr>
        <w:t>二、现金等价物</w:t>
        <w:tab/>
      </w:r>
      <w:r>
        <w:rPr>
          <w:rFonts w:ascii="Times New Roman" w:hAnsi="Times New Roman" w:cs="Times New Roman" w:eastAsia="Times New Roman" w:hint="default"/>
          <w:position w:val="3"/>
          <w:sz w:val="21"/>
          <w:szCs w:val="21"/>
        </w:rPr>
        <w:t>-</w:t>
        <w:tab/>
      </w:r>
      <w:r>
        <w:rPr>
          <w:rFonts w:ascii="Times New Roman" w:hAnsi="Times New Roman" w:cs="Times New Roman" w:eastAsia="Times New Roman" w:hint="default"/>
          <w:sz w:val="21"/>
          <w:szCs w:val="21"/>
        </w:rPr>
        <w:t>-</w:t>
      </w:r>
    </w:p>
    <w:p>
      <w:pPr>
        <w:spacing w:line="266" w:lineRule="exact" w:before="0"/>
        <w:ind w:left="1047" w:right="148" w:firstLine="0"/>
        <w:jc w:val="left"/>
        <w:rPr>
          <w:rFonts w:ascii="宋体" w:hAnsi="宋体" w:cs="宋体" w:eastAsia="宋体" w:hint="default"/>
          <w:sz w:val="21"/>
          <w:szCs w:val="21"/>
        </w:rPr>
      </w:pPr>
      <w:r>
        <w:rPr/>
        <w:pict>
          <v:group style="position:absolute;margin-left:296.519989pt;margin-top:1.036537pt;width:120.5pt;height:.1pt;mso-position-horizontal-relative:page;mso-position-vertical-relative:paragraph;z-index:7120" coordorigin="5930,21" coordsize="2410,2">
            <v:shape style="position:absolute;left:5930;top:21;width:2410;height:2" coordorigin="5930,21" coordsize="2410,0" path="m5930,21l8340,21e" filled="false" stroked="true" strokeweight=".48pt" strokecolor="#000000">
              <v:path arrowok="t"/>
            </v:shape>
            <w10:wrap type="none"/>
          </v:group>
        </w:pict>
      </w:r>
      <w:r>
        <w:rPr/>
        <w:pict>
          <v:group style="position:absolute;margin-left:431.160004pt;margin-top:1.036537pt;width:118.8pt;height:.1pt;mso-position-horizontal-relative:page;mso-position-vertical-relative:paragraph;z-index:7144" coordorigin="8623,21" coordsize="2376,2">
            <v:shape style="position:absolute;left:8623;top:21;width:2376;height:2" coordorigin="8623,21" coordsize="2376,0" path="m8623,21l10999,21e" filled="false" stroked="true" strokeweight=".48pt" strokecolor="#000000">
              <v:path arrowok="t"/>
            </v:shape>
            <w10:wrap type="none"/>
          </v:group>
        </w:pict>
      </w:r>
      <w:r>
        <w:rPr>
          <w:rFonts w:ascii="宋体" w:hAnsi="宋体" w:cs="宋体" w:eastAsia="宋体" w:hint="default"/>
          <w:sz w:val="21"/>
          <w:szCs w:val="21"/>
        </w:rPr>
        <w:t>三、期末现金及现金等价物余额</w:t>
      </w:r>
    </w:p>
    <w:p>
      <w:pPr>
        <w:tabs>
          <w:tab w:pos="8535" w:val="left" w:leader="none"/>
        </w:tabs>
        <w:spacing w:before="105"/>
        <w:ind w:left="5843" w:right="148" w:firstLine="0"/>
        <w:jc w:val="left"/>
        <w:rPr>
          <w:rFonts w:ascii="Times New Roman" w:hAnsi="Times New Roman" w:cs="Times New Roman" w:eastAsia="Times New Roman" w:hint="default"/>
          <w:sz w:val="21"/>
          <w:szCs w:val="21"/>
        </w:rPr>
      </w:pPr>
      <w:r>
        <w:rPr>
          <w:rFonts w:ascii="Times New Roman"/>
          <w:spacing w:val="-2"/>
          <w:sz w:val="21"/>
        </w:rPr>
        <w:t>272,389,143.46</w:t>
        <w:tab/>
        <w:t>247,522,344.10</w:t>
      </w:r>
    </w:p>
    <w:p>
      <w:pPr>
        <w:spacing w:line="240" w:lineRule="auto" w:before="2"/>
        <w:rPr>
          <w:rFonts w:ascii="Times New Roman" w:hAnsi="Times New Roman" w:cs="Times New Roman" w:eastAsia="Times New Roman" w:hint="default"/>
          <w:sz w:val="3"/>
          <w:szCs w:val="3"/>
        </w:rPr>
      </w:pPr>
    </w:p>
    <w:p>
      <w:pPr>
        <w:tabs>
          <w:tab w:pos="7578" w:val="left" w:leader="none"/>
        </w:tabs>
        <w:spacing w:line="28" w:lineRule="exact"/>
        <w:ind w:left="4885" w:right="0" w:firstLine="0"/>
        <w:rPr>
          <w:rFonts w:ascii="Times New Roman" w:hAnsi="Times New Roman" w:cs="Times New Roman" w:eastAsia="Times New Roman" w:hint="default"/>
          <w:sz w:val="2"/>
          <w:szCs w:val="2"/>
        </w:rPr>
      </w:pPr>
      <w:r>
        <w:rPr>
          <w:rFonts w:ascii="Times New Roman"/>
          <w:position w:val="0"/>
          <w:sz w:val="2"/>
        </w:rPr>
        <w:pict>
          <v:group style="width:121pt;height:1.45pt;mso-position-horizontal-relative:char;mso-position-vertical-relative:line" coordorigin="0,0" coordsize="2420,29">
            <v:group style="position:absolute;left:5;top:5;width:2410;height:2" coordorigin="5,5" coordsize="2410,2">
              <v:shape style="position:absolute;left:5;top:5;width:2410;height:2" coordorigin="5,5" coordsize="2410,0" path="m5,5l2414,5e" filled="false" stroked="true" strokeweight=".48pt" strokecolor="#000000">
                <v:path arrowok="t"/>
              </v:shape>
            </v:group>
            <v:group style="position:absolute;left:5;top:24;width:2410;height:2" coordorigin="5,24" coordsize="2410,2">
              <v:shape style="position:absolute;left:5;top:24;width:2410;height:2" coordorigin="5,24" coordsize="2410,0" path="m5,24l2414,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19.3pt;height:1.45pt;mso-position-horizontal-relative:char;mso-position-vertical-relative:line" coordorigin="0,0" coordsize="2386,29">
            <v:group style="position:absolute;left:5;top:5;width:2376;height:2" coordorigin="5,5" coordsize="2376,2">
              <v:shape style="position:absolute;left:5;top:5;width:2376;height:2" coordorigin="5,5" coordsize="2376,0" path="m5,5l2381,5e" filled="false" stroked="true" strokeweight=".48pt" strokecolor="#000000">
                <v:path arrowok="t"/>
              </v:shape>
            </v:group>
            <v:group style="position:absolute;left:5;top:24;width:2376;height:2" coordorigin="5,24" coordsize="2376,2">
              <v:shape style="position:absolute;left:5;top:24;width:2376;height:2" coordorigin="5,24" coordsize="2376,0" path="m5,24l2381,24e" filled="false" stroked="true" strokeweight=".48pt" strokecolor="#000000">
                <v:path arrowok="t"/>
              </v:shape>
            </v:group>
          </v:group>
        </w:pict>
      </w:r>
      <w:r>
        <w:rPr>
          <w:rFonts w:ascii="Times New Roman"/>
          <w:position w:val="0"/>
          <w:sz w:val="2"/>
        </w:rPr>
      </w:r>
    </w:p>
    <w:p>
      <w:pPr>
        <w:spacing w:before="65"/>
        <w:ind w:left="1031" w:right="148" w:firstLine="0"/>
        <w:jc w:val="left"/>
        <w:rPr>
          <w:rFonts w:ascii="宋体" w:hAnsi="宋体" w:cs="宋体" w:eastAsia="宋体" w:hint="default"/>
          <w:sz w:val="21"/>
          <w:szCs w:val="21"/>
        </w:rPr>
      </w:pPr>
      <w:r>
        <w:rPr>
          <w:rFonts w:ascii="宋体" w:hAnsi="宋体" w:cs="宋体" w:eastAsia="宋体" w:hint="default"/>
          <w:sz w:val="21"/>
          <w:szCs w:val="21"/>
        </w:rPr>
        <w:t>注：现金和现金等价物不含母公司或合并范围内子公司使用受限制的现金和现金等价物</w:t>
      </w:r>
    </w:p>
    <w:p>
      <w:pPr>
        <w:spacing w:after="0"/>
        <w:jc w:val="left"/>
        <w:rPr>
          <w:rFonts w:ascii="宋体" w:hAnsi="宋体" w:cs="宋体" w:eastAsia="宋体" w:hint="default"/>
          <w:sz w:val="21"/>
          <w:szCs w:val="21"/>
        </w:rPr>
        <w:sectPr>
          <w:pgSz w:w="11910" w:h="16840"/>
          <w:pgMar w:header="0" w:footer="1000" w:top="1800" w:bottom="1200" w:left="1040" w:right="800"/>
        </w:sectPr>
      </w:pPr>
    </w:p>
    <w:p>
      <w:pPr>
        <w:spacing w:line="240" w:lineRule="auto" w:before="3"/>
        <w:rPr>
          <w:rFonts w:ascii="宋体" w:hAnsi="宋体" w:cs="宋体" w:eastAsia="宋体" w:hint="default"/>
          <w:sz w:val="4"/>
          <w:szCs w:val="4"/>
        </w:rPr>
      </w:pPr>
    </w:p>
    <w:p>
      <w:pPr>
        <w:spacing w:line="20" w:lineRule="exact"/>
        <w:ind w:left="766" w:right="0" w:firstLine="0"/>
        <w:rPr>
          <w:rFonts w:ascii="宋体" w:hAnsi="宋体" w:cs="宋体" w:eastAsia="宋体" w:hint="default"/>
          <w:sz w:val="2"/>
          <w:szCs w:val="2"/>
        </w:rPr>
      </w:pPr>
      <w:r>
        <w:rPr>
          <w:rFonts w:ascii="宋体" w:hAnsi="宋体" w:cs="宋体" w:eastAsia="宋体" w:hint="default"/>
          <w:sz w:val="2"/>
          <w:szCs w:val="2"/>
        </w:rPr>
        <w:pict>
          <v:group style="width:750.75pt;height:.5pt;mso-position-horizontal-relative:char;mso-position-vertical-relative:line" coordorigin="0,0" coordsize="15015,10">
            <v:group style="position:absolute;left:5;top:5;width:15005;height:2" coordorigin="5,5" coordsize="15005,2">
              <v:shape style="position:absolute;left:5;top:5;width:15005;height:2" coordorigin="5,5" coordsize="15005,0" path="m5,5l15010,5e" filled="false" stroked="true" strokeweight=".48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1"/>
          <w:szCs w:val="11"/>
        </w:rPr>
      </w:pPr>
    </w:p>
    <w:p>
      <w:pPr>
        <w:tabs>
          <w:tab w:pos="1018" w:val="left" w:leader="none"/>
        </w:tabs>
        <w:spacing w:before="41"/>
        <w:ind w:left="108" w:right="0" w:firstLine="0"/>
        <w:jc w:val="left"/>
        <w:rPr>
          <w:rFonts w:ascii="宋体" w:hAnsi="宋体" w:cs="宋体" w:eastAsia="宋体" w:hint="default"/>
          <w:sz w:val="21"/>
          <w:szCs w:val="21"/>
        </w:rPr>
      </w:pPr>
      <w:r>
        <w:rPr>
          <w:rFonts w:ascii="Times New Roman" w:hAnsi="Times New Roman" w:cs="Times New Roman" w:eastAsia="Times New Roman" w:hint="default"/>
          <w:b/>
          <w:bCs/>
          <w:position w:val="2"/>
          <w:sz w:val="21"/>
          <w:szCs w:val="21"/>
        </w:rPr>
        <w:t>7</w:t>
        <w:tab/>
      </w:r>
      <w:r>
        <w:rPr>
          <w:rFonts w:ascii="宋体" w:hAnsi="宋体" w:cs="宋体" w:eastAsia="宋体" w:hint="default"/>
          <w:sz w:val="21"/>
          <w:szCs w:val="21"/>
        </w:rPr>
        <w:t>关联方及关联交易</w:t>
      </w:r>
    </w:p>
    <w:p>
      <w:pPr>
        <w:spacing w:line="240" w:lineRule="auto" w:before="3"/>
        <w:rPr>
          <w:rFonts w:ascii="宋体" w:hAnsi="宋体" w:cs="宋体" w:eastAsia="宋体" w:hint="default"/>
          <w:sz w:val="18"/>
          <w:szCs w:val="18"/>
        </w:rPr>
      </w:pPr>
    </w:p>
    <w:p>
      <w:pPr>
        <w:tabs>
          <w:tab w:pos="1018" w:val="left" w:leader="none"/>
        </w:tabs>
        <w:spacing w:before="0"/>
        <w:ind w:left="543"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7.1</w:t>
        <w:tab/>
      </w:r>
      <w:r>
        <w:rPr>
          <w:rFonts w:ascii="宋体" w:hAnsi="宋体" w:cs="宋体" w:eastAsia="宋体" w:hint="default"/>
          <w:sz w:val="21"/>
          <w:szCs w:val="21"/>
        </w:rPr>
        <w:t>本公司的母公司情况</w:t>
      </w:r>
    </w:p>
    <w:p>
      <w:pPr>
        <w:spacing w:line="240" w:lineRule="auto" w:before="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39"/>
          <w:footerReference w:type="default" r:id="rId40"/>
          <w:pgSz w:w="16840" w:h="11910" w:orient="landscape"/>
          <w:pgMar w:header="886" w:footer="1001" w:top="1740" w:bottom="1200" w:left="640" w:right="300"/>
          <w:pgNumType w:start="106"/>
        </w:sectPr>
      </w:pPr>
    </w:p>
    <w:p>
      <w:pPr>
        <w:spacing w:before="44"/>
        <w:ind w:left="0" w:right="0" w:firstLine="0"/>
        <w:jc w:val="right"/>
        <w:rPr>
          <w:rFonts w:ascii="宋体" w:hAnsi="宋体" w:cs="宋体" w:eastAsia="宋体" w:hint="default"/>
          <w:sz w:val="18"/>
          <w:szCs w:val="18"/>
        </w:rPr>
      </w:pPr>
      <w:r>
        <w:rPr>
          <w:rFonts w:ascii="宋体" w:hAnsi="宋体" w:cs="宋体" w:eastAsia="宋体" w:hint="default"/>
          <w:w w:val="95"/>
          <w:sz w:val="18"/>
          <w:szCs w:val="18"/>
        </w:rPr>
        <w:t>母公司对本</w:t>
      </w:r>
      <w:r>
        <w:rPr>
          <w:rFonts w:ascii="宋体" w:hAnsi="宋体" w:cs="宋体" w:eastAsia="宋体" w:hint="default"/>
          <w:sz w:val="18"/>
          <w:szCs w:val="18"/>
        </w:rPr>
      </w:r>
    </w:p>
    <w:p>
      <w:pPr>
        <w:spacing w:line="240" w:lineRule="auto" w:before="3"/>
        <w:rPr>
          <w:rFonts w:ascii="宋体" w:hAnsi="宋体" w:cs="宋体" w:eastAsia="宋体" w:hint="default"/>
          <w:sz w:val="14"/>
          <w:szCs w:val="14"/>
        </w:rPr>
      </w:pPr>
      <w:r>
        <w:rPr/>
        <w:br w:type="column"/>
      </w:r>
      <w:r>
        <w:rPr>
          <w:rFonts w:ascii="宋体"/>
          <w:sz w:val="14"/>
        </w:rPr>
      </w:r>
    </w:p>
    <w:p>
      <w:pPr>
        <w:spacing w:line="232" w:lineRule="exact" w:before="0"/>
        <w:ind w:left="430" w:right="-20" w:firstLine="192"/>
        <w:jc w:val="left"/>
        <w:rPr>
          <w:rFonts w:ascii="宋体" w:hAnsi="宋体" w:cs="宋体" w:eastAsia="宋体" w:hint="default"/>
          <w:sz w:val="18"/>
          <w:szCs w:val="18"/>
        </w:rPr>
      </w:pPr>
      <w:r>
        <w:rPr/>
        <w:pict>
          <v:group style="position:absolute;margin-left:681.47998pt;margin-top:29.440071pt;width:135.75pt;height:.5pt;mso-position-horizontal-relative:page;mso-position-vertical-relative:paragraph;z-index:-539032" coordorigin="13630,589" coordsize="2715,10">
            <v:group style="position:absolute;left:13634;top:594;width:1030;height:2" coordorigin="13634,594" coordsize="1030,2">
              <v:shape style="position:absolute;left:13634;top:594;width:1030;height:2" coordorigin="13634,594" coordsize="1030,0" path="m13634,594l14664,594e" filled="false" stroked="true" strokeweight=".48pt" strokecolor="#000000">
                <v:path arrowok="t"/>
              </v:shape>
            </v:group>
            <v:group style="position:absolute;left:14664;top:594;width:10;height:2" coordorigin="14664,594" coordsize="10,2">
              <v:shape style="position:absolute;left:14664;top:594;width:10;height:2" coordorigin="14664,594" coordsize="10,0" path="m14664,594l14674,594e" filled="false" stroked="true" strokeweight=".48pt" strokecolor="#000000">
                <v:path arrowok="t"/>
              </v:shape>
            </v:group>
            <v:group style="position:absolute;left:14674;top:594;width:236;height:2" coordorigin="14674,594" coordsize="236,2">
              <v:shape style="position:absolute;left:14674;top:594;width:236;height:2" coordorigin="14674,594" coordsize="236,0" path="m14674,594l14909,594e" filled="false" stroked="true" strokeweight=".48pt" strokecolor="#000000">
                <v:path arrowok="t"/>
              </v:shape>
            </v:group>
            <v:group style="position:absolute;left:14909;top:594;width:10;height:2" coordorigin="14909,594" coordsize="10,2">
              <v:shape style="position:absolute;left:14909;top:594;width:10;height:2" coordorigin="14909,594" coordsize="10,0" path="m14909,594l14918,594e" filled="false" stroked="true" strokeweight=".48pt" strokecolor="#000000">
                <v:path arrowok="t"/>
              </v:shape>
            </v:group>
            <v:group style="position:absolute;left:14918;top:594;width:1421;height:2" coordorigin="14918,594" coordsize="1421,2">
              <v:shape style="position:absolute;left:14918;top:594;width:1421;height:2" coordorigin="14918,594" coordsize="1421,0" path="m14918,594l16339,594e" filled="false" stroked="true" strokeweight=".48pt" strokecolor="#000000">
                <v:path arrowok="t"/>
              </v:shape>
            </v:group>
            <w10:wrap type="none"/>
          </v:group>
        </w:pict>
      </w:r>
      <w:r>
        <w:rPr/>
        <w:pict>
          <v:shape style="position:absolute;margin-left:77.159996pt;margin-top:7.305633pt;width:594.450pt;height:39.2pt;mso-position-horizontal-relative:page;mso-position-vertical-relative:paragraph;z-index:7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5"/>
                    <w:gridCol w:w="235"/>
                    <w:gridCol w:w="950"/>
                    <w:gridCol w:w="238"/>
                    <w:gridCol w:w="1025"/>
                    <w:gridCol w:w="252"/>
                    <w:gridCol w:w="900"/>
                    <w:gridCol w:w="271"/>
                    <w:gridCol w:w="996"/>
                    <w:gridCol w:w="288"/>
                    <w:gridCol w:w="974"/>
                    <w:gridCol w:w="1670"/>
                    <w:gridCol w:w="2884"/>
                  </w:tblGrid>
                  <w:tr>
                    <w:trPr>
                      <w:trHeight w:val="447" w:hRule="exact"/>
                    </w:trPr>
                    <w:tc>
                      <w:tcPr>
                        <w:tcW w:w="1205"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235" w:type="dxa"/>
                        <w:tcBorders>
                          <w:top w:val="nil" w:sz="6" w:space="0" w:color="auto"/>
                          <w:left w:val="nil" w:sz="6" w:space="0" w:color="auto"/>
                          <w:bottom w:val="nil" w:sz="6" w:space="0" w:color="auto"/>
                          <w:right w:val="nil" w:sz="6" w:space="0" w:color="auto"/>
                        </w:tcBorders>
                      </w:tcPr>
                      <w:p>
                        <w:pPr/>
                      </w:p>
                    </w:tc>
                    <w:tc>
                      <w:tcPr>
                        <w:tcW w:w="95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238"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252"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271"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288"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4554" w:type="dxa"/>
                        <w:gridSpan w:val="2"/>
                        <w:tcBorders>
                          <w:top w:val="nil" w:sz="6" w:space="0" w:color="auto"/>
                          <w:left w:val="nil" w:sz="6" w:space="0" w:color="auto"/>
                          <w:bottom w:val="nil" w:sz="6" w:space="0" w:color="auto"/>
                          <w:right w:val="nil" w:sz="6" w:space="0" w:color="auto"/>
                        </w:tcBorders>
                      </w:tcPr>
                      <w:p>
                        <w:pPr>
                          <w:pStyle w:val="TableParagraph"/>
                          <w:tabs>
                            <w:tab w:pos="1419" w:val="left" w:leader="none"/>
                            <w:tab w:pos="3223" w:val="left" w:leader="none"/>
                          </w:tabs>
                          <w:spacing w:line="121" w:lineRule="exact"/>
                          <w:ind w:left="176" w:right="0"/>
                          <w:jc w:val="center"/>
                          <w:rPr>
                            <w:rFonts w:ascii="宋体" w:hAnsi="宋体" w:cs="宋体" w:eastAsia="宋体" w:hint="default"/>
                            <w:sz w:val="18"/>
                            <w:szCs w:val="18"/>
                          </w:rPr>
                        </w:pPr>
                        <w:r>
                          <w:rPr>
                            <w:rFonts w:ascii="宋体" w:hAnsi="宋体" w:cs="宋体" w:eastAsia="宋体" w:hint="default"/>
                            <w:w w:val="95"/>
                            <w:sz w:val="18"/>
                            <w:szCs w:val="18"/>
                          </w:rPr>
                          <w:t>注册资本</w:t>
                          <w:tab/>
                        </w:r>
                        <w:r>
                          <w:rPr>
                            <w:rFonts w:ascii="宋体" w:hAnsi="宋体" w:cs="宋体" w:eastAsia="宋体" w:hint="default"/>
                            <w:w w:val="95"/>
                            <w:position w:val="12"/>
                            <w:sz w:val="18"/>
                            <w:szCs w:val="18"/>
                          </w:rPr>
                          <w:t>母公司对本企业</w:t>
                          <w:tab/>
                        </w:r>
                        <w:r>
                          <w:rPr>
                            <w:rFonts w:ascii="宋体" w:hAnsi="宋体" w:cs="宋体" w:eastAsia="宋体" w:hint="default"/>
                            <w:sz w:val="18"/>
                            <w:szCs w:val="18"/>
                          </w:rPr>
                          <w:t>企业的表决</w:t>
                        </w:r>
                      </w:p>
                      <w:p>
                        <w:pPr>
                          <w:pStyle w:val="TableParagraph"/>
                          <w:tabs>
                            <w:tab w:pos="1269" w:val="left" w:leader="none"/>
                            <w:tab w:pos="1474" w:val="left" w:leader="none"/>
                            <w:tab w:pos="3224" w:val="left" w:leader="none"/>
                            <w:tab w:pos="4484" w:val="left" w:leader="none"/>
                          </w:tabs>
                          <w:spacing w:line="310" w:lineRule="exact"/>
                          <w:ind w:left="202" w:right="0"/>
                          <w:jc w:val="center"/>
                          <w:rPr>
                            <w:rFonts w:ascii="宋体" w:hAnsi="宋体" w:cs="宋体" w:eastAsia="宋体" w:hint="default"/>
                            <w:sz w:val="18"/>
                            <w:szCs w:val="18"/>
                          </w:rPr>
                        </w:pPr>
                        <w:r>
                          <w:rPr>
                            <w:rFonts w:ascii="Times New Roman" w:hAnsi="Times New Roman" w:cs="Times New Roman" w:eastAsia="Times New Roman" w:hint="default"/>
                            <w:w w:val="99"/>
                            <w:sz w:val="18"/>
                            <w:szCs w:val="18"/>
                          </w:rPr>
                        </w:r>
                        <w:r>
                          <w:rPr>
                            <w:rFonts w:ascii="Times New Roman" w:hAnsi="Times New Roman" w:cs="Times New Roman" w:eastAsia="Times New Roman" w:hint="default"/>
                            <w:w w:val="99"/>
                            <w:sz w:val="18"/>
                            <w:szCs w:val="18"/>
                            <w:u w:val="single" w:color="000000"/>
                          </w:rPr>
                          <w:t> </w:t>
                        </w:r>
                        <w:r>
                          <w:rPr>
                            <w:rFonts w:ascii="Times New Roman" w:hAnsi="Times New Roman" w:cs="Times New Roman" w:eastAsia="Times New Roman" w:hint="default"/>
                            <w:sz w:val="18"/>
                            <w:szCs w:val="18"/>
                            <w:u w:val="single" w:color="000000"/>
                          </w:rPr>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w w:val="99"/>
                            <w:sz w:val="18"/>
                            <w:szCs w:val="18"/>
                          </w:rPr>
                        </w:r>
                        <w:r>
                          <w:rPr>
                            <w:rFonts w:ascii="Times New Roman" w:hAnsi="Times New Roman" w:cs="Times New Roman" w:eastAsia="Times New Roman" w:hint="default"/>
                            <w:w w:val="99"/>
                            <w:sz w:val="18"/>
                            <w:szCs w:val="18"/>
                            <w:u w:val="single" w:color="000000"/>
                          </w:rPr>
                          <w:t> </w:t>
                        </w:r>
                        <w:r>
                          <w:rPr>
                            <w:rFonts w:ascii="Times New Roman" w:hAnsi="Times New Roman" w:cs="Times New Roman" w:eastAsia="Times New Roman" w:hint="default"/>
                            <w:spacing w:val="18"/>
                            <w:sz w:val="18"/>
                            <w:szCs w:val="18"/>
                            <w:u w:val="single" w:color="000000"/>
                          </w:rPr>
                          <w:t> </w:t>
                        </w:r>
                        <w:r>
                          <w:rPr>
                            <w:rFonts w:ascii="宋体" w:hAnsi="宋体" w:cs="宋体" w:eastAsia="宋体" w:hint="default"/>
                            <w:spacing w:val="-4"/>
                            <w:sz w:val="18"/>
                            <w:szCs w:val="18"/>
                            <w:u w:val="single" w:color="000000"/>
                          </w:rPr>
                          <w:t>的持股比例（</w:t>
                        </w:r>
                        <w:r>
                          <w:rPr>
                            <w:rFonts w:ascii="Times New Roman" w:hAnsi="Times New Roman" w:cs="Times New Roman" w:eastAsia="Times New Roman" w:hint="default"/>
                            <w:spacing w:val="-4"/>
                            <w:sz w:val="18"/>
                            <w:szCs w:val="18"/>
                            <w:u w:val="single" w:color="000000"/>
                          </w:rPr>
                          <w:t>%</w:t>
                        </w:r>
                        <w:r>
                          <w:rPr>
                            <w:rFonts w:ascii="宋体" w:hAnsi="宋体" w:cs="宋体" w:eastAsia="宋体" w:hint="default"/>
                            <w:spacing w:val="-4"/>
                            <w:sz w:val="18"/>
                            <w:szCs w:val="18"/>
                            <w:u w:val="single" w:color="000000"/>
                          </w:rPr>
                          <w:t>）</w:t>
                        </w:r>
                        <w:r>
                          <w:rPr>
                            <w:rFonts w:ascii="宋体" w:hAnsi="宋体" w:cs="宋体" w:eastAsia="宋体" w:hint="default"/>
                            <w:spacing w:val="-4"/>
                            <w:sz w:val="18"/>
                            <w:szCs w:val="18"/>
                          </w:rPr>
                          <w:tab/>
                        </w:r>
                        <w:r>
                          <w:rPr>
                            <w:rFonts w:ascii="Times New Roman" w:hAnsi="Times New Roman" w:cs="Times New Roman" w:eastAsia="Times New Roman" w:hint="default"/>
                            <w:spacing w:val="-4"/>
                            <w:position w:val="-11"/>
                            <w:sz w:val="18"/>
                            <w:szCs w:val="18"/>
                          </w:rPr>
                        </w:r>
                        <w:r>
                          <w:rPr>
                            <w:rFonts w:ascii="Times New Roman" w:hAnsi="Times New Roman" w:cs="Times New Roman" w:eastAsia="Times New Roman" w:hint="default"/>
                            <w:spacing w:val="-4"/>
                            <w:position w:val="-11"/>
                            <w:sz w:val="18"/>
                            <w:szCs w:val="18"/>
                            <w:u w:val="single" w:color="000000"/>
                          </w:rPr>
                          <w:t> </w:t>
                        </w:r>
                        <w:r>
                          <w:rPr>
                            <w:rFonts w:ascii="宋体" w:hAnsi="宋体" w:cs="宋体" w:eastAsia="宋体" w:hint="default"/>
                            <w:position w:val="-11"/>
                            <w:sz w:val="18"/>
                            <w:szCs w:val="18"/>
                            <w:u w:val="single" w:color="000000"/>
                          </w:rPr>
                          <w:t>权比例（</w:t>
                        </w:r>
                        <w:r>
                          <w:rPr>
                            <w:rFonts w:ascii="Times New Roman" w:hAnsi="Times New Roman" w:cs="Times New Roman" w:eastAsia="Times New Roman" w:hint="default"/>
                            <w:position w:val="-11"/>
                            <w:sz w:val="18"/>
                            <w:szCs w:val="18"/>
                            <w:u w:val="single" w:color="000000"/>
                          </w:rPr>
                          <w:t>%</w:t>
                        </w:r>
                        <w:r>
                          <w:rPr>
                            <w:rFonts w:ascii="宋体" w:hAnsi="宋体" w:cs="宋体" w:eastAsia="宋体" w:hint="default"/>
                            <w:position w:val="-11"/>
                            <w:sz w:val="18"/>
                            <w:szCs w:val="18"/>
                            <w:u w:val="single" w:color="000000"/>
                          </w:rPr>
                          <w:t>）</w:t>
                          <w:tab/>
                        </w:r>
                        <w:r>
                          <w:rPr>
                            <w:rFonts w:ascii="宋体" w:hAnsi="宋体" w:cs="宋体" w:eastAsia="宋体" w:hint="default"/>
                            <w:sz w:val="18"/>
                            <w:szCs w:val="18"/>
                          </w:rPr>
                        </w:r>
                      </w:p>
                    </w:tc>
                  </w:tr>
                  <w:tr>
                    <w:trPr>
                      <w:trHeight w:val="336" w:hRule="exact"/>
                    </w:trPr>
                    <w:tc>
                      <w:tcPr>
                        <w:tcW w:w="1205" w:type="dxa"/>
                        <w:tcBorders>
                          <w:top w:val="single" w:sz="4" w:space="0" w:color="000000"/>
                          <w:left w:val="nil" w:sz="6" w:space="0" w:color="auto"/>
                          <w:bottom w:val="nil" w:sz="6" w:space="0" w:color="auto"/>
                          <w:right w:val="nil" w:sz="6" w:space="0" w:color="auto"/>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235" w:type="dxa"/>
                        <w:tcBorders>
                          <w:top w:val="nil" w:sz="6" w:space="0" w:color="auto"/>
                          <w:left w:val="nil" w:sz="6" w:space="0" w:color="auto"/>
                          <w:bottom w:val="nil" w:sz="6" w:space="0" w:color="auto"/>
                          <w:right w:val="nil" w:sz="6" w:space="0" w:color="auto"/>
                        </w:tcBorders>
                      </w:tcPr>
                      <w:p>
                        <w:pPr/>
                      </w:p>
                    </w:tc>
                    <w:tc>
                      <w:tcPr>
                        <w:tcW w:w="950" w:type="dxa"/>
                        <w:tcBorders>
                          <w:top w:val="single" w:sz="4" w:space="0" w:color="000000"/>
                          <w:left w:val="nil" w:sz="6" w:space="0" w:color="auto"/>
                          <w:bottom w:val="nil" w:sz="6" w:space="0" w:color="auto"/>
                          <w:right w:val="nil" w:sz="6" w:space="0" w:color="auto"/>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238" w:type="dxa"/>
                        <w:tcBorders>
                          <w:top w:val="nil" w:sz="6" w:space="0" w:color="auto"/>
                          <w:left w:val="nil" w:sz="6" w:space="0" w:color="auto"/>
                          <w:bottom w:val="nil" w:sz="6" w:space="0" w:color="auto"/>
                          <w:right w:val="nil" w:sz="6" w:space="0" w:color="auto"/>
                        </w:tcBorders>
                      </w:tcPr>
                      <w:p>
                        <w:pPr/>
                      </w:p>
                    </w:tc>
                    <w:tc>
                      <w:tcPr>
                        <w:tcW w:w="1025" w:type="dxa"/>
                        <w:tcBorders>
                          <w:top w:val="single" w:sz="4" w:space="0" w:color="000000"/>
                          <w:left w:val="nil" w:sz="6" w:space="0" w:color="auto"/>
                          <w:bottom w:val="nil" w:sz="6" w:space="0" w:color="auto"/>
                          <w:right w:val="nil" w:sz="6" w:space="0" w:color="auto"/>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c>
                      <w:tcPr>
                        <w:tcW w:w="252" w:type="dxa"/>
                        <w:tcBorders>
                          <w:top w:val="nil" w:sz="6" w:space="0" w:color="auto"/>
                          <w:left w:val="nil" w:sz="6" w:space="0" w:color="auto"/>
                          <w:bottom w:val="nil" w:sz="6" w:space="0" w:color="auto"/>
                          <w:right w:val="nil" w:sz="6" w:space="0" w:color="auto"/>
                        </w:tcBorders>
                      </w:tcPr>
                      <w:p>
                        <w:pPr/>
                      </w:p>
                    </w:tc>
                    <w:tc>
                      <w:tcPr>
                        <w:tcW w:w="900" w:type="dxa"/>
                        <w:tcBorders>
                          <w:top w:val="single" w:sz="4" w:space="0" w:color="000000"/>
                          <w:left w:val="nil" w:sz="6" w:space="0" w:color="auto"/>
                          <w:bottom w:val="nil" w:sz="6" w:space="0" w:color="auto"/>
                          <w:right w:val="nil" w:sz="6" w:space="0" w:color="auto"/>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c>
                      <w:tcPr>
                        <w:tcW w:w="271" w:type="dxa"/>
                        <w:tcBorders>
                          <w:top w:val="nil" w:sz="6" w:space="0" w:color="auto"/>
                          <w:left w:val="nil" w:sz="6" w:space="0" w:color="auto"/>
                          <w:bottom w:val="nil" w:sz="6" w:space="0" w:color="auto"/>
                          <w:right w:val="nil" w:sz="6" w:space="0" w:color="auto"/>
                        </w:tcBorders>
                      </w:tcPr>
                      <w:p>
                        <w:pPr/>
                      </w:p>
                    </w:tc>
                    <w:tc>
                      <w:tcPr>
                        <w:tcW w:w="996" w:type="dxa"/>
                        <w:tcBorders>
                          <w:top w:val="single" w:sz="4" w:space="0" w:color="000000"/>
                          <w:left w:val="nil" w:sz="6" w:space="0" w:color="auto"/>
                          <w:bottom w:val="nil" w:sz="6" w:space="0" w:color="auto"/>
                          <w:right w:val="nil" w:sz="6" w:space="0" w:color="auto"/>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w:t>
                        </w:r>
                      </w:p>
                    </w:tc>
                    <w:tc>
                      <w:tcPr>
                        <w:tcW w:w="288" w:type="dxa"/>
                        <w:tcBorders>
                          <w:top w:val="nil" w:sz="6" w:space="0" w:color="auto"/>
                          <w:left w:val="nil" w:sz="6" w:space="0" w:color="auto"/>
                          <w:bottom w:val="nil" w:sz="6" w:space="0" w:color="auto"/>
                          <w:right w:val="nil" w:sz="6" w:space="0" w:color="auto"/>
                        </w:tcBorders>
                      </w:tcPr>
                      <w:p>
                        <w:pPr/>
                      </w:p>
                    </w:tc>
                    <w:tc>
                      <w:tcPr>
                        <w:tcW w:w="974" w:type="dxa"/>
                        <w:tcBorders>
                          <w:top w:val="single" w:sz="4" w:space="0" w:color="000000"/>
                          <w:left w:val="nil" w:sz="6" w:space="0" w:color="auto"/>
                          <w:bottom w:val="nil" w:sz="6" w:space="0" w:color="auto"/>
                          <w:right w:val="nil" w:sz="6" w:space="0" w:color="auto"/>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exact"/>
                          <w:ind w:right="167"/>
                          <w:jc w:val="center"/>
                          <w:rPr>
                            <w:rFonts w:ascii="Times New Roman" w:hAnsi="Times New Roman" w:cs="Times New Roman" w:eastAsia="Times New Roman" w:hint="default"/>
                            <w:sz w:val="21"/>
                            <w:szCs w:val="21"/>
                          </w:rPr>
                        </w:pPr>
                        <w:r>
                          <w:rPr>
                            <w:rFonts w:ascii="Times New Roman"/>
                            <w:w w:val="100"/>
                            <w:sz w:val="21"/>
                          </w:rPr>
                          <w:t>-</w:t>
                        </w:r>
                      </w:p>
                    </w:tc>
                    <w:tc>
                      <w:tcPr>
                        <w:tcW w:w="2884" w:type="dxa"/>
                        <w:tcBorders>
                          <w:top w:val="nil" w:sz="6" w:space="0" w:color="auto"/>
                          <w:left w:val="nil" w:sz="6" w:space="0" w:color="auto"/>
                          <w:bottom w:val="nil" w:sz="6" w:space="0" w:color="auto"/>
                          <w:right w:val="nil" w:sz="6" w:space="0" w:color="auto"/>
                        </w:tcBorders>
                      </w:tcPr>
                      <w:p>
                        <w:pPr>
                          <w:pStyle w:val="TableParagraph"/>
                          <w:tabs>
                            <w:tab w:pos="2183" w:val="left" w:leader="none"/>
                          </w:tabs>
                          <w:spacing w:line="240" w:lineRule="exact"/>
                          <w:ind w:left="559" w:right="0"/>
                          <w:jc w:val="left"/>
                          <w:rPr>
                            <w:rFonts w:ascii="Times New Roman" w:hAnsi="Times New Roman" w:cs="Times New Roman" w:eastAsia="Times New Roman" w:hint="default"/>
                            <w:sz w:val="21"/>
                            <w:szCs w:val="21"/>
                          </w:rPr>
                        </w:pPr>
                        <w:r>
                          <w:rPr>
                            <w:rFonts w:ascii="Times New Roman"/>
                            <w:sz w:val="21"/>
                          </w:rPr>
                          <w:t>-</w:t>
                          <w:tab/>
                          <w:t>-</w:t>
                        </w:r>
                      </w:p>
                    </w:tc>
                  </w:tr>
                </w:tbl>
                <w:p>
                  <w:pPr/>
                </w:p>
              </w:txbxContent>
            </v:textbox>
            <w10:wrap type="none"/>
          </v:shape>
        </w:pict>
      </w:r>
      <w:r>
        <w:rPr>
          <w:rFonts w:ascii="宋体" w:hAnsi="宋体" w:cs="宋体" w:eastAsia="宋体" w:hint="default"/>
          <w:sz w:val="18"/>
          <w:szCs w:val="18"/>
        </w:rPr>
        <w:t>本企业</w:t>
      </w:r>
      <w:r>
        <w:rPr>
          <w:rFonts w:ascii="宋体" w:hAnsi="宋体" w:cs="宋体" w:eastAsia="宋体" w:hint="default"/>
          <w:w w:val="99"/>
          <w:sz w:val="18"/>
          <w:szCs w:val="18"/>
        </w:rPr>
        <w:t> </w:t>
      </w:r>
      <w:r>
        <w:rPr>
          <w:rFonts w:ascii="宋体" w:hAnsi="宋体" w:cs="宋体" w:eastAsia="宋体" w:hint="default"/>
          <w:sz w:val="18"/>
          <w:szCs w:val="18"/>
        </w:rPr>
        <w:t>最终控制方</w:t>
      </w:r>
    </w:p>
    <w:p>
      <w:pPr>
        <w:spacing w:line="240" w:lineRule="auto" w:before="2"/>
        <w:rPr>
          <w:rFonts w:ascii="宋体" w:hAnsi="宋体" w:cs="宋体" w:eastAsia="宋体" w:hint="default"/>
          <w:sz w:val="21"/>
          <w:szCs w:val="21"/>
        </w:rPr>
      </w:pPr>
      <w:r>
        <w:rPr/>
        <w:br w:type="column"/>
      </w:r>
      <w:r>
        <w:rPr>
          <w:rFonts w:ascii="宋体"/>
          <w:sz w:val="21"/>
        </w:rPr>
      </w:r>
    </w:p>
    <w:p>
      <w:pPr>
        <w:spacing w:before="0"/>
        <w:ind w:left="456" w:right="0" w:firstLine="0"/>
        <w:jc w:val="left"/>
        <w:rPr>
          <w:rFonts w:ascii="宋体" w:hAnsi="宋体" w:cs="宋体" w:eastAsia="宋体" w:hint="default"/>
          <w:sz w:val="18"/>
          <w:szCs w:val="18"/>
        </w:rPr>
      </w:pPr>
      <w:r>
        <w:rPr>
          <w:rFonts w:ascii="宋体" w:hAnsi="宋体" w:cs="宋体" w:eastAsia="宋体" w:hint="default"/>
          <w:sz w:val="18"/>
          <w:szCs w:val="18"/>
        </w:rPr>
        <w:t>组织机构代码</w:t>
      </w:r>
    </w:p>
    <w:p>
      <w:pPr>
        <w:spacing w:after="0"/>
        <w:jc w:val="left"/>
        <w:rPr>
          <w:rFonts w:ascii="宋体" w:hAnsi="宋体" w:cs="宋体" w:eastAsia="宋体" w:hint="default"/>
          <w:sz w:val="18"/>
          <w:szCs w:val="18"/>
        </w:rPr>
        <w:sectPr>
          <w:type w:val="continuous"/>
          <w:pgSz w:w="16840" w:h="11910" w:orient="landscape"/>
          <w:pgMar w:top="1080" w:bottom="1200" w:left="640" w:right="300"/>
          <w:cols w:num="3" w:equalWidth="0">
            <w:col w:w="12577" w:space="40"/>
            <w:col w:w="1331" w:space="40"/>
            <w:col w:w="1912"/>
          </w:cols>
        </w:sectPr>
      </w:pPr>
    </w:p>
    <w:p>
      <w:pPr>
        <w:tabs>
          <w:tab w:pos="1847" w:val="left" w:leader="none"/>
        </w:tabs>
        <w:spacing w:before="103"/>
        <w:ind w:left="0" w:right="875" w:firstLine="0"/>
        <w:jc w:val="right"/>
        <w:rPr>
          <w:rFonts w:ascii="Times New Roman" w:hAnsi="Times New Roman" w:cs="Times New Roman" w:eastAsia="Times New Roman" w:hint="default"/>
          <w:sz w:val="21"/>
          <w:szCs w:val="21"/>
        </w:rPr>
      </w:pPr>
      <w:r>
        <w:rPr>
          <w:rFonts w:ascii="宋体" w:hAnsi="宋体" w:cs="宋体" w:eastAsia="宋体" w:hint="default"/>
          <w:w w:val="95"/>
          <w:position w:val="1"/>
          <w:sz w:val="18"/>
          <w:szCs w:val="18"/>
        </w:rPr>
        <w:t>包叔平先生</w:t>
        <w:tab/>
      </w:r>
      <w:r>
        <w:rPr>
          <w:rFonts w:ascii="Times New Roman" w:hAnsi="Times New Roman" w:cs="Times New Roman" w:eastAsia="Times New Roman" w:hint="default"/>
          <w:sz w:val="21"/>
          <w:szCs w:val="21"/>
        </w:rPr>
        <w:t>-</w:t>
      </w:r>
    </w:p>
    <w:p>
      <w:pPr>
        <w:spacing w:line="240" w:lineRule="auto" w:before="5"/>
        <w:rPr>
          <w:rFonts w:ascii="Times New Roman" w:hAnsi="Times New Roman" w:cs="Times New Roman" w:eastAsia="Times New Roman" w:hint="default"/>
          <w:sz w:val="15"/>
          <w:szCs w:val="15"/>
        </w:rPr>
      </w:pPr>
    </w:p>
    <w:p>
      <w:pPr>
        <w:spacing w:line="274" w:lineRule="exact" w:before="62"/>
        <w:ind w:left="1018" w:right="0" w:firstLine="0"/>
        <w:jc w:val="left"/>
        <w:rPr>
          <w:rFonts w:ascii="宋体" w:hAnsi="宋体" w:cs="宋体" w:eastAsia="宋体" w:hint="default"/>
          <w:sz w:val="21"/>
          <w:szCs w:val="21"/>
        </w:rPr>
      </w:pPr>
      <w:r>
        <w:rPr>
          <w:rFonts w:ascii="宋体" w:hAnsi="宋体" w:cs="宋体" w:eastAsia="宋体" w:hint="default"/>
          <w:sz w:val="21"/>
          <w:szCs w:val="21"/>
        </w:rPr>
        <w:t>本公司无控股公司，实际控制人为自然人股东包叔平先生，现任本公司董事长兼总经理，截止</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日，包叔平先生本人及其接受其他股东的授权委</w:t>
      </w:r>
      <w:r>
        <w:rPr>
          <w:rFonts w:ascii="宋体" w:hAnsi="宋体" w:cs="宋体" w:eastAsia="宋体" w:hint="default"/>
          <w:w w:val="100"/>
          <w:sz w:val="21"/>
          <w:szCs w:val="21"/>
        </w:rPr>
        <w:t> </w:t>
      </w:r>
      <w:r>
        <w:rPr>
          <w:rFonts w:ascii="宋体" w:hAnsi="宋体" w:cs="宋体" w:eastAsia="宋体" w:hint="default"/>
          <w:sz w:val="21"/>
          <w:szCs w:val="21"/>
        </w:rPr>
        <w:t>托实际拥有本公司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38.12%</w:t>
      </w:r>
      <w:r>
        <w:rPr>
          <w:rFonts w:ascii="宋体" w:hAnsi="宋体" w:cs="宋体" w:eastAsia="宋体" w:hint="default"/>
          <w:sz w:val="21"/>
          <w:szCs w:val="21"/>
        </w:rPr>
        <w:t>的表决权。</w:t>
      </w:r>
    </w:p>
    <w:p>
      <w:pPr>
        <w:spacing w:line="240" w:lineRule="auto" w:before="10"/>
        <w:rPr>
          <w:rFonts w:ascii="宋体" w:hAnsi="宋体" w:cs="宋体" w:eastAsia="宋体" w:hint="default"/>
          <w:sz w:val="12"/>
          <w:szCs w:val="12"/>
        </w:rPr>
      </w:pPr>
    </w:p>
    <w:tbl>
      <w:tblPr>
        <w:tblW w:w="0" w:type="auto"/>
        <w:jc w:val="left"/>
        <w:tblInd w:w="508" w:type="dxa"/>
        <w:tblLayout w:type="fixed"/>
        <w:tblCellMar>
          <w:top w:w="0" w:type="dxa"/>
          <w:left w:w="0" w:type="dxa"/>
          <w:bottom w:w="0" w:type="dxa"/>
          <w:right w:w="0" w:type="dxa"/>
        </w:tblCellMar>
        <w:tblLook w:val="01E0"/>
      </w:tblPr>
      <w:tblGrid>
        <w:gridCol w:w="395"/>
        <w:gridCol w:w="2023"/>
        <w:gridCol w:w="1277"/>
        <w:gridCol w:w="283"/>
        <w:gridCol w:w="1416"/>
        <w:gridCol w:w="286"/>
        <w:gridCol w:w="991"/>
        <w:gridCol w:w="283"/>
        <w:gridCol w:w="994"/>
        <w:gridCol w:w="283"/>
        <w:gridCol w:w="991"/>
        <w:gridCol w:w="283"/>
        <w:gridCol w:w="1277"/>
        <w:gridCol w:w="283"/>
        <w:gridCol w:w="994"/>
        <w:gridCol w:w="278"/>
        <w:gridCol w:w="1138"/>
        <w:gridCol w:w="286"/>
        <w:gridCol w:w="1430"/>
      </w:tblGrid>
      <w:tr>
        <w:trPr>
          <w:trHeight w:val="832" w:hRule="exact"/>
        </w:trPr>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Times New Roman" w:hAnsi="Times New Roman" w:cs="Times New Roman" w:eastAsia="Times New Roman" w:hint="default"/>
                <w:sz w:val="21"/>
                <w:szCs w:val="21"/>
              </w:rPr>
            </w:pPr>
            <w:r>
              <w:rPr>
                <w:rFonts w:ascii="Times New Roman"/>
                <w:sz w:val="21"/>
              </w:rPr>
              <w:t>7.2</w:t>
            </w:r>
          </w:p>
        </w:tc>
        <w:tc>
          <w:tcPr>
            <w:tcW w:w="2023"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left="115" w:right="0"/>
              <w:jc w:val="left"/>
              <w:rPr>
                <w:rFonts w:ascii="宋体" w:hAnsi="宋体" w:cs="宋体" w:eastAsia="宋体" w:hint="default"/>
                <w:sz w:val="21"/>
                <w:szCs w:val="21"/>
              </w:rPr>
            </w:pPr>
            <w:r>
              <w:rPr>
                <w:rFonts w:ascii="宋体" w:hAnsi="宋体" w:cs="宋体" w:eastAsia="宋体" w:hint="default"/>
                <w:sz w:val="21"/>
                <w:szCs w:val="21"/>
              </w:rPr>
              <w:t>本公司的子公司情况</w:t>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28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283"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278"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表决权比例</w:t>
            </w:r>
          </w:p>
        </w:tc>
        <w:tc>
          <w:tcPr>
            <w:tcW w:w="286"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40"/>
              <w:jc w:val="right"/>
              <w:rPr>
                <w:rFonts w:ascii="宋体" w:hAnsi="宋体" w:cs="宋体" w:eastAsia="宋体" w:hint="default"/>
                <w:sz w:val="18"/>
                <w:szCs w:val="18"/>
              </w:rPr>
            </w:pPr>
            <w:r>
              <w:rPr>
                <w:rFonts w:ascii="宋体" w:hAnsi="宋体" w:cs="宋体" w:eastAsia="宋体" w:hint="default"/>
                <w:w w:val="95"/>
                <w:sz w:val="18"/>
                <w:szCs w:val="18"/>
              </w:rPr>
              <w:t>组织机构代码</w:t>
            </w:r>
            <w:r>
              <w:rPr>
                <w:rFonts w:ascii="宋体" w:hAnsi="宋体" w:cs="宋体" w:eastAsia="宋体" w:hint="default"/>
                <w:sz w:val="18"/>
                <w:szCs w:val="18"/>
              </w:rPr>
            </w:r>
          </w:p>
        </w:tc>
      </w:tr>
      <w:tr>
        <w:trPr>
          <w:trHeight w:val="243" w:hRule="exact"/>
        </w:trPr>
        <w:tc>
          <w:tcPr>
            <w:tcW w:w="395" w:type="dxa"/>
            <w:tcBorders>
              <w:top w:val="nil" w:sz="6" w:space="0" w:color="auto"/>
              <w:left w:val="nil" w:sz="6" w:space="0" w:color="auto"/>
              <w:bottom w:val="nil" w:sz="6" w:space="0" w:color="auto"/>
              <w:right w:val="nil" w:sz="6" w:space="0" w:color="auto"/>
            </w:tcBorders>
          </w:tcPr>
          <w:p>
            <w:pPr/>
          </w:p>
        </w:tc>
        <w:tc>
          <w:tcPr>
            <w:tcW w:w="2023" w:type="dxa"/>
            <w:tcBorders>
              <w:top w:val="single" w:sz="4" w:space="0" w:color="000000"/>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日本海隆株式会社</w:t>
            </w:r>
          </w:p>
        </w:tc>
        <w:tc>
          <w:tcPr>
            <w:tcW w:w="1277" w:type="dxa"/>
            <w:tcBorders>
              <w:top w:val="single" w:sz="4" w:space="0" w:color="000000"/>
              <w:left w:val="nil" w:sz="6" w:space="0" w:color="auto"/>
              <w:bottom w:val="nil" w:sz="6" w:space="0" w:color="auto"/>
              <w:right w:val="nil" w:sz="6" w:space="0" w:color="auto"/>
            </w:tcBorders>
          </w:tcPr>
          <w:p>
            <w:pPr>
              <w:pStyle w:val="TableParagraph"/>
              <w:spacing w:line="205" w:lineRule="exact"/>
              <w:ind w:left="400"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286" w:type="dxa"/>
            <w:tcBorders>
              <w:top w:val="nil" w:sz="6" w:space="0" w:color="auto"/>
              <w:left w:val="nil" w:sz="6" w:space="0" w:color="auto"/>
              <w:bottom w:val="nil" w:sz="6" w:space="0" w:color="auto"/>
              <w:right w:val="nil" w:sz="6" w:space="0" w:color="auto"/>
            </w:tcBorders>
          </w:tcPr>
          <w:p>
            <w:pPr/>
          </w:p>
        </w:tc>
        <w:tc>
          <w:tcPr>
            <w:tcW w:w="991" w:type="dxa"/>
            <w:tcBorders>
              <w:top w:val="single" w:sz="4" w:space="0" w:color="000000"/>
              <w:left w:val="nil" w:sz="6" w:space="0" w:color="auto"/>
              <w:bottom w:val="nil" w:sz="6" w:space="0" w:color="auto"/>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日本东京</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single" w:sz="4" w:space="0" w:color="000000"/>
              <w:left w:val="nil" w:sz="6" w:space="0" w:color="auto"/>
              <w:bottom w:val="nil" w:sz="6" w:space="0" w:color="auto"/>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包叔平</w:t>
            </w:r>
          </w:p>
        </w:tc>
        <w:tc>
          <w:tcPr>
            <w:tcW w:w="283" w:type="dxa"/>
            <w:tcBorders>
              <w:top w:val="nil" w:sz="6" w:space="0" w:color="auto"/>
              <w:left w:val="nil" w:sz="6" w:space="0" w:color="auto"/>
              <w:bottom w:val="nil" w:sz="6" w:space="0" w:color="auto"/>
              <w:right w:val="nil" w:sz="6" w:space="0" w:color="auto"/>
            </w:tcBorders>
          </w:tcPr>
          <w:p>
            <w:pPr/>
          </w:p>
        </w:tc>
        <w:tc>
          <w:tcPr>
            <w:tcW w:w="991" w:type="dxa"/>
            <w:tcBorders>
              <w:top w:val="single" w:sz="4" w:space="0" w:color="000000"/>
              <w:left w:val="nil" w:sz="6" w:space="0" w:color="auto"/>
              <w:bottom w:val="nil" w:sz="6" w:space="0" w:color="auto"/>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软件外包</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19" w:lineRule="exact"/>
              <w:ind w:left="107" w:right="0"/>
              <w:jc w:val="left"/>
              <w:rPr>
                <w:rFonts w:ascii="宋体" w:hAnsi="宋体" w:cs="宋体" w:eastAsia="宋体" w:hint="default"/>
                <w:sz w:val="18"/>
                <w:szCs w:val="18"/>
              </w:rPr>
            </w:pPr>
            <w:r>
              <w:rPr>
                <w:rFonts w:ascii="宋体" w:hAnsi="宋体" w:cs="宋体" w:eastAsia="宋体" w:hint="default"/>
                <w:sz w:val="18"/>
                <w:szCs w:val="18"/>
              </w:rPr>
              <w:t>日元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single" w:sz="4" w:space="0" w:color="000000"/>
              <w:left w:val="nil" w:sz="6" w:space="0" w:color="auto"/>
              <w:bottom w:val="nil" w:sz="6" w:space="0" w:color="auto"/>
              <w:right w:val="nil" w:sz="6" w:space="0" w:color="auto"/>
            </w:tcBorders>
          </w:tcPr>
          <w:p>
            <w:pPr>
              <w:pStyle w:val="TableParagraph"/>
              <w:spacing w:line="202" w:lineRule="exact"/>
              <w:ind w:left="1" w:right="0"/>
              <w:jc w:val="center"/>
              <w:rPr>
                <w:rFonts w:ascii="Times New Roman" w:hAnsi="Times New Roman" w:cs="Times New Roman" w:eastAsia="Times New Roman" w:hint="default"/>
                <w:sz w:val="18"/>
                <w:szCs w:val="18"/>
              </w:rPr>
            </w:pPr>
            <w:r>
              <w:rPr>
                <w:rFonts w:ascii="Times New Roman"/>
                <w:sz w:val="18"/>
              </w:rPr>
              <w:t>100%</w:t>
            </w:r>
          </w:p>
        </w:tc>
        <w:tc>
          <w:tcPr>
            <w:tcW w:w="278" w:type="dxa"/>
            <w:tcBorders>
              <w:top w:val="nil" w:sz="6" w:space="0" w:color="auto"/>
              <w:left w:val="nil" w:sz="6" w:space="0" w:color="auto"/>
              <w:bottom w:val="nil" w:sz="6" w:space="0" w:color="auto"/>
              <w:right w:val="nil" w:sz="6" w:space="0" w:color="auto"/>
            </w:tcBorders>
          </w:tcPr>
          <w:p>
            <w:pPr/>
          </w:p>
        </w:tc>
        <w:tc>
          <w:tcPr>
            <w:tcW w:w="1138" w:type="dxa"/>
            <w:tcBorders>
              <w:top w:val="single" w:sz="4" w:space="0" w:color="000000"/>
              <w:left w:val="nil" w:sz="6" w:space="0" w:color="auto"/>
              <w:bottom w:val="nil" w:sz="6" w:space="0" w:color="auto"/>
              <w:right w:val="nil" w:sz="6" w:space="0" w:color="auto"/>
            </w:tcBorders>
          </w:tcPr>
          <w:p>
            <w:pPr>
              <w:pStyle w:val="TableParagraph"/>
              <w:spacing w:line="202" w:lineRule="exact"/>
              <w:ind w:left="1" w:right="0"/>
              <w:jc w:val="center"/>
              <w:rPr>
                <w:rFonts w:ascii="Times New Roman" w:hAnsi="Times New Roman" w:cs="Times New Roman" w:eastAsia="Times New Roman" w:hint="default"/>
                <w:sz w:val="18"/>
                <w:szCs w:val="18"/>
              </w:rPr>
            </w:pPr>
            <w:r>
              <w:rPr>
                <w:rFonts w:ascii="Times New Roman"/>
                <w:sz w:val="18"/>
              </w:rPr>
              <w:t>100%</w:t>
            </w:r>
          </w:p>
        </w:tc>
        <w:tc>
          <w:tcPr>
            <w:tcW w:w="286" w:type="dxa"/>
            <w:tcBorders>
              <w:top w:val="nil" w:sz="6" w:space="0" w:color="auto"/>
              <w:left w:val="nil" w:sz="6" w:space="0" w:color="auto"/>
              <w:bottom w:val="nil" w:sz="6" w:space="0" w:color="auto"/>
              <w:right w:val="nil" w:sz="6" w:space="0" w:color="auto"/>
            </w:tcBorders>
          </w:tcPr>
          <w:p>
            <w:pPr/>
          </w:p>
        </w:tc>
        <w:tc>
          <w:tcPr>
            <w:tcW w:w="1430" w:type="dxa"/>
            <w:tcBorders>
              <w:top w:val="single" w:sz="4" w:space="0" w:color="000000"/>
              <w:left w:val="nil" w:sz="6" w:space="0" w:color="auto"/>
              <w:bottom w:val="nil" w:sz="6" w:space="0" w:color="auto"/>
              <w:right w:val="nil" w:sz="6" w:space="0" w:color="auto"/>
            </w:tcBorders>
          </w:tcPr>
          <w:p>
            <w:pPr>
              <w:pStyle w:val="TableParagraph"/>
              <w:spacing w:line="202" w:lineRule="exact"/>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9" w:hRule="exact"/>
        </w:trPr>
        <w:tc>
          <w:tcPr>
            <w:tcW w:w="395"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Style w:val="TableParagraph"/>
              <w:spacing w:line="203" w:lineRule="exact"/>
              <w:ind w:left="107" w:right="0"/>
              <w:jc w:val="left"/>
              <w:rPr>
                <w:rFonts w:ascii="宋体" w:hAnsi="宋体" w:cs="宋体" w:eastAsia="宋体" w:hint="default"/>
                <w:sz w:val="18"/>
                <w:szCs w:val="18"/>
              </w:rPr>
            </w:pPr>
            <w:r>
              <w:rPr>
                <w:rFonts w:ascii="宋体" w:hAnsi="宋体" w:cs="宋体" w:eastAsia="宋体" w:hint="default"/>
                <w:spacing w:val="10"/>
                <w:sz w:val="18"/>
                <w:szCs w:val="18"/>
              </w:rPr>
              <w:t>南京欧亚物流信息</w:t>
            </w: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28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r>
      <w:tr>
        <w:trPr>
          <w:trHeight w:val="466" w:hRule="exact"/>
        </w:trPr>
        <w:tc>
          <w:tcPr>
            <w:tcW w:w="395"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系统有限公司</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上海华钟计算机</w:t>
            </w:r>
          </w:p>
        </w:tc>
        <w:tc>
          <w:tcPr>
            <w:tcW w:w="1277" w:type="dxa"/>
            <w:tcBorders>
              <w:top w:val="nil" w:sz="6" w:space="0" w:color="auto"/>
              <w:left w:val="nil" w:sz="6" w:space="0" w:color="auto"/>
              <w:bottom w:val="nil" w:sz="6" w:space="0" w:color="auto"/>
              <w:right w:val="nil" w:sz="6" w:space="0" w:color="auto"/>
            </w:tcBorders>
          </w:tcPr>
          <w:p>
            <w:pPr>
              <w:pStyle w:val="TableParagraph"/>
              <w:spacing w:line="206" w:lineRule="exact"/>
              <w:ind w:left="400"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（中外合资）</w:t>
            </w:r>
          </w:p>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28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中国南京</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包叔平</w:t>
            </w:r>
          </w:p>
        </w:tc>
        <w:tc>
          <w:tcPr>
            <w:tcW w:w="283"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软件外包</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tabs>
                <w:tab w:pos="751" w:val="left" w:leader="none"/>
              </w:tabs>
              <w:spacing w:line="220" w:lineRule="exact"/>
              <w:ind w:left="119" w:right="0"/>
              <w:jc w:val="left"/>
              <w:rPr>
                <w:rFonts w:ascii="宋体" w:hAnsi="宋体" w:cs="宋体" w:eastAsia="宋体" w:hint="default"/>
                <w:sz w:val="18"/>
                <w:szCs w:val="18"/>
              </w:rPr>
            </w:pPr>
            <w:r>
              <w:rPr>
                <w:rFonts w:ascii="宋体" w:hAnsi="宋体" w:cs="宋体" w:eastAsia="宋体" w:hint="default"/>
                <w:w w:val="95"/>
                <w:sz w:val="18"/>
                <w:szCs w:val="18"/>
              </w:rPr>
              <w:t>美元</w:t>
              <w:tab/>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 w:right="0"/>
              <w:jc w:val="center"/>
              <w:rPr>
                <w:rFonts w:ascii="Times New Roman" w:hAnsi="Times New Roman" w:cs="Times New Roman" w:eastAsia="Times New Roman" w:hint="default"/>
                <w:sz w:val="18"/>
                <w:szCs w:val="18"/>
              </w:rPr>
            </w:pPr>
            <w:r>
              <w:rPr>
                <w:rFonts w:ascii="Times New Roman"/>
                <w:sz w:val="18"/>
              </w:rPr>
              <w:t>100%</w:t>
            </w:r>
          </w:p>
        </w:tc>
        <w:tc>
          <w:tcPr>
            <w:tcW w:w="278"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 w:right="0"/>
              <w:jc w:val="center"/>
              <w:rPr>
                <w:rFonts w:ascii="Times New Roman" w:hAnsi="Times New Roman" w:cs="Times New Roman" w:eastAsia="Times New Roman" w:hint="default"/>
                <w:sz w:val="18"/>
                <w:szCs w:val="18"/>
              </w:rPr>
            </w:pPr>
            <w:r>
              <w:rPr>
                <w:rFonts w:ascii="Times New Roman"/>
                <w:sz w:val="18"/>
              </w:rPr>
              <w:t>100%</w:t>
            </w:r>
          </w:p>
        </w:tc>
        <w:tc>
          <w:tcPr>
            <w:tcW w:w="286"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75"/>
              <w:jc w:val="right"/>
              <w:rPr>
                <w:rFonts w:ascii="Times New Roman" w:hAnsi="Times New Roman" w:cs="Times New Roman" w:eastAsia="Times New Roman" w:hint="default"/>
                <w:sz w:val="18"/>
                <w:szCs w:val="18"/>
              </w:rPr>
            </w:pPr>
            <w:r>
              <w:rPr>
                <w:rFonts w:ascii="Times New Roman"/>
                <w:spacing w:val="-1"/>
                <w:sz w:val="18"/>
              </w:rPr>
              <w:t>73058697-1</w:t>
            </w:r>
          </w:p>
        </w:tc>
      </w:tr>
      <w:tr>
        <w:trPr>
          <w:trHeight w:val="326" w:hRule="exact"/>
        </w:trPr>
        <w:tc>
          <w:tcPr>
            <w:tcW w:w="395"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软件开发有限公司</w:t>
            </w:r>
          </w:p>
        </w:tc>
        <w:tc>
          <w:tcPr>
            <w:tcW w:w="1277" w:type="dxa"/>
            <w:tcBorders>
              <w:top w:val="nil" w:sz="6" w:space="0" w:color="auto"/>
              <w:left w:val="nil" w:sz="6" w:space="0" w:color="auto"/>
              <w:bottom w:val="nil" w:sz="6" w:space="0" w:color="auto"/>
              <w:right w:val="nil" w:sz="6" w:space="0" w:color="auto"/>
            </w:tcBorders>
          </w:tcPr>
          <w:p>
            <w:pPr>
              <w:pStyle w:val="TableParagraph"/>
              <w:spacing w:line="206" w:lineRule="exact"/>
              <w:ind w:left="309" w:right="0"/>
              <w:jc w:val="left"/>
              <w:rPr>
                <w:rFonts w:ascii="宋体" w:hAnsi="宋体" w:cs="宋体" w:eastAsia="宋体" w:hint="default"/>
                <w:sz w:val="18"/>
                <w:szCs w:val="18"/>
              </w:rPr>
            </w:pPr>
            <w:r>
              <w:rPr>
                <w:rFonts w:ascii="宋体" w:hAnsi="宋体" w:cs="宋体" w:eastAsia="宋体" w:hint="default"/>
                <w:sz w:val="18"/>
                <w:szCs w:val="18"/>
              </w:rPr>
              <w:t>非全资</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（中外合资）</w:t>
            </w:r>
          </w:p>
        </w:tc>
        <w:tc>
          <w:tcPr>
            <w:tcW w:w="28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中国上海</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市川建志</w:t>
            </w:r>
          </w:p>
        </w:tc>
        <w:tc>
          <w:tcPr>
            <w:tcW w:w="283"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软件外包</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28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 w:right="0"/>
              <w:jc w:val="center"/>
              <w:rPr>
                <w:rFonts w:ascii="Times New Roman" w:hAnsi="Times New Roman" w:cs="Times New Roman" w:eastAsia="Times New Roman" w:hint="default"/>
                <w:sz w:val="18"/>
                <w:szCs w:val="18"/>
              </w:rPr>
            </w:pPr>
            <w:r>
              <w:rPr>
                <w:rFonts w:ascii="Times New Roman"/>
                <w:sz w:val="18"/>
              </w:rPr>
              <w:t>51%</w:t>
            </w:r>
          </w:p>
        </w:tc>
        <w:tc>
          <w:tcPr>
            <w:tcW w:w="278"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 w:right="0"/>
              <w:jc w:val="center"/>
              <w:rPr>
                <w:rFonts w:ascii="Times New Roman" w:hAnsi="Times New Roman" w:cs="Times New Roman" w:eastAsia="Times New Roman" w:hint="default"/>
                <w:sz w:val="18"/>
                <w:szCs w:val="18"/>
              </w:rPr>
            </w:pPr>
            <w:r>
              <w:rPr>
                <w:rFonts w:ascii="Times New Roman"/>
                <w:sz w:val="18"/>
              </w:rPr>
              <w:t>51%</w:t>
            </w:r>
          </w:p>
        </w:tc>
        <w:tc>
          <w:tcPr>
            <w:tcW w:w="286"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75"/>
              <w:jc w:val="right"/>
              <w:rPr>
                <w:rFonts w:ascii="Times New Roman" w:hAnsi="Times New Roman" w:cs="Times New Roman" w:eastAsia="Times New Roman" w:hint="default"/>
                <w:sz w:val="18"/>
                <w:szCs w:val="18"/>
              </w:rPr>
            </w:pPr>
            <w:r>
              <w:rPr>
                <w:rFonts w:ascii="Times New Roman"/>
                <w:spacing w:val="-1"/>
                <w:sz w:val="18"/>
              </w:rPr>
              <w:t>60720052-7</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80" w:bottom="1200" w:left="640" w:right="300"/>
        </w:sectPr>
      </w:pPr>
    </w:p>
    <w:p>
      <w:pPr>
        <w:spacing w:line="240" w:lineRule="auto" w:before="3"/>
        <w:rPr>
          <w:rFonts w:ascii="宋体" w:hAnsi="宋体" w:cs="宋体" w:eastAsia="宋体" w:hint="default"/>
          <w:sz w:val="4"/>
          <w:szCs w:val="4"/>
        </w:rPr>
      </w:pPr>
    </w:p>
    <w:p>
      <w:pPr>
        <w:spacing w:line="20" w:lineRule="exact"/>
        <w:ind w:left="766" w:right="0" w:firstLine="0"/>
        <w:rPr>
          <w:rFonts w:ascii="宋体" w:hAnsi="宋体" w:cs="宋体" w:eastAsia="宋体" w:hint="default"/>
          <w:sz w:val="2"/>
          <w:szCs w:val="2"/>
        </w:rPr>
      </w:pPr>
      <w:r>
        <w:rPr>
          <w:rFonts w:ascii="宋体" w:hAnsi="宋体" w:cs="宋体" w:eastAsia="宋体" w:hint="default"/>
          <w:sz w:val="2"/>
          <w:szCs w:val="2"/>
        </w:rPr>
        <w:pict>
          <v:group style="width:714pt;height:.5pt;mso-position-horizontal-relative:char;mso-position-vertical-relative:line" coordorigin="0,0" coordsize="14280,10">
            <v:group style="position:absolute;left:5;top:5;width:14271;height:2" coordorigin="5,5" coordsize="14271,2">
              <v:shape style="position:absolute;left:5;top:5;width:14271;height:2" coordorigin="5,5" coordsize="14271,0" path="m5,5l14275,5e" filled="false" stroked="true" strokeweight=".48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6"/>
          <w:szCs w:val="6"/>
        </w:rPr>
      </w:pPr>
    </w:p>
    <w:p>
      <w:pPr>
        <w:tabs>
          <w:tab w:pos="994" w:val="left" w:leader="none"/>
        </w:tabs>
        <w:spacing w:before="41"/>
        <w:ind w:left="108" w:right="0" w:firstLine="0"/>
        <w:jc w:val="left"/>
        <w:rPr>
          <w:rFonts w:ascii="宋体" w:hAnsi="宋体" w:cs="宋体" w:eastAsia="宋体" w:hint="default"/>
          <w:sz w:val="21"/>
          <w:szCs w:val="21"/>
        </w:rPr>
      </w:pPr>
      <w:r>
        <w:rPr>
          <w:rFonts w:ascii="Times New Roman" w:hAnsi="Times New Roman" w:cs="Times New Roman" w:eastAsia="Times New Roman" w:hint="default"/>
          <w:b/>
          <w:bCs/>
          <w:position w:val="2"/>
          <w:sz w:val="21"/>
          <w:szCs w:val="21"/>
        </w:rPr>
        <w:t>7</w:t>
        <w:tab/>
      </w:r>
      <w:r>
        <w:rPr>
          <w:rFonts w:ascii="宋体" w:hAnsi="宋体" w:cs="宋体" w:eastAsia="宋体" w:hint="default"/>
          <w:sz w:val="21"/>
          <w:szCs w:val="21"/>
        </w:rPr>
        <w:t>关联方及关联交易（续）</w:t>
      </w:r>
    </w:p>
    <w:p>
      <w:pPr>
        <w:spacing w:line="240" w:lineRule="auto" w:before="3"/>
        <w:rPr>
          <w:rFonts w:ascii="宋体" w:hAnsi="宋体" w:cs="宋体" w:eastAsia="宋体" w:hint="default"/>
          <w:sz w:val="18"/>
          <w:szCs w:val="18"/>
        </w:rPr>
      </w:pPr>
    </w:p>
    <w:p>
      <w:pPr>
        <w:tabs>
          <w:tab w:pos="994" w:val="left" w:leader="none"/>
        </w:tabs>
        <w:spacing w:before="0"/>
        <w:ind w:left="519"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7.3</w:t>
        <w:tab/>
      </w:r>
      <w:r>
        <w:rPr>
          <w:rFonts w:ascii="宋体" w:hAnsi="宋体" w:cs="宋体" w:eastAsia="宋体" w:hint="default"/>
          <w:sz w:val="21"/>
          <w:szCs w:val="21"/>
        </w:rPr>
        <w:t>本公司的其他关联方情况</w:t>
      </w:r>
    </w:p>
    <w:p>
      <w:pPr>
        <w:spacing w:line="240" w:lineRule="auto" w:before="3"/>
        <w:rPr>
          <w:rFonts w:ascii="宋体" w:hAnsi="宋体" w:cs="宋体" w:eastAsia="宋体" w:hint="default"/>
          <w:sz w:val="18"/>
          <w:szCs w:val="18"/>
        </w:rPr>
      </w:pPr>
    </w:p>
    <w:p>
      <w:pPr>
        <w:tabs>
          <w:tab w:pos="6159" w:val="left" w:leader="none"/>
          <w:tab w:pos="6509" w:val="left" w:leader="none"/>
          <w:tab w:pos="12103" w:val="left" w:leader="none"/>
          <w:tab w:pos="12699" w:val="left" w:leader="none"/>
        </w:tabs>
        <w:spacing w:line="247" w:lineRule="auto" w:before="0"/>
        <w:ind w:left="987" w:right="1789" w:firstLine="1140"/>
        <w:jc w:val="left"/>
        <w:rPr>
          <w:rFonts w:ascii="Times New Roman" w:hAnsi="Times New Roman" w:cs="Times New Roman" w:eastAsia="Times New Roman" w:hint="default"/>
          <w:sz w:val="21"/>
          <w:szCs w:val="21"/>
        </w:rPr>
      </w:pPr>
      <w:r>
        <w:rPr/>
        <w:pict>
          <v:group style="position:absolute;margin-left:75.959999pt;margin-top:15.623731pt;width:198.25pt;height:.1pt;mso-position-horizontal-relative:page;mso-position-vertical-relative:paragraph;z-index:-538960" coordorigin="1519,312" coordsize="3965,2">
            <v:shape style="position:absolute;left:1519;top:312;width:3965;height:2" coordorigin="1519,312" coordsize="3965,0" path="m1519,312l5484,312e" filled="false" stroked="true" strokeweight=".48pt" strokecolor="#000000">
              <v:path arrowok="t"/>
            </v:shape>
            <w10:wrap type="none"/>
          </v:group>
        </w:pict>
      </w:r>
      <w:r>
        <w:rPr/>
        <w:pict>
          <v:group style="position:absolute;margin-left:287.160004pt;margin-top:15.623731pt;width:256.3500pt;height:.1pt;mso-position-horizontal-relative:page;mso-position-vertical-relative:paragraph;z-index:-538936" coordorigin="5743,312" coordsize="5127,2">
            <v:shape style="position:absolute;left:5743;top:312;width:5127;height:2" coordorigin="5743,312" coordsize="5127,0" path="m5743,312l10870,312e" filled="false" stroked="true" strokeweight=".48pt" strokecolor="#000000">
              <v:path arrowok="t"/>
            </v:shape>
            <w10:wrap type="none"/>
          </v:group>
        </w:pict>
      </w:r>
      <w:r>
        <w:rPr/>
        <w:pict>
          <v:group style="position:absolute;margin-left:555.23999pt;margin-top:15.623731pt;width:226.95pt;height:.1pt;mso-position-horizontal-relative:page;mso-position-vertical-relative:paragraph;z-index:-538912" coordorigin="11105,312" coordsize="4539,2">
            <v:shape style="position:absolute;left:11105;top:312;width:4539;height:2" coordorigin="11105,312" coordsize="4539,0" path="m11105,312l15643,312e" filled="false" stroked="true" strokeweight=".48pt" strokecolor="#000000">
              <v:path arrowok="t"/>
            </v:shape>
            <w10:wrap type="none"/>
          </v:group>
        </w:pict>
      </w:r>
      <w:r>
        <w:rPr>
          <w:rFonts w:ascii="宋体" w:hAnsi="宋体" w:cs="宋体" w:eastAsia="宋体" w:hint="default"/>
          <w:spacing w:val="-1"/>
          <w:sz w:val="21"/>
          <w:szCs w:val="21"/>
        </w:rPr>
        <w:t>其他关联方名称</w:t>
        <w:tab/>
        <w:tab/>
      </w:r>
      <w:r>
        <w:rPr>
          <w:rFonts w:ascii="宋体" w:hAnsi="宋体" w:cs="宋体" w:eastAsia="宋体" w:hint="default"/>
          <w:spacing w:val="-2"/>
          <w:sz w:val="21"/>
          <w:szCs w:val="21"/>
        </w:rPr>
        <w:t>其他关联方与本公司关系</w:t>
        <w:tab/>
      </w:r>
      <w:r>
        <w:rPr>
          <w:rFonts w:ascii="宋体" w:hAnsi="宋体" w:cs="宋体" w:eastAsia="宋体" w:hint="default"/>
          <w:spacing w:val="-1"/>
          <w:sz w:val="21"/>
          <w:szCs w:val="21"/>
        </w:rPr>
        <w:t>组织机构代码</w:t>
      </w:r>
      <w:r>
        <w:rPr>
          <w:rFonts w:ascii="宋体" w:hAnsi="宋体" w:cs="宋体" w:eastAsia="宋体" w:hint="default"/>
          <w:w w:val="100"/>
          <w:sz w:val="21"/>
          <w:szCs w:val="21"/>
        </w:rPr>
        <w:t> </w:t>
      </w:r>
      <w:r>
        <w:rPr>
          <w:rFonts w:ascii="宋体" w:hAnsi="宋体" w:cs="宋体" w:eastAsia="宋体" w:hint="default"/>
          <w:spacing w:val="-1"/>
          <w:sz w:val="21"/>
          <w:szCs w:val="21"/>
        </w:rPr>
        <w:t>日本欧姆龙株式会社</w:t>
        <w:tab/>
      </w:r>
      <w:r>
        <w:rPr>
          <w:rFonts w:ascii="宋体" w:hAnsi="宋体" w:cs="宋体" w:eastAsia="宋体" w:hint="default"/>
          <w:sz w:val="21"/>
          <w:szCs w:val="21"/>
        </w:rPr>
        <w:t>持股</w:t>
      </w:r>
      <w:r>
        <w:rPr>
          <w:rFonts w:ascii="宋体" w:hAnsi="宋体" w:cs="宋体" w:eastAsia="宋体" w:hint="default"/>
          <w:spacing w:val="-24"/>
          <w:sz w:val="21"/>
          <w:szCs w:val="21"/>
        </w:rPr>
        <w:t> </w:t>
      </w:r>
      <w:r>
        <w:rPr>
          <w:rFonts w:ascii="Times New Roman" w:hAnsi="Times New Roman" w:cs="Times New Roman" w:eastAsia="Times New Roman" w:hint="default"/>
          <w:spacing w:val="-2"/>
          <w:sz w:val="21"/>
          <w:szCs w:val="21"/>
        </w:rPr>
        <w:t>17.94%</w:t>
      </w:r>
      <w:r>
        <w:rPr>
          <w:rFonts w:ascii="宋体" w:hAnsi="宋体" w:cs="宋体" w:eastAsia="宋体" w:hint="default"/>
          <w:spacing w:val="-2"/>
          <w:sz w:val="21"/>
          <w:szCs w:val="21"/>
        </w:rPr>
        <w:t>的股东的实际控制人</w:t>
        <w:tab/>
        <w:tab/>
      </w:r>
      <w:r>
        <w:rPr>
          <w:rFonts w:ascii="Times New Roman" w:hAnsi="Times New Roman" w:cs="Times New Roman" w:eastAsia="Times New Roman" w:hint="default"/>
          <w:position w:val="2"/>
          <w:sz w:val="21"/>
          <w:szCs w:val="21"/>
        </w:rPr>
        <w:t>-</w:t>
      </w:r>
      <w:r>
        <w:rPr>
          <w:rFonts w:ascii="Times New Roman" w:hAnsi="Times New Roman" w:cs="Times New Roman" w:eastAsia="Times New Roman" w:hint="default"/>
          <w:sz w:val="21"/>
          <w:szCs w:val="21"/>
        </w:rPr>
      </w:r>
    </w:p>
    <w:p>
      <w:pPr>
        <w:spacing w:line="240" w:lineRule="auto" w:before="8"/>
        <w:rPr>
          <w:rFonts w:ascii="Times New Roman" w:hAnsi="Times New Roman" w:cs="Times New Roman" w:eastAsia="Times New Roman" w:hint="default"/>
          <w:sz w:val="14"/>
          <w:szCs w:val="14"/>
        </w:rPr>
      </w:pPr>
    </w:p>
    <w:p>
      <w:pPr>
        <w:tabs>
          <w:tab w:pos="994" w:val="left" w:leader="none"/>
        </w:tabs>
        <w:spacing w:before="46"/>
        <w:ind w:left="519"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7.4</w:t>
        <w:tab/>
      </w:r>
      <w:r>
        <w:rPr>
          <w:rFonts w:ascii="宋体" w:hAnsi="宋体" w:cs="宋体" w:eastAsia="宋体" w:hint="default"/>
          <w:sz w:val="21"/>
          <w:szCs w:val="21"/>
        </w:rPr>
        <w:t>关联交易情况</w:t>
      </w:r>
    </w:p>
    <w:p>
      <w:pPr>
        <w:spacing w:line="240" w:lineRule="auto" w:before="3"/>
        <w:rPr>
          <w:rFonts w:ascii="宋体" w:hAnsi="宋体" w:cs="宋体" w:eastAsia="宋体" w:hint="default"/>
          <w:sz w:val="18"/>
          <w:szCs w:val="18"/>
        </w:rPr>
      </w:pPr>
    </w:p>
    <w:p>
      <w:pPr>
        <w:spacing w:before="0"/>
        <w:ind w:left="99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7.4.1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购销商品、提供和接受劳务的关联交易</w:t>
      </w:r>
    </w:p>
    <w:p>
      <w:pPr>
        <w:spacing w:line="240" w:lineRule="auto" w:before="3"/>
        <w:rPr>
          <w:rFonts w:ascii="宋体" w:hAnsi="宋体" w:cs="宋体" w:eastAsia="宋体" w:hint="default"/>
          <w:sz w:val="14"/>
          <w:szCs w:val="14"/>
        </w:rPr>
      </w:pPr>
    </w:p>
    <w:p>
      <w:pPr>
        <w:tabs>
          <w:tab w:pos="12977" w:val="left" w:leader="none"/>
        </w:tabs>
        <w:spacing w:before="36"/>
        <w:ind w:left="9847" w:right="0" w:firstLine="0"/>
        <w:jc w:val="left"/>
        <w:rPr>
          <w:rFonts w:ascii="宋体" w:hAnsi="宋体" w:cs="宋体" w:eastAsia="宋体" w:hint="default"/>
          <w:sz w:val="21"/>
          <w:szCs w:val="21"/>
        </w:rPr>
      </w:pPr>
      <w:r>
        <w:rPr/>
        <w:pict>
          <v:group style="position:absolute;margin-left:482.879974pt;margin-top:17.183777pt;width:135.6pt;height:.5pt;mso-position-horizontal-relative:page;mso-position-vertical-relative:paragraph;z-index:-538888" coordorigin="9658,344" coordsize="2712,10">
            <v:group style="position:absolute;left:9662;top:348;width:1208;height:2" coordorigin="9662,348" coordsize="1208,2">
              <v:shape style="position:absolute;left:9662;top:348;width:1208;height:2" coordorigin="9662,348" coordsize="1208,0" path="m9662,348l10870,348e" filled="false" stroked="true" strokeweight=".48pt" strokecolor="#000000">
                <v:path arrowok="t"/>
              </v:shape>
            </v:group>
            <v:group style="position:absolute;left:10870;top:348;width:10;height:2" coordorigin="10870,348" coordsize="10,2">
              <v:shape style="position:absolute;left:10870;top:348;width:10;height:2" coordorigin="10870,348" coordsize="10,0" path="m10870,348l10879,348e" filled="false" stroked="true" strokeweight=".48pt" strokecolor="#000000">
                <v:path arrowok="t"/>
              </v:shape>
            </v:group>
            <v:group style="position:absolute;left:10879;top:348;width:226;height:2" coordorigin="10879,348" coordsize="226,2">
              <v:shape style="position:absolute;left:10879;top:348;width:226;height:2" coordorigin="10879,348" coordsize="226,0" path="m10879,348l11105,348e" filled="false" stroked="true" strokeweight=".48pt" strokecolor="#000000">
                <v:path arrowok="t"/>
              </v:shape>
            </v:group>
            <v:group style="position:absolute;left:11105;top:348;width:10;height:2" coordorigin="11105,348" coordsize="10,2">
              <v:shape style="position:absolute;left:11105;top:348;width:10;height:2" coordorigin="11105,348" coordsize="10,0" path="m11105,348l11114,348e" filled="false" stroked="true" strokeweight=".48pt" strokecolor="#000000">
                <v:path arrowok="t"/>
              </v:shape>
            </v:group>
            <v:group style="position:absolute;left:11114;top:348;width:1251;height:2" coordorigin="11114,348" coordsize="1251,2">
              <v:shape style="position:absolute;left:11114;top:348;width:1251;height:2" coordorigin="11114,348" coordsize="1251,0" path="m11114,348l12365,348e" filled="false" stroked="true" strokeweight=".48pt" strokecolor="#000000">
                <v:path arrowok="t"/>
              </v:shape>
            </v:group>
            <w10:wrap type="none"/>
          </v:group>
        </w:pict>
      </w:r>
      <w:r>
        <w:rPr/>
        <w:pict>
          <v:group style="position:absolute;margin-left:632.039978pt;margin-top:17.183777pt;width:150.4pt;height:.5pt;mso-position-horizontal-relative:page;mso-position-vertical-relative:paragraph;z-index:-538864" coordorigin="12641,344" coordsize="3008,10">
            <v:group style="position:absolute;left:12646;top:348;width:1426;height:2" coordorigin="12646,348" coordsize="1426,2">
              <v:shape style="position:absolute;left:12646;top:348;width:1426;height:2" coordorigin="12646,348" coordsize="1426,0" path="m12646,348l14071,348e" filled="false" stroked="true" strokeweight=".48pt" strokecolor="#000000">
                <v:path arrowok="t"/>
              </v:shape>
            </v:group>
            <v:group style="position:absolute;left:14071;top:348;width:10;height:2" coordorigin="14071,348" coordsize="10,2">
              <v:shape style="position:absolute;left:14071;top:348;width:10;height:2" coordorigin="14071,348" coordsize="10,0" path="m14071,348l14081,348e" filled="false" stroked="true" strokeweight=".48pt" strokecolor="#000000">
                <v:path arrowok="t"/>
              </v:shape>
            </v:group>
            <v:group style="position:absolute;left:14081;top:348;width:272;height:2" coordorigin="14081,348" coordsize="272,2">
              <v:shape style="position:absolute;left:14081;top:348;width:272;height:2" coordorigin="14081,348" coordsize="272,0" path="m14081,348l14352,348e" filled="false" stroked="true" strokeweight=".48pt" strokecolor="#000000">
                <v:path arrowok="t"/>
              </v:shape>
            </v:group>
            <v:group style="position:absolute;left:14352;top:348;width:10;height:2" coordorigin="14352,348" coordsize="10,2">
              <v:shape style="position:absolute;left:14352;top:348;width:10;height:2" coordorigin="14352,348" coordsize="10,0" path="m14352,348l14362,348e" filled="false" stroked="true" strokeweight=".48pt" strokecolor="#000000">
                <v:path arrowok="t"/>
              </v:shape>
            </v:group>
            <v:group style="position:absolute;left:14362;top:348;width:1282;height:2" coordorigin="14362,348" coordsize="1282,2">
              <v:shape style="position:absolute;left:14362;top:348;width:1282;height:2" coordorigin="14362,348" coordsize="1282,0" path="m14362,348l15643,348e" filled="false" stroked="true" strokeweight=".48pt" strokecolor="#000000">
                <v:path arrowok="t"/>
              </v:shape>
            </v:group>
            <w10:wrap type="none"/>
          </v:group>
        </w:pict>
      </w:r>
      <w:r>
        <w:rPr>
          <w:rFonts w:ascii="宋体" w:hAnsi="宋体" w:cs="宋体" w:eastAsia="宋体" w:hint="default"/>
          <w:spacing w:val="-1"/>
          <w:sz w:val="21"/>
          <w:szCs w:val="21"/>
        </w:rPr>
        <w:t>本年发生额</w:t>
        <w:tab/>
        <w:t>上年发生额</w:t>
      </w:r>
    </w:p>
    <w:p>
      <w:pPr>
        <w:spacing w:after="0"/>
        <w:jc w:val="left"/>
        <w:rPr>
          <w:rFonts w:ascii="宋体" w:hAnsi="宋体" w:cs="宋体" w:eastAsia="宋体" w:hint="default"/>
          <w:sz w:val="21"/>
          <w:szCs w:val="21"/>
        </w:rPr>
        <w:sectPr>
          <w:headerReference w:type="default" r:id="rId41"/>
          <w:pgSz w:w="16840" w:h="11910" w:orient="landscape"/>
          <w:pgMar w:header="886" w:footer="1001" w:top="1740" w:bottom="1200" w:left="640" w:right="1040"/>
        </w:sectPr>
      </w:pPr>
    </w:p>
    <w:p>
      <w:pPr>
        <w:spacing w:line="240" w:lineRule="auto" w:before="5"/>
        <w:rPr>
          <w:rFonts w:ascii="宋体" w:hAnsi="宋体" w:cs="宋体" w:eastAsia="宋体" w:hint="default"/>
          <w:sz w:val="21"/>
          <w:szCs w:val="21"/>
        </w:rPr>
      </w:pPr>
    </w:p>
    <w:p>
      <w:pPr>
        <w:spacing w:line="242" w:lineRule="auto" w:before="0"/>
        <w:ind w:left="929" w:right="0" w:firstLine="1243"/>
        <w:jc w:val="left"/>
        <w:rPr>
          <w:rFonts w:ascii="宋体" w:hAnsi="宋体" w:cs="宋体" w:eastAsia="宋体" w:hint="default"/>
          <w:sz w:val="21"/>
          <w:szCs w:val="21"/>
        </w:rPr>
      </w:pPr>
      <w:r>
        <w:rPr/>
        <w:pict>
          <v:group style="position:absolute;margin-left:75.959999pt;margin-top:15.623775pt;width:161.050pt;height:.1pt;mso-position-horizontal-relative:page;mso-position-vertical-relative:paragraph;z-index:-538840" coordorigin="1519,312" coordsize="3221,2">
            <v:shape style="position:absolute;left:1519;top:312;width:3221;height:2" coordorigin="1519,312" coordsize="3221,0" path="m1519,312l4740,312e" filled="false" stroked="true" strokeweight=".48pt" strokecolor="#000000">
              <v:path arrowok="t"/>
            </v:shape>
            <w10:wrap type="none"/>
          </v:group>
        </w:pict>
      </w:r>
      <w:r>
        <w:rPr>
          <w:rFonts w:ascii="宋体" w:hAnsi="宋体" w:cs="宋体" w:eastAsia="宋体" w:hint="default"/>
          <w:sz w:val="21"/>
          <w:szCs w:val="21"/>
        </w:rPr>
        <w:t>关联方</w:t>
      </w:r>
      <w:r>
        <w:rPr>
          <w:rFonts w:ascii="宋体" w:hAnsi="宋体" w:cs="宋体" w:eastAsia="宋体" w:hint="default"/>
          <w:w w:val="100"/>
          <w:sz w:val="21"/>
          <w:szCs w:val="21"/>
        </w:rPr>
        <w:t> </w:t>
      </w:r>
      <w:r>
        <w:rPr>
          <w:rFonts w:ascii="宋体" w:hAnsi="宋体" w:cs="宋体" w:eastAsia="宋体" w:hint="default"/>
          <w:spacing w:val="-2"/>
          <w:sz w:val="21"/>
          <w:szCs w:val="21"/>
        </w:rPr>
        <w:t>上海华钟计算机软件开发有限公司</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日本欧姆龙株式会社</w:t>
      </w:r>
    </w:p>
    <w:p>
      <w:pPr>
        <w:spacing w:before="8"/>
        <w:ind w:left="204" w:right="-13" w:firstLine="0"/>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关联交易</w:t>
      </w:r>
    </w:p>
    <w:p>
      <w:pPr>
        <w:spacing w:before="8"/>
        <w:ind w:left="929" w:right="-12" w:firstLine="0"/>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关联交易定价</w:t>
      </w:r>
    </w:p>
    <w:p>
      <w:pPr>
        <w:spacing w:before="8"/>
        <w:ind w:left="929" w:right="-11" w:firstLine="0"/>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占同类交易</w:t>
      </w:r>
    </w:p>
    <w:p>
      <w:pPr>
        <w:spacing w:before="8"/>
        <w:ind w:left="929" w:right="0" w:firstLine="0"/>
        <w:jc w:val="left"/>
        <w:rPr>
          <w:rFonts w:ascii="宋体" w:hAnsi="宋体" w:cs="宋体" w:eastAsia="宋体" w:hint="default"/>
          <w:sz w:val="21"/>
          <w:szCs w:val="21"/>
        </w:rPr>
      </w:pPr>
      <w:r>
        <w:rPr>
          <w:spacing w:val="3"/>
        </w:rPr>
        <w:br w:type="column"/>
      </w:r>
      <w:r>
        <w:rPr>
          <w:rFonts w:ascii="宋体" w:hAnsi="宋体" w:cs="宋体" w:eastAsia="宋体" w:hint="default"/>
          <w:spacing w:val="3"/>
          <w:sz w:val="21"/>
          <w:szCs w:val="21"/>
        </w:rPr>
        <w:t>占同类交易</w:t>
      </w:r>
    </w:p>
    <w:p>
      <w:pPr>
        <w:spacing w:after="0"/>
        <w:jc w:val="left"/>
        <w:rPr>
          <w:rFonts w:ascii="宋体" w:hAnsi="宋体" w:cs="宋体" w:eastAsia="宋体" w:hint="default"/>
          <w:sz w:val="21"/>
          <w:szCs w:val="21"/>
        </w:rPr>
        <w:sectPr>
          <w:type w:val="continuous"/>
          <w:pgSz w:w="16840" w:h="11910" w:orient="landscape"/>
          <w:pgMar w:top="1080" w:bottom="1200" w:left="640" w:right="1040"/>
          <w:cols w:num="5" w:equalWidth="0">
            <w:col w:w="4084" w:space="40"/>
            <w:col w:w="1048" w:space="1300"/>
            <w:col w:w="2192" w:space="1026"/>
            <w:col w:w="1984" w:space="1218"/>
            <w:col w:w="2268"/>
          </w:cols>
        </w:sectPr>
      </w:pPr>
    </w:p>
    <w:p>
      <w:pPr>
        <w:spacing w:line="240" w:lineRule="auto" w:before="4"/>
        <w:rPr>
          <w:rFonts w:ascii="宋体" w:hAnsi="宋体" w:cs="宋体" w:eastAsia="宋体" w:hint="default"/>
          <w:sz w:val="15"/>
          <w:szCs w:val="15"/>
        </w:rPr>
      </w:pPr>
    </w:p>
    <w:p>
      <w:pPr>
        <w:spacing w:before="36"/>
        <w:ind w:left="1008" w:right="0" w:firstLine="0"/>
        <w:jc w:val="left"/>
        <w:rPr>
          <w:rFonts w:ascii="宋体" w:hAnsi="宋体" w:cs="宋体" w:eastAsia="宋体" w:hint="default"/>
          <w:sz w:val="21"/>
          <w:szCs w:val="21"/>
        </w:rPr>
      </w:pPr>
      <w:r>
        <w:rPr/>
        <w:pict>
          <v:shape style="position:absolute;margin-left:247.249893pt;margin-top:-49.411289pt;width:534.950pt;height:44.3pt;mso-position-horizontal-relative:page;mso-position-vertical-relative:paragraph;z-index:7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89"/>
                    <w:gridCol w:w="283"/>
                    <w:gridCol w:w="1418"/>
                    <w:gridCol w:w="283"/>
                    <w:gridCol w:w="1560"/>
                    <w:gridCol w:w="278"/>
                    <w:gridCol w:w="1212"/>
                    <w:gridCol w:w="235"/>
                    <w:gridCol w:w="1260"/>
                    <w:gridCol w:w="281"/>
                    <w:gridCol w:w="1426"/>
                    <w:gridCol w:w="281"/>
                    <w:gridCol w:w="1291"/>
                  </w:tblGrid>
                  <w:tr>
                    <w:trPr>
                      <w:trHeight w:val="269" w:hRule="exact"/>
                    </w:trPr>
                    <w:tc>
                      <w:tcPr>
                        <w:tcW w:w="889" w:type="dxa"/>
                        <w:tcBorders>
                          <w:top w:val="nil" w:sz="6" w:space="0" w:color="auto"/>
                          <w:left w:val="nil" w:sz="6" w:space="0" w:color="auto"/>
                          <w:bottom w:val="single" w:sz="4" w:space="0" w:color="000000"/>
                          <w:right w:val="nil" w:sz="6" w:space="0" w:color="auto"/>
                        </w:tcBorders>
                      </w:tcPr>
                      <w:p>
                        <w:pPr>
                          <w:pStyle w:val="TableParagraph"/>
                          <w:spacing w:line="231" w:lineRule="exact"/>
                          <w:ind w:left="1"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31" w:lineRule="exact"/>
                          <w:ind w:left="79"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31" w:lineRule="exact"/>
                          <w:ind w:right="36"/>
                          <w:jc w:val="center"/>
                          <w:rPr>
                            <w:rFonts w:ascii="宋体" w:hAnsi="宋体" w:cs="宋体" w:eastAsia="宋体" w:hint="default"/>
                            <w:sz w:val="21"/>
                            <w:szCs w:val="21"/>
                          </w:rPr>
                        </w:pPr>
                        <w:r>
                          <w:rPr>
                            <w:rFonts w:ascii="宋体" w:hAnsi="宋体" w:cs="宋体" w:eastAsia="宋体" w:hint="default"/>
                            <w:sz w:val="21"/>
                            <w:szCs w:val="21"/>
                          </w:rPr>
                          <w:t>方式及决策程序</w:t>
                        </w:r>
                      </w:p>
                    </w:tc>
                    <w:tc>
                      <w:tcPr>
                        <w:tcW w:w="27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31" w:lineRule="exact"/>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5"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Style w:val="TableParagraph"/>
                          <w:spacing w:line="231" w:lineRule="exact"/>
                          <w:ind w:right="50"/>
                          <w:jc w:val="right"/>
                          <w:rPr>
                            <w:rFonts w:ascii="宋体" w:hAnsi="宋体" w:cs="宋体" w:eastAsia="宋体" w:hint="default"/>
                            <w:sz w:val="21"/>
                            <w:szCs w:val="21"/>
                          </w:rPr>
                        </w:pPr>
                        <w:r>
                          <w:rPr>
                            <w:rFonts w:ascii="宋体" w:hAnsi="宋体" w:cs="宋体" w:eastAsia="宋体" w:hint="default"/>
                            <w:spacing w:val="-1"/>
                            <w:sz w:val="21"/>
                            <w:szCs w:val="21"/>
                          </w:rPr>
                          <w:t>金额的比例</w:t>
                        </w:r>
                      </w:p>
                    </w:tc>
                    <w:tc>
                      <w:tcPr>
                        <w:tcW w:w="281"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single" w:sz="4" w:space="0" w:color="000000"/>
                          <w:right w:val="nil" w:sz="6" w:space="0" w:color="auto"/>
                        </w:tcBorders>
                      </w:tcPr>
                      <w:p>
                        <w:pPr>
                          <w:pStyle w:val="TableParagraph"/>
                          <w:spacing w:line="23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81"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single" w:sz="4" w:space="0" w:color="000000"/>
                          <w:right w:val="nil" w:sz="6" w:space="0" w:color="auto"/>
                        </w:tcBorders>
                      </w:tcPr>
                      <w:p>
                        <w:pPr>
                          <w:pStyle w:val="TableParagraph"/>
                          <w:spacing w:line="231" w:lineRule="exact"/>
                          <w:ind w:right="127"/>
                          <w:jc w:val="right"/>
                          <w:rPr>
                            <w:rFonts w:ascii="宋体" w:hAnsi="宋体" w:cs="宋体" w:eastAsia="宋体" w:hint="default"/>
                            <w:sz w:val="21"/>
                            <w:szCs w:val="21"/>
                          </w:rPr>
                        </w:pPr>
                        <w:r>
                          <w:rPr>
                            <w:rFonts w:ascii="宋体" w:hAnsi="宋体" w:cs="宋体" w:eastAsia="宋体" w:hint="default"/>
                            <w:spacing w:val="-1"/>
                            <w:sz w:val="21"/>
                            <w:szCs w:val="21"/>
                          </w:rPr>
                          <w:t>金额的比例</w:t>
                        </w:r>
                      </w:p>
                    </w:tc>
                  </w:tr>
                  <w:tr>
                    <w:trPr>
                      <w:trHeight w:val="271" w:hRule="exact"/>
                    </w:trPr>
                    <w:tc>
                      <w:tcPr>
                        <w:tcW w:w="889" w:type="dxa"/>
                        <w:tcBorders>
                          <w:top w:val="single" w:sz="4" w:space="0" w:color="000000"/>
                          <w:left w:val="nil" w:sz="6" w:space="0" w:color="auto"/>
                          <w:bottom w:val="nil" w:sz="6" w:space="0" w:color="auto"/>
                          <w:right w:val="nil" w:sz="6" w:space="0" w:color="auto"/>
                        </w:tcBorders>
                      </w:tcPr>
                      <w:p>
                        <w:pPr>
                          <w:pStyle w:val="TableParagraph"/>
                          <w:spacing w:line="241" w:lineRule="exact"/>
                          <w:ind w:left="22" w:right="0"/>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委托开发软件</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参照市场价</w:t>
                        </w:r>
                      </w:p>
                    </w:tc>
                    <w:tc>
                      <w:tcPr>
                        <w:tcW w:w="27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Style w:val="TableParagraph"/>
                          <w:spacing w:line="235" w:lineRule="exact"/>
                          <w:ind w:left="-1" w:right="106"/>
                          <w:jc w:val="center"/>
                          <w:rPr>
                            <w:rFonts w:ascii="Times New Roman" w:hAnsi="Times New Roman" w:cs="Times New Roman" w:eastAsia="Times New Roman" w:hint="default"/>
                            <w:sz w:val="21"/>
                            <w:szCs w:val="21"/>
                          </w:rPr>
                        </w:pPr>
                        <w:r>
                          <w:rPr>
                            <w:rFonts w:ascii="Times New Roman"/>
                            <w:spacing w:val="-1"/>
                            <w:sz w:val="21"/>
                          </w:rPr>
                          <w:t>3,174,180.00</w:t>
                        </w:r>
                      </w:p>
                    </w:tc>
                    <w:tc>
                      <w:tcPr>
                        <w:tcW w:w="235"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nil" w:sz="6" w:space="0" w:color="auto"/>
                          <w:right w:val="nil" w:sz="6" w:space="0" w:color="auto"/>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sz w:val="21"/>
                          </w:rPr>
                          <w:t>83.76%</w:t>
                        </w:r>
                      </w:p>
                    </w:tc>
                    <w:tc>
                      <w:tcPr>
                        <w:tcW w:w="281" w:type="dxa"/>
                        <w:tcBorders>
                          <w:top w:val="nil" w:sz="6" w:space="0" w:color="auto"/>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nil" w:sz="6" w:space="0" w:color="auto"/>
                          <w:right w:val="nil" w:sz="6" w:space="0" w:color="auto"/>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sz w:val="21"/>
                          </w:rPr>
                          <w:t>11,856,518.00</w:t>
                        </w:r>
                      </w:p>
                    </w:tc>
                    <w:tc>
                      <w:tcPr>
                        <w:tcW w:w="281" w:type="dxa"/>
                        <w:tcBorders>
                          <w:top w:val="nil" w:sz="6" w:space="0" w:color="auto"/>
                          <w:left w:val="nil" w:sz="6" w:space="0" w:color="auto"/>
                          <w:bottom w:val="nil" w:sz="6" w:space="0" w:color="auto"/>
                          <w:right w:val="nil" w:sz="6" w:space="0" w:color="auto"/>
                        </w:tcBorders>
                      </w:tcPr>
                      <w:p>
                        <w:pPr/>
                      </w:p>
                    </w:tc>
                    <w:tc>
                      <w:tcPr>
                        <w:tcW w:w="1291" w:type="dxa"/>
                        <w:tcBorders>
                          <w:top w:val="single" w:sz="4" w:space="0" w:color="000000"/>
                          <w:left w:val="nil" w:sz="6" w:space="0" w:color="auto"/>
                          <w:bottom w:val="nil" w:sz="6" w:space="0" w:color="auto"/>
                          <w:right w:val="nil" w:sz="6" w:space="0" w:color="auto"/>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sz w:val="21"/>
                          </w:rPr>
                          <w:t>92.77%</w:t>
                        </w:r>
                      </w:p>
                    </w:tc>
                  </w:tr>
                  <w:tr>
                    <w:trPr>
                      <w:trHeight w:val="346" w:hRule="exact"/>
                    </w:trPr>
                    <w:tc>
                      <w:tcPr>
                        <w:tcW w:w="889" w:type="dxa"/>
                        <w:tcBorders>
                          <w:top w:val="nil" w:sz="6" w:space="0" w:color="auto"/>
                          <w:left w:val="nil" w:sz="6" w:space="0" w:color="auto"/>
                          <w:bottom w:val="nil" w:sz="6" w:space="0" w:color="auto"/>
                          <w:right w:val="nil" w:sz="6" w:space="0" w:color="auto"/>
                        </w:tcBorders>
                      </w:tcPr>
                      <w:p>
                        <w:pPr>
                          <w:pStyle w:val="TableParagraph"/>
                          <w:spacing w:line="246" w:lineRule="exact"/>
                          <w:ind w:left="22"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销售软件</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参照市场价</w:t>
                        </w:r>
                      </w:p>
                    </w:tc>
                    <w:tc>
                      <w:tcPr>
                        <w:tcW w:w="27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exact"/>
                          <w:ind w:left="-1" w:right="106"/>
                          <w:jc w:val="center"/>
                          <w:rPr>
                            <w:rFonts w:ascii="Times New Roman" w:hAnsi="Times New Roman" w:cs="Times New Roman" w:eastAsia="Times New Roman" w:hint="default"/>
                            <w:sz w:val="21"/>
                            <w:szCs w:val="21"/>
                          </w:rPr>
                        </w:pPr>
                        <w:r>
                          <w:rPr>
                            <w:rFonts w:ascii="Times New Roman"/>
                            <w:spacing w:val="-1"/>
                            <w:sz w:val="21"/>
                          </w:rPr>
                          <w:t>5,576,650.92</w:t>
                        </w:r>
                      </w:p>
                    </w:tc>
                    <w:tc>
                      <w:tcPr>
                        <w:tcW w:w="235"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3.43%</w:t>
                        </w:r>
                      </w:p>
                    </w:tc>
                    <w:tc>
                      <w:tcPr>
                        <w:tcW w:w="281"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23,410,454.21</w:t>
                        </w:r>
                      </w:p>
                    </w:tc>
                    <w:tc>
                      <w:tcPr>
                        <w:tcW w:w="281"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13.83%</w:t>
                        </w:r>
                      </w:p>
                    </w:tc>
                  </w:tr>
                </w:tbl>
                <w:p>
                  <w:pPr/>
                </w:p>
              </w:txbxContent>
            </v:textbox>
            <w10:wrap type="none"/>
          </v:shape>
        </w:pict>
      </w:r>
      <w:r>
        <w:rPr>
          <w:rFonts w:ascii="Times New Roman" w:hAnsi="Times New Roman" w:cs="Times New Roman" w:eastAsia="Times New Roman" w:hint="default"/>
          <w:sz w:val="21"/>
          <w:szCs w:val="21"/>
        </w:rPr>
        <w:t>7.4.2  </w:t>
      </w:r>
      <w:r>
        <w:rPr>
          <w:rFonts w:ascii="宋体" w:hAnsi="宋体" w:cs="宋体" w:eastAsia="宋体" w:hint="default"/>
          <w:sz w:val="21"/>
          <w:szCs w:val="21"/>
        </w:rPr>
        <w:t>关联担保情况</w:t>
      </w:r>
    </w:p>
    <w:p>
      <w:pPr>
        <w:spacing w:line="240" w:lineRule="auto" w:before="6"/>
        <w:rPr>
          <w:rFonts w:ascii="宋体" w:hAnsi="宋体" w:cs="宋体" w:eastAsia="宋体" w:hint="default"/>
          <w:sz w:val="14"/>
          <w:szCs w:val="14"/>
        </w:rPr>
      </w:pPr>
    </w:p>
    <w:tbl>
      <w:tblPr>
        <w:tblW w:w="0" w:type="auto"/>
        <w:jc w:val="left"/>
        <w:tblInd w:w="900" w:type="dxa"/>
        <w:tblLayout w:type="fixed"/>
        <w:tblCellMar>
          <w:top w:w="0" w:type="dxa"/>
          <w:left w:w="0" w:type="dxa"/>
          <w:bottom w:w="0" w:type="dxa"/>
          <w:right w:w="0" w:type="dxa"/>
        </w:tblCellMar>
        <w:tblLook w:val="01E0"/>
      </w:tblPr>
      <w:tblGrid>
        <w:gridCol w:w="1699"/>
        <w:gridCol w:w="235"/>
        <w:gridCol w:w="2165"/>
        <w:gridCol w:w="235"/>
        <w:gridCol w:w="1865"/>
        <w:gridCol w:w="401"/>
        <w:gridCol w:w="1800"/>
        <w:gridCol w:w="499"/>
        <w:gridCol w:w="1901"/>
        <w:gridCol w:w="300"/>
        <w:gridCol w:w="3002"/>
      </w:tblGrid>
      <w:tr>
        <w:trPr>
          <w:trHeight w:val="346" w:hRule="exact"/>
        </w:trPr>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担保方</w:t>
            </w:r>
          </w:p>
        </w:tc>
        <w:tc>
          <w:tcPr>
            <w:tcW w:w="235"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66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235" w:type="dxa"/>
            <w:tcBorders>
              <w:top w:val="nil" w:sz="6" w:space="0" w:color="auto"/>
              <w:left w:val="nil" w:sz="6" w:space="0" w:color="auto"/>
              <w:bottom w:val="nil" w:sz="6" w:space="0" w:color="auto"/>
              <w:right w:val="nil" w:sz="6" w:space="0" w:color="auto"/>
            </w:tcBorders>
          </w:tcPr>
          <w:p>
            <w:pPr/>
          </w:p>
        </w:tc>
        <w:tc>
          <w:tcPr>
            <w:tcW w:w="186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511"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401"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374"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499"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24"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300" w:type="dxa"/>
            <w:tcBorders>
              <w:top w:val="nil" w:sz="6" w:space="0" w:color="auto"/>
              <w:left w:val="nil" w:sz="6" w:space="0" w:color="auto"/>
              <w:bottom w:val="nil" w:sz="6" w:space="0" w:color="auto"/>
              <w:right w:val="nil" w:sz="6" w:space="0" w:color="auto"/>
            </w:tcBorders>
          </w:tcPr>
          <w:p>
            <w:pPr/>
          </w:p>
        </w:tc>
        <w:tc>
          <w:tcPr>
            <w:tcW w:w="300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 w:right="0"/>
              <w:jc w:val="center"/>
              <w:rPr>
                <w:rFonts w:ascii="宋体" w:hAnsi="宋体" w:cs="宋体" w:eastAsia="宋体" w:hint="default"/>
                <w:sz w:val="21"/>
                <w:szCs w:val="21"/>
              </w:rPr>
            </w:pPr>
            <w:r>
              <w:rPr>
                <w:rFonts w:ascii="宋体" w:hAnsi="宋体" w:cs="宋体" w:eastAsia="宋体" w:hint="default"/>
                <w:sz w:val="21"/>
                <w:szCs w:val="21"/>
              </w:rPr>
              <w:t>担保是否已经履行完毕</w:t>
            </w:r>
          </w:p>
        </w:tc>
      </w:tr>
      <w:tr>
        <w:trPr>
          <w:trHeight w:val="272" w:hRule="exact"/>
        </w:trPr>
        <w:tc>
          <w:tcPr>
            <w:tcW w:w="1699" w:type="dxa"/>
            <w:tcBorders>
              <w:top w:val="single" w:sz="4" w:space="0" w:color="000000"/>
              <w:left w:val="nil" w:sz="6" w:space="0" w:color="auto"/>
              <w:bottom w:val="nil" w:sz="6" w:space="0" w:color="auto"/>
              <w:right w:val="nil" w:sz="6" w:space="0" w:color="auto"/>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包叔平（个人）</w:t>
            </w:r>
          </w:p>
        </w:tc>
        <w:tc>
          <w:tcPr>
            <w:tcW w:w="235" w:type="dxa"/>
            <w:tcBorders>
              <w:top w:val="nil" w:sz="6" w:space="0" w:color="auto"/>
              <w:left w:val="nil" w:sz="6" w:space="0" w:color="auto"/>
              <w:bottom w:val="nil" w:sz="6" w:space="0" w:color="auto"/>
              <w:right w:val="nil" w:sz="6" w:space="0" w:color="auto"/>
            </w:tcBorders>
          </w:tcPr>
          <w:p>
            <w:pPr/>
          </w:p>
        </w:tc>
        <w:tc>
          <w:tcPr>
            <w:tcW w:w="2165"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日本海隆株式会社</w:t>
            </w:r>
          </w:p>
        </w:tc>
        <w:tc>
          <w:tcPr>
            <w:tcW w:w="235" w:type="dxa"/>
            <w:tcBorders>
              <w:top w:val="nil" w:sz="6" w:space="0" w:color="auto"/>
              <w:left w:val="nil" w:sz="6" w:space="0" w:color="auto"/>
              <w:bottom w:val="nil" w:sz="6" w:space="0" w:color="auto"/>
              <w:right w:val="nil" w:sz="6" w:space="0" w:color="auto"/>
            </w:tcBorders>
          </w:tcPr>
          <w:p>
            <w:pPr/>
          </w:p>
        </w:tc>
        <w:tc>
          <w:tcPr>
            <w:tcW w:w="1865" w:type="dxa"/>
            <w:tcBorders>
              <w:top w:val="single" w:sz="4" w:space="0" w:color="000000"/>
              <w:left w:val="nil" w:sz="6" w:space="0" w:color="auto"/>
              <w:bottom w:val="nil" w:sz="6" w:space="0" w:color="auto"/>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5,164,740.00</w:t>
            </w:r>
          </w:p>
        </w:tc>
        <w:tc>
          <w:tcPr>
            <w:tcW w:w="401" w:type="dxa"/>
            <w:tcBorders>
              <w:top w:val="nil" w:sz="6" w:space="0" w:color="auto"/>
              <w:left w:val="nil" w:sz="6" w:space="0" w:color="auto"/>
              <w:bottom w:val="nil" w:sz="6" w:space="0" w:color="auto"/>
              <w:right w:val="nil" w:sz="6" w:space="0" w:color="auto"/>
            </w:tcBorders>
          </w:tcPr>
          <w:p>
            <w:pPr/>
          </w:p>
        </w:tc>
        <w:tc>
          <w:tcPr>
            <w:tcW w:w="1800" w:type="dxa"/>
            <w:tcBorders>
              <w:top w:val="single" w:sz="4" w:space="0" w:color="000000"/>
              <w:left w:val="nil" w:sz="6" w:space="0" w:color="auto"/>
              <w:bottom w:val="nil" w:sz="6" w:space="0" w:color="auto"/>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2009/9/28</w:t>
            </w:r>
          </w:p>
        </w:tc>
        <w:tc>
          <w:tcPr>
            <w:tcW w:w="499" w:type="dxa"/>
            <w:tcBorders>
              <w:top w:val="nil" w:sz="6" w:space="0" w:color="auto"/>
              <w:left w:val="nil" w:sz="6" w:space="0" w:color="auto"/>
              <w:bottom w:val="nil" w:sz="6" w:space="0" w:color="auto"/>
              <w:right w:val="nil" w:sz="6" w:space="0" w:color="auto"/>
            </w:tcBorders>
          </w:tcPr>
          <w:p>
            <w:pPr/>
          </w:p>
        </w:tc>
        <w:tc>
          <w:tcPr>
            <w:tcW w:w="1901" w:type="dxa"/>
            <w:tcBorders>
              <w:top w:val="single" w:sz="4" w:space="0" w:color="000000"/>
              <w:left w:val="nil" w:sz="6" w:space="0" w:color="auto"/>
              <w:bottom w:val="nil" w:sz="6" w:space="0" w:color="auto"/>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2010/7/5</w:t>
            </w:r>
          </w:p>
        </w:tc>
        <w:tc>
          <w:tcPr>
            <w:tcW w:w="300" w:type="dxa"/>
            <w:tcBorders>
              <w:top w:val="nil" w:sz="6" w:space="0" w:color="auto"/>
              <w:left w:val="nil" w:sz="6" w:space="0" w:color="auto"/>
              <w:bottom w:val="nil" w:sz="6" w:space="0" w:color="auto"/>
              <w:right w:val="nil" w:sz="6" w:space="0" w:color="auto"/>
            </w:tcBorders>
          </w:tcPr>
          <w:p>
            <w:pPr/>
          </w:p>
        </w:tc>
        <w:tc>
          <w:tcPr>
            <w:tcW w:w="3002" w:type="dxa"/>
            <w:tcBorders>
              <w:top w:val="single" w:sz="4" w:space="0" w:color="000000"/>
              <w:left w:val="nil" w:sz="6" w:space="0" w:color="auto"/>
              <w:bottom w:val="nil" w:sz="6" w:space="0" w:color="auto"/>
              <w:right w:val="nil" w:sz="6" w:space="0" w:color="auto"/>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7" w:hRule="exact"/>
        </w:trPr>
        <w:tc>
          <w:tcPr>
            <w:tcW w:w="1699" w:type="dxa"/>
            <w:tcBorders>
              <w:top w:val="nil" w:sz="6" w:space="0" w:color="auto"/>
              <w:left w:val="nil" w:sz="6" w:space="0" w:color="auto"/>
              <w:bottom w:val="nil" w:sz="6" w:space="0" w:color="auto"/>
              <w:right w:val="nil" w:sz="6" w:space="0" w:color="auto"/>
            </w:tcBorders>
          </w:tcPr>
          <w:p>
            <w:pPr>
              <w:pStyle w:val="TableParagraph"/>
              <w:spacing w:line="247" w:lineRule="exact"/>
              <w:ind w:right="7"/>
              <w:jc w:val="center"/>
              <w:rPr>
                <w:rFonts w:ascii="宋体" w:hAnsi="宋体" w:cs="宋体" w:eastAsia="宋体" w:hint="default"/>
                <w:sz w:val="21"/>
                <w:szCs w:val="21"/>
              </w:rPr>
            </w:pPr>
            <w:r>
              <w:rPr>
                <w:rFonts w:ascii="宋体" w:hAnsi="宋体" w:cs="宋体" w:eastAsia="宋体" w:hint="default"/>
                <w:sz w:val="21"/>
                <w:szCs w:val="21"/>
              </w:rPr>
              <w:t>包叔平（个人）</w:t>
            </w:r>
          </w:p>
        </w:tc>
        <w:tc>
          <w:tcPr>
            <w:tcW w:w="235"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z w:val="21"/>
                <w:szCs w:val="21"/>
              </w:rPr>
              <w:t>日本海隆株式会社</w:t>
            </w:r>
          </w:p>
        </w:tc>
        <w:tc>
          <w:tcPr>
            <w:tcW w:w="235" w:type="dxa"/>
            <w:tcBorders>
              <w:top w:val="nil" w:sz="6" w:space="0" w:color="auto"/>
              <w:left w:val="nil" w:sz="6" w:space="0" w:color="auto"/>
              <w:bottom w:val="nil" w:sz="6" w:space="0" w:color="auto"/>
              <w:right w:val="nil" w:sz="6" w:space="0" w:color="auto"/>
            </w:tcBorders>
          </w:tcPr>
          <w:p>
            <w:pP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3,689,100.00</w:t>
            </w:r>
          </w:p>
        </w:tc>
        <w:tc>
          <w:tcPr>
            <w:tcW w:w="401"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2009/12/10</w:t>
            </w:r>
          </w:p>
        </w:tc>
        <w:tc>
          <w:tcPr>
            <w:tcW w:w="499"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2010/5/5</w:t>
            </w:r>
          </w:p>
        </w:tc>
        <w:tc>
          <w:tcPr>
            <w:tcW w:w="300" w:type="dxa"/>
            <w:tcBorders>
              <w:top w:val="nil" w:sz="6" w:space="0" w:color="auto"/>
              <w:left w:val="nil" w:sz="6" w:space="0" w:color="auto"/>
              <w:bottom w:val="nil" w:sz="6" w:space="0" w:color="auto"/>
              <w:right w:val="nil" w:sz="6" w:space="0" w:color="auto"/>
            </w:tcBorders>
          </w:tcPr>
          <w:p>
            <w:pPr/>
          </w:p>
        </w:tc>
        <w:tc>
          <w:tcPr>
            <w:tcW w:w="3002"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11"/>
        <w:rPr>
          <w:rFonts w:ascii="宋体" w:hAnsi="宋体" w:cs="宋体" w:eastAsia="宋体" w:hint="default"/>
          <w:sz w:val="7"/>
          <w:szCs w:val="7"/>
        </w:rPr>
      </w:pPr>
    </w:p>
    <w:p>
      <w:pPr>
        <w:spacing w:before="36"/>
        <w:ind w:left="99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7.4.3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关键管理人员薪酬</w:t>
      </w:r>
    </w:p>
    <w:p>
      <w:pPr>
        <w:spacing w:line="240" w:lineRule="auto" w:before="0"/>
        <w:rPr>
          <w:rFonts w:ascii="宋体" w:hAnsi="宋体" w:cs="宋体" w:eastAsia="宋体" w:hint="default"/>
          <w:sz w:val="17"/>
          <w:szCs w:val="17"/>
        </w:rPr>
      </w:pPr>
    </w:p>
    <w:p>
      <w:pPr>
        <w:spacing w:line="281" w:lineRule="exact" w:before="0"/>
        <w:ind w:left="994" w:right="0"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2009</w:t>
      </w:r>
      <w:r>
        <w:rPr>
          <w:rFonts w:ascii="Times New Roman" w:hAnsi="Times New Roman" w:cs="Times New Roman" w:eastAsia="Times New Roman" w:hint="default"/>
          <w:spacing w:val="12"/>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关键</w:t>
      </w:r>
      <w:r>
        <w:rPr>
          <w:rFonts w:ascii="宋体" w:hAnsi="宋体" w:cs="宋体" w:eastAsia="宋体" w:hint="default"/>
          <w:spacing w:val="-3"/>
          <w:w w:val="100"/>
          <w:sz w:val="21"/>
          <w:szCs w:val="21"/>
        </w:rPr>
        <w:t>管理</w:t>
      </w:r>
      <w:r>
        <w:rPr>
          <w:rFonts w:ascii="宋体" w:hAnsi="宋体" w:cs="宋体" w:eastAsia="宋体" w:hint="default"/>
          <w:w w:val="100"/>
          <w:sz w:val="21"/>
          <w:szCs w:val="21"/>
        </w:rPr>
        <w:t>人员</w:t>
      </w:r>
      <w:r>
        <w:rPr>
          <w:rFonts w:ascii="宋体" w:hAnsi="宋体" w:cs="宋体" w:eastAsia="宋体" w:hint="default"/>
          <w:spacing w:val="-3"/>
          <w:w w:val="100"/>
          <w:sz w:val="21"/>
          <w:szCs w:val="21"/>
        </w:rPr>
        <w:t>的</w:t>
      </w:r>
      <w:r>
        <w:rPr>
          <w:rFonts w:ascii="宋体" w:hAnsi="宋体" w:cs="宋体" w:eastAsia="宋体" w:hint="default"/>
          <w:w w:val="100"/>
          <w:sz w:val="21"/>
          <w:szCs w:val="21"/>
        </w:rPr>
        <w:t>报</w:t>
      </w:r>
      <w:r>
        <w:rPr>
          <w:rFonts w:ascii="宋体" w:hAnsi="宋体" w:cs="宋体" w:eastAsia="宋体" w:hint="default"/>
          <w:spacing w:val="-3"/>
          <w:w w:val="100"/>
          <w:sz w:val="21"/>
          <w:szCs w:val="21"/>
        </w:rPr>
        <w:t>酬</w:t>
      </w:r>
      <w:r>
        <w:rPr>
          <w:rFonts w:ascii="宋体" w:hAnsi="宋体" w:cs="宋体" w:eastAsia="宋体" w:hint="default"/>
          <w:w w:val="100"/>
          <w:sz w:val="21"/>
          <w:szCs w:val="21"/>
        </w:rPr>
        <w:t>总</w:t>
      </w:r>
      <w:r>
        <w:rPr>
          <w:rFonts w:ascii="宋体" w:hAnsi="宋体" w:cs="宋体" w:eastAsia="宋体" w:hint="default"/>
          <w:spacing w:val="-3"/>
          <w:w w:val="100"/>
          <w:sz w:val="21"/>
          <w:szCs w:val="21"/>
        </w:rPr>
        <w:t>额</w:t>
      </w:r>
      <w:r>
        <w:rPr>
          <w:rFonts w:ascii="宋体" w:hAnsi="宋体" w:cs="宋体" w:eastAsia="宋体" w:hint="default"/>
          <w:w w:val="100"/>
          <w:sz w:val="21"/>
          <w:szCs w:val="21"/>
        </w:rPr>
        <w:t>为</w:t>
      </w:r>
      <w:r>
        <w:rPr>
          <w:rFonts w:ascii="宋体" w:hAnsi="宋体" w:cs="宋体" w:eastAsia="宋体" w:hint="default"/>
          <w:spacing w:val="-41"/>
          <w:sz w:val="21"/>
          <w:szCs w:val="21"/>
        </w:rPr>
        <w:t> </w:t>
      </w:r>
      <w:r>
        <w:rPr>
          <w:rFonts w:ascii="Times New Roman" w:hAnsi="Times New Roman" w:cs="Times New Roman" w:eastAsia="Times New Roman" w:hint="default"/>
          <w:w w:val="100"/>
          <w:sz w:val="21"/>
          <w:szCs w:val="21"/>
        </w:rPr>
        <w:t>425</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68</w:t>
      </w:r>
      <w:r>
        <w:rPr>
          <w:rFonts w:ascii="Times New Roman" w:hAnsi="Times New Roman" w:cs="Times New Roman" w:eastAsia="Times New Roman" w:hint="default"/>
          <w:spacing w:val="12"/>
          <w:sz w:val="21"/>
          <w:szCs w:val="21"/>
        </w:rPr>
        <w:t> </w:t>
      </w:r>
      <w:r>
        <w:rPr>
          <w:rFonts w:ascii="宋体" w:hAnsi="宋体" w:cs="宋体" w:eastAsia="宋体" w:hint="default"/>
          <w:w w:val="100"/>
          <w:sz w:val="21"/>
          <w:szCs w:val="21"/>
        </w:rPr>
        <w:t>万元</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2008</w:t>
      </w:r>
      <w:r>
        <w:rPr>
          <w:rFonts w:ascii="Times New Roman" w:hAnsi="Times New Roman" w:cs="Times New Roman" w:eastAsia="Times New Roman" w:hint="default"/>
          <w:spacing w:val="9"/>
          <w:sz w:val="21"/>
          <w:szCs w:val="21"/>
        </w:rPr>
        <w:t> </w:t>
      </w:r>
      <w:r>
        <w:rPr>
          <w:rFonts w:ascii="宋体" w:hAnsi="宋体" w:cs="宋体" w:eastAsia="宋体" w:hint="default"/>
          <w:w w:val="100"/>
          <w:sz w:val="21"/>
          <w:szCs w:val="21"/>
        </w:rPr>
        <w:t>年度为</w:t>
      </w:r>
      <w:r>
        <w:rPr>
          <w:rFonts w:ascii="宋体" w:hAnsi="宋体" w:cs="宋体" w:eastAsia="宋体" w:hint="default"/>
          <w:spacing w:val="-41"/>
          <w:sz w:val="21"/>
          <w:szCs w:val="21"/>
        </w:rPr>
        <w:t> </w:t>
      </w:r>
      <w:r>
        <w:rPr>
          <w:rFonts w:ascii="Times New Roman" w:hAnsi="Times New Roman" w:cs="Times New Roman" w:eastAsia="Times New Roman" w:hint="default"/>
          <w:spacing w:val="-3"/>
          <w:w w:val="100"/>
          <w:sz w:val="21"/>
          <w:szCs w:val="21"/>
        </w:rPr>
        <w:t>4</w:t>
      </w:r>
      <w:r>
        <w:rPr>
          <w:rFonts w:ascii="Times New Roman" w:hAnsi="Times New Roman" w:cs="Times New Roman" w:eastAsia="Times New Roman" w:hint="default"/>
          <w:w w:val="100"/>
          <w:sz w:val="21"/>
          <w:szCs w:val="21"/>
        </w:rPr>
        <w:t>38.80</w:t>
      </w:r>
      <w:r>
        <w:rPr>
          <w:rFonts w:ascii="Times New Roman" w:hAnsi="Times New Roman" w:cs="Times New Roman" w:eastAsia="Times New Roman" w:hint="default"/>
          <w:spacing w:val="9"/>
          <w:sz w:val="21"/>
          <w:szCs w:val="21"/>
        </w:rPr>
        <w:t> </w:t>
      </w:r>
      <w:r>
        <w:rPr>
          <w:rFonts w:ascii="宋体" w:hAnsi="宋体" w:cs="宋体" w:eastAsia="宋体" w:hint="default"/>
          <w:w w:val="100"/>
          <w:sz w:val="21"/>
          <w:szCs w:val="21"/>
        </w:rPr>
        <w:t>万元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2009</w:t>
      </w:r>
      <w:r>
        <w:rPr>
          <w:rFonts w:ascii="Times New Roman" w:hAnsi="Times New Roman" w:cs="Times New Roman" w:eastAsia="Times New Roman" w:hint="default"/>
          <w:spacing w:val="9"/>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本</w:t>
      </w:r>
      <w:r>
        <w:rPr>
          <w:rFonts w:ascii="宋体" w:hAnsi="宋体" w:cs="宋体" w:eastAsia="宋体" w:hint="default"/>
          <w:spacing w:val="-3"/>
          <w:w w:val="100"/>
          <w:sz w:val="21"/>
          <w:szCs w:val="21"/>
        </w:rPr>
        <w:t>公司</w:t>
      </w:r>
      <w:r>
        <w:rPr>
          <w:rFonts w:ascii="宋体" w:hAnsi="宋体" w:cs="宋体" w:eastAsia="宋体" w:hint="default"/>
          <w:w w:val="100"/>
          <w:sz w:val="21"/>
          <w:szCs w:val="21"/>
        </w:rPr>
        <w:t>关键</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人</w:t>
      </w:r>
      <w:r>
        <w:rPr>
          <w:rFonts w:ascii="宋体" w:hAnsi="宋体" w:cs="宋体" w:eastAsia="宋体" w:hint="default"/>
          <w:w w:val="100"/>
          <w:sz w:val="21"/>
          <w:szCs w:val="21"/>
        </w:rPr>
        <w:t>员</w:t>
      </w:r>
      <w:r>
        <w:rPr>
          <w:rFonts w:ascii="宋体" w:hAnsi="宋体" w:cs="宋体" w:eastAsia="宋体" w:hint="default"/>
          <w:spacing w:val="-3"/>
          <w:w w:val="100"/>
          <w:sz w:val="21"/>
          <w:szCs w:val="21"/>
        </w:rPr>
        <w:t>包</w:t>
      </w:r>
      <w:r>
        <w:rPr>
          <w:rFonts w:ascii="宋体" w:hAnsi="宋体" w:cs="宋体" w:eastAsia="宋体" w:hint="default"/>
          <w:w w:val="100"/>
          <w:sz w:val="21"/>
          <w:szCs w:val="21"/>
        </w:rPr>
        <w:t>括</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w:t>
      </w:r>
      <w:r>
        <w:rPr>
          <w:rFonts w:ascii="宋体" w:hAnsi="宋体" w:cs="宋体" w:eastAsia="宋体" w:hint="default"/>
          <w:w w:val="100"/>
          <w:sz w:val="21"/>
          <w:szCs w:val="21"/>
        </w:rPr>
        <w:t>监事</w:t>
      </w:r>
      <w:r>
        <w:rPr>
          <w:rFonts w:ascii="宋体" w:hAnsi="宋体" w:cs="宋体" w:eastAsia="宋体" w:hint="default"/>
          <w:spacing w:val="-3"/>
          <w:w w:val="100"/>
          <w:sz w:val="21"/>
          <w:szCs w:val="21"/>
        </w:rPr>
        <w:t>、</w:t>
      </w:r>
      <w:r>
        <w:rPr>
          <w:rFonts w:ascii="宋体" w:hAnsi="宋体" w:cs="宋体" w:eastAsia="宋体" w:hint="default"/>
          <w:w w:val="100"/>
          <w:sz w:val="21"/>
          <w:szCs w:val="21"/>
        </w:rPr>
        <w:t>总</w:t>
      </w:r>
      <w:r>
        <w:rPr>
          <w:rFonts w:ascii="宋体" w:hAnsi="宋体" w:cs="宋体" w:eastAsia="宋体" w:hint="default"/>
          <w:spacing w:val="-3"/>
          <w:w w:val="100"/>
          <w:sz w:val="21"/>
          <w:szCs w:val="21"/>
        </w:rPr>
        <w:t>经</w:t>
      </w:r>
      <w:r>
        <w:rPr>
          <w:rFonts w:ascii="宋体" w:hAnsi="宋体" w:cs="宋体" w:eastAsia="宋体" w:hint="default"/>
          <w:w w:val="100"/>
          <w:sz w:val="21"/>
          <w:szCs w:val="21"/>
        </w:rPr>
        <w:t>理</w:t>
      </w:r>
      <w:r>
        <w:rPr>
          <w:rFonts w:ascii="宋体" w:hAnsi="宋体" w:cs="宋体" w:eastAsia="宋体" w:hint="default"/>
          <w:spacing w:val="-3"/>
          <w:w w:val="100"/>
          <w:sz w:val="21"/>
          <w:szCs w:val="21"/>
        </w:rPr>
        <w:t>、</w:t>
      </w:r>
      <w:r>
        <w:rPr>
          <w:rFonts w:ascii="宋体" w:hAnsi="宋体" w:cs="宋体" w:eastAsia="宋体" w:hint="default"/>
          <w:w w:val="100"/>
          <w:sz w:val="21"/>
          <w:szCs w:val="21"/>
        </w:rPr>
        <w:t>副</w:t>
      </w:r>
      <w:r>
        <w:rPr>
          <w:rFonts w:ascii="宋体" w:hAnsi="宋体" w:cs="宋体" w:eastAsia="宋体" w:hint="default"/>
          <w:spacing w:val="-3"/>
          <w:w w:val="100"/>
          <w:sz w:val="21"/>
          <w:szCs w:val="21"/>
        </w:rPr>
        <w:t>总</w:t>
      </w:r>
      <w:r>
        <w:rPr>
          <w:rFonts w:ascii="宋体" w:hAnsi="宋体" w:cs="宋体" w:eastAsia="宋体" w:hint="default"/>
          <w:w w:val="100"/>
          <w:sz w:val="21"/>
          <w:szCs w:val="21"/>
        </w:rPr>
        <w:t>经</w:t>
      </w:r>
    </w:p>
    <w:p>
      <w:pPr>
        <w:spacing w:line="281" w:lineRule="exact" w:before="0"/>
        <w:ind w:left="994" w:right="0" w:firstLine="0"/>
        <w:jc w:val="left"/>
        <w:rPr>
          <w:rFonts w:ascii="宋体" w:hAnsi="宋体" w:cs="宋体" w:eastAsia="宋体" w:hint="default"/>
          <w:sz w:val="21"/>
          <w:szCs w:val="21"/>
        </w:rPr>
      </w:pPr>
      <w:r>
        <w:rPr>
          <w:rFonts w:ascii="宋体" w:hAnsi="宋体" w:cs="宋体" w:eastAsia="宋体" w:hint="default"/>
          <w:w w:val="100"/>
          <w:sz w:val="21"/>
          <w:szCs w:val="21"/>
        </w:rPr>
        <w:t>理、</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秘</w:t>
      </w:r>
      <w:r>
        <w:rPr>
          <w:rFonts w:ascii="宋体" w:hAnsi="宋体" w:cs="宋体" w:eastAsia="宋体" w:hint="default"/>
          <w:spacing w:val="-3"/>
          <w:w w:val="100"/>
          <w:sz w:val="21"/>
          <w:szCs w:val="21"/>
        </w:rPr>
        <w:t>书</w:t>
      </w:r>
      <w:r>
        <w:rPr>
          <w:rFonts w:ascii="宋体" w:hAnsi="宋体" w:cs="宋体" w:eastAsia="宋体" w:hint="default"/>
          <w:w w:val="100"/>
          <w:sz w:val="21"/>
          <w:szCs w:val="21"/>
        </w:rPr>
        <w:t>和</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r>
        <w:rPr>
          <w:rFonts w:ascii="宋体" w:hAnsi="宋体" w:cs="宋体" w:eastAsia="宋体" w:hint="default"/>
          <w:spacing w:val="-3"/>
          <w:w w:val="100"/>
          <w:sz w:val="21"/>
          <w:szCs w:val="21"/>
        </w:rPr>
        <w:t>经</w:t>
      </w:r>
      <w:r>
        <w:rPr>
          <w:rFonts w:ascii="宋体" w:hAnsi="宋体" w:cs="宋体" w:eastAsia="宋体" w:hint="default"/>
          <w:w w:val="100"/>
          <w:sz w:val="21"/>
          <w:szCs w:val="21"/>
        </w:rPr>
        <w:t>理</w:t>
      </w:r>
      <w:r>
        <w:rPr>
          <w:rFonts w:ascii="宋体" w:hAnsi="宋体" w:cs="宋体" w:eastAsia="宋体" w:hint="default"/>
          <w:spacing w:val="-3"/>
          <w:w w:val="100"/>
          <w:sz w:val="21"/>
          <w:szCs w:val="21"/>
        </w:rPr>
        <w:t>等</w:t>
      </w:r>
      <w:r>
        <w:rPr>
          <w:rFonts w:ascii="宋体" w:hAnsi="宋体" w:cs="宋体" w:eastAsia="宋体" w:hint="default"/>
          <w:w w:val="100"/>
          <w:sz w:val="21"/>
          <w:szCs w:val="21"/>
        </w:rPr>
        <w:t>共</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15</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人（</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008</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为</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16</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人</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其</w:t>
      </w:r>
      <w:r>
        <w:rPr>
          <w:rFonts w:ascii="宋体" w:hAnsi="宋体" w:cs="宋体" w:eastAsia="宋体" w:hint="default"/>
          <w:spacing w:val="-3"/>
          <w:w w:val="100"/>
          <w:sz w:val="21"/>
          <w:szCs w:val="21"/>
        </w:rPr>
        <w:t>中</w:t>
      </w:r>
      <w:r>
        <w:rPr>
          <w:rFonts w:ascii="宋体" w:hAnsi="宋体" w:cs="宋体" w:eastAsia="宋体" w:hint="default"/>
          <w:w w:val="100"/>
          <w:sz w:val="21"/>
          <w:szCs w:val="21"/>
        </w:rPr>
        <w:t>在</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领取</w:t>
      </w:r>
      <w:r>
        <w:rPr>
          <w:rFonts w:ascii="宋体" w:hAnsi="宋体" w:cs="宋体" w:eastAsia="宋体" w:hint="default"/>
          <w:spacing w:val="-3"/>
          <w:w w:val="100"/>
          <w:sz w:val="21"/>
          <w:szCs w:val="21"/>
        </w:rPr>
        <w:t>报</w:t>
      </w:r>
      <w:r>
        <w:rPr>
          <w:rFonts w:ascii="宋体" w:hAnsi="宋体" w:cs="宋体" w:eastAsia="宋体" w:hint="default"/>
          <w:w w:val="100"/>
          <w:sz w:val="21"/>
          <w:szCs w:val="21"/>
        </w:rPr>
        <w:t>酬</w:t>
      </w:r>
      <w:r>
        <w:rPr>
          <w:rFonts w:ascii="宋体" w:hAnsi="宋体" w:cs="宋体" w:eastAsia="宋体" w:hint="default"/>
          <w:spacing w:val="-3"/>
          <w:w w:val="100"/>
          <w:sz w:val="21"/>
          <w:szCs w:val="21"/>
        </w:rPr>
        <w:t>的</w:t>
      </w:r>
      <w:r>
        <w:rPr>
          <w:rFonts w:ascii="宋体" w:hAnsi="宋体" w:cs="宋体" w:eastAsia="宋体" w:hint="default"/>
          <w:w w:val="100"/>
          <w:sz w:val="21"/>
          <w:szCs w:val="21"/>
        </w:rPr>
        <w:t>为</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人</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为</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人</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after="0" w:line="281" w:lineRule="exact"/>
        <w:jc w:val="left"/>
        <w:rPr>
          <w:rFonts w:ascii="宋体" w:hAnsi="宋体" w:cs="宋体" w:eastAsia="宋体" w:hint="default"/>
          <w:sz w:val="21"/>
          <w:szCs w:val="21"/>
        </w:rPr>
        <w:sectPr>
          <w:type w:val="continuous"/>
          <w:pgSz w:w="16840" w:h="11910" w:orient="landscape"/>
          <w:pgMar w:top="1080" w:bottom="1200" w:left="640" w:right="1040"/>
        </w:sectPr>
      </w:pPr>
    </w:p>
    <w:p>
      <w:pPr>
        <w:spacing w:line="240" w:lineRule="auto" w:before="3"/>
        <w:rPr>
          <w:rFonts w:ascii="宋体" w:hAnsi="宋体" w:cs="宋体" w:eastAsia="宋体" w:hint="default"/>
          <w:sz w:val="4"/>
          <w:szCs w:val="4"/>
        </w:rPr>
      </w:pPr>
    </w:p>
    <w:p>
      <w:pPr>
        <w:spacing w:line="20" w:lineRule="exact"/>
        <w:ind w:left="904" w:right="0" w:firstLine="0"/>
        <w:rPr>
          <w:rFonts w:ascii="宋体" w:hAnsi="宋体" w:cs="宋体" w:eastAsia="宋体" w:hint="default"/>
          <w:sz w:val="2"/>
          <w:szCs w:val="2"/>
        </w:rPr>
      </w:pPr>
      <w:r>
        <w:rPr>
          <w:rFonts w:ascii="宋体" w:hAnsi="宋体" w:cs="宋体" w:eastAsia="宋体" w:hint="default"/>
          <w:sz w:val="2"/>
          <w:szCs w:val="2"/>
        </w:rPr>
        <w:pict>
          <v:group style="width:472.45pt;height:.5pt;mso-position-horizontal-relative:char;mso-position-vertical-relative:line" coordorigin="0,0" coordsize="9449,10">
            <v:group style="position:absolute;left:5;top:5;width:9440;height:2" coordorigin="5,5" coordsize="9440,2">
              <v:shape style="position:absolute;left:5;top:5;width:9440;height:2" coordorigin="5,5" coordsize="9440,0" path="m5,5l9444,5e" filled="false" stroked="true" strokeweight=".48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349"/>
        <w:gridCol w:w="578"/>
        <w:gridCol w:w="2575"/>
        <w:gridCol w:w="2225"/>
        <w:gridCol w:w="398"/>
        <w:gridCol w:w="1992"/>
        <w:gridCol w:w="238"/>
        <w:gridCol w:w="1872"/>
      </w:tblGrid>
      <w:tr>
        <w:trPr>
          <w:trHeight w:val="981" w:hRule="exact"/>
        </w:trPr>
        <w:tc>
          <w:tcPr>
            <w:tcW w:w="34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Times New Roman" w:hAnsi="Times New Roman" w:cs="Times New Roman" w:eastAsia="Times New Roman" w:hint="default"/>
                <w:sz w:val="21"/>
                <w:szCs w:val="21"/>
              </w:rPr>
            </w:pPr>
            <w:r>
              <w:rPr>
                <w:rFonts w:ascii="Times New Roman"/>
                <w:b/>
                <w:w w:val="100"/>
                <w:sz w:val="21"/>
              </w:rPr>
              <w:t>7</w:t>
            </w:r>
            <w:r>
              <w:rPr>
                <w:rFonts w:ascii="Times New Roman"/>
                <w:w w:val="100"/>
                <w:sz w:val="21"/>
              </w:rPr>
            </w:r>
          </w:p>
        </w:tc>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08" w:right="0"/>
              <w:jc w:val="left"/>
              <w:rPr>
                <w:rFonts w:ascii="Times New Roman" w:hAnsi="Times New Roman" w:cs="Times New Roman" w:eastAsia="Times New Roman" w:hint="default"/>
                <w:sz w:val="21"/>
                <w:szCs w:val="21"/>
              </w:rPr>
            </w:pPr>
            <w:r>
              <w:rPr>
                <w:rFonts w:ascii="Times New Roman"/>
                <w:sz w:val="21"/>
              </w:rPr>
              <w:t>7.5</w:t>
            </w:r>
          </w:p>
        </w:tc>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5" w:right="0"/>
              <w:jc w:val="left"/>
              <w:rPr>
                <w:rFonts w:ascii="宋体" w:hAnsi="宋体" w:cs="宋体" w:eastAsia="宋体" w:hint="default"/>
                <w:sz w:val="21"/>
                <w:szCs w:val="21"/>
              </w:rPr>
            </w:pPr>
            <w:r>
              <w:rPr>
                <w:rFonts w:ascii="宋体" w:hAnsi="宋体" w:cs="宋体" w:eastAsia="宋体" w:hint="default"/>
                <w:sz w:val="21"/>
                <w:szCs w:val="21"/>
              </w:rPr>
              <w:t>关联方及关联交易（续）</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关联方应收应付款项</w:t>
            </w:r>
          </w:p>
        </w:tc>
        <w:tc>
          <w:tcPr>
            <w:tcW w:w="6725" w:type="dxa"/>
            <w:gridSpan w:val="5"/>
            <w:tcBorders>
              <w:top w:val="nil" w:sz="6" w:space="0" w:color="auto"/>
              <w:left w:val="nil" w:sz="6" w:space="0" w:color="auto"/>
              <w:bottom w:val="nil" w:sz="6" w:space="0" w:color="auto"/>
              <w:right w:val="nil" w:sz="6" w:space="0" w:color="auto"/>
            </w:tcBorders>
          </w:tcPr>
          <w:p>
            <w:pPr/>
          </w:p>
        </w:tc>
      </w:tr>
      <w:tr>
        <w:trPr>
          <w:trHeight w:val="398" w:hRule="exact"/>
        </w:trPr>
        <w:tc>
          <w:tcPr>
            <w:tcW w:w="349" w:type="dxa"/>
            <w:tcBorders>
              <w:top w:val="nil" w:sz="6" w:space="0" w:color="auto"/>
              <w:left w:val="nil" w:sz="6" w:space="0" w:color="auto"/>
              <w:bottom w:val="nil" w:sz="6" w:space="0" w:color="auto"/>
              <w:right w:val="nil" w:sz="6" w:space="0" w:color="auto"/>
            </w:tcBorders>
          </w:tcPr>
          <w:p>
            <w:pPr/>
          </w:p>
        </w:tc>
        <w:tc>
          <w:tcPr>
            <w:tcW w:w="578" w:type="dxa"/>
            <w:tcBorders>
              <w:top w:val="nil" w:sz="6" w:space="0" w:color="auto"/>
              <w:left w:val="nil" w:sz="6" w:space="0" w:color="auto"/>
              <w:bottom w:val="nil" w:sz="6" w:space="0" w:color="auto"/>
              <w:right w:val="nil" w:sz="6" w:space="0" w:color="auto"/>
            </w:tcBorders>
          </w:tcPr>
          <w:p>
            <w:pPr/>
          </w:p>
        </w:tc>
        <w:tc>
          <w:tcPr>
            <w:tcW w:w="2575"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72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225"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398"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238" w:type="dxa"/>
            <w:tcBorders>
              <w:top w:val="nil" w:sz="6" w:space="0" w:color="auto"/>
              <w:left w:val="nil" w:sz="6" w:space="0" w:color="auto"/>
              <w:bottom w:val="nil" w:sz="6" w:space="0" w:color="auto"/>
              <w:right w:val="nil" w:sz="6" w:space="0" w:color="auto"/>
            </w:tcBorders>
          </w:tcPr>
          <w:p>
            <w:pPr/>
          </w:p>
        </w:tc>
        <w:tc>
          <w:tcPr>
            <w:tcW w:w="1872"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日</w:t>
            </w:r>
          </w:p>
        </w:tc>
      </w:tr>
      <w:tr>
        <w:trPr>
          <w:trHeight w:val="268" w:hRule="exact"/>
        </w:trPr>
        <w:tc>
          <w:tcPr>
            <w:tcW w:w="349" w:type="dxa"/>
            <w:tcBorders>
              <w:top w:val="nil" w:sz="6" w:space="0" w:color="auto"/>
              <w:left w:val="nil" w:sz="6" w:space="0" w:color="auto"/>
              <w:bottom w:val="nil" w:sz="6" w:space="0" w:color="auto"/>
              <w:right w:val="nil" w:sz="6" w:space="0" w:color="auto"/>
            </w:tcBorders>
          </w:tcPr>
          <w:p>
            <w:pPr/>
          </w:p>
        </w:tc>
        <w:tc>
          <w:tcPr>
            <w:tcW w:w="578" w:type="dxa"/>
            <w:tcBorders>
              <w:top w:val="nil" w:sz="6" w:space="0" w:color="auto"/>
              <w:left w:val="nil" w:sz="6" w:space="0" w:color="auto"/>
              <w:bottom w:val="nil" w:sz="6" w:space="0" w:color="auto"/>
              <w:right w:val="nil" w:sz="6" w:space="0" w:color="auto"/>
            </w:tcBorders>
          </w:tcPr>
          <w:p>
            <w:pPr/>
          </w:p>
        </w:tc>
        <w:tc>
          <w:tcPr>
            <w:tcW w:w="2575" w:type="dxa"/>
            <w:tcBorders>
              <w:top w:val="single" w:sz="4" w:space="0" w:color="000000"/>
              <w:left w:val="nil" w:sz="6" w:space="0" w:color="auto"/>
              <w:bottom w:val="nil" w:sz="6" w:space="0" w:color="auto"/>
              <w:right w:val="nil" w:sz="6" w:space="0" w:color="auto"/>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25" w:type="dxa"/>
            <w:tcBorders>
              <w:top w:val="single" w:sz="4" w:space="0" w:color="000000"/>
              <w:left w:val="nil" w:sz="6" w:space="0" w:color="auto"/>
              <w:bottom w:val="nil" w:sz="6" w:space="0" w:color="auto"/>
              <w:right w:val="nil" w:sz="6" w:space="0" w:color="auto"/>
            </w:tcBorders>
          </w:tcPr>
          <w:p>
            <w:pPr>
              <w:pStyle w:val="TableParagraph"/>
              <w:spacing w:line="243" w:lineRule="exact"/>
              <w:ind w:right="113"/>
              <w:jc w:val="center"/>
              <w:rPr>
                <w:rFonts w:ascii="宋体" w:hAnsi="宋体" w:cs="宋体" w:eastAsia="宋体" w:hint="default"/>
                <w:sz w:val="21"/>
                <w:szCs w:val="21"/>
              </w:rPr>
            </w:pPr>
            <w:r>
              <w:rPr>
                <w:rFonts w:ascii="宋体" w:hAnsi="宋体" w:cs="宋体" w:eastAsia="宋体" w:hint="default"/>
                <w:sz w:val="21"/>
                <w:szCs w:val="21"/>
              </w:rPr>
              <w:t>日本欧姆龙株式会社</w:t>
            </w:r>
          </w:p>
        </w:tc>
        <w:tc>
          <w:tcPr>
            <w:tcW w:w="398" w:type="dxa"/>
            <w:tcBorders>
              <w:top w:val="nil" w:sz="6" w:space="0" w:color="auto"/>
              <w:left w:val="nil" w:sz="6" w:space="0" w:color="auto"/>
              <w:bottom w:val="nil" w:sz="6" w:space="0" w:color="auto"/>
              <w:right w:val="nil" w:sz="6" w:space="0" w:color="auto"/>
            </w:tcBorders>
          </w:tcPr>
          <w:p>
            <w:pPr/>
          </w:p>
        </w:tc>
        <w:tc>
          <w:tcPr>
            <w:tcW w:w="1992" w:type="dxa"/>
            <w:tcBorders>
              <w:top w:val="single" w:sz="4" w:space="0" w:color="000000"/>
              <w:left w:val="nil" w:sz="6" w:space="0" w:color="auto"/>
              <w:bottom w:val="nil" w:sz="6" w:space="0" w:color="auto"/>
              <w:right w:val="nil" w:sz="6" w:space="0" w:color="auto"/>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2"/>
                <w:sz w:val="21"/>
              </w:rPr>
              <w:t>56,512.59</w:t>
            </w:r>
          </w:p>
        </w:tc>
        <w:tc>
          <w:tcPr>
            <w:tcW w:w="238" w:type="dxa"/>
            <w:tcBorders>
              <w:top w:val="nil" w:sz="6" w:space="0" w:color="auto"/>
              <w:left w:val="nil" w:sz="6" w:space="0" w:color="auto"/>
              <w:bottom w:val="nil" w:sz="6" w:space="0" w:color="auto"/>
              <w:right w:val="nil" w:sz="6" w:space="0" w:color="auto"/>
            </w:tcBorders>
          </w:tcPr>
          <w:p>
            <w:pPr/>
          </w:p>
        </w:tc>
        <w:tc>
          <w:tcPr>
            <w:tcW w:w="1872" w:type="dxa"/>
            <w:tcBorders>
              <w:top w:val="single" w:sz="4" w:space="0" w:color="000000"/>
              <w:left w:val="nil" w:sz="6" w:space="0" w:color="auto"/>
              <w:bottom w:val="nil" w:sz="6" w:space="0" w:color="auto"/>
              <w:right w:val="nil" w:sz="6" w:space="0" w:color="auto"/>
            </w:tcBorders>
          </w:tcPr>
          <w:p>
            <w:pPr>
              <w:pStyle w:val="TableParagraph"/>
              <w:spacing w:line="237" w:lineRule="exact"/>
              <w:ind w:right="107"/>
              <w:jc w:val="right"/>
              <w:rPr>
                <w:rFonts w:ascii="Times New Roman" w:hAnsi="Times New Roman" w:cs="Times New Roman" w:eastAsia="Times New Roman" w:hint="default"/>
                <w:sz w:val="21"/>
                <w:szCs w:val="21"/>
              </w:rPr>
            </w:pPr>
            <w:r>
              <w:rPr>
                <w:rFonts w:ascii="Times New Roman"/>
                <w:w w:val="100"/>
                <w:sz w:val="21"/>
              </w:rPr>
              <w:t>-</w:t>
            </w:r>
          </w:p>
        </w:tc>
      </w:tr>
    </w:tbl>
    <w:p>
      <w:pPr>
        <w:spacing w:line="203" w:lineRule="exact" w:before="0"/>
        <w:ind w:left="0" w:right="1009" w:firstLine="0"/>
        <w:jc w:val="center"/>
        <w:rPr>
          <w:rFonts w:ascii="宋体" w:hAnsi="宋体" w:cs="宋体" w:eastAsia="宋体" w:hint="default"/>
          <w:sz w:val="21"/>
          <w:szCs w:val="21"/>
        </w:rPr>
      </w:pPr>
      <w:r>
        <w:rPr/>
        <w:pict>
          <v:shape style="position:absolute;margin-left:100.199806pt;margin-top:8.839997pt;width:42.15pt;height:10.6pt;mso-position-horizontal-relative:page;mso-position-vertical-relative:paragraph;z-index:7480"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应付账款</w:t>
                  </w:r>
                </w:p>
              </w:txbxContent>
            </v:textbox>
            <w10:wrap type="none"/>
          </v:shape>
        </w:pict>
      </w:r>
      <w:r>
        <w:rPr>
          <w:rFonts w:ascii="宋体" w:hAnsi="宋体" w:cs="宋体" w:eastAsia="宋体" w:hint="default"/>
          <w:spacing w:val="10"/>
          <w:sz w:val="21"/>
          <w:szCs w:val="21"/>
        </w:rPr>
        <w:t>上海华钟计算机软件</w:t>
      </w:r>
    </w:p>
    <w:p>
      <w:pPr>
        <w:tabs>
          <w:tab w:pos="8051" w:val="left" w:leader="none"/>
          <w:tab w:pos="9126" w:val="left" w:leader="none"/>
        </w:tabs>
        <w:spacing w:line="318" w:lineRule="exact" w:before="0"/>
        <w:ind w:left="3721" w:right="0" w:firstLine="0"/>
        <w:jc w:val="left"/>
        <w:rPr>
          <w:rFonts w:ascii="Times New Roman" w:hAnsi="Times New Roman" w:cs="Times New Roman" w:eastAsia="Times New Roman" w:hint="default"/>
          <w:sz w:val="21"/>
          <w:szCs w:val="21"/>
        </w:rPr>
      </w:pPr>
      <w:r>
        <w:rPr>
          <w:rFonts w:ascii="宋体" w:hAnsi="宋体" w:cs="宋体" w:eastAsia="宋体" w:hint="default"/>
          <w:spacing w:val="-2"/>
          <w:position w:val="-13"/>
          <w:sz w:val="21"/>
          <w:szCs w:val="21"/>
        </w:rPr>
        <w:t>开发有限公司</w:t>
        <w:tab/>
      </w:r>
      <w:r>
        <w:rPr>
          <w:rFonts w:ascii="Times New Roman" w:hAnsi="Times New Roman" w:cs="Times New Roman" w:eastAsia="Times New Roman" w:hint="default"/>
          <w:sz w:val="21"/>
          <w:szCs w:val="21"/>
        </w:rPr>
        <w:t>-</w:t>
        <w:tab/>
      </w:r>
      <w:r>
        <w:rPr>
          <w:rFonts w:ascii="Times New Roman" w:hAnsi="Times New Roman" w:cs="Times New Roman" w:eastAsia="Times New Roman" w:hint="default"/>
          <w:spacing w:val="-2"/>
          <w:sz w:val="21"/>
          <w:szCs w:val="21"/>
        </w:rPr>
        <w:t>4,238,299.00</w:t>
      </w:r>
    </w:p>
    <w:p>
      <w:pPr>
        <w:tabs>
          <w:tab w:pos="1143" w:val="left" w:leader="none"/>
        </w:tabs>
        <w:spacing w:before="242"/>
        <w:ind w:left="145" w:right="614" w:firstLine="0"/>
        <w:jc w:val="left"/>
        <w:rPr>
          <w:rFonts w:ascii="宋体" w:hAnsi="宋体" w:cs="宋体" w:eastAsia="宋体" w:hint="default"/>
          <w:sz w:val="21"/>
          <w:szCs w:val="21"/>
        </w:rPr>
      </w:pPr>
      <w:r>
        <w:rPr>
          <w:rFonts w:ascii="Times New Roman" w:hAnsi="Times New Roman" w:cs="Times New Roman" w:eastAsia="Times New Roman" w:hint="default"/>
          <w:b/>
          <w:bCs/>
          <w:position w:val="2"/>
          <w:sz w:val="21"/>
          <w:szCs w:val="21"/>
        </w:rPr>
        <w:t>8</w:t>
        <w:tab/>
      </w:r>
      <w:r>
        <w:rPr>
          <w:rFonts w:ascii="宋体" w:hAnsi="宋体" w:cs="宋体" w:eastAsia="宋体" w:hint="default"/>
          <w:sz w:val="21"/>
          <w:szCs w:val="21"/>
        </w:rPr>
        <w:t>或有事项</w:t>
      </w:r>
    </w:p>
    <w:p>
      <w:pPr>
        <w:spacing w:line="240" w:lineRule="auto" w:before="3"/>
        <w:rPr>
          <w:rFonts w:ascii="宋体" w:hAnsi="宋体" w:cs="宋体" w:eastAsia="宋体" w:hint="default"/>
          <w:sz w:val="18"/>
          <w:szCs w:val="18"/>
        </w:rPr>
      </w:pPr>
    </w:p>
    <w:p>
      <w:pPr>
        <w:spacing w:before="0"/>
        <w:ind w:left="1144" w:right="614"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日，本公司未发生影响本财务报表阅读和理解的重大或有事项。</w:t>
      </w:r>
    </w:p>
    <w:p>
      <w:pPr>
        <w:spacing w:line="240" w:lineRule="auto" w:before="0"/>
        <w:rPr>
          <w:rFonts w:ascii="宋体" w:hAnsi="宋体" w:cs="宋体" w:eastAsia="宋体" w:hint="default"/>
          <w:sz w:val="17"/>
          <w:szCs w:val="17"/>
        </w:rPr>
      </w:pPr>
    </w:p>
    <w:p>
      <w:pPr>
        <w:tabs>
          <w:tab w:pos="1143" w:val="left" w:leader="none"/>
        </w:tabs>
        <w:spacing w:before="0"/>
        <w:ind w:left="145" w:right="614" w:firstLine="0"/>
        <w:jc w:val="left"/>
        <w:rPr>
          <w:rFonts w:ascii="宋体" w:hAnsi="宋体" w:cs="宋体" w:eastAsia="宋体" w:hint="default"/>
          <w:sz w:val="21"/>
          <w:szCs w:val="21"/>
        </w:rPr>
      </w:pPr>
      <w:r>
        <w:rPr>
          <w:rFonts w:ascii="Times New Roman" w:hAnsi="Times New Roman" w:cs="Times New Roman" w:eastAsia="Times New Roman" w:hint="default"/>
          <w:b/>
          <w:bCs/>
          <w:position w:val="2"/>
          <w:sz w:val="21"/>
          <w:szCs w:val="21"/>
        </w:rPr>
        <w:t>9</w:t>
        <w:tab/>
      </w:r>
      <w:r>
        <w:rPr>
          <w:rFonts w:ascii="宋体" w:hAnsi="宋体" w:cs="宋体" w:eastAsia="宋体" w:hint="default"/>
          <w:sz w:val="21"/>
          <w:szCs w:val="21"/>
        </w:rPr>
        <w:t>承诺事项</w:t>
      </w:r>
    </w:p>
    <w:p>
      <w:pPr>
        <w:spacing w:line="240" w:lineRule="auto" w:before="3"/>
        <w:rPr>
          <w:rFonts w:ascii="宋体" w:hAnsi="宋体" w:cs="宋体" w:eastAsia="宋体" w:hint="default"/>
          <w:sz w:val="18"/>
          <w:szCs w:val="18"/>
        </w:rPr>
      </w:pPr>
    </w:p>
    <w:p>
      <w:pPr>
        <w:spacing w:before="0"/>
        <w:ind w:left="1144" w:right="614"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日，本公司未发生影响本财务报表阅读和理解的重大承诺事项。</w:t>
      </w:r>
    </w:p>
    <w:p>
      <w:pPr>
        <w:spacing w:line="240" w:lineRule="auto" w:before="0"/>
        <w:rPr>
          <w:rFonts w:ascii="宋体" w:hAnsi="宋体" w:cs="宋体" w:eastAsia="宋体" w:hint="default"/>
          <w:sz w:val="17"/>
          <w:szCs w:val="17"/>
        </w:rPr>
      </w:pPr>
    </w:p>
    <w:p>
      <w:pPr>
        <w:tabs>
          <w:tab w:pos="1143" w:val="left" w:leader="none"/>
        </w:tabs>
        <w:spacing w:before="0"/>
        <w:ind w:left="145" w:right="614" w:firstLine="0"/>
        <w:jc w:val="left"/>
        <w:rPr>
          <w:rFonts w:ascii="宋体" w:hAnsi="宋体" w:cs="宋体" w:eastAsia="宋体" w:hint="default"/>
          <w:sz w:val="21"/>
          <w:szCs w:val="21"/>
        </w:rPr>
      </w:pPr>
      <w:r>
        <w:rPr>
          <w:rFonts w:ascii="Times New Roman" w:hAnsi="Times New Roman" w:cs="Times New Roman" w:eastAsia="Times New Roman" w:hint="default"/>
          <w:b/>
          <w:bCs/>
          <w:spacing w:val="-1"/>
          <w:position w:val="2"/>
          <w:sz w:val="21"/>
          <w:szCs w:val="21"/>
        </w:rPr>
        <w:t>10</w:t>
        <w:tab/>
      </w:r>
      <w:r>
        <w:rPr>
          <w:rFonts w:ascii="宋体" w:hAnsi="宋体" w:cs="宋体" w:eastAsia="宋体" w:hint="default"/>
          <w:spacing w:val="-1"/>
          <w:sz w:val="21"/>
          <w:szCs w:val="21"/>
        </w:rPr>
        <w:t>资产负债表日后事项</w:t>
      </w:r>
    </w:p>
    <w:p>
      <w:pPr>
        <w:spacing w:line="240" w:lineRule="auto" w:before="3"/>
        <w:rPr>
          <w:rFonts w:ascii="宋体" w:hAnsi="宋体" w:cs="宋体" w:eastAsia="宋体" w:hint="default"/>
          <w:sz w:val="18"/>
          <w:szCs w:val="18"/>
        </w:rPr>
      </w:pPr>
    </w:p>
    <w:p>
      <w:pPr>
        <w:spacing w:line="282" w:lineRule="exact" w:before="0"/>
        <w:ind w:left="1144" w:right="0" w:firstLine="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日本公司第三届董事会第二十二次会议通过的关于</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年度利润分配预案的决</w:t>
      </w:r>
    </w:p>
    <w:p>
      <w:pPr>
        <w:spacing w:line="272" w:lineRule="exact" w:before="19"/>
        <w:ind w:left="1144" w:right="0" w:firstLine="0"/>
        <w:jc w:val="left"/>
        <w:rPr>
          <w:rFonts w:ascii="宋体" w:hAnsi="宋体" w:cs="宋体" w:eastAsia="宋体" w:hint="default"/>
          <w:sz w:val="21"/>
          <w:szCs w:val="21"/>
        </w:rPr>
      </w:pPr>
      <w:r>
        <w:rPr>
          <w:rFonts w:ascii="宋体" w:hAnsi="宋体" w:cs="宋体" w:eastAsia="宋体" w:hint="default"/>
          <w:spacing w:val="-2"/>
          <w:w w:val="100"/>
          <w:sz w:val="21"/>
          <w:szCs w:val="21"/>
        </w:rPr>
        <w:t>议，以</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2"/>
          <w:w w:val="100"/>
          <w:sz w:val="21"/>
          <w:szCs w:val="21"/>
        </w:rPr>
        <w:t>2009</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2"/>
          <w:w w:val="100"/>
          <w:sz w:val="21"/>
          <w:szCs w:val="21"/>
        </w:rPr>
        <w:t>年末总股本</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2"/>
          <w:w w:val="100"/>
          <w:sz w:val="21"/>
          <w:szCs w:val="21"/>
        </w:rPr>
        <w:t>7,462</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2"/>
          <w:w w:val="100"/>
          <w:sz w:val="21"/>
          <w:szCs w:val="21"/>
        </w:rPr>
        <w:t>万股为基数，每</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1"/>
          <w:w w:val="100"/>
          <w:sz w:val="21"/>
          <w:szCs w:val="21"/>
        </w:rPr>
        <w:t>10</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2"/>
          <w:w w:val="100"/>
          <w:sz w:val="21"/>
          <w:szCs w:val="21"/>
        </w:rPr>
        <w:t>股派发现金红利</w:t>
      </w:r>
      <w:r>
        <w:rPr>
          <w:rFonts w:ascii="宋体" w:hAnsi="宋体" w:cs="宋体" w:eastAsia="宋体" w:hint="default"/>
          <w:spacing w:val="-51"/>
          <w:w w:val="100"/>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10"/>
          <w:w w:val="100"/>
          <w:sz w:val="21"/>
          <w:szCs w:val="21"/>
        </w:rPr>
        <w:t>元（含税），剩余可分配利润转</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入以后年度分配。该利润分配预案尚需股东大会批准后方可实施。</w:t>
      </w:r>
    </w:p>
    <w:p>
      <w:pPr>
        <w:spacing w:line="240" w:lineRule="auto" w:before="4"/>
        <w:rPr>
          <w:rFonts w:ascii="宋体" w:hAnsi="宋体" w:cs="宋体" w:eastAsia="宋体" w:hint="default"/>
          <w:sz w:val="18"/>
          <w:szCs w:val="18"/>
        </w:rPr>
      </w:pPr>
    </w:p>
    <w:p>
      <w:pPr>
        <w:spacing w:line="274" w:lineRule="exact" w:before="0"/>
        <w:ind w:left="1144" w:right="0"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日，除上述利润分配预案外，本公司未发生影响本财务报表阅读和理解的重大</w:t>
      </w:r>
      <w:r>
        <w:rPr>
          <w:rFonts w:ascii="宋体" w:hAnsi="宋体" w:cs="宋体" w:eastAsia="宋体" w:hint="default"/>
          <w:w w:val="100"/>
          <w:sz w:val="21"/>
          <w:szCs w:val="21"/>
        </w:rPr>
        <w:t> </w:t>
      </w:r>
      <w:r>
        <w:rPr>
          <w:rFonts w:ascii="宋体" w:hAnsi="宋体" w:cs="宋体" w:eastAsia="宋体" w:hint="default"/>
          <w:sz w:val="21"/>
          <w:szCs w:val="21"/>
        </w:rPr>
        <w:t>资产负债表日后事项。</w:t>
      </w:r>
    </w:p>
    <w:p>
      <w:pPr>
        <w:spacing w:line="240" w:lineRule="auto" w:before="4"/>
        <w:rPr>
          <w:rFonts w:ascii="宋体" w:hAnsi="宋体" w:cs="宋体" w:eastAsia="宋体" w:hint="default"/>
          <w:sz w:val="16"/>
          <w:szCs w:val="16"/>
        </w:rPr>
      </w:pPr>
    </w:p>
    <w:p>
      <w:pPr>
        <w:tabs>
          <w:tab w:pos="1143" w:val="left" w:leader="none"/>
        </w:tabs>
        <w:spacing w:before="0"/>
        <w:ind w:left="145" w:right="614" w:firstLine="0"/>
        <w:jc w:val="left"/>
        <w:rPr>
          <w:rFonts w:ascii="宋体" w:hAnsi="宋体" w:cs="宋体" w:eastAsia="宋体" w:hint="default"/>
          <w:sz w:val="21"/>
          <w:szCs w:val="21"/>
        </w:rPr>
      </w:pPr>
      <w:r>
        <w:rPr>
          <w:rFonts w:ascii="Times New Roman" w:hAnsi="Times New Roman" w:cs="Times New Roman" w:eastAsia="Times New Roman" w:hint="default"/>
          <w:b/>
          <w:bCs/>
          <w:spacing w:val="-7"/>
          <w:position w:val="2"/>
          <w:sz w:val="21"/>
          <w:szCs w:val="21"/>
        </w:rPr>
        <w:t>11</w:t>
        <w:tab/>
      </w:r>
      <w:r>
        <w:rPr>
          <w:rFonts w:ascii="宋体" w:hAnsi="宋体" w:cs="宋体" w:eastAsia="宋体" w:hint="default"/>
          <w:sz w:val="21"/>
          <w:szCs w:val="21"/>
        </w:rPr>
        <w:t>其他重要事项</w:t>
      </w:r>
    </w:p>
    <w:p>
      <w:pPr>
        <w:spacing w:line="240" w:lineRule="auto" w:before="5"/>
        <w:rPr>
          <w:rFonts w:ascii="宋体" w:hAnsi="宋体" w:cs="宋体" w:eastAsia="宋体" w:hint="default"/>
          <w:sz w:val="20"/>
          <w:szCs w:val="20"/>
        </w:rPr>
      </w:pPr>
    </w:p>
    <w:p>
      <w:pPr>
        <w:spacing w:line="272" w:lineRule="exact" w:before="0"/>
        <w:ind w:left="1144" w:right="0"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0"/>
          <w:sz w:val="21"/>
          <w:szCs w:val="21"/>
        </w:rPr>
        <w:t> </w:t>
      </w:r>
      <w:r>
        <w:rPr>
          <w:rFonts w:ascii="宋体" w:hAnsi="宋体" w:cs="宋体" w:eastAsia="宋体" w:hint="default"/>
          <w:spacing w:val="-4"/>
          <w:sz w:val="21"/>
          <w:szCs w:val="21"/>
        </w:rPr>
        <w:t>日，本公司在本报告期内未发生重大的债务重组等其他影响本财务报表阅读和</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理解的重要事项。</w:t>
      </w:r>
    </w:p>
    <w:p>
      <w:pPr>
        <w:spacing w:after="0" w:line="272" w:lineRule="exact"/>
        <w:jc w:val="left"/>
        <w:rPr>
          <w:rFonts w:ascii="宋体" w:hAnsi="宋体" w:cs="宋体" w:eastAsia="宋体" w:hint="default"/>
          <w:sz w:val="21"/>
          <w:szCs w:val="21"/>
        </w:rPr>
        <w:sectPr>
          <w:headerReference w:type="default" r:id="rId42"/>
          <w:footerReference w:type="default" r:id="rId43"/>
          <w:pgSz w:w="11910" w:h="16840"/>
          <w:pgMar w:header="887" w:footer="1000" w:top="1740" w:bottom="1200" w:left="860" w:right="580"/>
          <w:pgNumType w:start="108"/>
        </w:sectPr>
      </w:pPr>
    </w:p>
    <w:p>
      <w:pPr>
        <w:spacing w:line="240" w:lineRule="auto" w:before="3"/>
        <w:rPr>
          <w:rFonts w:ascii="宋体" w:hAnsi="宋体" w:cs="宋体" w:eastAsia="宋体" w:hint="default"/>
          <w:sz w:val="4"/>
          <w:szCs w:val="4"/>
        </w:rPr>
      </w:pPr>
    </w:p>
    <w:p>
      <w:pPr>
        <w:spacing w:line="20" w:lineRule="exact"/>
        <w:ind w:left="684" w:right="0" w:firstLine="0"/>
        <w:rPr>
          <w:rFonts w:ascii="宋体" w:hAnsi="宋体" w:cs="宋体" w:eastAsia="宋体" w:hint="default"/>
          <w:sz w:val="2"/>
          <w:szCs w:val="2"/>
        </w:rPr>
      </w:pPr>
      <w:r>
        <w:rPr>
          <w:rFonts w:ascii="宋体" w:hAnsi="宋体" w:cs="宋体" w:eastAsia="宋体" w:hint="default"/>
          <w:sz w:val="2"/>
          <w:szCs w:val="2"/>
        </w:rPr>
        <w:pict>
          <v:group style="width:461.9pt;height:.5pt;mso-position-horizontal-relative:char;mso-position-vertical-relative:line" coordorigin="0,0" coordsize="9238,10">
            <v:group style="position:absolute;left:5;top:5;width:9228;height:2" coordorigin="5,5" coordsize="9228,2">
              <v:shape style="position:absolute;left:5;top:5;width:9228;height:2" coordorigin="5,5" coordsize="9228,0" path="m5,5l9233,5e" filled="false" stroked="true" strokeweight=".48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1"/>
          <w:szCs w:val="11"/>
        </w:rPr>
      </w:pPr>
    </w:p>
    <w:p>
      <w:pPr>
        <w:tabs>
          <w:tab w:pos="820" w:val="left" w:leader="none"/>
        </w:tabs>
        <w:spacing w:before="41"/>
        <w:ind w:left="115"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position w:val="2"/>
          <w:sz w:val="21"/>
          <w:szCs w:val="21"/>
        </w:rPr>
        <w:t>12</w:t>
        <w:tab/>
      </w:r>
      <w:r>
        <w:rPr>
          <w:rFonts w:ascii="宋体" w:hAnsi="宋体" w:cs="宋体" w:eastAsia="宋体" w:hint="default"/>
          <w:spacing w:val="-2"/>
          <w:sz w:val="21"/>
          <w:szCs w:val="21"/>
        </w:rPr>
        <w:t>公司财务报表主要项目注释</w:t>
      </w:r>
    </w:p>
    <w:p>
      <w:pPr>
        <w:spacing w:line="240" w:lineRule="auto" w:before="2"/>
        <w:rPr>
          <w:rFonts w:ascii="宋体" w:hAnsi="宋体" w:cs="宋体" w:eastAsia="宋体" w:hint="default"/>
          <w:sz w:val="18"/>
          <w:szCs w:val="18"/>
        </w:rPr>
      </w:pPr>
    </w:p>
    <w:p>
      <w:pPr>
        <w:tabs>
          <w:tab w:pos="820" w:val="left" w:leader="none"/>
        </w:tabs>
        <w:spacing w:before="0"/>
        <w:ind w:left="235"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12.1</w:t>
        <w:tab/>
      </w:r>
      <w:r>
        <w:rPr>
          <w:rFonts w:ascii="宋体" w:hAnsi="宋体" w:cs="宋体" w:eastAsia="宋体" w:hint="default"/>
          <w:spacing w:val="-2"/>
          <w:position w:val="-1"/>
          <w:sz w:val="21"/>
          <w:szCs w:val="21"/>
        </w:rPr>
        <w:t>应收账款</w:t>
      </w:r>
      <w:r>
        <w:rPr>
          <w:rFonts w:ascii="宋体" w:hAnsi="宋体" w:cs="宋体" w:eastAsia="宋体" w:hint="default"/>
          <w:spacing w:val="-2"/>
          <w:sz w:val="21"/>
          <w:szCs w:val="21"/>
        </w:rPr>
      </w:r>
    </w:p>
    <w:p>
      <w:pPr>
        <w:spacing w:line="240" w:lineRule="auto" w:before="5"/>
        <w:rPr>
          <w:rFonts w:ascii="宋体" w:hAnsi="宋体" w:cs="宋体" w:eastAsia="宋体" w:hint="default"/>
          <w:sz w:val="18"/>
          <w:szCs w:val="18"/>
        </w:rPr>
      </w:pPr>
    </w:p>
    <w:p>
      <w:pPr>
        <w:spacing w:before="0"/>
        <w:ind w:left="8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12.1.1</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应收账款按种类分析如下：</w:t>
      </w:r>
    </w:p>
    <w:p>
      <w:pPr>
        <w:spacing w:line="240" w:lineRule="auto" w:before="4"/>
        <w:rPr>
          <w:rFonts w:ascii="宋体" w:hAnsi="宋体" w:cs="宋体" w:eastAsia="宋体" w:hint="default"/>
          <w:sz w:val="17"/>
          <w:szCs w:val="17"/>
        </w:rPr>
      </w:pPr>
    </w:p>
    <w:p>
      <w:pPr>
        <w:tabs>
          <w:tab w:pos="7267" w:val="left" w:leader="none"/>
        </w:tabs>
        <w:spacing w:line="246" w:lineRule="exact" w:before="0"/>
        <w:ind w:left="321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tab/>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tabs>
          <w:tab w:pos="4737" w:val="left" w:leader="none"/>
          <w:tab w:pos="6722" w:val="left" w:leader="none"/>
          <w:tab w:pos="8779" w:val="left" w:leader="none"/>
        </w:tabs>
        <w:spacing w:line="232" w:lineRule="exact" w:before="0"/>
        <w:ind w:left="2747" w:right="0" w:firstLine="0"/>
        <w:jc w:val="left"/>
        <w:rPr>
          <w:rFonts w:ascii="宋体" w:hAnsi="宋体" w:cs="宋体" w:eastAsia="宋体" w:hint="default"/>
          <w:sz w:val="18"/>
          <w:szCs w:val="18"/>
        </w:rPr>
      </w:pPr>
      <w:r>
        <w:rPr/>
        <w:pict>
          <v:group style="position:absolute;margin-left:159.119995pt;margin-top:.862604pt;width:185.9pt;height:.5pt;mso-position-horizontal-relative:page;mso-position-vertical-relative:paragraph;z-index:-538360" coordorigin="3182,17" coordsize="3718,10">
            <v:group style="position:absolute;left:3187;top:22;width:2007;height:2" coordorigin="3187,22" coordsize="2007,2">
              <v:shape style="position:absolute;left:3187;top:22;width:2007;height:2" coordorigin="3187,22" coordsize="2007,0" path="m3187,22l5194,22e" filled="false" stroked="true" strokeweight=".48pt" strokecolor="#000000">
                <v:path arrowok="t"/>
              </v:shape>
            </v:group>
            <v:group style="position:absolute;left:5194;top:22;width:10;height:2" coordorigin="5194,22" coordsize="10,2">
              <v:shape style="position:absolute;left:5194;top:22;width:10;height:2" coordorigin="5194,22" coordsize="10,0" path="m5194,22l5203,22e" filled="false" stroked="true" strokeweight=".48pt" strokecolor="#000000">
                <v:path arrowok="t"/>
              </v:shape>
            </v:group>
            <v:group style="position:absolute;left:5203;top:22;width:262;height:2" coordorigin="5203,22" coordsize="262,2">
              <v:shape style="position:absolute;left:5203;top:22;width:262;height:2" coordorigin="5203,22" coordsize="262,0" path="m5203,22l5465,22e" filled="false" stroked="true" strokeweight=".48pt" strokecolor="#000000">
                <v:path arrowok="t"/>
              </v:shape>
            </v:group>
            <v:group style="position:absolute;left:5465;top:22;width:10;height:2" coordorigin="5465,22" coordsize="10,2">
              <v:shape style="position:absolute;left:5465;top:22;width:10;height:2" coordorigin="5465,22" coordsize="10,0" path="m5465,22l5474,22e" filled="false" stroked="true" strokeweight=".48pt" strokecolor="#000000">
                <v:path arrowok="t"/>
              </v:shape>
            </v:group>
            <v:group style="position:absolute;left:5474;top:22;width:1421;height:2" coordorigin="5474,22" coordsize="1421,2">
              <v:shape style="position:absolute;left:5474;top:22;width:1421;height:2" coordorigin="5474,22" coordsize="1421,0" path="m5474,22l6895,22e" filled="false" stroked="true" strokeweight=".48pt" strokecolor="#000000">
                <v:path arrowok="t"/>
              </v:shape>
            </v:group>
            <w10:wrap type="none"/>
          </v:group>
        </w:pict>
      </w:r>
      <w:r>
        <w:rPr/>
        <w:pict>
          <v:group style="position:absolute;margin-left:358.799988pt;margin-top:.862604pt;width:191.65pt;height:.5pt;mso-position-horizontal-relative:page;mso-position-vertical-relative:paragraph;z-index:-538336" coordorigin="7176,17" coordsize="3833,10">
            <v:group style="position:absolute;left:7181;top:22;width:1968;height:2" coordorigin="7181,22" coordsize="1968,2">
              <v:shape style="position:absolute;left:7181;top:22;width:1968;height:2" coordorigin="7181,22" coordsize="1968,0" path="m7181,22l9149,22e" filled="false" stroked="true" strokeweight=".48pt" strokecolor="#000000">
                <v:path arrowok="t"/>
              </v:shape>
            </v:group>
            <v:group style="position:absolute;left:9149;top:22;width:10;height:2" coordorigin="9149,22" coordsize="10,2">
              <v:shape style="position:absolute;left:9149;top:22;width:10;height:2" coordorigin="9149,22" coordsize="10,0" path="m9149,22l9158,22e" filled="false" stroked="true" strokeweight=".48pt" strokecolor="#000000">
                <v:path arrowok="t"/>
              </v:shape>
            </v:group>
            <v:group style="position:absolute;left:9158;top:22;width:276;height:2" coordorigin="9158,22" coordsize="276,2">
              <v:shape style="position:absolute;left:9158;top:22;width:276;height:2" coordorigin="9158,22" coordsize="276,0" path="m9158,22l9434,22e" filled="false" stroked="true" strokeweight=".48pt" strokecolor="#000000">
                <v:path arrowok="t"/>
              </v:shape>
            </v:group>
            <v:group style="position:absolute;left:9434;top:22;width:10;height:2" coordorigin="9434,22" coordsize="10,2">
              <v:shape style="position:absolute;left:9434;top:22;width:10;height:2" coordorigin="9434,22" coordsize="10,0" path="m9434,22l9444,22e" filled="false" stroked="true" strokeweight=".48pt" strokecolor="#000000">
                <v:path arrowok="t"/>
              </v:shape>
            </v:group>
            <v:group style="position:absolute;left:9444;top:22;width:1560;height:2" coordorigin="9444,22" coordsize="1560,2">
              <v:shape style="position:absolute;left:9444;top:22;width:1560;height:2" coordorigin="9444,22" coordsize="1560,0" path="m9444,22l11004,22e" filled="false" stroked="true" strokeweight=".48pt" strokecolor="#000000">
                <v:path arrowok="t"/>
              </v:shape>
            </v:group>
            <w10:wrap type="none"/>
          </v:group>
        </w:pict>
      </w:r>
      <w:r>
        <w:rPr/>
        <w:pict>
          <v:group style="position:absolute;margin-left:273pt;margin-top:13.102604pt;width:72pt;height:.5pt;mso-position-horizontal-relative:page;mso-position-vertical-relative:paragraph;z-index:-538312" coordorigin="5460,262" coordsize="1440,10">
            <v:group style="position:absolute;left:5465;top:267;width:432;height:2" coordorigin="5465,267" coordsize="432,2">
              <v:shape style="position:absolute;left:5465;top:267;width:432;height:2" coordorigin="5465,267" coordsize="432,0" path="m5465,267l5897,267e" filled="false" stroked="true" strokeweight=".48pt" strokecolor="#000000">
                <v:path arrowok="t"/>
              </v:shape>
            </v:group>
            <v:group style="position:absolute;left:5897;top:267;width:10;height:2" coordorigin="5897,267" coordsize="10,2">
              <v:shape style="position:absolute;left:5897;top:267;width:10;height:2" coordorigin="5897,267" coordsize="10,0" path="m5897,267l5906,267e" filled="false" stroked="true" strokeweight=".48pt" strokecolor="#000000">
                <v:path arrowok="t"/>
              </v:shape>
            </v:group>
            <v:group style="position:absolute;left:5906;top:267;width:228;height:2" coordorigin="5906,267" coordsize="228,2">
              <v:shape style="position:absolute;left:5906;top:267;width:228;height:2" coordorigin="5906,267" coordsize="228,0" path="m5906,267l6134,267e" filled="false" stroked="true" strokeweight=".48pt" strokecolor="#000000">
                <v:path arrowok="t"/>
              </v:shape>
            </v:group>
            <v:group style="position:absolute;left:6134;top:267;width:10;height:2" coordorigin="6134,267" coordsize="10,2">
              <v:shape style="position:absolute;left:6134;top:267;width:10;height:2" coordorigin="6134,267" coordsize="10,0" path="m6134,267l6144,267e" filled="false" stroked="true" strokeweight=".48pt" strokecolor="#000000">
                <v:path arrowok="t"/>
              </v:shape>
            </v:group>
            <v:group style="position:absolute;left:6144;top:267;width:752;height:2" coordorigin="6144,267" coordsize="752,2">
              <v:shape style="position:absolute;left:6144;top:267;width:752;height:2" coordorigin="6144,267" coordsize="752,0" path="m6144,267l6895,267e" filled="false" stroked="true" strokeweight=".48pt" strokecolor="#000000">
                <v:path arrowok="t"/>
              </v:shape>
            </v:group>
            <w10:wrap type="none"/>
          </v:group>
        </w:pict>
      </w:r>
      <w:r>
        <w:rPr/>
        <w:pict>
          <v:group style="position:absolute;margin-left:358.799988pt;margin-top:13.102604pt;width:98.9pt;height:.5pt;mso-position-horizontal-relative:page;mso-position-vertical-relative:paragraph;z-index:-538288" coordorigin="7176,262" coordsize="1978,10">
            <v:group style="position:absolute;left:7181;top:267;width:1109;height:2" coordorigin="7181,267" coordsize="1109,2">
              <v:shape style="position:absolute;left:7181;top:267;width:1109;height:2" coordorigin="7181,267" coordsize="1109,0" path="m7181,267l8290,267e" filled="false" stroked="true" strokeweight=".48pt" strokecolor="#000000">
                <v:path arrowok="t"/>
              </v:shape>
            </v:group>
            <v:group style="position:absolute;left:8290;top:267;width:10;height:2" coordorigin="8290,267" coordsize="10,2">
              <v:shape style="position:absolute;left:8290;top:267;width:10;height:2" coordorigin="8290,267" coordsize="10,0" path="m8290,267l8299,267e" filled="false" stroked="true" strokeweight=".48pt" strokecolor="#000000">
                <v:path arrowok="t"/>
              </v:shape>
            </v:group>
            <v:group style="position:absolute;left:8299;top:267;width:226;height:2" coordorigin="8299,267" coordsize="226,2">
              <v:shape style="position:absolute;left:8299;top:267;width:226;height:2" coordorigin="8299,267" coordsize="226,0" path="m8299,267l8525,267e" filled="false" stroked="true" strokeweight=".48pt" strokecolor="#000000">
                <v:path arrowok="t"/>
              </v:shape>
            </v:group>
            <v:group style="position:absolute;left:8525;top:267;width:10;height:2" coordorigin="8525,267" coordsize="10,2">
              <v:shape style="position:absolute;left:8525;top:267;width:10;height:2" coordorigin="8525,267" coordsize="10,0" path="m8525,267l8534,267e" filled="false" stroked="true" strokeweight=".48pt" strokecolor="#000000">
                <v:path arrowok="t"/>
              </v:shape>
            </v:group>
            <v:group style="position:absolute;left:8534;top:267;width:615;height:2" coordorigin="8534,267" coordsize="615,2">
              <v:shape style="position:absolute;left:8534;top:267;width:615;height:2" coordorigin="8534,267" coordsize="615,0" path="m8534,267l9149,267e" filled="false" stroked="true" strokeweight=".48pt" strokecolor="#000000">
                <v:path arrowok="t"/>
              </v:shape>
            </v:group>
            <w10:wrap type="none"/>
          </v:group>
        </w:pict>
      </w:r>
      <w:r>
        <w:rPr/>
        <w:pict>
          <v:group style="position:absolute;margin-left:471.47998pt;margin-top:13.102604pt;width:79pt;height:.5pt;mso-position-horizontal-relative:page;mso-position-vertical-relative:paragraph;z-index:-538264" coordorigin="9430,262" coordsize="1580,10">
            <v:group style="position:absolute;left:9434;top:267;width:464;height:2" coordorigin="9434,267" coordsize="464,2">
              <v:shape style="position:absolute;left:9434;top:267;width:464;height:2" coordorigin="9434,267" coordsize="464,0" path="m9434,267l9898,267e" filled="false" stroked="true" strokeweight=".48pt" strokecolor="#000000">
                <v:path arrowok="t"/>
              </v:shape>
            </v:group>
            <v:group style="position:absolute;left:9898;top:267;width:10;height:2" coordorigin="9898,267" coordsize="10,2">
              <v:shape style="position:absolute;left:9898;top:267;width:10;height:2" coordorigin="9898,267" coordsize="10,0" path="m9898,267l9907,267e" filled="false" stroked="true" strokeweight=".48pt" strokecolor="#000000">
                <v:path arrowok="t"/>
              </v:shape>
            </v:group>
            <v:group style="position:absolute;left:9907;top:267;width:226;height:2" coordorigin="9907,267" coordsize="226,2">
              <v:shape style="position:absolute;left:9907;top:267;width:226;height:2" coordorigin="9907,267" coordsize="226,0" path="m9907,267l10133,267e" filled="false" stroked="true" strokeweight=".48pt" strokecolor="#000000">
                <v:path arrowok="t"/>
              </v:shape>
            </v:group>
            <v:group style="position:absolute;left:10133;top:267;width:10;height:2" coordorigin="10133,267" coordsize="10,2">
              <v:shape style="position:absolute;left:10133;top:267;width:10;height:2" coordorigin="10133,267" coordsize="10,0" path="m10133,267l10142,267e" filled="false" stroked="true" strokeweight=".48pt" strokecolor="#000000">
                <v:path arrowok="t"/>
              </v:shape>
            </v:group>
            <v:group style="position:absolute;left:10142;top:267;width:862;height:2" coordorigin="10142,267" coordsize="862,2">
              <v:shape style="position:absolute;left:10142;top:267;width:862;height:2" coordorigin="10142,267" coordsize="862,0" path="m10142,267l11004,267e" filled="false" stroked="true" strokeweight=".48pt" strokecolor="#000000">
                <v:path arrowok="t"/>
              </v:shape>
            </v:group>
            <w10:wrap type="none"/>
          </v:group>
        </w:pict>
      </w:r>
      <w:r>
        <w:rPr>
          <w:rFonts w:ascii="宋体" w:hAnsi="宋体" w:cs="宋体" w:eastAsia="宋体" w:hint="default"/>
          <w:spacing w:val="-1"/>
          <w:sz w:val="18"/>
          <w:szCs w:val="18"/>
        </w:rPr>
        <w:t>账面余额</w:t>
        <w:tab/>
        <w:t>坏账准备</w:t>
        <w:tab/>
        <w:t>账面余额</w:t>
        <w:tab/>
        <w:t>坏账准备</w:t>
      </w:r>
    </w:p>
    <w:p>
      <w:pPr>
        <w:spacing w:after="0" w:line="232" w:lineRule="exact"/>
        <w:jc w:val="left"/>
        <w:rPr>
          <w:rFonts w:ascii="宋体" w:hAnsi="宋体" w:cs="宋体" w:eastAsia="宋体" w:hint="default"/>
          <w:sz w:val="18"/>
          <w:szCs w:val="18"/>
        </w:rPr>
        <w:sectPr>
          <w:pgSz w:w="11910" w:h="16840"/>
          <w:pgMar w:header="887" w:footer="1000" w:top="1740" w:bottom="1200" w:left="1080" w:right="780"/>
        </w:sectPr>
      </w:pPr>
    </w:p>
    <w:p>
      <w:pPr>
        <w:spacing w:line="240" w:lineRule="auto" w:before="4"/>
        <w:rPr>
          <w:rFonts w:ascii="宋体" w:hAnsi="宋体" w:cs="宋体" w:eastAsia="宋体" w:hint="default"/>
          <w:sz w:val="2"/>
          <w:szCs w:val="2"/>
        </w:rPr>
      </w:pPr>
    </w:p>
    <w:p>
      <w:pPr>
        <w:spacing w:line="20" w:lineRule="exact"/>
        <w:ind w:left="2102" w:right="0" w:firstLine="0"/>
        <w:rPr>
          <w:rFonts w:ascii="宋体" w:hAnsi="宋体" w:cs="宋体" w:eastAsia="宋体" w:hint="default"/>
          <w:sz w:val="2"/>
          <w:szCs w:val="2"/>
        </w:rPr>
      </w:pPr>
      <w:r>
        <w:rPr>
          <w:rFonts w:ascii="宋体" w:hAnsi="宋体" w:cs="宋体" w:eastAsia="宋体" w:hint="default"/>
          <w:sz w:val="2"/>
          <w:szCs w:val="2"/>
        </w:rPr>
        <w:pict>
          <v:group style="width:100.8pt;height:.5pt;mso-position-horizontal-relative:char;mso-position-vertical-relative:line" coordorigin="0,0" coordsize="2016,10">
            <v:group style="position:absolute;left:5;top:5;width:1162;height:2" coordorigin="5,5" coordsize="1162,2">
              <v:shape style="position:absolute;left:5;top:5;width:1162;height:2" coordorigin="5,5" coordsize="1162,0" path="m5,5l1166,5e" filled="false" stroked="true" strokeweight=".48pt" strokecolor="#000000">
                <v:path arrowok="t"/>
              </v:shape>
            </v:group>
            <v:group style="position:absolute;left:1166;top:5;width:10;height:2" coordorigin="1166,5" coordsize="10,2">
              <v:shape style="position:absolute;left:1166;top:5;width:10;height:2" coordorigin="1166,5" coordsize="10,0" path="m1166,5l1176,5e" filled="false" stroked="true" strokeweight=".48pt" strokecolor="#000000">
                <v:path arrowok="t"/>
              </v:shape>
            </v:group>
            <v:group style="position:absolute;left:1176;top:5;width:228;height:2" coordorigin="1176,5" coordsize="228,2">
              <v:shape style="position:absolute;left:1176;top:5;width:228;height:2" coordorigin="1176,5" coordsize="228,0" path="m1176,5l1404,5e" filled="false" stroked="true" strokeweight=".48pt" strokecolor="#000000">
                <v:path arrowok="t"/>
              </v:shape>
            </v:group>
            <v:group style="position:absolute;left:1404;top:5;width:10;height:2" coordorigin="1404,5" coordsize="10,2">
              <v:shape style="position:absolute;left:1404;top:5;width:10;height:2" coordorigin="1404,5" coordsize="10,0" path="m1404,5l1414,5e" filled="false" stroked="true" strokeweight=".48pt" strokecolor="#000000">
                <v:path arrowok="t"/>
              </v:shape>
            </v:group>
            <v:group style="position:absolute;left:1414;top:5;width:598;height:2" coordorigin="1414,5" coordsize="598,2">
              <v:shape style="position:absolute;left:1414;top:5;width:598;height:2" coordorigin="1414,5" coordsize="598,0" path="m1414,5l2011,5e" filled="false" stroked="true" strokeweight=".48pt" strokecolor="#000000">
                <v:path arrowok="t"/>
              </v:shape>
            </v:group>
          </v:group>
        </w:pict>
      </w:r>
      <w:r>
        <w:rPr>
          <w:rFonts w:ascii="宋体" w:hAnsi="宋体" w:cs="宋体" w:eastAsia="宋体" w:hint="default"/>
          <w:sz w:val="2"/>
          <w:szCs w:val="2"/>
        </w:rPr>
      </w:r>
    </w:p>
    <w:p>
      <w:pPr>
        <w:tabs>
          <w:tab w:pos="3628" w:val="left" w:leader="none"/>
        </w:tabs>
        <w:spacing w:line="199" w:lineRule="exact" w:before="0"/>
        <w:ind w:left="1108" w:right="-17" w:firstLine="0"/>
        <w:jc w:val="left"/>
        <w:rPr>
          <w:rFonts w:ascii="宋体" w:hAnsi="宋体" w:cs="宋体" w:eastAsia="宋体" w:hint="default"/>
          <w:sz w:val="18"/>
          <w:szCs w:val="18"/>
        </w:rPr>
      </w:pPr>
      <w:r>
        <w:rPr>
          <w:rFonts w:ascii="宋体" w:hAnsi="宋体" w:cs="宋体" w:eastAsia="宋体" w:hint="default"/>
          <w:spacing w:val="-1"/>
          <w:position w:val="2"/>
          <w:sz w:val="18"/>
          <w:szCs w:val="18"/>
        </w:rPr>
        <w:t>种类</w:t>
        <w:tab/>
      </w:r>
      <w:r>
        <w:rPr>
          <w:rFonts w:ascii="宋体" w:hAnsi="宋体" w:cs="宋体" w:eastAsia="宋体" w:hint="default"/>
          <w:spacing w:val="-1"/>
          <w:sz w:val="18"/>
          <w:szCs w:val="18"/>
        </w:rPr>
        <w:t>比例</w:t>
      </w:r>
    </w:p>
    <w:p>
      <w:pPr>
        <w:tabs>
          <w:tab w:pos="3674" w:val="left" w:leader="none"/>
          <w:tab w:pos="4403" w:val="left" w:leader="none"/>
        </w:tabs>
        <w:spacing w:line="242" w:lineRule="exact" w:before="0"/>
        <w:ind w:left="2505" w:right="-17" w:firstLine="0"/>
        <w:jc w:val="left"/>
        <w:rPr>
          <w:rFonts w:ascii="宋体" w:hAnsi="宋体" w:cs="宋体" w:eastAsia="宋体" w:hint="default"/>
          <w:sz w:val="18"/>
          <w:szCs w:val="18"/>
        </w:rPr>
      </w:pPr>
      <w:r>
        <w:rPr/>
        <w:pict>
          <v:group style="position:absolute;margin-left:89.639999pt;margin-top:13.023228pt;width:57.75pt;height:.1pt;mso-position-horizontal-relative:page;mso-position-vertical-relative:paragraph;z-index:-538240" coordorigin="1793,260" coordsize="1155,2">
            <v:shape style="position:absolute;left:1793;top:260;width:1155;height:2" coordorigin="1793,260" coordsize="1155,0" path="m1793,260l2947,260e" filled="false" stroked="true" strokeweight=".48pt" strokecolor="#000000">
              <v:path arrowok="t"/>
            </v:shape>
            <w10:wrap type="none"/>
          </v:group>
        </w:pict>
      </w:r>
      <w:r>
        <w:rPr/>
        <w:pict>
          <v:group style="position:absolute;margin-left:159.360001pt;margin-top:13.023228pt;width:58.1pt;height:.1pt;mso-position-horizontal-relative:page;mso-position-vertical-relative:paragraph;z-index:-538216" coordorigin="3187,260" coordsize="1162,2">
            <v:shape style="position:absolute;left:3187;top:260;width:1162;height:2" coordorigin="3187,260" coordsize="1162,0" path="m3187,260l4349,260e" filled="false" stroked="true" strokeweight=".48pt" strokecolor="#000000">
              <v:path arrowok="t"/>
            </v:shape>
            <w10:wrap type="none"/>
          </v:group>
        </w:pict>
      </w:r>
      <w:r>
        <w:rPr/>
        <w:pict>
          <v:group style="position:absolute;margin-left:229.319992pt;margin-top:13.023228pt;width:30.4pt;height:.1pt;mso-position-horizontal-relative:page;mso-position-vertical-relative:paragraph;z-index:-538192" coordorigin="4586,260" coordsize="608,2">
            <v:shape style="position:absolute;left:4586;top:260;width:608;height:2" coordorigin="4586,260" coordsize="608,0" path="m4586,260l5194,260e" filled="false" stroked="true" strokeweight=".48pt" strokecolor="#000000">
              <v:path arrowok="t"/>
            </v:shape>
            <w10:wrap type="none"/>
          </v:group>
        </w:pict>
      </w:r>
      <w:r>
        <w:rPr/>
        <w:pict>
          <v:group style="position:absolute;margin-left:273.239990pt;margin-top:13.023228pt;width:21.6pt;height:.1pt;mso-position-horizontal-relative:page;mso-position-vertical-relative:paragraph;z-index:-538168" coordorigin="5465,260" coordsize="432,2">
            <v:shape style="position:absolute;left:5465;top:260;width:432;height:2" coordorigin="5465,260" coordsize="432,0" path="m5465,260l5897,260e" filled="false" stroked="true" strokeweight=".48pt" strokecolor="#000000">
              <v:path arrowok="t"/>
            </v:shape>
            <w10:wrap type="none"/>
          </v:group>
        </w:pict>
      </w:r>
      <w:r>
        <w:rPr>
          <w:rFonts w:ascii="宋体" w:hAnsi="宋体" w:cs="宋体" w:eastAsia="宋体" w:hint="default"/>
          <w:spacing w:val="-1"/>
          <w:sz w:val="18"/>
          <w:szCs w:val="18"/>
        </w:rPr>
        <w:t>金额</w:t>
        <w:tab/>
      </w:r>
      <w:r>
        <w:rPr>
          <w:rFonts w:ascii="Times New Roman" w:hAnsi="Times New Roman" w:cs="Times New Roman" w:eastAsia="Times New Roman" w:hint="default"/>
          <w:spacing w:val="-1"/>
          <w:sz w:val="18"/>
          <w:szCs w:val="18"/>
        </w:rPr>
        <w:t>(%)</w:t>
        <w:tab/>
      </w:r>
      <w:r>
        <w:rPr>
          <w:rFonts w:ascii="宋体" w:hAnsi="宋体" w:cs="宋体" w:eastAsia="宋体" w:hint="default"/>
          <w:spacing w:val="-1"/>
          <w:sz w:val="18"/>
          <w:szCs w:val="18"/>
        </w:rPr>
        <w:t>金额</w:t>
      </w:r>
    </w:p>
    <w:p>
      <w:pPr>
        <w:spacing w:line="234" w:lineRule="exact" w:before="9"/>
        <w:ind w:left="423" w:right="-18" w:firstLine="0"/>
        <w:jc w:val="left"/>
        <w:rPr>
          <w:rFonts w:ascii="宋体" w:hAnsi="宋体" w:cs="宋体" w:eastAsia="宋体" w:hint="default"/>
          <w:sz w:val="18"/>
          <w:szCs w:val="18"/>
        </w:rPr>
      </w:pPr>
      <w:r>
        <w:rPr/>
        <w:br w:type="column"/>
      </w:r>
      <w:r>
        <w:rPr>
          <w:rFonts w:ascii="宋体" w:hAnsi="宋体" w:cs="宋体" w:eastAsia="宋体" w:hint="default"/>
          <w:sz w:val="18"/>
          <w:szCs w:val="18"/>
        </w:rPr>
        <w:t>计提</w:t>
      </w:r>
    </w:p>
    <w:p>
      <w:pPr>
        <w:tabs>
          <w:tab w:pos="1668" w:val="left" w:leader="none"/>
        </w:tabs>
        <w:spacing w:line="248" w:lineRule="exact" w:before="0"/>
        <w:ind w:left="288" w:right="-18" w:firstLine="0"/>
        <w:jc w:val="left"/>
        <w:rPr>
          <w:rFonts w:ascii="宋体" w:hAnsi="宋体" w:cs="宋体" w:eastAsia="宋体" w:hint="default"/>
          <w:sz w:val="18"/>
          <w:szCs w:val="18"/>
        </w:rPr>
      </w:pPr>
      <w:r>
        <w:rPr/>
        <w:pict>
          <v:group style="position:absolute;margin-left:306.720001pt;margin-top:13.323215pt;width:38.050pt;height:.1pt;mso-position-horizontal-relative:page;mso-position-vertical-relative:paragraph;z-index:-538144" coordorigin="6134,266" coordsize="761,2">
            <v:shape style="position:absolute;left:6134;top:266;width:761;height:2" coordorigin="6134,266" coordsize="761,0" path="m6134,266l6895,266e" filled="false" stroked="true" strokeweight=".48pt" strokecolor="#000000">
              <v:path arrowok="t"/>
            </v:shape>
            <w10:wrap type="none"/>
          </v:group>
        </w:pict>
      </w:r>
      <w:r>
        <w:rPr/>
        <w:pict>
          <v:group style="position:absolute;margin-left:359.039978pt;margin-top:13.323215pt;width:55.45pt;height:.1pt;mso-position-horizontal-relative:page;mso-position-vertical-relative:paragraph;z-index:-538120" coordorigin="7181,266" coordsize="1109,2">
            <v:shape style="position:absolute;left:7181;top:266;width:1109;height:2" coordorigin="7181,266" coordsize="1109,0" path="m7181,266l8290,266e" filled="false" stroked="true" strokeweight=".48pt" strokecolor="#000000">
              <v:path arrowok="t"/>
            </v:shape>
            <w10:wrap type="none"/>
          </v:group>
        </w:pict>
      </w: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tab/>
      </w:r>
      <w:r>
        <w:rPr>
          <w:rFonts w:ascii="宋体" w:hAnsi="宋体" w:cs="宋体" w:eastAsia="宋体" w:hint="default"/>
          <w:spacing w:val="-1"/>
          <w:sz w:val="18"/>
          <w:szCs w:val="18"/>
        </w:rPr>
        <w:t>金额</w:t>
      </w:r>
    </w:p>
    <w:p>
      <w:pPr>
        <w:spacing w:line="228" w:lineRule="exact" w:before="21"/>
        <w:ind w:left="661" w:right="797"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比例</w:t>
      </w:r>
    </w:p>
    <w:p>
      <w:pPr>
        <w:tabs>
          <w:tab w:pos="1498" w:val="left" w:leader="none"/>
        </w:tabs>
        <w:spacing w:line="242" w:lineRule="exact" w:before="0"/>
        <w:ind w:left="725" w:right="-18" w:firstLine="0"/>
        <w:jc w:val="left"/>
        <w:rPr>
          <w:rFonts w:ascii="宋体" w:hAnsi="宋体" w:cs="宋体" w:eastAsia="宋体" w:hint="default"/>
          <w:sz w:val="18"/>
          <w:szCs w:val="18"/>
        </w:rPr>
      </w:pPr>
      <w:r>
        <w:rPr/>
        <w:pict>
          <v:group style="position:absolute;margin-left:426.23999pt;margin-top:13.023228pt;width:31.2pt;height:.1pt;mso-position-horizontal-relative:page;mso-position-vertical-relative:paragraph;z-index:-538096" coordorigin="8525,260" coordsize="624,2">
            <v:shape style="position:absolute;left:8525;top:260;width:624;height:2" coordorigin="8525,260" coordsize="624,0" path="m8525,260l9149,260e" filled="false" stroked="true" strokeweight=".48pt" strokecolor="#000000">
              <v:path arrowok="t"/>
            </v:shape>
            <w10:wrap type="none"/>
          </v:group>
        </w:pict>
      </w:r>
      <w:r>
        <w:rPr/>
        <w:pict>
          <v:group style="position:absolute;margin-left:471.720001pt;margin-top:13.023228pt;width:23.2pt;height:.1pt;mso-position-horizontal-relative:page;mso-position-vertical-relative:paragraph;z-index:-538072" coordorigin="9434,260" coordsize="464,2">
            <v:shape style="position:absolute;left:9434;top:260;width:464;height:2" coordorigin="9434,260" coordsize="464,0" path="m9434,260l9898,260e" filled="false" stroked="true" strokeweight=".48pt" strokecolor="#000000">
              <v:path arrowok="t"/>
            </v:shape>
            <w10:wrap type="none"/>
          </v:group>
        </w:pict>
      </w:r>
      <w:r>
        <w:rPr>
          <w:rFonts w:ascii="Times New Roman" w:hAnsi="Times New Roman" w:cs="Times New Roman" w:eastAsia="Times New Roman" w:hint="default"/>
          <w:spacing w:val="-1"/>
          <w:sz w:val="18"/>
          <w:szCs w:val="18"/>
        </w:rPr>
        <w:t>(%)</w:t>
        <w:tab/>
      </w:r>
      <w:r>
        <w:rPr>
          <w:rFonts w:ascii="宋体" w:hAnsi="宋体" w:cs="宋体" w:eastAsia="宋体" w:hint="default"/>
          <w:spacing w:val="-1"/>
          <w:sz w:val="18"/>
          <w:szCs w:val="18"/>
        </w:rPr>
        <w:t>金额</w:t>
      </w:r>
    </w:p>
    <w:p>
      <w:pPr>
        <w:spacing w:line="232" w:lineRule="exact" w:before="34"/>
        <w:ind w:left="401" w:right="223" w:firstLine="134"/>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计提</w:t>
      </w:r>
      <w:r>
        <w:rPr>
          <w:rFonts w:ascii="宋体" w:hAnsi="宋体" w:cs="宋体" w:eastAsia="宋体" w:hint="default"/>
          <w:w w:val="100"/>
          <w:sz w:val="18"/>
          <w:szCs w:val="18"/>
        </w:rPr>
        <w:t> </w:t>
      </w: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p>
      <w:pPr>
        <w:spacing w:after="0" w:line="232" w:lineRule="exact"/>
        <w:jc w:val="left"/>
        <w:rPr>
          <w:rFonts w:ascii="Times New Roman" w:hAnsi="Times New Roman" w:cs="Times New Roman" w:eastAsia="Times New Roman" w:hint="default"/>
          <w:sz w:val="18"/>
          <w:szCs w:val="18"/>
        </w:rPr>
        <w:sectPr>
          <w:type w:val="continuous"/>
          <w:pgSz w:w="11910" w:h="16840"/>
          <w:pgMar w:top="1080" w:bottom="1200" w:left="1080" w:right="780"/>
          <w:cols w:num="4" w:equalWidth="0">
            <w:col w:w="4765" w:space="40"/>
            <w:col w:w="2029" w:space="40"/>
            <w:col w:w="1859" w:space="40"/>
            <w:col w:w="1277"/>
          </w:cols>
        </w:sectPr>
      </w:pPr>
    </w:p>
    <w:p>
      <w:pPr>
        <w:tabs>
          <w:tab w:pos="2212" w:val="left" w:leader="none"/>
          <w:tab w:pos="3599" w:val="left" w:leader="none"/>
          <w:tab w:pos="4648" w:val="left" w:leader="none"/>
          <w:tab w:pos="5644" w:val="left" w:leader="none"/>
          <w:tab w:pos="6153" w:val="left" w:leader="none"/>
          <w:tab w:pos="7555" w:val="left" w:leader="none"/>
          <w:tab w:pos="8649" w:val="left" w:leader="none"/>
          <w:tab w:pos="9753" w:val="left" w:leader="none"/>
        </w:tabs>
        <w:spacing w:line="234" w:lineRule="exact" w:before="0"/>
        <w:ind w:left="813" w:right="0" w:firstLine="0"/>
        <w:jc w:val="left"/>
        <w:rPr>
          <w:rFonts w:ascii="Times New Roman" w:hAnsi="Times New Roman" w:cs="Times New Roman" w:eastAsia="Times New Roman" w:hint="default"/>
          <w:sz w:val="18"/>
          <w:szCs w:val="18"/>
        </w:rPr>
      </w:pPr>
      <w:r>
        <w:rPr/>
        <w:pict>
          <v:group style="position:absolute;margin-left:506.639984pt;margin-top:.560192pt;width:43.6pt;height:.1pt;mso-position-horizontal-relative:page;mso-position-vertical-relative:paragraph;z-index:-538048" coordorigin="10133,11" coordsize="872,2">
            <v:shape style="position:absolute;left:10133;top:11;width:872;height:2" coordorigin="10133,11" coordsize="872,0" path="m10133,11l11004,11e" filled="false" stroked="true" strokeweight=".48pt" strokecolor="#000000">
              <v:path arrowok="t"/>
            </v:shape>
            <w10:wrap type="none"/>
          </v:group>
        </w:pict>
      </w:r>
      <w:r>
        <w:rPr>
          <w:rFonts w:ascii="宋体" w:hAnsi="宋体" w:cs="宋体" w:eastAsia="宋体" w:hint="default"/>
          <w:spacing w:val="-1"/>
          <w:position w:val="1"/>
          <w:sz w:val="18"/>
          <w:szCs w:val="18"/>
        </w:rPr>
        <w:t>单项金额重大</w:t>
        <w:tab/>
      </w:r>
      <w:r>
        <w:rPr>
          <w:rFonts w:ascii="Times New Roman" w:hAnsi="Times New Roman" w:cs="Times New Roman" w:eastAsia="Times New Roman" w:hint="default"/>
          <w:spacing w:val="-1"/>
          <w:sz w:val="18"/>
          <w:szCs w:val="18"/>
        </w:rPr>
        <w:t>5,269,196.28</w:t>
        <w:tab/>
      </w:r>
      <w:r>
        <w:rPr>
          <w:rFonts w:ascii="Times New Roman" w:hAnsi="Times New Roman" w:cs="Times New Roman" w:eastAsia="Times New Roman" w:hint="default"/>
          <w:sz w:val="18"/>
          <w:szCs w:val="18"/>
        </w:rPr>
        <w:t>93.14</w:t>
        <w:tab/>
        <w:t>-</w:t>
        <w:tab/>
        <w:t>-</w:t>
        <w:tab/>
      </w:r>
      <w:r>
        <w:rPr>
          <w:rFonts w:ascii="Times New Roman" w:hAnsi="Times New Roman" w:cs="Times New Roman" w:eastAsia="Times New Roman" w:hint="default"/>
          <w:spacing w:val="-1"/>
          <w:sz w:val="18"/>
          <w:szCs w:val="18"/>
        </w:rPr>
        <w:t>7,135,626.94</w:t>
        <w:tab/>
      </w:r>
      <w:r>
        <w:rPr>
          <w:rFonts w:ascii="Times New Roman" w:hAnsi="Times New Roman" w:cs="Times New Roman" w:eastAsia="Times New Roman" w:hint="default"/>
          <w:sz w:val="18"/>
          <w:szCs w:val="18"/>
        </w:rPr>
        <w:t>99.52</w:t>
        <w:tab/>
        <w:t>-</w:t>
        <w:tab/>
        <w:t>-</w:t>
      </w:r>
    </w:p>
    <w:p>
      <w:pPr>
        <w:spacing w:line="221" w:lineRule="exact" w:before="0"/>
        <w:ind w:left="784" w:right="0" w:firstLine="0"/>
        <w:jc w:val="left"/>
        <w:rPr>
          <w:rFonts w:ascii="宋体" w:hAnsi="宋体" w:cs="宋体" w:eastAsia="宋体" w:hint="default"/>
          <w:sz w:val="18"/>
          <w:szCs w:val="18"/>
        </w:rPr>
      </w:pPr>
      <w:r>
        <w:rPr>
          <w:rFonts w:ascii="宋体" w:hAnsi="宋体" w:cs="宋体" w:eastAsia="宋体" w:hint="default"/>
          <w:sz w:val="18"/>
          <w:szCs w:val="18"/>
        </w:rPr>
        <w:t>单项金额不重大</w:t>
      </w:r>
    </w:p>
    <w:p>
      <w:pPr>
        <w:tabs>
          <w:tab w:pos="2347" w:val="left" w:leader="none"/>
          <w:tab w:pos="3691" w:val="left" w:leader="none"/>
          <w:tab w:pos="4648" w:val="left" w:leader="none"/>
          <w:tab w:pos="5644" w:val="left" w:leader="none"/>
          <w:tab w:pos="6379" w:val="left" w:leader="none"/>
          <w:tab w:pos="7646" w:val="left" w:leader="none"/>
          <w:tab w:pos="8649" w:val="left" w:leader="none"/>
          <w:tab w:pos="9753" w:val="left" w:leader="none"/>
        </w:tabs>
        <w:spacing w:line="244" w:lineRule="exact" w:before="0"/>
        <w:ind w:left="784" w:right="0" w:firstLine="0"/>
        <w:jc w:val="left"/>
        <w:rPr>
          <w:rFonts w:ascii="Times New Roman" w:hAnsi="Times New Roman" w:cs="Times New Roman" w:eastAsia="Times New Roman" w:hint="default"/>
          <w:sz w:val="18"/>
          <w:szCs w:val="18"/>
        </w:rPr>
      </w:pPr>
      <w:r>
        <w:rPr>
          <w:rFonts w:ascii="宋体" w:hAnsi="宋体" w:cs="宋体" w:eastAsia="宋体" w:hint="default"/>
          <w:spacing w:val="-1"/>
          <w:position w:val="1"/>
          <w:sz w:val="18"/>
          <w:szCs w:val="18"/>
        </w:rPr>
        <w:t>但组合风险较大</w:t>
        <w:tab/>
      </w:r>
      <w:r>
        <w:rPr>
          <w:rFonts w:ascii="Times New Roman" w:hAnsi="Times New Roman" w:cs="Times New Roman" w:eastAsia="Times New Roman" w:hint="default"/>
          <w:spacing w:val="-1"/>
          <w:sz w:val="18"/>
          <w:szCs w:val="18"/>
        </w:rPr>
        <w:t>387,807.68</w:t>
        <w:tab/>
        <w:t>6.86</w:t>
        <w:tab/>
      </w:r>
      <w:r>
        <w:rPr>
          <w:rFonts w:ascii="Times New Roman" w:hAnsi="Times New Roman" w:cs="Times New Roman" w:eastAsia="Times New Roman" w:hint="default"/>
          <w:sz w:val="18"/>
          <w:szCs w:val="18"/>
        </w:rPr>
        <w:t>-</w:t>
        <w:tab/>
        <w:t>-</w:t>
        <w:tab/>
      </w:r>
      <w:r>
        <w:rPr>
          <w:rFonts w:ascii="Times New Roman" w:hAnsi="Times New Roman" w:cs="Times New Roman" w:eastAsia="Times New Roman" w:hint="default"/>
          <w:spacing w:val="-1"/>
          <w:sz w:val="18"/>
          <w:szCs w:val="18"/>
        </w:rPr>
        <w:t>34,500.00</w:t>
        <w:tab/>
        <w:t>0.48</w:t>
        <w:tab/>
      </w:r>
      <w:r>
        <w:rPr>
          <w:rFonts w:ascii="Times New Roman" w:hAnsi="Times New Roman" w:cs="Times New Roman" w:eastAsia="Times New Roman" w:hint="default"/>
          <w:sz w:val="18"/>
          <w:szCs w:val="18"/>
        </w:rPr>
        <w:t>-</w:t>
        <w:tab/>
        <w:t>-</w:t>
      </w:r>
    </w:p>
    <w:p>
      <w:pPr>
        <w:tabs>
          <w:tab w:pos="2107" w:val="left" w:leader="none"/>
          <w:tab w:pos="3098" w:val="left" w:leader="none"/>
          <w:tab w:pos="3506" w:val="left" w:leader="none"/>
          <w:tab w:pos="3945" w:val="left" w:leader="none"/>
          <w:tab w:pos="4384" w:val="left" w:leader="none"/>
          <w:tab w:pos="4648" w:val="left" w:leader="none"/>
          <w:tab w:pos="5644" w:val="left" w:leader="none"/>
          <w:tab w:pos="6100" w:val="left" w:leader="none"/>
          <w:tab w:pos="7039" w:val="left" w:leader="none"/>
          <w:tab w:pos="7444" w:val="left" w:leader="none"/>
          <w:tab w:pos="7900" w:val="left" w:leader="none"/>
          <w:tab w:pos="8354" w:val="left" w:leader="none"/>
          <w:tab w:pos="8649" w:val="left" w:leader="none"/>
          <w:tab w:pos="9753" w:val="left" w:leader="none"/>
        </w:tabs>
        <w:spacing w:line="218" w:lineRule="exact" w:before="32"/>
        <w:ind w:left="2212" w:right="230" w:hanging="1400"/>
        <w:jc w:val="left"/>
        <w:rPr>
          <w:rFonts w:ascii="Times New Roman" w:hAnsi="Times New Roman" w:cs="Times New Roman" w:eastAsia="Times New Roman" w:hint="default"/>
          <w:sz w:val="18"/>
          <w:szCs w:val="18"/>
        </w:rPr>
      </w:pPr>
      <w:r>
        <w:rPr>
          <w:rFonts w:ascii="宋体" w:hAnsi="宋体" w:cs="宋体" w:eastAsia="宋体" w:hint="default"/>
          <w:spacing w:val="-1"/>
          <w:position w:val="1"/>
          <w:sz w:val="18"/>
          <w:szCs w:val="18"/>
        </w:rPr>
        <w:t>其他</w:t>
        <w:tab/>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single" w:color="000000"/>
        </w:rPr>
        <w:t> </w:t>
        <w:tab/>
        <w:tab/>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tab/>
        <w:t>-</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8"/>
          <w:sz w:val="18"/>
          <w:szCs w:val="18"/>
          <w:u w:val="single" w:color="000000"/>
        </w:rPr>
        <w:t> </w:t>
      </w:r>
      <w:r>
        <w:rPr>
          <w:rFonts w:ascii="Times New Roman" w:hAnsi="Times New Roman" w:cs="Times New Roman" w:eastAsia="Times New Roman" w:hint="default"/>
          <w:spacing w:val="18"/>
          <w:sz w:val="18"/>
          <w:szCs w:val="18"/>
        </w:rPr>
      </w:r>
      <w:r>
        <w:rPr>
          <w:rFonts w:ascii="Times New Roman" w:hAnsi="Times New Roman" w:cs="Times New Roman" w:eastAsia="Times New Roman" w:hint="default"/>
          <w:sz w:val="18"/>
          <w:szCs w:val="18"/>
        </w:rPr>
        <w:tab/>
        <w:t> -</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pacing w:val="10"/>
          <w:sz w:val="18"/>
          <w:szCs w:val="18"/>
        </w:rPr>
      </w:r>
      <w:r>
        <w:rPr>
          <w:rFonts w:ascii="Times New Roman" w:hAnsi="Times New Roman" w:cs="Times New Roman" w:eastAsia="Times New Roman" w:hint="default"/>
          <w:spacing w:val="-1"/>
          <w:sz w:val="18"/>
          <w:szCs w:val="18"/>
        </w:rPr>
        <w:t>5,657,003.96</w:t>
        <w:tab/>
        <w:t>100.00</w:t>
        <w:tab/>
        <w:tab/>
      </w:r>
      <w:r>
        <w:rPr>
          <w:rFonts w:ascii="Times New Roman" w:hAnsi="Times New Roman" w:cs="Times New Roman" w:eastAsia="Times New Roman" w:hint="default"/>
          <w:sz w:val="18"/>
          <w:szCs w:val="18"/>
        </w:rPr>
        <w:t>-</w:t>
        <w:tab/>
        <w:tab/>
      </w:r>
      <w:r>
        <w:rPr>
          <w:rFonts w:ascii="Times New Roman" w:hAnsi="Times New Roman" w:cs="Times New Roman" w:eastAsia="Times New Roman" w:hint="default"/>
          <w:spacing w:val="-1"/>
          <w:sz w:val="18"/>
          <w:szCs w:val="18"/>
        </w:rPr>
        <w:t>7,170,126.94</w:t>
        <w:tab/>
        <w:t>100.00</w:t>
        <w:tab/>
        <w:tab/>
      </w:r>
      <w:r>
        <w:rPr>
          <w:rFonts w:ascii="Times New Roman" w:hAnsi="Times New Roman" w:cs="Times New Roman" w:eastAsia="Times New Roman" w:hint="default"/>
          <w:sz w:val="18"/>
          <w:szCs w:val="18"/>
        </w:rPr>
        <w:t>-</w:t>
      </w:r>
    </w:p>
    <w:p>
      <w:pPr>
        <w:tabs>
          <w:tab w:pos="3499" w:val="left" w:leader="none"/>
          <w:tab w:pos="4377" w:val="left" w:leader="none"/>
          <w:tab w:pos="6093" w:val="left" w:leader="none"/>
          <w:tab w:pos="7437" w:val="left" w:leader="none"/>
          <w:tab w:pos="8347" w:val="left" w:leader="none"/>
        </w:tabs>
        <w:spacing w:line="43" w:lineRule="exact"/>
        <w:ind w:left="2100" w:right="0" w:firstLine="0"/>
        <w:rPr>
          <w:rFonts w:ascii="Times New Roman" w:hAnsi="Times New Roman" w:cs="Times New Roman" w:eastAsia="Times New Roman" w:hint="default"/>
          <w:sz w:val="4"/>
          <w:szCs w:val="4"/>
        </w:rPr>
      </w:pPr>
      <w:r>
        <w:rPr>
          <w:rFonts w:ascii="Times New Roman"/>
          <w:position w:val="0"/>
          <w:sz w:val="4"/>
        </w:rPr>
        <w:pict>
          <v:group style="width:58.8pt;height:2.2pt;mso-position-horizontal-relative:char;mso-position-vertical-relative:line" coordorigin="0,0" coordsize="1176,44">
            <v:group style="position:absolute;left:7;top:7;width:1162;height:2" coordorigin="7,7" coordsize="1162,2">
              <v:shape style="position:absolute;left:7;top:7;width:1162;height:2" coordorigin="7,7" coordsize="1162,0" path="m7,7l1169,7e" filled="false" stroked="true" strokeweight=".72pt" strokecolor="#000000">
                <v:path arrowok="t"/>
              </v:shape>
            </v:group>
            <v:group style="position:absolute;left:7;top:36;width:1162;height:2" coordorigin="7,36" coordsize="1162,2">
              <v:shape style="position:absolute;left:7;top:36;width:1162;height:2" coordorigin="7,36" coordsize="1162,0" path="m7,36l1169,36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31.1pt;height:2.2pt;mso-position-horizontal-relative:char;mso-position-vertical-relative:line" coordorigin="0,0" coordsize="622,44">
            <v:group style="position:absolute;left:7;top:7;width:608;height:2" coordorigin="7,7" coordsize="608,2">
              <v:shape style="position:absolute;left:7;top:7;width:608;height:2" coordorigin="7,7" coordsize="608,0" path="m7,7l614,7e" filled="false" stroked="true" strokeweight=".72pt" strokecolor="#000000">
                <v:path arrowok="t"/>
              </v:shape>
            </v:group>
            <v:group style="position:absolute;left:7;top:36;width:608;height:2" coordorigin="7,36" coordsize="608,2">
              <v:shape style="position:absolute;left:7;top:36;width:608;height:2" coordorigin="7,36" coordsize="608,0" path="m7,36l614,36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22.35pt;height:2.2pt;mso-position-horizontal-relative:char;mso-position-vertical-relative:line" coordorigin="0,0" coordsize="447,44">
            <v:group style="position:absolute;left:7;top:7;width:432;height:2" coordorigin="7,7" coordsize="432,2">
              <v:shape style="position:absolute;left:7;top:7;width:432;height:2" coordorigin="7,7" coordsize="432,0" path="m7,7l439,7e" filled="false" stroked="true" strokeweight=".72pt" strokecolor="#000000">
                <v:path arrowok="t"/>
              </v:shape>
            </v:group>
            <v:group style="position:absolute;left:7;top:36;width:432;height:2" coordorigin="7,36" coordsize="432,2">
              <v:shape style="position:absolute;left:7;top:36;width:432;height:2" coordorigin="7,36" coordsize="432,0" path="m7,36l439,36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56.2pt;height:2.2pt;mso-position-horizontal-relative:char;mso-position-vertical-relative:line" coordorigin="0,0" coordsize="1124,44">
            <v:group style="position:absolute;left:7;top:7;width:1109;height:2" coordorigin="7,7" coordsize="1109,2">
              <v:shape style="position:absolute;left:7;top:7;width:1109;height:2" coordorigin="7,7" coordsize="1109,0" path="m7,7l1116,7e" filled="false" stroked="true" strokeweight=".72pt" strokecolor="#000000">
                <v:path arrowok="t"/>
              </v:shape>
            </v:group>
            <v:group style="position:absolute;left:7;top:36;width:1109;height:2" coordorigin="7,36" coordsize="1109,2">
              <v:shape style="position:absolute;left:7;top:36;width:1109;height:2" coordorigin="7,36" coordsize="1109,0" path="m7,36l1116,36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31.95pt;height:2.2pt;mso-position-horizontal-relative:char;mso-position-vertical-relative:line" coordorigin="0,0" coordsize="639,44">
            <v:group style="position:absolute;left:7;top:7;width:624;height:2" coordorigin="7,7" coordsize="624,2">
              <v:shape style="position:absolute;left:7;top:7;width:624;height:2" coordorigin="7,7" coordsize="624,0" path="m7,7l631,7e" filled="false" stroked="true" strokeweight=".72pt" strokecolor="#000000">
                <v:path arrowok="t"/>
              </v:shape>
            </v:group>
            <v:group style="position:absolute;left:7;top:36;width:624;height:2" coordorigin="7,36" coordsize="624,2">
              <v:shape style="position:absolute;left:7;top:36;width:624;height:2" coordorigin="7,36" coordsize="624,0" path="m7,36l631,36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23.9pt;height:2.2pt;mso-position-horizontal-relative:char;mso-position-vertical-relative:line" coordorigin="0,0" coordsize="478,44">
            <v:group style="position:absolute;left:7;top:7;width:464;height:2" coordorigin="7,7" coordsize="464,2">
              <v:shape style="position:absolute;left:7;top:7;width:464;height:2" coordorigin="7,7" coordsize="464,0" path="m7,7l470,7e" filled="false" stroked="true" strokeweight=".72pt" strokecolor="#000000">
                <v:path arrowok="t"/>
              </v:shape>
            </v:group>
            <v:group style="position:absolute;left:7;top:36;width:464;height:2" coordorigin="7,36" coordsize="464,2">
              <v:shape style="position:absolute;left:7;top:36;width:464;height:2" coordorigin="7,36" coordsize="464,0" path="m7,36l470,36e" filled="false" stroked="true" strokeweight=".72pt" strokecolor="#000000">
                <v:path arrowok="t"/>
              </v:shape>
            </v:group>
          </v:group>
        </w:pict>
      </w:r>
      <w:r>
        <w:rPr>
          <w:rFonts w:ascii="Times New Roman"/>
          <w:position w:val="0"/>
          <w:sz w:val="4"/>
        </w:rPr>
      </w:r>
    </w:p>
    <w:p>
      <w:pPr>
        <w:spacing w:line="240" w:lineRule="auto" w:before="11"/>
        <w:rPr>
          <w:rFonts w:ascii="Times New Roman" w:hAnsi="Times New Roman" w:cs="Times New Roman" w:eastAsia="Times New Roman" w:hint="default"/>
          <w:sz w:val="14"/>
          <w:szCs w:val="14"/>
        </w:rPr>
      </w:pPr>
    </w:p>
    <w:p>
      <w:pPr>
        <w:spacing w:before="36"/>
        <w:ind w:left="8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12.1.2</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期末单项金额重大或虽不重大但单独进行减值测试的应收账款坏账准备计提</w:t>
      </w:r>
    </w:p>
    <w:p>
      <w:pPr>
        <w:spacing w:line="240" w:lineRule="auto" w:before="10"/>
        <w:rPr>
          <w:rFonts w:ascii="宋体" w:hAnsi="宋体" w:cs="宋体" w:eastAsia="宋体" w:hint="default"/>
          <w:sz w:val="19"/>
          <w:szCs w:val="19"/>
        </w:rPr>
      </w:pPr>
    </w:p>
    <w:tbl>
      <w:tblPr>
        <w:tblW w:w="0" w:type="auto"/>
        <w:jc w:val="left"/>
        <w:tblInd w:w="712" w:type="dxa"/>
        <w:tblLayout w:type="fixed"/>
        <w:tblCellMar>
          <w:top w:w="0" w:type="dxa"/>
          <w:left w:w="0" w:type="dxa"/>
          <w:bottom w:w="0" w:type="dxa"/>
          <w:right w:w="0" w:type="dxa"/>
        </w:tblCellMar>
        <w:tblLook w:val="01E0"/>
      </w:tblPr>
      <w:tblGrid>
        <w:gridCol w:w="2546"/>
        <w:gridCol w:w="247"/>
        <w:gridCol w:w="1613"/>
        <w:gridCol w:w="398"/>
        <w:gridCol w:w="1073"/>
        <w:gridCol w:w="3319"/>
      </w:tblGrid>
      <w:tr>
        <w:trPr>
          <w:trHeight w:val="346" w:hRule="exact"/>
        </w:trPr>
        <w:tc>
          <w:tcPr>
            <w:tcW w:w="254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2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47"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3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398"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77"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3319" w:type="dxa"/>
            <w:tcBorders>
              <w:top w:val="nil" w:sz="6" w:space="0" w:color="auto"/>
              <w:left w:val="nil" w:sz="6" w:space="0" w:color="auto"/>
              <w:bottom w:val="single" w:sz="4" w:space="0" w:color="000000"/>
              <w:right w:val="nil" w:sz="6" w:space="0" w:color="auto"/>
            </w:tcBorders>
          </w:tcPr>
          <w:p>
            <w:pPr>
              <w:pStyle w:val="TableParagraph"/>
              <w:tabs>
                <w:tab w:pos="2320" w:val="left" w:leader="none"/>
              </w:tabs>
              <w:spacing w:line="240" w:lineRule="auto" w:before="36"/>
              <w:ind w:left="530" w:right="0"/>
              <w:jc w:val="left"/>
              <w:rPr>
                <w:rFonts w:ascii="宋体" w:hAnsi="宋体" w:cs="宋体" w:eastAsia="宋体" w:hint="default"/>
                <w:sz w:val="21"/>
                <w:szCs w:val="21"/>
              </w:rPr>
            </w:pPr>
            <w:r>
              <w:rPr>
                <w:rFonts w:ascii="宋体" w:hAnsi="宋体" w:cs="宋体" w:eastAsia="宋体" w:hint="default"/>
                <w:spacing w:val="-2"/>
                <w:sz w:val="21"/>
                <w:szCs w:val="21"/>
              </w:rPr>
              <w:t>计提比例</w:t>
              <w:tab/>
            </w:r>
            <w:r>
              <w:rPr>
                <w:rFonts w:ascii="宋体" w:hAnsi="宋体" w:cs="宋体" w:eastAsia="宋体" w:hint="default"/>
                <w:spacing w:val="-1"/>
                <w:sz w:val="21"/>
                <w:szCs w:val="21"/>
              </w:rPr>
              <w:t>理由</w:t>
            </w:r>
          </w:p>
        </w:tc>
      </w:tr>
      <w:tr>
        <w:trPr>
          <w:trHeight w:val="293" w:hRule="exact"/>
        </w:trPr>
        <w:tc>
          <w:tcPr>
            <w:tcW w:w="2546" w:type="dxa"/>
            <w:tcBorders>
              <w:top w:val="single" w:sz="4" w:space="0" w:color="000000"/>
              <w:left w:val="nil" w:sz="6" w:space="0" w:color="auto"/>
              <w:bottom w:val="nil" w:sz="6" w:space="0" w:color="auto"/>
              <w:right w:val="nil" w:sz="6" w:space="0" w:color="auto"/>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日本海隆株式会社</w:t>
            </w:r>
          </w:p>
        </w:tc>
        <w:tc>
          <w:tcPr>
            <w:tcW w:w="247" w:type="dxa"/>
            <w:tcBorders>
              <w:top w:val="nil" w:sz="6" w:space="0" w:color="auto"/>
              <w:left w:val="nil" w:sz="6" w:space="0" w:color="auto"/>
              <w:bottom w:val="nil" w:sz="6" w:space="0" w:color="auto"/>
              <w:right w:val="nil" w:sz="6" w:space="0" w:color="auto"/>
            </w:tcBorders>
          </w:tcPr>
          <w:p>
            <w:pPr/>
          </w:p>
        </w:tc>
        <w:tc>
          <w:tcPr>
            <w:tcW w:w="1613" w:type="dxa"/>
            <w:tcBorders>
              <w:top w:val="single" w:sz="4" w:space="0" w:color="000000"/>
              <w:left w:val="nil" w:sz="6" w:space="0" w:color="auto"/>
              <w:bottom w:val="single" w:sz="12" w:space="0" w:color="000000"/>
              <w:right w:val="nil" w:sz="6" w:space="0" w:color="auto"/>
            </w:tcBorders>
          </w:tcPr>
          <w:p>
            <w:pPr>
              <w:pStyle w:val="TableParagraph"/>
              <w:spacing w:line="237" w:lineRule="exact"/>
              <w:ind w:left="403" w:right="0"/>
              <w:jc w:val="left"/>
              <w:rPr>
                <w:rFonts w:ascii="Times New Roman" w:hAnsi="Times New Roman" w:cs="Times New Roman" w:eastAsia="Times New Roman" w:hint="default"/>
                <w:sz w:val="21"/>
                <w:szCs w:val="21"/>
              </w:rPr>
            </w:pPr>
            <w:r>
              <w:rPr>
                <w:rFonts w:ascii="Times New Roman"/>
                <w:sz w:val="21"/>
              </w:rPr>
              <w:t>5,269,196.28</w:t>
            </w:r>
          </w:p>
        </w:tc>
        <w:tc>
          <w:tcPr>
            <w:tcW w:w="398" w:type="dxa"/>
            <w:tcBorders>
              <w:top w:val="nil" w:sz="6" w:space="0" w:color="auto"/>
              <w:left w:val="nil" w:sz="6" w:space="0" w:color="auto"/>
              <w:bottom w:val="nil" w:sz="6" w:space="0" w:color="auto"/>
              <w:right w:val="nil" w:sz="6" w:space="0" w:color="auto"/>
            </w:tcBorders>
          </w:tcPr>
          <w:p>
            <w:pPr/>
          </w:p>
        </w:tc>
        <w:tc>
          <w:tcPr>
            <w:tcW w:w="1073" w:type="dxa"/>
            <w:tcBorders>
              <w:top w:val="single" w:sz="4" w:space="0" w:color="000000"/>
              <w:left w:val="nil" w:sz="6" w:space="0" w:color="auto"/>
              <w:bottom w:val="single" w:sz="12" w:space="0" w:color="000000"/>
              <w:right w:val="nil" w:sz="6" w:space="0" w:color="auto"/>
            </w:tcBorders>
          </w:tcPr>
          <w:p>
            <w:pPr/>
          </w:p>
        </w:tc>
        <w:tc>
          <w:tcPr>
            <w:tcW w:w="3319" w:type="dxa"/>
            <w:tcBorders>
              <w:top w:val="single" w:sz="4" w:space="0" w:color="000000"/>
              <w:left w:val="nil" w:sz="6" w:space="0" w:color="auto"/>
              <w:bottom w:val="single" w:sz="12" w:space="0" w:color="000000"/>
              <w:right w:val="nil" w:sz="6" w:space="0" w:color="auto"/>
            </w:tcBorders>
          </w:tcPr>
          <w:p>
            <w:pPr>
              <w:pStyle w:val="TableParagraph"/>
              <w:tabs>
                <w:tab w:pos="1331" w:val="left" w:leader="none"/>
                <w:tab w:pos="2109" w:val="left" w:leader="none"/>
              </w:tabs>
              <w:spacing w:line="243" w:lineRule="exact"/>
              <w:ind w:left="52" w:right="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w:t>
              <w:tab/>
              <w:t>-</w:t>
              <w:tab/>
            </w:r>
            <w:r>
              <w:rPr>
                <w:rFonts w:ascii="宋体" w:hAnsi="宋体" w:cs="宋体" w:eastAsia="宋体" w:hint="default"/>
                <w:sz w:val="21"/>
                <w:szCs w:val="21"/>
              </w:rPr>
              <w:t>可以收回</w:t>
            </w:r>
          </w:p>
        </w:tc>
      </w:tr>
    </w:tbl>
    <w:p>
      <w:pPr>
        <w:spacing w:line="240" w:lineRule="auto" w:before="1"/>
        <w:rPr>
          <w:rFonts w:ascii="宋体" w:hAnsi="宋体" w:cs="宋体" w:eastAsia="宋体" w:hint="default"/>
          <w:sz w:val="12"/>
          <w:szCs w:val="12"/>
        </w:rPr>
      </w:pPr>
    </w:p>
    <w:p>
      <w:pPr>
        <w:spacing w:before="36"/>
        <w:ind w:left="820" w:right="0" w:firstLine="0"/>
        <w:jc w:val="left"/>
        <w:rPr>
          <w:rFonts w:ascii="宋体" w:hAnsi="宋体" w:cs="宋体" w:eastAsia="宋体" w:hint="default"/>
          <w:sz w:val="21"/>
          <w:szCs w:val="21"/>
        </w:rPr>
      </w:pPr>
      <w:r>
        <w:rPr/>
        <w:pict>
          <v:group style="position:absolute;margin-left:407.039978pt;margin-top:-23.976103pt;width:52pt;height:.1pt;mso-position-horizontal-relative:page;mso-position-vertical-relative:paragraph;z-index:-538024" coordorigin="8141,-480" coordsize="1040,2">
            <v:shape style="position:absolute;left:8141;top:-480;width:1040;height:2" coordorigin="8141,-480" coordsize="1040,0" path="m8141,-480l9180,-480e" filled="false" stroked="true" strokeweight=".48pt" strokecolor="#000000">
              <v:path arrowok="t"/>
            </v:shape>
            <w10:wrap type="none"/>
          </v:group>
        </w:pict>
      </w:r>
      <w:r>
        <w:rPr>
          <w:rFonts w:ascii="宋体" w:hAnsi="宋体" w:cs="宋体" w:eastAsia="宋体" w:hint="default"/>
          <w:sz w:val="21"/>
          <w:szCs w:val="21"/>
        </w:rPr>
        <w:t>单项金额不重大但按信用风险特征组合后该组合的风险较大的应收账款</w:t>
      </w:r>
    </w:p>
    <w:p>
      <w:pPr>
        <w:spacing w:line="240" w:lineRule="auto" w:before="3"/>
        <w:rPr>
          <w:rFonts w:ascii="宋体" w:hAnsi="宋体" w:cs="宋体" w:eastAsia="宋体" w:hint="default"/>
          <w:sz w:val="18"/>
          <w:szCs w:val="18"/>
        </w:rPr>
      </w:pPr>
    </w:p>
    <w:p>
      <w:pPr>
        <w:tabs>
          <w:tab w:pos="7103" w:val="left" w:leader="none"/>
        </w:tabs>
        <w:spacing w:before="0"/>
        <w:ind w:left="3033" w:right="0" w:firstLine="0"/>
        <w:jc w:val="left"/>
        <w:rPr>
          <w:rFonts w:ascii="宋体" w:hAnsi="宋体" w:cs="宋体" w:eastAsia="宋体" w:hint="default"/>
          <w:sz w:val="21"/>
          <w:szCs w:val="21"/>
        </w:rPr>
      </w:pPr>
      <w:r>
        <w:rPr/>
        <w:pict>
          <v:group style="position:absolute;margin-left:153.839996pt;margin-top:15.383903pt;width:190.45pt;height:.5pt;mso-position-horizontal-relative:page;mso-position-vertical-relative:paragraph;z-index:-538000" coordorigin="3077,308" coordsize="3809,10">
            <v:group style="position:absolute;left:3082;top:312;width:2708;height:2" coordorigin="3082,312" coordsize="2708,2">
              <v:shape style="position:absolute;left:3082;top:312;width:2708;height:2" coordorigin="3082,312" coordsize="2708,0" path="m3082,312l5789,312e" filled="false" stroked="true" strokeweight=".48pt" strokecolor="#000000">
                <v:path arrowok="t"/>
              </v:shape>
            </v:group>
            <v:group style="position:absolute;left:5789;top:312;width:10;height:2" coordorigin="5789,312" coordsize="10,2">
              <v:shape style="position:absolute;left:5789;top:312;width:10;height:2" coordorigin="5789,312" coordsize="10,0" path="m5789,312l5798,312e" filled="false" stroked="true" strokeweight=".48pt" strokecolor="#000000">
                <v:path arrowok="t"/>
              </v:shape>
            </v:group>
            <v:group style="position:absolute;left:5798;top:312;width:228;height:2" coordorigin="5798,312" coordsize="228,2">
              <v:shape style="position:absolute;left:5798;top:312;width:228;height:2" coordorigin="5798,312" coordsize="228,0" path="m5798,312l6026,312e" filled="false" stroked="true" strokeweight=".48pt" strokecolor="#000000">
                <v:path arrowok="t"/>
              </v:shape>
            </v:group>
            <v:group style="position:absolute;left:6026;top:312;width:10;height:2" coordorigin="6026,312" coordsize="10,2">
              <v:shape style="position:absolute;left:6026;top:312;width:10;height:2" coordorigin="6026,312" coordsize="10,0" path="m6026,312l6036,312e" filled="false" stroked="true" strokeweight=".48pt" strokecolor="#000000">
                <v:path arrowok="t"/>
              </v:shape>
            </v:group>
            <v:group style="position:absolute;left:6036;top:312;width:845;height:2" coordorigin="6036,312" coordsize="845,2">
              <v:shape style="position:absolute;left:6036;top:312;width:845;height:2" coordorigin="6036,312" coordsize="845,0" path="m6036,312l6881,312e" filled="false" stroked="true" strokeweight=".48pt" strokecolor="#000000">
                <v:path arrowok="t"/>
              </v:shape>
            </v:group>
            <w10:wrap type="none"/>
          </v:group>
        </w:pict>
      </w:r>
      <w:r>
        <w:rPr/>
        <w:pict>
          <v:group style="position:absolute;margin-left:355.679993pt;margin-top:15.383903pt;width:194.05pt;height:.5pt;mso-position-horizontal-relative:page;mso-position-vertical-relative:paragraph;z-index:-537976" coordorigin="7114,308" coordsize="3881,10">
            <v:group style="position:absolute;left:7118;top:312;width:2379;height:2" coordorigin="7118,312" coordsize="2379,2">
              <v:shape style="position:absolute;left:7118;top:312;width:2379;height:2" coordorigin="7118,312" coordsize="2379,0" path="m7118,312l9497,312e" filled="false" stroked="true" strokeweight=".48pt" strokecolor="#000000">
                <v:path arrowok="t"/>
              </v:shape>
            </v:group>
            <v:group style="position:absolute;left:9497;top:312;width:10;height:2" coordorigin="9497,312" coordsize="10,2">
              <v:shape style="position:absolute;left:9497;top:312;width:10;height:2" coordorigin="9497,312" coordsize="10,0" path="m9497,312l9506,312e" filled="false" stroked="true" strokeweight=".48pt" strokecolor="#000000">
                <v:path arrowok="t"/>
              </v:shape>
            </v:group>
            <v:group style="position:absolute;left:9506;top:312;width:291;height:2" coordorigin="9506,312" coordsize="291,2">
              <v:shape style="position:absolute;left:9506;top:312;width:291;height:2" coordorigin="9506,312" coordsize="291,0" path="m9506,312l9797,312e" filled="false" stroked="true" strokeweight=".48pt" strokecolor="#000000">
                <v:path arrowok="t"/>
              </v:shape>
            </v:group>
            <v:group style="position:absolute;left:9797;top:312;width:10;height:2" coordorigin="9797,312" coordsize="10,2">
              <v:shape style="position:absolute;left:9797;top:312;width:10;height:2" coordorigin="9797,312" coordsize="10,0" path="m9797,312l9806,312e" filled="false" stroked="true" strokeweight=".48pt" strokecolor="#000000">
                <v:path arrowok="t"/>
              </v:shape>
            </v:group>
            <v:group style="position:absolute;left:9806;top:312;width:1184;height:2" coordorigin="9806,312" coordsize="1184,2">
              <v:shape style="position:absolute;left:9806;top:312;width:1184;height:2" coordorigin="9806,312" coordsize="1184,0" path="m9806,312l10990,312e" filled="false" stroked="true" strokeweight=".48pt" strokecolor="#000000">
                <v:path arrowok="t"/>
              </v:shape>
            </v:group>
            <w10:wrap type="none"/>
          </v:group>
        </w:pic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p>
      <w:pPr>
        <w:spacing w:after="0"/>
        <w:jc w:val="left"/>
        <w:rPr>
          <w:rFonts w:ascii="宋体" w:hAnsi="宋体" w:cs="宋体" w:eastAsia="宋体" w:hint="default"/>
          <w:sz w:val="21"/>
          <w:szCs w:val="21"/>
        </w:rPr>
        <w:sectPr>
          <w:type w:val="continuous"/>
          <w:pgSz w:w="11910" w:h="16840"/>
          <w:pgMar w:top="1080" w:bottom="1200" w:left="1080" w:right="780"/>
        </w:sectPr>
      </w:pPr>
    </w:p>
    <w:p>
      <w:pPr>
        <w:spacing w:line="201" w:lineRule="exact" w:before="0"/>
        <w:ind w:left="0" w:right="0" w:firstLine="0"/>
        <w:jc w:val="right"/>
        <w:rPr>
          <w:rFonts w:ascii="宋体" w:hAnsi="宋体" w:cs="宋体" w:eastAsia="宋体" w:hint="default"/>
          <w:sz w:val="21"/>
          <w:szCs w:val="21"/>
        </w:rPr>
      </w:pPr>
      <w:r>
        <w:rPr>
          <w:rFonts w:ascii="宋体" w:hAnsi="宋体" w:cs="宋体" w:eastAsia="宋体" w:hint="default"/>
          <w:spacing w:val="-2"/>
          <w:sz w:val="21"/>
          <w:szCs w:val="21"/>
        </w:rPr>
        <w:t>账面余额</w:t>
      </w:r>
    </w:p>
    <w:p>
      <w:pPr>
        <w:spacing w:line="139" w:lineRule="exact" w:before="0"/>
        <w:ind w:left="998" w:right="0" w:firstLine="0"/>
        <w:jc w:val="left"/>
        <w:rPr>
          <w:rFonts w:ascii="宋体" w:hAnsi="宋体" w:cs="宋体" w:eastAsia="宋体" w:hint="default"/>
          <w:sz w:val="21"/>
          <w:szCs w:val="21"/>
        </w:rPr>
      </w:pPr>
      <w:r>
        <w:rPr/>
        <w:pict>
          <v:group style="position:absolute;margin-left:153.839996pt;margin-top:4.853787pt;width:135.85pt;height:.5pt;mso-position-horizontal-relative:page;mso-position-vertical-relative:paragraph;z-index:8296" coordorigin="3077,97" coordsize="2717,10">
            <v:group style="position:absolute;left:3082;top:102;width:1402;height:2" coordorigin="3082,102" coordsize="1402,2">
              <v:shape style="position:absolute;left:3082;top:102;width:1402;height:2" coordorigin="3082,102" coordsize="1402,0" path="m3082,102l4483,102e" filled="false" stroked="true" strokeweight=".48pt" strokecolor="#000000">
                <v:path arrowok="t"/>
              </v:shape>
            </v:group>
            <v:group style="position:absolute;left:4483;top:102;width:10;height:2" coordorigin="4483,102" coordsize="10,2">
              <v:shape style="position:absolute;left:4483;top:102;width:10;height:2" coordorigin="4483,102" coordsize="10,0" path="m4483,102l4493,102e" filled="false" stroked="true" strokeweight=".48pt" strokecolor="#000000">
                <v:path arrowok="t"/>
              </v:shape>
            </v:group>
            <v:group style="position:absolute;left:4493;top:102;width:274;height:2" coordorigin="4493,102" coordsize="274,2">
              <v:shape style="position:absolute;left:4493;top:102;width:274;height:2" coordorigin="4493,102" coordsize="274,0" path="m4493,102l4766,102e" filled="false" stroked="true" strokeweight=".48pt" strokecolor="#000000">
                <v:path arrowok="t"/>
              </v:shape>
            </v:group>
            <v:group style="position:absolute;left:4766;top:102;width:10;height:2" coordorigin="4766,102" coordsize="10,2">
              <v:shape style="position:absolute;left:4766;top:102;width:10;height:2" coordorigin="4766,102" coordsize="10,0" path="m4766,102l4776,102e" filled="false" stroked="true" strokeweight=".48pt" strokecolor="#000000">
                <v:path arrowok="t"/>
              </v:shape>
            </v:group>
            <v:group style="position:absolute;left:4776;top:102;width:1013;height:2" coordorigin="4776,102" coordsize="1013,2">
              <v:shape style="position:absolute;left:4776;top:102;width:1013;height:2" coordorigin="4776,102" coordsize="1013,0" path="m4776,102l5789,102e" filled="false" stroked="true" strokeweight=".48pt" strokecolor="#000000">
                <v:path arrowok="t"/>
              </v:shape>
            </v:group>
            <w10:wrap type="none"/>
          </v:group>
        </w:pict>
      </w:r>
      <w:r>
        <w:rPr>
          <w:rFonts w:ascii="宋体" w:hAnsi="宋体" w:cs="宋体" w:eastAsia="宋体" w:hint="default"/>
          <w:sz w:val="21"/>
          <w:szCs w:val="21"/>
        </w:rPr>
        <w:t>账龄</w:t>
      </w:r>
    </w:p>
    <w:p>
      <w:pPr>
        <w:spacing w:line="205" w:lineRule="exact" w:before="134"/>
        <w:ind w:left="998" w:right="-10" w:firstLine="0"/>
        <w:jc w:val="left"/>
        <w:rPr>
          <w:rFonts w:ascii="宋体" w:hAnsi="宋体" w:cs="宋体" w:eastAsia="宋体" w:hint="default"/>
          <w:sz w:val="21"/>
          <w:szCs w:val="21"/>
        </w:rPr>
      </w:pPr>
      <w:r>
        <w:rPr>
          <w:spacing w:val="-2"/>
        </w:rPr>
        <w:br w:type="column"/>
      </w:r>
      <w:r>
        <w:rPr>
          <w:rFonts w:ascii="宋体" w:hAnsi="宋体" w:cs="宋体" w:eastAsia="宋体" w:hint="default"/>
          <w:spacing w:val="-2"/>
          <w:sz w:val="21"/>
          <w:szCs w:val="21"/>
        </w:rPr>
        <w:t>坏账准备</w:t>
      </w:r>
    </w:p>
    <w:p>
      <w:pPr>
        <w:spacing w:line="267" w:lineRule="exact" w:before="0"/>
        <w:ind w:left="987" w:right="-10" w:firstLine="0"/>
        <w:jc w:val="left"/>
        <w:rPr>
          <w:rFonts w:ascii="宋体" w:hAnsi="宋体" w:cs="宋体" w:eastAsia="宋体" w:hint="default"/>
          <w:sz w:val="21"/>
          <w:szCs w:val="21"/>
        </w:rPr>
      </w:pPr>
      <w:r>
        <w:rPr>
          <w:spacing w:val="-2"/>
        </w:rPr>
        <w:br w:type="column"/>
      </w:r>
      <w:r>
        <w:rPr>
          <w:rFonts w:ascii="宋体" w:hAnsi="宋体" w:cs="宋体" w:eastAsia="宋体" w:hint="default"/>
          <w:spacing w:val="-2"/>
          <w:sz w:val="21"/>
          <w:szCs w:val="21"/>
        </w:rPr>
        <w:t>账面余额</w:t>
      </w:r>
    </w:p>
    <w:p>
      <w:pPr>
        <w:spacing w:line="205" w:lineRule="exact" w:before="134"/>
        <w:ind w:left="998"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坏账准备</w:t>
      </w:r>
    </w:p>
    <w:p>
      <w:pPr>
        <w:spacing w:after="0" w:line="205" w:lineRule="exact"/>
        <w:jc w:val="left"/>
        <w:rPr>
          <w:rFonts w:ascii="宋体" w:hAnsi="宋体" w:cs="宋体" w:eastAsia="宋体" w:hint="default"/>
          <w:sz w:val="21"/>
          <w:szCs w:val="21"/>
        </w:rPr>
        <w:sectPr>
          <w:type w:val="continuous"/>
          <w:pgSz w:w="11910" w:h="16840"/>
          <w:pgMar w:top="1080" w:bottom="1200" w:left="1080" w:right="780"/>
          <w:cols w:num="4" w:equalWidth="0">
            <w:col w:w="3778" w:space="160"/>
            <w:col w:w="1841" w:space="40"/>
            <w:col w:w="1830" w:space="244"/>
            <w:col w:w="2157"/>
          </w:cols>
        </w:sectPr>
      </w:pPr>
    </w:p>
    <w:p>
      <w:pPr>
        <w:tabs>
          <w:tab w:pos="3794" w:val="left" w:leader="none"/>
          <w:tab w:pos="6364" w:val="left" w:leader="none"/>
          <w:tab w:pos="7461" w:val="left" w:leader="none"/>
        </w:tabs>
        <w:spacing w:line="222" w:lineRule="exact" w:before="0"/>
        <w:ind w:left="2491" w:right="0" w:firstLine="0"/>
        <w:jc w:val="left"/>
        <w:rPr>
          <w:rFonts w:ascii="宋体" w:hAnsi="宋体" w:cs="宋体" w:eastAsia="宋体" w:hint="default"/>
          <w:sz w:val="21"/>
          <w:szCs w:val="21"/>
        </w:rPr>
      </w:pPr>
      <w:r>
        <w:rPr/>
        <w:pict>
          <v:group style="position:absolute;margin-left:355.679993pt;margin-top:-2.084757pt;width:119.4pt;height:.5pt;mso-position-horizontal-relative:page;mso-position-vertical-relative:paragraph;z-index:8320" coordorigin="7114,-42" coordsize="2388,10">
            <v:group style="position:absolute;left:7118;top:-37;width:1080;height:2" coordorigin="7118,-37" coordsize="1080,2">
              <v:shape style="position:absolute;left:7118;top:-37;width:1080;height:2" coordorigin="7118,-37" coordsize="1080,0" path="m7118,-37l8198,-37e" filled="false" stroked="true" strokeweight=".48pt" strokecolor="#000000">
                <v:path arrowok="t"/>
              </v:shape>
            </v:group>
            <v:group style="position:absolute;left:8198;top:-37;width:10;height:2" coordorigin="8198,-37" coordsize="10,2">
              <v:shape style="position:absolute;left:8198;top:-37;width:10;height:2" coordorigin="8198,-37" coordsize="10,0" path="m8198,-37l8208,-37e" filled="false" stroked="true" strokeweight=".48pt" strokecolor="#000000">
                <v:path arrowok="t"/>
              </v:shape>
            </v:group>
            <v:group style="position:absolute;left:8208;top:-37;width:226;height:2" coordorigin="8208,-37" coordsize="226,2">
              <v:shape style="position:absolute;left:8208;top:-37;width:226;height:2" coordorigin="8208,-37" coordsize="226,0" path="m8208,-37l8434,-37e" filled="false" stroked="true" strokeweight=".48pt" strokecolor="#000000">
                <v:path arrowok="t"/>
              </v:shape>
            </v:group>
            <v:group style="position:absolute;left:8434;top:-37;width:10;height:2" coordorigin="8434,-37" coordsize="10,2">
              <v:shape style="position:absolute;left:8434;top:-37;width:10;height:2" coordorigin="8434,-37" coordsize="10,0" path="m8434,-37l8443,-37e" filled="false" stroked="true" strokeweight=".48pt" strokecolor="#000000">
                <v:path arrowok="t"/>
              </v:shape>
            </v:group>
            <v:group style="position:absolute;left:8443;top:-37;width:1054;height:2" coordorigin="8443,-37" coordsize="1054,2">
              <v:shape style="position:absolute;left:8443;top:-37;width:1054;height:2" coordorigin="8443,-37" coordsize="1054,0" path="m8443,-37l9497,-37e" filled="false" stroked="true" strokeweight=".48pt" strokecolor="#000000">
                <v:path arrowok="t"/>
              </v:shape>
            </v:group>
            <w10:wrap type="none"/>
          </v:group>
        </w:pict>
      </w:r>
      <w:r>
        <w:rPr>
          <w:rFonts w:ascii="宋体" w:hAnsi="宋体" w:cs="宋体" w:eastAsia="宋体" w:hint="default"/>
          <w:spacing w:val="-1"/>
          <w:w w:val="100"/>
          <w:sz w:val="21"/>
          <w:szCs w:val="21"/>
        </w:rPr>
        <w:t>金</w:t>
      </w:r>
      <w:r>
        <w:rPr>
          <w:rFonts w:ascii="宋体" w:hAnsi="宋体" w:cs="宋体" w:eastAsia="宋体" w:hint="default"/>
          <w:w w:val="100"/>
          <w:sz w:val="21"/>
          <w:szCs w:val="21"/>
        </w:rPr>
        <w:t>额</w:t>
      </w:r>
      <w:r>
        <w:rPr>
          <w:rFonts w:ascii="宋体" w:hAnsi="宋体" w:cs="宋体" w:eastAsia="宋体" w:hint="default"/>
          <w:sz w:val="21"/>
          <w:szCs w:val="21"/>
        </w:rPr>
        <w:tab/>
      </w:r>
      <w:r>
        <w:rPr>
          <w:rFonts w:ascii="宋体" w:hAnsi="宋体" w:cs="宋体" w:eastAsia="宋体" w:hint="default"/>
          <w:spacing w:val="-1"/>
          <w:w w:val="100"/>
          <w:sz w:val="21"/>
          <w:szCs w:val="21"/>
        </w:rPr>
        <w:t>比</w:t>
      </w:r>
      <w:r>
        <w:rPr>
          <w:rFonts w:ascii="宋体" w:hAnsi="宋体" w:cs="宋体" w:eastAsia="宋体" w:hint="default"/>
          <w:spacing w:val="-104"/>
          <w:w w:val="100"/>
          <w:sz w:val="21"/>
          <w:szCs w:val="21"/>
        </w:rPr>
        <w:t>例</w:t>
      </w:r>
      <w:r>
        <w:rPr>
          <w:rFonts w:ascii="宋体" w:hAnsi="宋体" w:cs="宋体" w:eastAsia="宋体" w:hint="default"/>
          <w:spacing w:val="-1"/>
          <w:w w:val="100"/>
          <w:sz w:val="21"/>
          <w:szCs w:val="21"/>
        </w:rPr>
        <w:t>（</w:t>
      </w:r>
      <w:r>
        <w:rPr>
          <w:rFonts w:ascii="Times New Roman" w:hAnsi="Times New Roman" w:cs="Times New Roman" w:eastAsia="Times New Roman" w:hint="default"/>
          <w:spacing w:val="-4"/>
          <w:w w:val="100"/>
          <w:sz w:val="21"/>
          <w:szCs w:val="21"/>
        </w:rPr>
        <w:t>%</w:t>
      </w:r>
      <w:r>
        <w:rPr>
          <w:rFonts w:ascii="宋体" w:hAnsi="宋体" w:cs="宋体" w:eastAsia="宋体" w:hint="default"/>
          <w:w w:val="100"/>
          <w:sz w:val="21"/>
          <w:szCs w:val="21"/>
        </w:rPr>
        <w:t>）</w:t>
      </w:r>
      <w:r>
        <w:rPr>
          <w:rFonts w:ascii="宋体" w:hAnsi="宋体" w:cs="宋体" w:eastAsia="宋体" w:hint="default"/>
          <w:sz w:val="21"/>
          <w:szCs w:val="21"/>
        </w:rPr>
        <w:tab/>
      </w:r>
      <w:r>
        <w:rPr>
          <w:rFonts w:ascii="宋体" w:hAnsi="宋体" w:cs="宋体" w:eastAsia="宋体" w:hint="default"/>
          <w:spacing w:val="-1"/>
          <w:w w:val="100"/>
          <w:sz w:val="21"/>
          <w:szCs w:val="21"/>
        </w:rPr>
        <w:t>金</w:t>
      </w:r>
      <w:r>
        <w:rPr>
          <w:rFonts w:ascii="宋体" w:hAnsi="宋体" w:cs="宋体" w:eastAsia="宋体" w:hint="default"/>
          <w:w w:val="100"/>
          <w:sz w:val="21"/>
          <w:szCs w:val="21"/>
        </w:rPr>
        <w:t>额</w:t>
      </w:r>
      <w:r>
        <w:rPr>
          <w:rFonts w:ascii="宋体" w:hAnsi="宋体" w:cs="宋体" w:eastAsia="宋体" w:hint="default"/>
          <w:sz w:val="21"/>
          <w:szCs w:val="21"/>
        </w:rPr>
        <w:tab/>
      </w:r>
      <w:r>
        <w:rPr>
          <w:rFonts w:ascii="宋体" w:hAnsi="宋体" w:cs="宋体" w:eastAsia="宋体" w:hint="default"/>
          <w:spacing w:val="-1"/>
          <w:w w:val="100"/>
          <w:sz w:val="21"/>
          <w:szCs w:val="21"/>
        </w:rPr>
        <w:t>比</w:t>
      </w:r>
      <w:r>
        <w:rPr>
          <w:rFonts w:ascii="宋体" w:hAnsi="宋体" w:cs="宋体" w:eastAsia="宋体" w:hint="default"/>
          <w:spacing w:val="-63"/>
          <w:w w:val="100"/>
          <w:sz w:val="21"/>
          <w:szCs w:val="21"/>
        </w:rPr>
        <w:t>例</w:t>
      </w:r>
      <w:r>
        <w:rPr>
          <w:rFonts w:ascii="宋体" w:hAnsi="宋体" w:cs="宋体" w:eastAsia="宋体" w:hint="default"/>
          <w:spacing w:val="-1"/>
          <w:w w:val="100"/>
          <w:sz w:val="21"/>
          <w:szCs w:val="21"/>
        </w:rPr>
        <w:t>（</w:t>
      </w:r>
      <w:r>
        <w:rPr>
          <w:rFonts w:ascii="Times New Roman" w:hAnsi="Times New Roman" w:cs="Times New Roman" w:eastAsia="Times New Roman" w:hint="default"/>
          <w:spacing w:val="-4"/>
          <w:w w:val="100"/>
          <w:sz w:val="21"/>
          <w:szCs w:val="21"/>
        </w:rPr>
        <w:t>%</w:t>
      </w:r>
      <w:r>
        <w:rPr>
          <w:rFonts w:ascii="宋体" w:hAnsi="宋体" w:cs="宋体" w:eastAsia="宋体" w:hint="default"/>
          <w:w w:val="100"/>
          <w:sz w:val="21"/>
          <w:szCs w:val="21"/>
        </w:rPr>
        <w:t>）</w:t>
      </w:r>
    </w:p>
    <w:p>
      <w:pPr>
        <w:tabs>
          <w:tab w:pos="2349" w:val="left" w:leader="none"/>
          <w:tab w:pos="4233" w:val="left" w:leader="none"/>
          <w:tab w:pos="5623" w:val="left" w:leader="none"/>
          <w:tab w:pos="6167" w:val="left" w:leader="none"/>
          <w:tab w:pos="7941" w:val="left" w:leader="none"/>
          <w:tab w:pos="9729" w:val="left" w:leader="none"/>
        </w:tabs>
        <w:spacing w:line="296" w:lineRule="exact" w:before="0"/>
        <w:ind w:left="820" w:right="0" w:firstLine="0"/>
        <w:jc w:val="left"/>
        <w:rPr>
          <w:rFonts w:ascii="Times New Roman" w:hAnsi="Times New Roman" w:cs="Times New Roman" w:eastAsia="Times New Roman" w:hint="default"/>
          <w:sz w:val="21"/>
          <w:szCs w:val="21"/>
        </w:rPr>
      </w:pPr>
      <w:r>
        <w:rPr/>
        <w:pict>
          <v:group style="position:absolute;margin-left:89.639999pt;margin-top:1.226474pt;width:49.6pt;height:.1pt;mso-position-horizontal-relative:page;mso-position-vertical-relative:paragraph;z-index:-537904" coordorigin="1793,25" coordsize="992,2">
            <v:shape style="position:absolute;left:1793;top:25;width:992;height:2" coordorigin="1793,25" coordsize="992,0" path="m1793,25l2784,25e" filled="false" stroked="true" strokeweight=".48pt" strokecolor="#000000">
              <v:path arrowok="t"/>
            </v:shape>
            <w10:wrap type="none"/>
          </v:group>
        </w:pict>
      </w:r>
      <w:r>
        <w:rPr/>
        <w:pict>
          <v:group style="position:absolute;margin-left:154.080002pt;margin-top:1.226474pt;width:70.1pt;height:.1pt;mso-position-horizontal-relative:page;mso-position-vertical-relative:paragraph;z-index:-537880" coordorigin="3082,25" coordsize="1402,2">
            <v:shape style="position:absolute;left:3082;top:25;width:1402;height:2" coordorigin="3082,25" coordsize="1402,0" path="m3082,25l4483,25e" filled="false" stroked="true" strokeweight=".48pt" strokecolor="#000000">
              <v:path arrowok="t"/>
            </v:shape>
            <w10:wrap type="none"/>
          </v:group>
        </w:pict>
      </w:r>
      <w:r>
        <w:rPr/>
        <w:pict>
          <v:group style="position:absolute;margin-left:238.319992pt;margin-top:1.226474pt;width:51.15pt;height:.1pt;mso-position-horizontal-relative:page;mso-position-vertical-relative:paragraph;z-index:-537856" coordorigin="4766,25" coordsize="1023,2">
            <v:shape style="position:absolute;left:4766;top:25;width:1023;height:2" coordorigin="4766,25" coordsize="1023,0" path="m4766,25l5789,25e" filled="false" stroked="true" strokeweight=".48pt" strokecolor="#000000">
              <v:path arrowok="t"/>
            </v:shape>
            <w10:wrap type="none"/>
          </v:group>
        </w:pict>
      </w:r>
      <w:r>
        <w:rPr/>
        <w:pict>
          <v:group style="position:absolute;margin-left:301.320007pt;margin-top:1.226474pt;width:42.75pt;height:.1pt;mso-position-horizontal-relative:page;mso-position-vertical-relative:paragraph;z-index:-537832" coordorigin="6026,25" coordsize="855,2">
            <v:shape style="position:absolute;left:6026;top:25;width:855;height:2" coordorigin="6026,25" coordsize="855,0" path="m6026,25l6881,25e" filled="false" stroked="true" strokeweight=".48pt" strokecolor="#000000">
              <v:path arrowok="t"/>
            </v:shape>
            <w10:wrap type="none"/>
          </v:group>
        </w:pict>
      </w:r>
      <w:r>
        <w:rPr/>
        <w:pict>
          <v:group style="position:absolute;margin-left:355.919983pt;margin-top:1.226474pt;width:54pt;height:.1pt;mso-position-horizontal-relative:page;mso-position-vertical-relative:paragraph;z-index:-537808" coordorigin="7118,25" coordsize="1080,2">
            <v:shape style="position:absolute;left:7118;top:25;width:1080;height:2" coordorigin="7118,25" coordsize="1080,0" path="m7118,25l8198,25e" filled="false" stroked="true" strokeweight=".48pt" strokecolor="#000000">
              <v:path arrowok="t"/>
            </v:shape>
            <w10:wrap type="none"/>
          </v:group>
        </w:pict>
      </w:r>
      <w:r>
        <w:rPr/>
        <w:pict>
          <v:group style="position:absolute;margin-left:421.679993pt;margin-top:1.226474pt;width:53.2pt;height:.1pt;mso-position-horizontal-relative:page;mso-position-vertical-relative:paragraph;z-index:-537784" coordorigin="8434,25" coordsize="1064,2">
            <v:shape style="position:absolute;left:8434;top:25;width:1064;height:2" coordorigin="8434,25" coordsize="1064,0" path="m8434,25l9497,25e" filled="false" stroked="true" strokeweight=".48pt" strokecolor="#000000">
              <v:path arrowok="t"/>
            </v:shape>
            <w10:wrap type="none"/>
          </v:group>
        </w:pict>
      </w:r>
      <w:r>
        <w:rPr/>
        <w:pict>
          <v:group style="position:absolute;margin-left:489.839996pt;margin-top:1.226474pt;width:59.65pt;height:.1pt;mso-position-horizontal-relative:page;mso-position-vertical-relative:paragraph;z-index:-537760" coordorigin="9797,25" coordsize="1193,2">
            <v:shape style="position:absolute;left:9797;top:25;width:1193;height:2" coordorigin="9797,25" coordsize="1193,0" path="m9797,25l10990,25e" filled="false" stroked="true" strokeweight=".48pt" strokecolor="#000000">
              <v:path arrowok="t"/>
            </v:shape>
            <w10:wrap type="none"/>
          </v:group>
        </w:pict>
      </w:r>
      <w:r>
        <w:rPr>
          <w:rFonts w:ascii="Times New Roman" w:hAnsi="Times New Roman" w:cs="Times New Roman" w:eastAsia="Times New Roman" w:hint="default"/>
          <w:position w:val="1"/>
          <w:sz w:val="21"/>
          <w:szCs w:val="21"/>
        </w:rPr>
        <w:t>1</w:t>
      </w:r>
      <w:r>
        <w:rPr>
          <w:rFonts w:ascii="Times New Roman" w:hAnsi="Times New Roman" w:cs="Times New Roman" w:eastAsia="Times New Roman" w:hint="default"/>
          <w:spacing w:val="-6"/>
          <w:position w:val="1"/>
          <w:sz w:val="21"/>
          <w:szCs w:val="21"/>
        </w:rPr>
        <w:t> </w:t>
      </w:r>
      <w:r>
        <w:rPr>
          <w:rFonts w:ascii="宋体" w:hAnsi="宋体" w:cs="宋体" w:eastAsia="宋体" w:hint="default"/>
          <w:spacing w:val="-2"/>
          <w:position w:val="1"/>
          <w:sz w:val="21"/>
          <w:szCs w:val="21"/>
        </w:rPr>
        <w:t>年以内</w:t>
        <w:tab/>
      </w:r>
      <w:r>
        <w:rPr>
          <w:rFonts w:ascii="Times New Roman" w:hAnsi="Times New Roman" w:cs="Times New Roman" w:eastAsia="Times New Roman" w:hint="default"/>
          <w:spacing w:val="-2"/>
          <w:sz w:val="21"/>
          <w:szCs w:val="21"/>
        </w:rPr>
        <w:t>387,807.68</w:t>
        <w:tab/>
      </w:r>
      <w:r>
        <w:rPr>
          <w:rFonts w:ascii="Times New Roman" w:hAnsi="Times New Roman" w:cs="Times New Roman" w:eastAsia="Times New Roman" w:hint="default"/>
          <w:spacing w:val="-1"/>
          <w:sz w:val="21"/>
          <w:szCs w:val="21"/>
        </w:rPr>
        <w:t>6.86</w:t>
        <w:tab/>
      </w:r>
      <w:r>
        <w:rPr>
          <w:rFonts w:ascii="Times New Roman" w:hAnsi="Times New Roman" w:cs="Times New Roman" w:eastAsia="Times New Roman" w:hint="default"/>
          <w:position w:val="3"/>
          <w:sz w:val="21"/>
          <w:szCs w:val="21"/>
        </w:rPr>
        <w:t>-</w:t>
        <w:tab/>
      </w:r>
      <w:r>
        <w:rPr>
          <w:rFonts w:ascii="Times New Roman" w:hAnsi="Times New Roman" w:cs="Times New Roman" w:eastAsia="Times New Roman" w:hint="default"/>
          <w:spacing w:val="-2"/>
          <w:sz w:val="21"/>
          <w:szCs w:val="21"/>
        </w:rPr>
        <w:t>34,500.00</w:t>
        <w:tab/>
      </w:r>
      <w:r>
        <w:rPr>
          <w:rFonts w:ascii="Times New Roman" w:hAnsi="Times New Roman" w:cs="Times New Roman" w:eastAsia="Times New Roman" w:hint="default"/>
          <w:spacing w:val="-1"/>
          <w:sz w:val="21"/>
          <w:szCs w:val="21"/>
        </w:rPr>
        <w:t>0.48</w:t>
        <w:tab/>
      </w:r>
      <w:r>
        <w:rPr>
          <w:rFonts w:ascii="Times New Roman" w:hAnsi="Times New Roman" w:cs="Times New Roman" w:eastAsia="Times New Roman" w:hint="default"/>
          <w:position w:val="3"/>
          <w:sz w:val="21"/>
          <w:szCs w:val="21"/>
        </w:rPr>
        <w:t>-</w:t>
      </w:r>
      <w:r>
        <w:rPr>
          <w:rFonts w:ascii="Times New Roman" w:hAnsi="Times New Roman" w:cs="Times New Roman" w:eastAsia="Times New Roman" w:hint="default"/>
          <w:sz w:val="21"/>
          <w:szCs w:val="21"/>
        </w:rPr>
      </w:r>
    </w:p>
    <w:p>
      <w:pPr>
        <w:tabs>
          <w:tab w:pos="3681" w:val="left" w:leader="none"/>
          <w:tab w:pos="4941" w:val="left" w:leader="none"/>
          <w:tab w:pos="6033" w:val="left" w:leader="none"/>
          <w:tab w:pos="7348" w:val="left" w:leader="none"/>
          <w:tab w:pos="8712" w:val="left" w:leader="none"/>
        </w:tabs>
        <w:spacing w:line="28" w:lineRule="exact"/>
        <w:ind w:left="1996" w:right="0" w:firstLine="0"/>
        <w:rPr>
          <w:rFonts w:ascii="Times New Roman" w:hAnsi="Times New Roman" w:cs="Times New Roman" w:eastAsia="Times New Roman" w:hint="default"/>
          <w:sz w:val="2"/>
          <w:szCs w:val="2"/>
        </w:rPr>
      </w:pPr>
      <w:r>
        <w:rPr>
          <w:rFonts w:ascii="Times New Roman"/>
          <w:position w:val="0"/>
          <w:sz w:val="2"/>
        </w:rPr>
        <w:pict>
          <v:group style="width:70.6pt;height:1.45pt;mso-position-horizontal-relative:char;mso-position-vertical-relative:line" coordorigin="0,0" coordsize="1412,29">
            <v:group style="position:absolute;left:5;top:5;width:1402;height:2" coordorigin="5,5" coordsize="1402,2">
              <v:shape style="position:absolute;left:5;top:5;width:1402;height:2" coordorigin="5,5" coordsize="1402,0" path="m5,5l1406,5e" filled="false" stroked="true" strokeweight=".48pt" strokecolor="#000000">
                <v:path arrowok="t"/>
              </v:shape>
            </v:group>
            <v:group style="position:absolute;left:5;top:24;width:1402;height:2" coordorigin="5,24" coordsize="1402,2">
              <v:shape style="position:absolute;left:5;top:24;width:1402;height:2" coordorigin="5,24" coordsize="1402,0" path="m5,24l1406,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1.6pt;height:1.45pt;mso-position-horizontal-relative:char;mso-position-vertical-relative:line" coordorigin="0,0" coordsize="1032,29">
            <v:group style="position:absolute;left:5;top:5;width:1023;height:2" coordorigin="5,5" coordsize="1023,2">
              <v:shape style="position:absolute;left:5;top:5;width:1023;height:2" coordorigin="5,5" coordsize="1023,0" path="m5,5l1027,5e" filled="false" stroked="true" strokeweight=".48pt" strokecolor="#000000">
                <v:path arrowok="t"/>
              </v:shape>
            </v:group>
            <v:group style="position:absolute;left:5;top:24;width:1023;height:2" coordorigin="5,24" coordsize="1023,2">
              <v:shape style="position:absolute;left:5;top:24;width:1023;height:2" coordorigin="5,24" coordsize="1023,0" path="m5,24l1027,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43.2pt;height:1.45pt;mso-position-horizontal-relative:char;mso-position-vertical-relative:line" coordorigin="0,0" coordsize="864,29">
            <v:group style="position:absolute;left:5;top:5;width:855;height:2" coordorigin="5,5" coordsize="855,2">
              <v:shape style="position:absolute;left:5;top:5;width:855;height:2" coordorigin="5,5" coordsize="855,0" path="m5,5l859,5e" filled="false" stroked="true" strokeweight=".48pt" strokecolor="#000000">
                <v:path arrowok="t"/>
              </v:shape>
            </v:group>
            <v:group style="position:absolute;left:5;top:24;width:855;height:2" coordorigin="5,24" coordsize="855,2">
              <v:shape style="position:absolute;left:5;top:24;width:855;height:2" coordorigin="5,24" coordsize="855,0" path="m5,24l859,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4.5pt;height:1.45pt;mso-position-horizontal-relative:char;mso-position-vertical-relative:line" coordorigin="0,0" coordsize="1090,29">
            <v:group style="position:absolute;left:5;top:5;width:1080;height:2" coordorigin="5,5" coordsize="1080,2">
              <v:shape style="position:absolute;left:5;top:5;width:1080;height:2" coordorigin="5,5" coordsize="1080,0" path="m5,5l1085,5e" filled="false" stroked="true" strokeweight=".48pt" strokecolor="#000000">
                <v:path arrowok="t"/>
              </v:shape>
            </v:group>
            <v:group style="position:absolute;left:5;top:24;width:1080;height:2" coordorigin="5,24" coordsize="1080,2">
              <v:shape style="position:absolute;left:5;top:24;width:1080;height:2" coordorigin="5,24" coordsize="1080,0" path="m5,24l1085,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3.65pt;height:1.45pt;mso-position-horizontal-relative:char;mso-position-vertical-relative:line" coordorigin="0,0" coordsize="1073,29">
            <v:group style="position:absolute;left:5;top:5;width:1064;height:2" coordorigin="5,5" coordsize="1064,2">
              <v:shape style="position:absolute;left:5;top:5;width:1064;height:2" coordorigin="5,5" coordsize="1064,0" path="m5,5l1068,5e" filled="false" stroked="true" strokeweight=".48pt" strokecolor="#000000">
                <v:path arrowok="t"/>
              </v:shape>
            </v:group>
            <v:group style="position:absolute;left:5;top:24;width:1064;height:2" coordorigin="5,24" coordsize="1064,2">
              <v:shape style="position:absolute;left:5;top:24;width:1064;height:2" coordorigin="5,24" coordsize="1064,0" path="m5,24l1068,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0.15pt;height:1.45pt;mso-position-horizontal-relative:char;mso-position-vertical-relative:line" coordorigin="0,0" coordsize="1203,29">
            <v:group style="position:absolute;left:5;top:5;width:1193;height:2" coordorigin="5,5" coordsize="1193,2">
              <v:shape style="position:absolute;left:5;top:5;width:1193;height:2" coordorigin="5,5" coordsize="1193,0" path="m5,5l1198,5e" filled="false" stroked="true" strokeweight=".48pt" strokecolor="#000000">
                <v:path arrowok="t"/>
              </v:shape>
            </v:group>
            <v:group style="position:absolute;left:5;top:24;width:1193;height:2" coordorigin="5,24" coordsize="1193,2">
              <v:shape style="position:absolute;left:5;top:24;width:1193;height:2" coordorigin="5,24" coordsize="1193,0" path="m5,24l1198,24e" filled="false" stroked="true" strokeweight=".48pt" strokecolor="#000000">
                <v:path arrowok="t"/>
              </v:shape>
            </v:group>
          </v:group>
        </w:pict>
      </w:r>
      <w:r>
        <w:rPr>
          <w:rFonts w:ascii="Times New Roman"/>
          <w:position w:val="0"/>
          <w:sz w:val="2"/>
        </w:rPr>
      </w:r>
    </w:p>
    <w:p>
      <w:pPr>
        <w:spacing w:line="240" w:lineRule="auto" w:before="4"/>
        <w:rPr>
          <w:rFonts w:ascii="Times New Roman" w:hAnsi="Times New Roman" w:cs="Times New Roman" w:eastAsia="Times New Roman" w:hint="default"/>
          <w:sz w:val="17"/>
          <w:szCs w:val="17"/>
        </w:rPr>
      </w:pPr>
    </w:p>
    <w:p>
      <w:pPr>
        <w:spacing w:before="36"/>
        <w:ind w:left="8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12.1.3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本报告期应收账款中无欠持公司</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表决权股份的股东款项。</w:t>
      </w:r>
    </w:p>
    <w:p>
      <w:pPr>
        <w:spacing w:line="240" w:lineRule="auto" w:before="0"/>
        <w:rPr>
          <w:rFonts w:ascii="宋体" w:hAnsi="宋体" w:cs="宋体" w:eastAsia="宋体" w:hint="default"/>
          <w:sz w:val="24"/>
          <w:szCs w:val="24"/>
        </w:rPr>
      </w:pPr>
    </w:p>
    <w:p>
      <w:pPr>
        <w:spacing w:before="0"/>
        <w:ind w:left="8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12.1.4</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应收账款余额四家单位情况</w:t>
      </w:r>
    </w:p>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080" w:bottom="1200" w:left="1080" w:right="780"/>
        </w:sectPr>
      </w:pPr>
    </w:p>
    <w:p>
      <w:pPr>
        <w:spacing w:line="240" w:lineRule="auto" w:before="6"/>
        <w:rPr>
          <w:rFonts w:ascii="宋体" w:hAnsi="宋体" w:cs="宋体" w:eastAsia="宋体" w:hint="default"/>
          <w:sz w:val="23"/>
          <w:szCs w:val="23"/>
        </w:rPr>
      </w:pPr>
    </w:p>
    <w:p>
      <w:pPr>
        <w:tabs>
          <w:tab w:pos="4029" w:val="left" w:leader="none"/>
          <w:tab w:pos="6002" w:val="left" w:leader="none"/>
          <w:tab w:pos="7396" w:val="left" w:leader="none"/>
        </w:tabs>
        <w:spacing w:before="0"/>
        <w:ind w:left="1826" w:right="-15" w:firstLine="0"/>
        <w:jc w:val="left"/>
        <w:rPr>
          <w:rFonts w:ascii="宋体" w:hAnsi="宋体" w:cs="宋体" w:eastAsia="宋体" w:hint="default"/>
          <w:sz w:val="21"/>
          <w:szCs w:val="21"/>
        </w:rPr>
      </w:pPr>
      <w:r>
        <w:rPr/>
        <w:pict>
          <v:group style="position:absolute;margin-left:89.639999pt;margin-top:15.623952pt;width:153.5pt;height:.1pt;mso-position-horizontal-relative:page;mso-position-vertical-relative:paragraph;z-index:-537736" coordorigin="1793,312" coordsize="3070,2">
            <v:shape style="position:absolute;left:1793;top:312;width:3070;height:2" coordorigin="1793,312" coordsize="3070,0" path="m1793,312l4862,312e" filled="false" stroked="true" strokeweight=".48pt" strokecolor="#000000">
              <v:path arrowok="t"/>
            </v:shape>
            <w10:wrap type="none"/>
          </v:group>
        </w:pict>
      </w:r>
      <w:r>
        <w:rPr/>
        <w:pict>
          <v:group style="position:absolute;margin-left:254.87999pt;margin-top:15.623952pt;width:70pt;height:.1pt;mso-position-horizontal-relative:page;mso-position-vertical-relative:paragraph;z-index:-537712" coordorigin="5098,312" coordsize="1400,2">
            <v:shape style="position:absolute;left:5098;top:312;width:1400;height:2" coordorigin="5098,312" coordsize="1400,0" path="m5098,312l6497,312e" filled="false" stroked="true" strokeweight=".48pt" strokecolor="#000000">
              <v:path arrowok="t"/>
            </v:shape>
            <w10:wrap type="none"/>
          </v:group>
        </w:pict>
      </w:r>
      <w:r>
        <w:rPr/>
        <w:pict>
          <v:group style="position:absolute;margin-left:336.720001pt;margin-top:15.623952pt;width:61.35pt;height:.1pt;mso-position-horizontal-relative:page;mso-position-vertical-relative:paragraph;z-index:-537688" coordorigin="6734,312" coordsize="1227,2">
            <v:shape style="position:absolute;left:6734;top:312;width:1227;height:2" coordorigin="6734,312" coordsize="1227,0" path="m6734,312l7961,312e" filled="false" stroked="true" strokeweight=".48pt" strokecolor="#000000">
              <v:path arrowok="t"/>
            </v:shape>
            <w10:wrap type="none"/>
          </v:group>
        </w:pict>
      </w:r>
      <w:r>
        <w:rPr/>
        <w:pict>
          <v:group style="position:absolute;margin-left:409.919983pt;margin-top:15.623952pt;width:49.1pt;height:.1pt;mso-position-horizontal-relative:page;mso-position-vertical-relative:paragraph;z-index:-537664" coordorigin="8198,312" coordsize="982,2">
            <v:shape style="position:absolute;left:8198;top:312;width:982;height:2" coordorigin="8198,312" coordsize="982,0" path="m8198,312l9180,312e" filled="false" stroked="true" strokeweight=".48pt" strokecolor="#000000">
              <v:path arrowok="t"/>
            </v:shape>
            <w10:wrap type="none"/>
          </v:group>
        </w:pict>
      </w:r>
      <w:r>
        <w:rPr>
          <w:rFonts w:ascii="宋体" w:hAnsi="宋体" w:cs="宋体" w:eastAsia="宋体" w:hint="default"/>
          <w:spacing w:val="-2"/>
          <w:sz w:val="21"/>
          <w:szCs w:val="21"/>
        </w:rPr>
        <w:t>单位名称</w:t>
        <w:tab/>
        <w:t>与本公司关系</w:t>
        <w:tab/>
      </w:r>
      <w:r>
        <w:rPr>
          <w:rFonts w:ascii="宋体" w:hAnsi="宋体" w:cs="宋体" w:eastAsia="宋体" w:hint="default"/>
          <w:spacing w:val="-1"/>
          <w:sz w:val="21"/>
          <w:szCs w:val="21"/>
        </w:rPr>
        <w:t>金额</w:t>
        <w:tab/>
        <w:t>年限</w:t>
      </w:r>
    </w:p>
    <w:p>
      <w:pPr>
        <w:spacing w:line="272" w:lineRule="exact" w:before="64"/>
        <w:ind w:left="583" w:right="0" w:firstLine="151"/>
        <w:jc w:val="left"/>
        <w:rPr>
          <w:rFonts w:ascii="宋体" w:hAnsi="宋体" w:cs="宋体" w:eastAsia="宋体" w:hint="default"/>
          <w:sz w:val="21"/>
          <w:szCs w:val="21"/>
        </w:rPr>
      </w:pPr>
      <w:r>
        <w:rPr/>
        <w:br w:type="column"/>
      </w:r>
      <w:r>
        <w:rPr>
          <w:rFonts w:ascii="宋体" w:hAnsi="宋体" w:cs="宋体" w:eastAsia="宋体" w:hint="default"/>
          <w:sz w:val="21"/>
          <w:szCs w:val="21"/>
        </w:rPr>
        <w:t>占应收账款</w:t>
      </w:r>
      <w:r>
        <w:rPr>
          <w:rFonts w:ascii="宋体" w:hAnsi="宋体" w:cs="宋体" w:eastAsia="宋体" w:hint="default"/>
          <w:w w:val="100"/>
          <w:sz w:val="21"/>
          <w:szCs w:val="21"/>
        </w:rPr>
        <w:t> </w:t>
      </w:r>
      <w:r>
        <w:rPr>
          <w:rFonts w:ascii="宋体" w:hAnsi="宋体" w:cs="宋体" w:eastAsia="宋体" w:hint="default"/>
          <w:spacing w:val="-2"/>
          <w:sz w:val="21"/>
          <w:szCs w:val="21"/>
        </w:rPr>
        <w:t>总额比例（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p>
      <w:pPr>
        <w:spacing w:after="0" w:line="272" w:lineRule="exact"/>
        <w:jc w:val="left"/>
        <w:rPr>
          <w:rFonts w:ascii="宋体" w:hAnsi="宋体" w:cs="宋体" w:eastAsia="宋体" w:hint="default"/>
          <w:sz w:val="21"/>
          <w:szCs w:val="21"/>
        </w:rPr>
        <w:sectPr>
          <w:type w:val="continuous"/>
          <w:pgSz w:w="11910" w:h="16840"/>
          <w:pgMar w:top="1080" w:bottom="1200" w:left="1080" w:right="780"/>
          <w:cols w:num="2" w:equalWidth="0">
            <w:col w:w="7820" w:space="40"/>
            <w:col w:w="2190"/>
          </w:cols>
        </w:sectPr>
      </w:pPr>
    </w:p>
    <w:p>
      <w:pPr>
        <w:tabs>
          <w:tab w:pos="4399" w:val="left" w:leader="none"/>
          <w:tab w:pos="5671" w:val="left" w:leader="none"/>
          <w:tab w:pos="7223" w:val="left" w:leader="none"/>
          <w:tab w:pos="9801" w:val="right" w:leader="none"/>
        </w:tabs>
        <w:spacing w:line="264" w:lineRule="exact" w:before="0"/>
        <w:ind w:left="820" w:right="0" w:firstLine="0"/>
        <w:jc w:val="left"/>
        <w:rPr>
          <w:rFonts w:ascii="Times New Roman" w:hAnsi="Times New Roman" w:cs="Times New Roman" w:eastAsia="Times New Roman" w:hint="default"/>
          <w:sz w:val="21"/>
          <w:szCs w:val="21"/>
        </w:rPr>
      </w:pPr>
      <w:r>
        <w:rPr/>
        <w:pict>
          <v:group style="position:absolute;margin-left:470.879974pt;margin-top:.640280pt;width:78.6pt;height:.1pt;mso-position-horizontal-relative:page;mso-position-vertical-relative:paragraph;z-index:-537640" coordorigin="9418,13" coordsize="1572,2">
            <v:shape style="position:absolute;left:9418;top:13;width:1572;height:2" coordorigin="9418,13" coordsize="1572,0" path="m9418,13l10990,13e" filled="false" stroked="true" strokeweight=".48pt" strokecolor="#000000">
              <v:path arrowok="t"/>
            </v:shape>
            <w10:wrap type="none"/>
          </v:group>
        </w:pict>
      </w:r>
      <w:r>
        <w:rPr>
          <w:rFonts w:ascii="宋体" w:hAnsi="宋体" w:cs="宋体" w:eastAsia="宋体" w:hint="default"/>
          <w:spacing w:val="-2"/>
          <w:sz w:val="21"/>
          <w:szCs w:val="21"/>
        </w:rPr>
        <w:t>日本海隆株式会社</w:t>
        <w:tab/>
      </w:r>
      <w:r>
        <w:rPr>
          <w:rFonts w:ascii="宋体" w:hAnsi="宋体" w:cs="宋体" w:eastAsia="宋体" w:hint="default"/>
          <w:spacing w:val="-1"/>
          <w:sz w:val="21"/>
          <w:szCs w:val="21"/>
        </w:rPr>
        <w:t>子公司</w:t>
        <w:tab/>
      </w:r>
      <w:r>
        <w:rPr>
          <w:rFonts w:ascii="Times New Roman" w:hAnsi="Times New Roman" w:cs="Times New Roman" w:eastAsia="Times New Roman" w:hint="default"/>
          <w:spacing w:val="-2"/>
          <w:position w:val="1"/>
          <w:sz w:val="21"/>
          <w:szCs w:val="21"/>
        </w:rPr>
        <w:t>5,269,196.28</w:t>
        <w:tab/>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2"/>
          <w:sz w:val="21"/>
          <w:szCs w:val="21"/>
        </w:rPr>
        <w:t> </w:t>
      </w:r>
      <w:r>
        <w:rPr>
          <w:rFonts w:ascii="宋体" w:hAnsi="宋体" w:cs="宋体" w:eastAsia="宋体" w:hint="default"/>
          <w:spacing w:val="-1"/>
          <w:sz w:val="21"/>
          <w:szCs w:val="21"/>
        </w:rPr>
        <w:t>年以内</w:t>
      </w:r>
      <w:r>
        <w:rPr>
          <w:rFonts w:ascii="Times New Roman" w:hAnsi="Times New Roman" w:cs="Times New Roman" w:eastAsia="Times New Roman" w:hint="default"/>
          <w:spacing w:val="-1"/>
          <w:position w:val="1"/>
          <w:sz w:val="21"/>
          <w:szCs w:val="21"/>
        </w:rPr>
        <w:tab/>
      </w:r>
      <w:r>
        <w:rPr>
          <w:rFonts w:ascii="Times New Roman" w:hAnsi="Times New Roman" w:cs="Times New Roman" w:eastAsia="Times New Roman" w:hint="default"/>
          <w:spacing w:val="-1"/>
          <w:position w:val="1"/>
          <w:sz w:val="21"/>
          <w:szCs w:val="21"/>
        </w:rPr>
        <w:t>93.14</w:t>
      </w:r>
      <w:r>
        <w:rPr>
          <w:rFonts w:ascii="Times New Roman" w:hAnsi="Times New Roman" w:cs="Times New Roman" w:eastAsia="Times New Roman" w:hint="default"/>
          <w:spacing w:val="-1"/>
          <w:sz w:val="21"/>
          <w:szCs w:val="21"/>
        </w:rPr>
      </w:r>
    </w:p>
    <w:p>
      <w:pPr>
        <w:tabs>
          <w:tab w:pos="4399" w:val="left" w:leader="none"/>
          <w:tab w:pos="5827" w:val="left" w:leader="none"/>
          <w:tab w:pos="7223" w:val="left" w:leader="none"/>
          <w:tab w:pos="9801" w:val="right" w:leader="none"/>
        </w:tabs>
        <w:spacing w:line="272" w:lineRule="exact" w:before="0"/>
        <w:ind w:left="820"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上海华钟计算机软件开发有限公司</w:t>
        <w:tab/>
      </w:r>
      <w:r>
        <w:rPr>
          <w:rFonts w:ascii="宋体" w:hAnsi="宋体" w:cs="宋体" w:eastAsia="宋体" w:hint="default"/>
          <w:spacing w:val="-1"/>
          <w:sz w:val="21"/>
          <w:szCs w:val="21"/>
        </w:rPr>
        <w:t>子公司</w:t>
        <w:tab/>
      </w:r>
      <w:r>
        <w:rPr>
          <w:rFonts w:ascii="Times New Roman" w:hAnsi="Times New Roman" w:cs="Times New Roman" w:eastAsia="Times New Roman" w:hint="default"/>
          <w:spacing w:val="-2"/>
          <w:sz w:val="21"/>
          <w:szCs w:val="21"/>
        </w:rPr>
        <w:t>308,000.00</w:t>
        <w:tab/>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2"/>
          <w:sz w:val="21"/>
          <w:szCs w:val="21"/>
        </w:rPr>
        <w:t> </w:t>
      </w:r>
      <w:r>
        <w:rPr>
          <w:rFonts w:ascii="宋体" w:hAnsi="宋体" w:cs="宋体" w:eastAsia="宋体" w:hint="default"/>
          <w:spacing w:val="-1"/>
          <w:sz w:val="21"/>
          <w:szCs w:val="21"/>
        </w:rPr>
        <w:t>年以内</w:t>
      </w:r>
      <w:r>
        <w:rPr>
          <w:rFonts w:ascii="Times New Roman" w:hAnsi="Times New Roman" w:cs="Times New Roman" w:eastAsia="Times New Roman" w:hint="default"/>
          <w:spacing w:val="-1"/>
          <w:sz w:val="21"/>
          <w:szCs w:val="21"/>
        </w:rPr>
        <w:tab/>
      </w:r>
      <w:r>
        <w:rPr>
          <w:rFonts w:ascii="Times New Roman" w:hAnsi="Times New Roman" w:cs="Times New Roman" w:eastAsia="Times New Roman" w:hint="default"/>
          <w:spacing w:val="-1"/>
          <w:sz w:val="21"/>
          <w:szCs w:val="21"/>
        </w:rPr>
        <w:t>5.44</w:t>
      </w:r>
    </w:p>
    <w:p>
      <w:pPr>
        <w:tabs>
          <w:tab w:pos="4295" w:val="left" w:leader="none"/>
          <w:tab w:pos="5932" w:val="left" w:leader="none"/>
          <w:tab w:pos="7223" w:val="left" w:leader="none"/>
          <w:tab w:pos="9801" w:val="right" w:leader="none"/>
        </w:tabs>
        <w:spacing w:line="272" w:lineRule="exact" w:before="0"/>
        <w:ind w:left="820"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上海普天邮通科技股份有限公司</w:t>
        <w:tab/>
        <w:t>非关联方</w:t>
        <w:tab/>
      </w:r>
      <w:r>
        <w:rPr>
          <w:rFonts w:ascii="Times New Roman" w:hAnsi="Times New Roman" w:cs="Times New Roman" w:eastAsia="Times New Roman" w:hint="default"/>
          <w:spacing w:val="-2"/>
          <w:position w:val="1"/>
          <w:sz w:val="21"/>
          <w:szCs w:val="21"/>
        </w:rPr>
        <w:t>52,307.68</w:t>
        <w:tab/>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2"/>
          <w:sz w:val="21"/>
          <w:szCs w:val="21"/>
        </w:rPr>
        <w:t> </w:t>
      </w:r>
      <w:r>
        <w:rPr>
          <w:rFonts w:ascii="宋体" w:hAnsi="宋体" w:cs="宋体" w:eastAsia="宋体" w:hint="default"/>
          <w:spacing w:val="-1"/>
          <w:sz w:val="21"/>
          <w:szCs w:val="21"/>
        </w:rPr>
        <w:t>年以内</w:t>
      </w:r>
      <w:r>
        <w:rPr>
          <w:rFonts w:ascii="Times New Roman" w:hAnsi="Times New Roman" w:cs="Times New Roman" w:eastAsia="Times New Roman" w:hint="default"/>
          <w:spacing w:val="-1"/>
          <w:position w:val="1"/>
          <w:sz w:val="21"/>
          <w:szCs w:val="21"/>
        </w:rPr>
        <w:tab/>
      </w:r>
      <w:r>
        <w:rPr>
          <w:rFonts w:ascii="Times New Roman" w:hAnsi="Times New Roman" w:cs="Times New Roman" w:eastAsia="Times New Roman" w:hint="default"/>
          <w:spacing w:val="-1"/>
          <w:position w:val="1"/>
          <w:sz w:val="21"/>
          <w:szCs w:val="21"/>
        </w:rPr>
        <w:t>0.93</w:t>
      </w:r>
      <w:r>
        <w:rPr>
          <w:rFonts w:ascii="Times New Roman" w:hAnsi="Times New Roman" w:cs="Times New Roman" w:eastAsia="Times New Roman" w:hint="default"/>
          <w:spacing w:val="-1"/>
          <w:sz w:val="21"/>
          <w:szCs w:val="21"/>
        </w:rPr>
      </w:r>
    </w:p>
    <w:p>
      <w:pPr>
        <w:tabs>
          <w:tab w:pos="4295" w:val="left" w:leader="none"/>
          <w:tab w:pos="5932" w:val="left" w:leader="none"/>
          <w:tab w:pos="7223" w:val="left" w:leader="none"/>
          <w:tab w:pos="9801" w:val="right" w:leader="none"/>
        </w:tabs>
        <w:spacing w:line="277" w:lineRule="exact" w:before="0"/>
        <w:ind w:left="820"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青岛永旺东泰商业有限公司</w:t>
        <w:tab/>
        <w:t>非关联方</w:t>
        <w:tab/>
      </w:r>
      <w:r>
        <w:rPr>
          <w:rFonts w:ascii="Times New Roman" w:hAnsi="Times New Roman" w:cs="Times New Roman" w:eastAsia="Times New Roman" w:hint="default"/>
          <w:spacing w:val="-2"/>
          <w:sz w:val="21"/>
          <w:szCs w:val="21"/>
        </w:rPr>
        <w:t>27,500.00</w:t>
        <w:tab/>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2"/>
          <w:sz w:val="21"/>
          <w:szCs w:val="21"/>
        </w:rPr>
        <w:t> </w:t>
      </w:r>
      <w:r>
        <w:rPr>
          <w:rFonts w:ascii="宋体" w:hAnsi="宋体" w:cs="宋体" w:eastAsia="宋体" w:hint="default"/>
          <w:spacing w:val="-1"/>
          <w:sz w:val="21"/>
          <w:szCs w:val="21"/>
        </w:rPr>
        <w:t>年以内</w:t>
      </w:r>
      <w:r>
        <w:rPr>
          <w:rFonts w:ascii="Times New Roman" w:hAnsi="Times New Roman" w:cs="Times New Roman" w:eastAsia="Times New Roman" w:hint="default"/>
          <w:spacing w:val="-1"/>
          <w:sz w:val="21"/>
          <w:szCs w:val="21"/>
        </w:rPr>
        <w:tab/>
      </w:r>
      <w:r>
        <w:rPr>
          <w:rFonts w:ascii="Times New Roman" w:hAnsi="Times New Roman" w:cs="Times New Roman" w:eastAsia="Times New Roman" w:hint="default"/>
          <w:spacing w:val="-1"/>
          <w:sz w:val="21"/>
          <w:szCs w:val="21"/>
        </w:rPr>
        <w:t>0.49</w:t>
      </w:r>
    </w:p>
    <w:p>
      <w:pPr>
        <w:tabs>
          <w:tab w:pos="5671" w:val="left" w:leader="none"/>
          <w:tab w:pos="9220" w:val="left" w:leader="none"/>
        </w:tabs>
        <w:spacing w:line="277" w:lineRule="exact" w:before="0"/>
        <w:ind w:left="1886" w:right="0" w:firstLine="0"/>
        <w:jc w:val="left"/>
        <w:rPr>
          <w:rFonts w:ascii="Times New Roman" w:hAnsi="Times New Roman" w:cs="Times New Roman" w:eastAsia="Times New Roman" w:hint="default"/>
          <w:sz w:val="21"/>
          <w:szCs w:val="21"/>
        </w:rPr>
      </w:pPr>
      <w:r>
        <w:rPr/>
        <w:pict>
          <v:group style="position:absolute;margin-left:336.720001pt;margin-top:1.276524pt;width:61.35pt;height:.1pt;mso-position-horizontal-relative:page;mso-position-vertical-relative:paragraph;z-index:-537616" coordorigin="6734,26" coordsize="1227,2">
            <v:shape style="position:absolute;left:6734;top:26;width:1227;height:2" coordorigin="6734,26" coordsize="1227,0" path="m6734,26l7961,26e" filled="false" stroked="true" strokeweight=".48pt" strokecolor="#000000">
              <v:path arrowok="t"/>
            </v:shape>
            <w10:wrap type="none"/>
          </v:group>
        </w:pict>
      </w:r>
      <w:r>
        <w:rPr/>
        <w:pict>
          <v:group style="position:absolute;margin-left:470.879974pt;margin-top:1.276524pt;width:78.6pt;height:.1pt;mso-position-horizontal-relative:page;mso-position-vertical-relative:paragraph;z-index:-537592" coordorigin="9418,26" coordsize="1572,2">
            <v:shape style="position:absolute;left:9418;top:26;width:1572;height:2" coordorigin="9418,26" coordsize="1572,0" path="m9418,26l10990,26e" filled="false" stroked="true" strokeweight=".48pt" strokecolor="#000000">
              <v:path arrowok="t"/>
            </v:shape>
            <w10:wrap type="none"/>
          </v:group>
        </w:pict>
      </w:r>
      <w:r>
        <w:rPr/>
        <w:pict>
          <v:group style="position:absolute;margin-left:336.47998pt;margin-top:15.196524pt;width:61.8pt;height:1.45pt;mso-position-horizontal-relative:page;mso-position-vertical-relative:paragraph;z-index:8680" coordorigin="6730,304" coordsize="1236,29">
            <v:group style="position:absolute;left:6734;top:309;width:1227;height:2" coordorigin="6734,309" coordsize="1227,2">
              <v:shape style="position:absolute;left:6734;top:309;width:1227;height:2" coordorigin="6734,309" coordsize="1227,0" path="m6734,309l7961,309e" filled="false" stroked="true" strokeweight=".48pt" strokecolor="#000000">
                <v:path arrowok="t"/>
              </v:shape>
            </v:group>
            <v:group style="position:absolute;left:6734;top:328;width:1227;height:2" coordorigin="6734,328" coordsize="1227,2">
              <v:shape style="position:absolute;left:6734;top:328;width:1227;height:2" coordorigin="6734,328" coordsize="1227,0" path="m6734,328l7961,328e" filled="false" stroked="true" strokeweight=".48pt" strokecolor="#000000">
                <v:path arrowok="t"/>
              </v:shape>
            </v:group>
            <w10:wrap type="none"/>
          </v:group>
        </w:pict>
      </w:r>
      <w:r>
        <w:rPr/>
        <w:pict>
          <v:group style="position:absolute;margin-left:470.639984pt;margin-top:15.196524pt;width:79.1pt;height:1.45pt;mso-position-horizontal-relative:page;mso-position-vertical-relative:paragraph;z-index:8704" coordorigin="9413,304" coordsize="1582,29">
            <v:group style="position:absolute;left:9418;top:309;width:1572;height:2" coordorigin="9418,309" coordsize="1572,2">
              <v:shape style="position:absolute;left:9418;top:309;width:1572;height:2" coordorigin="9418,309" coordsize="1572,0" path="m9418,309l10990,309e" filled="false" stroked="true" strokeweight=".48pt" strokecolor="#000000">
                <v:path arrowok="t"/>
              </v:shape>
            </v:group>
            <v:group style="position:absolute;left:9418;top:328;width:1572;height:2" coordorigin="9418,328" coordsize="1572,2">
              <v:shape style="position:absolute;left:9418;top:328;width:1572;height:2" coordorigin="9418,328" coordsize="1572,0" path="m9418,328l10990,328e" filled="false" stroked="true" strokeweight=".48pt" strokecolor="#000000">
                <v:path arrowok="t"/>
              </v:shape>
            </v:group>
            <w10:wrap type="none"/>
          </v:group>
        </w:pict>
      </w:r>
      <w:r>
        <w:rPr>
          <w:rFonts w:ascii="宋体" w:hAnsi="宋体" w:cs="宋体" w:eastAsia="宋体" w:hint="default"/>
          <w:spacing w:val="-1"/>
          <w:sz w:val="21"/>
          <w:szCs w:val="21"/>
        </w:rPr>
        <w:t>合计</w:t>
        <w:tab/>
      </w:r>
      <w:r>
        <w:rPr>
          <w:rFonts w:ascii="Times New Roman" w:hAnsi="Times New Roman" w:cs="Times New Roman" w:eastAsia="Times New Roman" w:hint="default"/>
          <w:spacing w:val="-2"/>
          <w:position w:val="1"/>
          <w:sz w:val="21"/>
          <w:szCs w:val="21"/>
        </w:rPr>
        <w:t>5,657,003.96</w:t>
      </w:r>
      <w:r>
        <w:rPr>
          <w:rFonts w:ascii="Times New Roman" w:hAnsi="Times New Roman" w:cs="Times New Roman" w:eastAsia="Times New Roman" w:hint="default"/>
          <w:spacing w:val="-2"/>
          <w:position w:val="1"/>
          <w:sz w:val="21"/>
          <w:szCs w:val="21"/>
        </w:rPr>
        <w:tab/>
      </w:r>
      <w:r>
        <w:rPr>
          <w:rFonts w:ascii="Times New Roman" w:hAnsi="Times New Roman" w:cs="Times New Roman" w:eastAsia="Times New Roman" w:hint="default"/>
          <w:spacing w:val="-1"/>
          <w:position w:val="1"/>
          <w:sz w:val="21"/>
          <w:szCs w:val="21"/>
        </w:rPr>
        <w:t>100.00</w:t>
      </w:r>
      <w:r>
        <w:rPr>
          <w:rFonts w:ascii="Times New Roman" w:hAnsi="Times New Roman" w:cs="Times New Roman" w:eastAsia="Times New Roman" w:hint="default"/>
          <w:spacing w:val="-1"/>
          <w:sz w:val="21"/>
          <w:szCs w:val="21"/>
        </w:rPr>
      </w:r>
    </w:p>
    <w:p>
      <w:pPr>
        <w:spacing w:before="264"/>
        <w:ind w:left="8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12.1.5</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应收关联方账款情况</w:t>
      </w:r>
    </w:p>
    <w:p>
      <w:pPr>
        <w:spacing w:after="0"/>
        <w:jc w:val="left"/>
        <w:rPr>
          <w:rFonts w:ascii="宋体" w:hAnsi="宋体" w:cs="宋体" w:eastAsia="宋体" w:hint="default"/>
          <w:sz w:val="21"/>
          <w:szCs w:val="21"/>
        </w:rPr>
        <w:sectPr>
          <w:type w:val="continuous"/>
          <w:pgSz w:w="11910" w:h="16840"/>
          <w:pgMar w:top="1080" w:bottom="1200" w:left="1080" w:right="780"/>
        </w:sectPr>
      </w:pPr>
    </w:p>
    <w:p>
      <w:pPr>
        <w:tabs>
          <w:tab w:pos="4029" w:val="left" w:leader="none"/>
          <w:tab w:pos="6379" w:val="left" w:leader="none"/>
        </w:tabs>
        <w:spacing w:before="494"/>
        <w:ind w:left="1826" w:right="-16" w:firstLine="0"/>
        <w:jc w:val="left"/>
        <w:rPr>
          <w:rFonts w:ascii="宋体" w:hAnsi="宋体" w:cs="宋体" w:eastAsia="宋体" w:hint="default"/>
          <w:sz w:val="21"/>
          <w:szCs w:val="21"/>
        </w:rPr>
      </w:pPr>
      <w:r>
        <w:rPr/>
        <w:pict>
          <v:group style="position:absolute;margin-left:89.639999pt;margin-top:40.324020pt;width:153.5pt;height:.1pt;mso-position-horizontal-relative:page;mso-position-vertical-relative:paragraph;z-index:-537520" coordorigin="1793,806" coordsize="3070,2">
            <v:shape style="position:absolute;left:1793;top:806;width:3070;height:2" coordorigin="1793,806" coordsize="3070,0" path="m1793,806l4862,806e" filled="false" stroked="true" strokeweight=".48pt" strokecolor="#000000">
              <v:path arrowok="t"/>
            </v:shape>
            <w10:wrap type="none"/>
          </v:group>
        </w:pict>
      </w:r>
      <w:r>
        <w:rPr/>
        <w:pict>
          <v:group style="position:absolute;margin-left:254.87999pt;margin-top:40.324020pt;width:70pt;height:.1pt;mso-position-horizontal-relative:page;mso-position-vertical-relative:paragraph;z-index:-537496" coordorigin="5098,806" coordsize="1400,2">
            <v:shape style="position:absolute;left:5098;top:806;width:1400;height:2" coordorigin="5098,806" coordsize="1400,0" path="m5098,806l6497,806e" filled="false" stroked="true" strokeweight=".48pt" strokecolor="#000000">
              <v:path arrowok="t"/>
            </v:shape>
            <w10:wrap type="none"/>
          </v:group>
        </w:pict>
      </w:r>
      <w:r>
        <w:rPr/>
        <w:pict>
          <v:group style="position:absolute;margin-left:338.639984pt;margin-top:40.324020pt;width:89.8pt;height:.1pt;mso-position-horizontal-relative:page;mso-position-vertical-relative:paragraph;z-index:-537472" coordorigin="6773,806" coordsize="1796,2">
            <v:shape style="position:absolute;left:6773;top:806;width:1796;height:2" coordorigin="6773,806" coordsize="1796,0" path="m6773,806l8568,806e" filled="false" stroked="true" strokeweight=".48pt" strokecolor="#000000">
              <v:path arrowok="t"/>
            </v:shape>
            <w10:wrap type="none"/>
          </v:group>
        </w:pict>
      </w:r>
      <w:r>
        <w:rPr>
          <w:rFonts w:ascii="宋体" w:hAnsi="宋体" w:cs="宋体" w:eastAsia="宋体" w:hint="default"/>
          <w:spacing w:val="-2"/>
          <w:sz w:val="21"/>
          <w:szCs w:val="21"/>
        </w:rPr>
        <w:t>单位名称</w:t>
        <w:tab/>
        <w:t>与本公司关系</w:t>
        <w:tab/>
      </w:r>
      <w:r>
        <w:rPr>
          <w:rFonts w:ascii="宋体" w:hAnsi="宋体" w:cs="宋体" w:eastAsia="宋体" w:hint="default"/>
          <w:spacing w:val="-1"/>
          <w:sz w:val="21"/>
          <w:szCs w:val="21"/>
        </w:rPr>
        <w:t>金额</w:t>
      </w:r>
    </w:p>
    <w:p>
      <w:pPr>
        <w:spacing w:line="272" w:lineRule="exact" w:before="250"/>
        <w:ind w:left="1287" w:right="475" w:firstLine="192"/>
        <w:jc w:val="left"/>
        <w:rPr>
          <w:rFonts w:ascii="宋体" w:hAnsi="宋体" w:cs="宋体" w:eastAsia="宋体" w:hint="default"/>
          <w:sz w:val="21"/>
          <w:szCs w:val="21"/>
        </w:rPr>
      </w:pPr>
      <w:r>
        <w:rPr/>
        <w:br w:type="column"/>
      </w:r>
      <w:r>
        <w:rPr>
          <w:rFonts w:ascii="宋体" w:hAnsi="宋体" w:cs="宋体" w:eastAsia="宋体" w:hint="default"/>
          <w:sz w:val="21"/>
          <w:szCs w:val="21"/>
        </w:rPr>
        <w:t>占应收账款</w:t>
      </w:r>
      <w:r>
        <w:rPr>
          <w:rFonts w:ascii="宋体" w:hAnsi="宋体" w:cs="宋体" w:eastAsia="宋体" w:hint="default"/>
          <w:w w:val="100"/>
          <w:sz w:val="21"/>
          <w:szCs w:val="21"/>
        </w:rPr>
        <w:t> </w:t>
      </w:r>
      <w:r>
        <w:rPr>
          <w:rFonts w:ascii="宋体" w:hAnsi="宋体" w:cs="宋体" w:eastAsia="宋体" w:hint="default"/>
          <w:spacing w:val="-2"/>
          <w:sz w:val="21"/>
          <w:szCs w:val="21"/>
        </w:rPr>
        <w:t>总额比例（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p>
      <w:pPr>
        <w:spacing w:after="0" w:line="272" w:lineRule="exact"/>
        <w:jc w:val="left"/>
        <w:rPr>
          <w:rFonts w:ascii="宋体" w:hAnsi="宋体" w:cs="宋体" w:eastAsia="宋体" w:hint="default"/>
          <w:sz w:val="21"/>
          <w:szCs w:val="21"/>
        </w:rPr>
        <w:sectPr>
          <w:type w:val="continuous"/>
          <w:pgSz w:w="11910" w:h="16840"/>
          <w:pgMar w:top="1080" w:bottom="1200" w:left="1080" w:right="780"/>
          <w:cols w:num="2" w:equalWidth="0">
            <w:col w:w="6802" w:space="40"/>
            <w:col w:w="3208"/>
          </w:cols>
        </w:sectPr>
      </w:pPr>
    </w:p>
    <w:p>
      <w:pPr>
        <w:tabs>
          <w:tab w:pos="4413" w:val="left" w:leader="none"/>
          <w:tab w:pos="6278" w:val="left" w:leader="none"/>
          <w:tab w:pos="9326" w:val="left" w:leader="none"/>
        </w:tabs>
        <w:spacing w:line="264" w:lineRule="exact" w:before="0"/>
        <w:ind w:left="820" w:right="0" w:firstLine="0"/>
        <w:jc w:val="left"/>
        <w:rPr>
          <w:rFonts w:ascii="Times New Roman" w:hAnsi="Times New Roman" w:cs="Times New Roman" w:eastAsia="Times New Roman" w:hint="default"/>
          <w:sz w:val="21"/>
          <w:szCs w:val="21"/>
        </w:rPr>
      </w:pPr>
      <w:r>
        <w:rPr/>
        <w:pict>
          <v:group style="position:absolute;margin-left:443.399994pt;margin-top:.640347pt;width:106.1pt;height:.1pt;mso-position-horizontal-relative:page;mso-position-vertical-relative:paragraph;z-index:-537448" coordorigin="8868,13" coordsize="2122,2">
            <v:shape style="position:absolute;left:8868;top:13;width:2122;height:2" coordorigin="8868,13" coordsize="2122,0" path="m8868,13l10990,13e" filled="false" stroked="true" strokeweight=".48pt" strokecolor="#000000">
              <v:path arrowok="t"/>
            </v:shape>
            <w10:wrap type="none"/>
          </v:group>
        </w:pict>
      </w:r>
      <w:r>
        <w:rPr>
          <w:rFonts w:ascii="宋体" w:hAnsi="宋体" w:cs="宋体" w:eastAsia="宋体" w:hint="default"/>
          <w:spacing w:val="-2"/>
          <w:sz w:val="21"/>
          <w:szCs w:val="21"/>
        </w:rPr>
        <w:t>日本海隆株式会社</w:t>
        <w:tab/>
      </w:r>
      <w:r>
        <w:rPr>
          <w:rFonts w:ascii="宋体" w:hAnsi="宋体" w:cs="宋体" w:eastAsia="宋体" w:hint="default"/>
          <w:spacing w:val="-1"/>
          <w:sz w:val="21"/>
          <w:szCs w:val="21"/>
        </w:rPr>
        <w:t>子公司</w:t>
        <w:tab/>
      </w:r>
      <w:r>
        <w:rPr>
          <w:rFonts w:ascii="Times New Roman" w:hAnsi="Times New Roman" w:cs="Times New Roman" w:eastAsia="Times New Roman" w:hint="default"/>
          <w:spacing w:val="-2"/>
          <w:position w:val="1"/>
          <w:sz w:val="21"/>
          <w:szCs w:val="21"/>
        </w:rPr>
        <w:t>5,269,196.28</w:t>
      </w:r>
      <w:r>
        <w:rPr>
          <w:rFonts w:ascii="Times New Roman" w:hAnsi="Times New Roman" w:cs="Times New Roman" w:eastAsia="Times New Roman" w:hint="default"/>
          <w:spacing w:val="-2"/>
          <w:position w:val="1"/>
          <w:sz w:val="21"/>
          <w:szCs w:val="21"/>
        </w:rPr>
        <w:tab/>
      </w:r>
      <w:r>
        <w:rPr>
          <w:rFonts w:ascii="Times New Roman" w:hAnsi="Times New Roman" w:cs="Times New Roman" w:eastAsia="Times New Roman" w:hint="default"/>
          <w:spacing w:val="-1"/>
          <w:position w:val="1"/>
          <w:sz w:val="21"/>
          <w:szCs w:val="21"/>
        </w:rPr>
        <w:t>93.14</w:t>
      </w:r>
      <w:r>
        <w:rPr>
          <w:rFonts w:ascii="Times New Roman" w:hAnsi="Times New Roman" w:cs="Times New Roman" w:eastAsia="Times New Roman" w:hint="default"/>
          <w:spacing w:val="-1"/>
          <w:sz w:val="21"/>
          <w:szCs w:val="21"/>
        </w:rPr>
      </w:r>
    </w:p>
    <w:p>
      <w:pPr>
        <w:tabs>
          <w:tab w:pos="4413" w:val="left" w:leader="none"/>
          <w:tab w:pos="5692" w:val="left" w:leader="none"/>
          <w:tab w:pos="6434" w:val="left" w:leader="none"/>
          <w:tab w:pos="7787" w:val="left" w:leader="none"/>
          <w:tab w:pos="9431" w:val="left" w:leader="none"/>
        </w:tabs>
        <w:spacing w:line="292" w:lineRule="exact" w:before="93"/>
        <w:ind w:left="820" w:right="0" w:firstLine="0"/>
        <w:jc w:val="left"/>
        <w:rPr>
          <w:rFonts w:ascii="Times New Roman" w:hAnsi="Times New Roman" w:cs="Times New Roman" w:eastAsia="Times New Roman" w:hint="default"/>
          <w:sz w:val="21"/>
          <w:szCs w:val="21"/>
        </w:rPr>
      </w:pPr>
      <w:r>
        <w:rPr>
          <w:rFonts w:ascii="宋体" w:hAnsi="宋体" w:cs="宋体" w:eastAsia="宋体" w:hint="default"/>
          <w:spacing w:val="-2"/>
          <w:position w:val="1"/>
          <w:sz w:val="21"/>
          <w:szCs w:val="21"/>
        </w:rPr>
        <w:t>上海华钟计算机软件开发有限公司</w:t>
        <w:tab/>
      </w:r>
      <w:r>
        <w:rPr>
          <w:rFonts w:ascii="宋体" w:hAnsi="宋体" w:cs="宋体" w:eastAsia="宋体" w:hint="default"/>
          <w:spacing w:val="-1"/>
          <w:position w:val="1"/>
          <w:sz w:val="21"/>
          <w:szCs w:val="21"/>
        </w:rPr>
        <w:t>子公司</w:t>
        <w:tab/>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2"/>
          <w:sz w:val="21"/>
          <w:szCs w:val="21"/>
          <w:u w:val="single" w:color="000000"/>
        </w:rPr>
        <w:t>308,000.00</w:t>
      </w:r>
      <w:r>
        <w:rPr>
          <w:rFonts w:ascii="Times New Roman" w:hAnsi="Times New Roman" w:cs="Times New Roman" w:eastAsia="Times New Roman" w:hint="default"/>
          <w:spacing w:val="-2"/>
          <w:sz w:val="21"/>
          <w:szCs w:val="21"/>
        </w:rPr>
        <w:tab/>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Times New Roman" w:hAnsi="Times New Roman" w:cs="Times New Roman" w:eastAsia="Times New Roman" w:hint="default"/>
          <w:spacing w:val="-1"/>
          <w:sz w:val="21"/>
          <w:szCs w:val="21"/>
          <w:u w:val="single" w:color="000000"/>
        </w:rPr>
        <w:t>5.44</w:t>
      </w:r>
      <w:r>
        <w:rPr>
          <w:rFonts w:ascii="Times New Roman" w:hAnsi="Times New Roman" w:cs="Times New Roman" w:eastAsia="Times New Roman" w:hint="default"/>
          <w:spacing w:val="-1"/>
          <w:sz w:val="21"/>
          <w:szCs w:val="21"/>
        </w:rPr>
      </w:r>
    </w:p>
    <w:p>
      <w:pPr>
        <w:tabs>
          <w:tab w:pos="6278" w:val="left" w:leader="none"/>
          <w:tab w:pos="9326" w:val="left" w:leader="none"/>
        </w:tabs>
        <w:spacing w:line="292" w:lineRule="exact" w:before="0"/>
        <w:ind w:left="2037" w:right="0" w:firstLine="0"/>
        <w:jc w:val="left"/>
        <w:rPr>
          <w:rFonts w:ascii="Times New Roman" w:hAnsi="Times New Roman" w:cs="Times New Roman" w:eastAsia="Times New Roman" w:hint="default"/>
          <w:sz w:val="21"/>
          <w:szCs w:val="21"/>
        </w:rPr>
      </w:pPr>
      <w:r>
        <w:rPr>
          <w:rFonts w:ascii="宋体" w:hAnsi="宋体" w:cs="宋体" w:eastAsia="宋体" w:hint="default"/>
          <w:spacing w:val="-1"/>
          <w:position w:val="1"/>
          <w:sz w:val="21"/>
          <w:szCs w:val="21"/>
        </w:rPr>
        <w:t>合计</w:t>
        <w:tab/>
      </w:r>
      <w:r>
        <w:rPr>
          <w:rFonts w:ascii="Times New Roman" w:hAnsi="Times New Roman" w:cs="Times New Roman" w:eastAsia="Times New Roman" w:hint="default"/>
          <w:spacing w:val="-2"/>
          <w:sz w:val="21"/>
          <w:szCs w:val="21"/>
        </w:rPr>
        <w:t>5,577,196.28</w:t>
      </w:r>
      <w:r>
        <w:rPr>
          <w:rFonts w:ascii="Times New Roman" w:hAnsi="Times New Roman" w:cs="Times New Roman" w:eastAsia="Times New Roman" w:hint="default"/>
          <w:spacing w:val="-2"/>
          <w:sz w:val="21"/>
          <w:szCs w:val="21"/>
        </w:rPr>
        <w:tab/>
      </w:r>
      <w:r>
        <w:rPr>
          <w:rFonts w:ascii="Times New Roman" w:hAnsi="Times New Roman" w:cs="Times New Roman" w:eastAsia="Times New Roman" w:hint="default"/>
          <w:spacing w:val="-1"/>
          <w:sz w:val="21"/>
          <w:szCs w:val="21"/>
        </w:rPr>
        <w:t>98.58</w:t>
      </w:r>
    </w:p>
    <w:p>
      <w:pPr>
        <w:tabs>
          <w:tab w:pos="7768" w:val="left" w:leader="none"/>
        </w:tabs>
        <w:spacing w:line="28" w:lineRule="exact"/>
        <w:ind w:left="5673" w:right="0" w:firstLine="0"/>
        <w:rPr>
          <w:rFonts w:ascii="Times New Roman" w:hAnsi="Times New Roman" w:cs="Times New Roman" w:eastAsia="Times New Roman" w:hint="default"/>
          <w:sz w:val="2"/>
          <w:szCs w:val="2"/>
        </w:rPr>
      </w:pPr>
      <w:r>
        <w:rPr>
          <w:rFonts w:ascii="Times New Roman"/>
          <w:position w:val="0"/>
          <w:sz w:val="2"/>
        </w:rPr>
        <w:pict>
          <v:group style="width:91pt;height:1.45pt;mso-position-horizontal-relative:char;mso-position-vertical-relative:line" coordorigin="0,0" coordsize="1820,29">
            <v:group style="position:absolute;left:5;top:24;width:1810;height:2" coordorigin="5,24" coordsize="1810,2">
              <v:shape style="position:absolute;left:5;top:24;width:1810;height:2" coordorigin="5,24" coordsize="1810,0" path="m5,24l1814,24e" filled="false" stroked="true" strokeweight=".48pt" strokecolor="#000000">
                <v:path arrowok="t"/>
              </v:shape>
            </v:group>
            <v:group style="position:absolute;left:5;top:5;width:1810;height:2" coordorigin="5,5" coordsize="1810,2">
              <v:shape style="position:absolute;left:5;top:5;width:1810;height:2" coordorigin="5,5" coordsize="1810,0" path="m5,5l1814,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07.3pt;height:1.45pt;mso-position-horizontal-relative:char;mso-position-vertical-relative:line" coordorigin="0,0" coordsize="2146,29">
            <v:group style="position:absolute;left:5;top:24;width:2136;height:2" coordorigin="5,24" coordsize="2136,2">
              <v:shape style="position:absolute;left:5;top:24;width:2136;height:2" coordorigin="5,24" coordsize="2136,0" path="m5,24l2141,24e" filled="false" stroked="true" strokeweight=".48pt" strokecolor="#000000">
                <v:path arrowok="t"/>
              </v:shape>
            </v:group>
            <v:group style="position:absolute;left:5;top:5;width:2136;height:2" coordorigin="5,5" coordsize="2136,2">
              <v:shape style="position:absolute;left:5;top:5;width:2136;height:2" coordorigin="5,5" coordsize="2136,0" path="m5,5l2141,5e" filled="false" stroked="true" strokeweight=".48pt" strokecolor="#000000">
                <v:path arrowok="t"/>
              </v:shape>
            </v:group>
          </v:group>
        </w:pict>
      </w:r>
      <w:r>
        <w:rPr>
          <w:rFonts w:ascii="Times New Roman"/>
          <w:position w:val="0"/>
          <w:sz w:val="2"/>
        </w:rPr>
      </w:r>
    </w:p>
    <w:p>
      <w:pPr>
        <w:spacing w:after="0" w:line="28" w:lineRule="exact"/>
        <w:rPr>
          <w:rFonts w:ascii="Times New Roman" w:hAnsi="Times New Roman" w:cs="Times New Roman" w:eastAsia="Times New Roman" w:hint="default"/>
          <w:sz w:val="2"/>
          <w:szCs w:val="2"/>
        </w:rPr>
        <w:sectPr>
          <w:type w:val="continuous"/>
          <w:pgSz w:w="11910" w:h="16840"/>
          <w:pgMar w:top="1080" w:bottom="1200" w:left="1080" w:right="780"/>
        </w:sectPr>
      </w:pPr>
    </w:p>
    <w:p>
      <w:pPr>
        <w:spacing w:line="240" w:lineRule="auto" w:before="2"/>
        <w:rPr>
          <w:rFonts w:ascii="Times New Roman" w:hAnsi="Times New Roman" w:cs="Times New Roman" w:eastAsia="Times New Roman" w:hint="default"/>
          <w:sz w:val="20"/>
          <w:szCs w:val="20"/>
        </w:rPr>
      </w:pPr>
    </w:p>
    <w:p>
      <w:pPr>
        <w:tabs>
          <w:tab w:pos="808" w:val="left" w:leader="none"/>
        </w:tabs>
        <w:spacing w:before="41"/>
        <w:ind w:left="115"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pacing w:val="-1"/>
          <w:position w:val="2"/>
          <w:sz w:val="21"/>
          <w:szCs w:val="21"/>
        </w:rPr>
        <w:t>12</w:t>
        <w:tab/>
      </w:r>
      <w:r>
        <w:rPr>
          <w:rFonts w:ascii="宋体" w:hAnsi="宋体" w:cs="宋体" w:eastAsia="宋体" w:hint="default"/>
          <w:spacing w:val="-1"/>
          <w:sz w:val="21"/>
          <w:szCs w:val="21"/>
        </w:rPr>
        <w:t>公司财务报表主要项目注释</w:t>
      </w:r>
      <w:r>
        <w:rPr>
          <w:rFonts w:ascii="Times New Roman" w:hAnsi="Times New Roman" w:cs="Times New Roman" w:eastAsia="Times New Roman" w:hint="default"/>
          <w:b/>
          <w:bCs/>
          <w:spacing w:val="-1"/>
          <w:sz w:val="21"/>
          <w:szCs w:val="21"/>
        </w:rPr>
        <w:t>(</w:t>
      </w:r>
      <w:r>
        <w:rPr>
          <w:rFonts w:ascii="宋体" w:hAnsi="宋体" w:cs="宋体" w:eastAsia="宋体" w:hint="default"/>
          <w:spacing w:val="-1"/>
          <w:sz w:val="21"/>
          <w:szCs w:val="21"/>
        </w:rPr>
        <w:t>续</w:t>
      </w:r>
      <w:r>
        <w:rPr>
          <w:rFonts w:ascii="Times New Roman" w:hAnsi="Times New Roman" w:cs="Times New Roman" w:eastAsia="Times New Roman" w:hint="default"/>
          <w:b/>
          <w:bCs/>
          <w:spacing w:val="-1"/>
          <w:sz w:val="21"/>
          <w:szCs w:val="21"/>
        </w:rPr>
        <w:t>)</w:t>
      </w:r>
      <w:r>
        <w:rPr>
          <w:rFonts w:ascii="Times New Roman" w:hAnsi="Times New Roman" w:cs="Times New Roman" w:eastAsia="Times New Roman" w:hint="default"/>
          <w:spacing w:val="-1"/>
          <w:sz w:val="21"/>
          <w:szCs w:val="21"/>
        </w:rPr>
      </w:r>
    </w:p>
    <w:p>
      <w:pPr>
        <w:spacing w:line="240" w:lineRule="auto" w:before="4"/>
        <w:rPr>
          <w:rFonts w:ascii="Times New Roman" w:hAnsi="Times New Roman" w:cs="Times New Roman" w:eastAsia="Times New Roman" w:hint="default"/>
          <w:b/>
          <w:bCs/>
          <w:sz w:val="19"/>
          <w:szCs w:val="19"/>
        </w:rPr>
      </w:pPr>
    </w:p>
    <w:p>
      <w:pPr>
        <w:tabs>
          <w:tab w:pos="825" w:val="left" w:leader="none"/>
        </w:tabs>
        <w:spacing w:before="0"/>
        <w:ind w:left="242" w:right="0"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12.2</w:t>
        <w:tab/>
      </w:r>
      <w:r>
        <w:rPr>
          <w:rFonts w:ascii="宋体" w:hAnsi="宋体" w:cs="宋体" w:eastAsia="宋体" w:hint="default"/>
          <w:spacing w:val="-2"/>
          <w:sz w:val="21"/>
          <w:szCs w:val="21"/>
        </w:rPr>
        <w:t>其他应收款</w:t>
      </w:r>
    </w:p>
    <w:p>
      <w:pPr>
        <w:spacing w:line="240" w:lineRule="auto" w:before="3"/>
        <w:rPr>
          <w:rFonts w:ascii="宋体" w:hAnsi="宋体" w:cs="宋体" w:eastAsia="宋体" w:hint="default"/>
          <w:sz w:val="18"/>
          <w:szCs w:val="18"/>
        </w:rPr>
      </w:pPr>
    </w:p>
    <w:p>
      <w:pPr>
        <w:spacing w:before="0"/>
        <w:ind w:left="82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12.2.1</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其他应收款按种类分析如下：</w:t>
      </w:r>
    </w:p>
    <w:p>
      <w:pPr>
        <w:spacing w:line="240" w:lineRule="auto" w:before="4"/>
        <w:rPr>
          <w:rFonts w:ascii="宋体" w:hAnsi="宋体" w:cs="宋体" w:eastAsia="宋体" w:hint="default"/>
          <w:sz w:val="17"/>
          <w:szCs w:val="17"/>
        </w:rPr>
      </w:pPr>
    </w:p>
    <w:p>
      <w:pPr>
        <w:tabs>
          <w:tab w:pos="6266" w:val="left" w:leader="none"/>
        </w:tabs>
        <w:spacing w:line="246" w:lineRule="exact" w:before="0"/>
        <w:ind w:left="2066"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tab/>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tabs>
          <w:tab w:pos="4262" w:val="left" w:leader="none"/>
          <w:tab w:pos="6460" w:val="left" w:leader="none"/>
          <w:tab w:pos="8532" w:val="left" w:leader="none"/>
        </w:tabs>
        <w:spacing w:line="232" w:lineRule="exact" w:before="0"/>
        <w:ind w:left="2133" w:right="0" w:firstLine="0"/>
        <w:jc w:val="center"/>
        <w:rPr>
          <w:rFonts w:ascii="宋体" w:hAnsi="宋体" w:cs="宋体" w:eastAsia="宋体" w:hint="default"/>
          <w:sz w:val="18"/>
          <w:szCs w:val="18"/>
        </w:rPr>
      </w:pPr>
      <w:r>
        <w:rPr/>
        <w:pict>
          <v:group style="position:absolute;margin-left:160.199997pt;margin-top:.862604pt;width:199.1pt;height:.5pt;mso-position-horizontal-relative:page;mso-position-vertical-relative:paragraph;z-index:-537328" coordorigin="3204,17" coordsize="3982,10">
            <v:group style="position:absolute;left:3209;top:22;width:1846;height:2" coordorigin="3209,22" coordsize="1846,2">
              <v:shape style="position:absolute;left:3209;top:22;width:1846;height:2" coordorigin="3209,22" coordsize="1846,0" path="m3209,22l5054,22e" filled="false" stroked="true" strokeweight=".48pt" strokecolor="#000000">
                <v:path arrowok="t"/>
              </v:shape>
            </v:group>
            <v:group style="position:absolute;left:5054;top:22;width:10;height:2" coordorigin="5054,22" coordsize="10,2">
              <v:shape style="position:absolute;left:5054;top:22;width:10;height:2" coordorigin="5054,22" coordsize="10,0" path="m5054,22l5064,22e" filled="false" stroked="true" strokeweight=".48pt" strokecolor="#000000">
                <v:path arrowok="t"/>
              </v:shape>
            </v:group>
            <v:group style="position:absolute;left:5064;top:22;width:274;height:2" coordorigin="5064,22" coordsize="274,2">
              <v:shape style="position:absolute;left:5064;top:22;width:274;height:2" coordorigin="5064,22" coordsize="274,0" path="m5064,22l5338,22e" filled="false" stroked="true" strokeweight=".48pt" strokecolor="#000000">
                <v:path arrowok="t"/>
              </v:shape>
            </v:group>
            <v:group style="position:absolute;left:5338;top:22;width:10;height:2" coordorigin="5338,22" coordsize="10,2">
              <v:shape style="position:absolute;left:5338;top:22;width:10;height:2" coordorigin="5338,22" coordsize="10,0" path="m5338,22l5347,22e" filled="false" stroked="true" strokeweight=".48pt" strokecolor="#000000">
                <v:path arrowok="t"/>
              </v:shape>
            </v:group>
            <v:group style="position:absolute;left:5347;top:22;width:1834;height:2" coordorigin="5347,22" coordsize="1834,2">
              <v:shape style="position:absolute;left:5347;top:22;width:1834;height:2" coordorigin="5347,22" coordsize="1834,0" path="m5347,22l7181,22e" filled="false" stroked="true" strokeweight=".48pt" strokecolor="#000000">
                <v:path arrowok="t"/>
              </v:shape>
            </v:group>
            <w10:wrap type="none"/>
          </v:group>
        </w:pict>
      </w:r>
      <w:r>
        <w:rPr/>
        <w:pict>
          <v:group style="position:absolute;margin-left:372.959991pt;margin-top:.862604pt;width:193.7pt;height:.5pt;mso-position-horizontal-relative:page;mso-position-vertical-relative:paragraph;z-index:-537304" coordorigin="7459,17" coordsize="3874,10">
            <v:group style="position:absolute;left:7464;top:22;width:1988;height:2" coordorigin="7464,22" coordsize="1988,2">
              <v:shape style="position:absolute;left:7464;top:22;width:1988;height:2" coordorigin="7464,22" coordsize="1988,0" path="m7464,22l9451,22e" filled="false" stroked="true" strokeweight=".48pt" strokecolor="#000000">
                <v:path arrowok="t"/>
              </v:shape>
            </v:group>
            <v:group style="position:absolute;left:9451;top:22;width:10;height:2" coordorigin="9451,22" coordsize="10,2">
              <v:shape style="position:absolute;left:9451;top:22;width:10;height:2" coordorigin="9451,22" coordsize="10,0" path="m9451,22l9461,22e" filled="false" stroked="true" strokeweight=".48pt" strokecolor="#000000">
                <v:path arrowok="t"/>
              </v:shape>
            </v:group>
            <v:group style="position:absolute;left:9461;top:22;width:274;height:2" coordorigin="9461,22" coordsize="274,2">
              <v:shape style="position:absolute;left:9461;top:22;width:274;height:2" coordorigin="9461,22" coordsize="274,0" path="m9461,22l9734,22e" filled="false" stroked="true" strokeweight=".48pt" strokecolor="#000000">
                <v:path arrowok="t"/>
              </v:shape>
            </v:group>
            <v:group style="position:absolute;left:9734;top:22;width:10;height:2" coordorigin="9734,22" coordsize="10,2">
              <v:shape style="position:absolute;left:9734;top:22;width:10;height:2" coordorigin="9734,22" coordsize="10,0" path="m9734,22l9744,22e" filled="false" stroked="true" strokeweight=".48pt" strokecolor="#000000">
                <v:path arrowok="t"/>
              </v:shape>
            </v:group>
            <v:group style="position:absolute;left:9744;top:22;width:1584;height:2" coordorigin="9744,22" coordsize="1584,2">
              <v:shape style="position:absolute;left:9744;top:22;width:1584;height:2" coordorigin="9744,22" coordsize="1584,0" path="m9744,22l11328,22e" filled="false" stroked="true" strokeweight=".48pt" strokecolor="#000000">
                <v:path arrowok="t"/>
              </v:shape>
            </v:group>
            <w10:wrap type="none"/>
          </v:group>
        </w:pict>
      </w:r>
      <w:r>
        <w:rPr/>
        <w:pict>
          <v:group style="position:absolute;margin-left:160.199997pt;margin-top:13.102604pt;width:92.8pt;height:.5pt;mso-position-horizontal-relative:page;mso-position-vertical-relative:paragraph;z-index:-537280" coordorigin="3204,262" coordsize="1856,10">
            <v:group style="position:absolute;left:3209;top:267;width:989;height:2" coordorigin="3209,267" coordsize="989,2">
              <v:shape style="position:absolute;left:3209;top:267;width:989;height:2" coordorigin="3209,267" coordsize="989,0" path="m3209,267l4198,267e" filled="false" stroked="true" strokeweight=".48pt" strokecolor="#000000">
                <v:path arrowok="t"/>
              </v:shape>
            </v:group>
            <v:group style="position:absolute;left:4198;top:267;width:10;height:2" coordorigin="4198,267" coordsize="10,2">
              <v:shape style="position:absolute;left:4198;top:267;width:10;height:2" coordorigin="4198,267" coordsize="10,0" path="m4198,267l4207,267e" filled="false" stroked="true" strokeweight=".48pt" strokecolor="#000000">
                <v:path arrowok="t"/>
              </v:shape>
            </v:group>
            <v:group style="position:absolute;left:4207;top:267;width:279;height:2" coordorigin="4207,267" coordsize="279,2">
              <v:shape style="position:absolute;left:4207;top:267;width:279;height:2" coordorigin="4207,267" coordsize="279,0" path="m4207,267l4486,267e" filled="false" stroked="true" strokeweight=".48pt" strokecolor="#000000">
                <v:path arrowok="t"/>
              </v:shape>
            </v:group>
            <v:group style="position:absolute;left:4486;top:267;width:10;height:2" coordorigin="4486,267" coordsize="10,2">
              <v:shape style="position:absolute;left:4486;top:267;width:10;height:2" coordorigin="4486,267" coordsize="10,0" path="m4486,267l4495,267e" filled="false" stroked="true" strokeweight=".48pt" strokecolor="#000000">
                <v:path arrowok="t"/>
              </v:shape>
            </v:group>
            <v:group style="position:absolute;left:4495;top:267;width:560;height:2" coordorigin="4495,267" coordsize="560,2">
              <v:shape style="position:absolute;left:4495;top:267;width:560;height:2" coordorigin="4495,267" coordsize="560,0" path="m4495,267l5054,267e" filled="false" stroked="true" strokeweight=".48pt" strokecolor="#000000">
                <v:path arrowok="t"/>
              </v:shape>
            </v:group>
            <w10:wrap type="none"/>
          </v:group>
        </w:pict>
      </w:r>
      <w:r>
        <w:rPr/>
        <w:pict>
          <v:group style="position:absolute;margin-left:372.959991pt;margin-top:13.102604pt;width:99.85pt;height:.5pt;mso-position-horizontal-relative:page;mso-position-vertical-relative:paragraph;z-index:-537256" coordorigin="7459,262" coordsize="1997,10">
            <v:group style="position:absolute;left:7464;top:267;width:1032;height:2" coordorigin="7464,267" coordsize="1032,2">
              <v:shape style="position:absolute;left:7464;top:267;width:1032;height:2" coordorigin="7464,267" coordsize="1032,0" path="m7464,267l8496,267e" filled="false" stroked="true" strokeweight=".48pt" strokecolor="#000000">
                <v:path arrowok="t"/>
              </v:shape>
            </v:group>
            <v:group style="position:absolute;left:8496;top:267;width:10;height:2" coordorigin="8496,267" coordsize="10,2">
              <v:shape style="position:absolute;left:8496;top:267;width:10;height:2" coordorigin="8496,267" coordsize="10,0" path="m8496,267l8506,267e" filled="false" stroked="true" strokeweight=".48pt" strokecolor="#000000">
                <v:path arrowok="t"/>
              </v:shape>
            </v:group>
            <v:group style="position:absolute;left:8506;top:267;width:236;height:2" coordorigin="8506,267" coordsize="236,2">
              <v:shape style="position:absolute;left:8506;top:267;width:236;height:2" coordorigin="8506,267" coordsize="236,0" path="m8506,267l8741,267e" filled="false" stroked="true" strokeweight=".48pt" strokecolor="#000000">
                <v:path arrowok="t"/>
              </v:shape>
            </v:group>
            <v:group style="position:absolute;left:8741;top:267;width:10;height:2" coordorigin="8741,267" coordsize="10,2">
              <v:shape style="position:absolute;left:8741;top:267;width:10;height:2" coordorigin="8741,267" coordsize="10,0" path="m8741,267l8750,267e" filled="false" stroked="true" strokeweight=".48pt" strokecolor="#000000">
                <v:path arrowok="t"/>
              </v:shape>
            </v:group>
            <v:group style="position:absolute;left:8750;top:267;width:701;height:2" coordorigin="8750,267" coordsize="701,2">
              <v:shape style="position:absolute;left:8750;top:267;width:701;height:2" coordorigin="8750,267" coordsize="701,0" path="m8750,267l9451,267e" filled="false" stroked="true" strokeweight=".48pt" strokecolor="#000000">
                <v:path arrowok="t"/>
              </v:shape>
            </v:group>
            <w10:wrap type="none"/>
          </v:group>
        </w:pict>
      </w:r>
      <w:r>
        <w:rPr>
          <w:rFonts w:ascii="宋体" w:hAnsi="宋体" w:cs="宋体" w:eastAsia="宋体" w:hint="default"/>
          <w:spacing w:val="-1"/>
          <w:sz w:val="18"/>
          <w:szCs w:val="18"/>
        </w:rPr>
        <w:t>账面余额</w:t>
        <w:tab/>
        <w:t>坏账准备</w:t>
        <w:tab/>
        <w:t>账面余额</w:t>
        <w:tab/>
        <w:t>坏账准备</w:t>
      </w:r>
    </w:p>
    <w:p>
      <w:pPr>
        <w:spacing w:after="0" w:line="232" w:lineRule="exact"/>
        <w:jc w:val="center"/>
        <w:rPr>
          <w:rFonts w:ascii="宋体" w:hAnsi="宋体" w:cs="宋体" w:eastAsia="宋体" w:hint="default"/>
          <w:sz w:val="18"/>
          <w:szCs w:val="18"/>
        </w:rPr>
        <w:sectPr>
          <w:footerReference w:type="default" r:id="rId44"/>
          <w:pgSz w:w="11910" w:h="16840"/>
          <w:pgMar w:footer="1000" w:header="887" w:top="1740" w:bottom="1200" w:left="1080" w:right="460"/>
          <w:pgNumType w:start="110"/>
        </w:sectPr>
      </w:pPr>
    </w:p>
    <w:p>
      <w:pPr>
        <w:tabs>
          <w:tab w:pos="1317" w:val="left" w:leader="none"/>
          <w:tab w:pos="2330" w:val="left" w:leader="none"/>
        </w:tabs>
        <w:spacing w:line="323" w:lineRule="exact" w:before="1"/>
        <w:ind w:left="0" w:right="0" w:firstLine="0"/>
        <w:jc w:val="right"/>
        <w:rPr>
          <w:rFonts w:ascii="宋体" w:hAnsi="宋体" w:cs="宋体" w:eastAsia="宋体" w:hint="default"/>
          <w:sz w:val="18"/>
          <w:szCs w:val="18"/>
        </w:rPr>
      </w:pPr>
      <w:r>
        <w:rPr>
          <w:rFonts w:ascii="宋体" w:hAnsi="宋体" w:cs="宋体" w:eastAsia="宋体" w:hint="default"/>
          <w:spacing w:val="-1"/>
          <w:position w:val="2"/>
          <w:sz w:val="18"/>
          <w:szCs w:val="18"/>
        </w:rPr>
        <w:t>种类</w:t>
        <w:tab/>
      </w:r>
      <w:r>
        <w:rPr>
          <w:rFonts w:ascii="宋体" w:hAnsi="宋体" w:cs="宋体" w:eastAsia="宋体" w:hint="default"/>
          <w:spacing w:val="-1"/>
          <w:position w:val="-10"/>
          <w:sz w:val="18"/>
          <w:szCs w:val="18"/>
        </w:rPr>
        <w:t>金额</w:t>
        <w:tab/>
      </w:r>
      <w:r>
        <w:rPr>
          <w:rFonts w:ascii="宋体" w:hAnsi="宋体" w:cs="宋体" w:eastAsia="宋体" w:hint="default"/>
          <w:spacing w:val="-1"/>
          <w:sz w:val="18"/>
          <w:szCs w:val="18"/>
        </w:rPr>
        <w:t>比例</w:t>
      </w:r>
    </w:p>
    <w:p>
      <w:pPr>
        <w:spacing w:line="165" w:lineRule="exact" w:before="0"/>
        <w:ind w:left="0" w:right="43" w:firstLine="0"/>
        <w:jc w:val="right"/>
        <w:rPr>
          <w:rFonts w:ascii="Times New Roman" w:hAnsi="Times New Roman" w:cs="Times New Roman" w:eastAsia="Times New Roman" w:hint="default"/>
          <w:sz w:val="18"/>
          <w:szCs w:val="18"/>
        </w:rPr>
      </w:pPr>
      <w:r>
        <w:rPr/>
        <w:pict>
          <v:group style="position:absolute;margin-left:89.879997pt;margin-top:9.278538pt;width:58.8pt;height:.1pt;mso-position-horizontal-relative:page;mso-position-vertical-relative:paragraph;z-index:-537232" coordorigin="1798,186" coordsize="1176,2">
            <v:shape style="position:absolute;left:1798;top:186;width:1176;height:2" coordorigin="1798,186" coordsize="1176,0" path="m1798,186l2974,186e" filled="false" stroked="true" strokeweight=".48pt" strokecolor="#000000">
              <v:path arrowok="t"/>
            </v:shape>
            <w10:wrap type="none"/>
          </v:group>
        </w:pict>
      </w:r>
      <w:r>
        <w:rPr/>
        <w:pict>
          <v:group style="position:absolute;margin-left:160.440002pt;margin-top:9.278538pt;width:49.45pt;height:.1pt;mso-position-horizontal-relative:page;mso-position-vertical-relative:paragraph;z-index:-537208" coordorigin="3209,186" coordsize="989,2">
            <v:shape style="position:absolute;left:3209;top:186;width:989;height:2" coordorigin="3209,186" coordsize="989,0" path="m3209,186l4198,186e" filled="false" stroked="true" strokeweight=".48pt" strokecolor="#000000">
              <v:path arrowok="t"/>
            </v:shape>
            <w10:wrap type="none"/>
          </v:group>
        </w:pict>
      </w:r>
      <w:r>
        <w:rPr/>
        <w:pict>
          <v:group style="position:absolute;margin-left:224.279999pt;margin-top:9.278538pt;width:28.45pt;height:.1pt;mso-position-horizontal-relative:page;mso-position-vertical-relative:paragraph;z-index:-537184" coordorigin="4486,186" coordsize="569,2">
            <v:shape style="position:absolute;left:4486;top:186;width:569;height:2" coordorigin="4486,186" coordsize="569,0" path="m4486,186l5054,186e" filled="false" stroked="true" strokeweight=".48pt" strokecolor="#000000">
              <v:path arrowok="t"/>
            </v:shape>
            <w10:wrap type="none"/>
          </v:group>
        </w:pict>
      </w:r>
      <w:r>
        <w:rPr>
          <w:rFonts w:ascii="Times New Roman"/>
          <w:spacing w:val="-1"/>
          <w:sz w:val="18"/>
        </w:rPr>
        <w:t>(%)</w:t>
      </w:r>
    </w:p>
    <w:p>
      <w:pPr>
        <w:spacing w:line="240" w:lineRule="auto" w:before="7"/>
        <w:rPr>
          <w:rFonts w:ascii="Times New Roman" w:hAnsi="Times New Roman" w:cs="Times New Roman" w:eastAsia="Times New Roman" w:hint="default"/>
          <w:sz w:val="2"/>
          <w:szCs w:val="2"/>
        </w:rPr>
      </w:pPr>
      <w:r>
        <w:rPr/>
        <w:br w:type="column"/>
      </w:r>
      <w:r>
        <w:rPr>
          <w:rFonts w:ascii="Times New Roman"/>
          <w:sz w:val="2"/>
        </w:rPr>
      </w:r>
    </w:p>
    <w:p>
      <w:pPr>
        <w:spacing w:line="20" w:lineRule="exact"/>
        <w:ind w:left="3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92.65pt;height:.5pt;mso-position-horizontal-relative:char;mso-position-vertical-relative:line" coordorigin="0,0" coordsize="1853,10">
            <v:group style="position:absolute;left:5;top:5;width:852;height:2" coordorigin="5,5" coordsize="852,2">
              <v:shape style="position:absolute;left:5;top:5;width:852;height:2" coordorigin="5,5" coordsize="852,0" path="m5,5l857,5e" filled="false" stroked="true" strokeweight=".48pt" strokecolor="#000000">
                <v:path arrowok="t"/>
              </v:shape>
            </v:group>
            <v:group style="position:absolute;left:857;top:5;width:10;height:2" coordorigin="857,5" coordsize="10,2">
              <v:shape style="position:absolute;left:857;top:5;width:10;height:2" coordorigin="857,5" coordsize="10,0" path="m857,5l866,5e" filled="false" stroked="true" strokeweight=".48pt" strokecolor="#000000">
                <v:path arrowok="t"/>
              </v:shape>
            </v:group>
            <v:group style="position:absolute;left:866;top:5;width:274;height:2" coordorigin="866,5" coordsize="274,2">
              <v:shape style="position:absolute;left:866;top:5;width:274;height:2" coordorigin="866,5" coordsize="274,0" path="m866,5l1140,5e" filled="false" stroked="true" strokeweight=".48pt" strokecolor="#000000">
                <v:path arrowok="t"/>
              </v:shape>
            </v:group>
            <v:group style="position:absolute;left:1140;top:5;width:10;height:2" coordorigin="1140,5" coordsize="10,2">
              <v:shape style="position:absolute;left:1140;top:5;width:10;height:2" coordorigin="1140,5" coordsize="10,0" path="m1140,5l1150,5e" filled="false" stroked="true" strokeweight=".48pt" strokecolor="#000000">
                <v:path arrowok="t"/>
              </v:shape>
            </v:group>
            <v:group style="position:absolute;left:1150;top:5;width:699;height:2" coordorigin="1150,5" coordsize="699,2">
              <v:shape style="position:absolute;left:1150;top:5;width:699;height:2" coordorigin="1150,5" coordsize="699,0" path="m1150,5l1848,5e" filled="false" stroked="true" strokeweight=".48pt" strokecolor="#000000">
                <v:path arrowok="t"/>
              </v:shape>
            </v:group>
          </v:group>
        </w:pict>
      </w:r>
      <w:r>
        <w:rPr>
          <w:rFonts w:ascii="Times New Roman" w:hAnsi="Times New Roman" w:cs="Times New Roman" w:eastAsia="Times New Roman" w:hint="default"/>
          <w:sz w:val="2"/>
          <w:szCs w:val="2"/>
        </w:rPr>
      </w:r>
    </w:p>
    <w:p>
      <w:pPr>
        <w:spacing w:line="133" w:lineRule="exact" w:before="0"/>
        <w:ind w:left="598" w:right="0" w:firstLine="0"/>
        <w:jc w:val="center"/>
        <w:rPr>
          <w:rFonts w:ascii="宋体" w:hAnsi="宋体" w:cs="宋体" w:eastAsia="宋体" w:hint="default"/>
          <w:sz w:val="18"/>
          <w:szCs w:val="18"/>
        </w:rPr>
      </w:pPr>
      <w:r>
        <w:rPr>
          <w:rFonts w:ascii="宋体" w:hAnsi="宋体" w:cs="宋体" w:eastAsia="宋体" w:hint="default"/>
          <w:sz w:val="18"/>
          <w:szCs w:val="18"/>
        </w:rPr>
        <w:t>计提</w:t>
      </w:r>
    </w:p>
    <w:p>
      <w:pPr>
        <w:tabs>
          <w:tab w:pos="1596" w:val="left" w:leader="none"/>
          <w:tab w:pos="2863" w:val="left" w:leader="none"/>
        </w:tabs>
        <w:spacing w:line="308" w:lineRule="exact" w:before="0"/>
        <w:ind w:left="646" w:right="0" w:firstLine="0"/>
        <w:jc w:val="center"/>
        <w:rPr>
          <w:rFonts w:ascii="宋体" w:hAnsi="宋体" w:cs="宋体" w:eastAsia="宋体" w:hint="default"/>
          <w:sz w:val="18"/>
          <w:szCs w:val="18"/>
        </w:rPr>
      </w:pPr>
      <w:r>
        <w:rPr/>
        <w:pict>
          <v:group style="position:absolute;margin-left:266.880005pt;margin-top:16.323215pt;width:42.6pt;height:.1pt;mso-position-horizontal-relative:page;mso-position-vertical-relative:paragraph;z-index:-537160" coordorigin="5338,326" coordsize="852,2">
            <v:shape style="position:absolute;left:5338;top:326;width:852;height:2" coordorigin="5338,326" coordsize="852,0" path="m5338,326l6190,326e" filled="false" stroked="true" strokeweight=".48pt" strokecolor="#000000">
              <v:path arrowok="t"/>
            </v:shape>
            <w10:wrap type="none"/>
          </v:group>
        </w:pict>
      </w:r>
      <w:r>
        <w:rPr/>
        <w:pict>
          <v:group style="position:absolute;margin-left:323.639984pt;margin-top:16.323215pt;width:35.4pt;height:.1pt;mso-position-horizontal-relative:page;mso-position-vertical-relative:paragraph;z-index:-537136" coordorigin="6473,326" coordsize="708,2">
            <v:shape style="position:absolute;left:6473;top:326;width:708;height:2" coordorigin="6473,326" coordsize="708,0" path="m6473,326l7181,326e" filled="false" stroked="true" strokeweight=".48pt" strokecolor="#000000">
              <v:path arrowok="t"/>
            </v:shape>
            <w10:wrap type="none"/>
          </v:group>
        </w:pict>
      </w:r>
      <w:r>
        <w:rPr/>
        <w:pict>
          <v:group style="position:absolute;margin-left:373.199982pt;margin-top:16.323215pt;width:51.6pt;height:.1pt;mso-position-horizontal-relative:page;mso-position-vertical-relative:paragraph;z-index:-537112" coordorigin="7464,326" coordsize="1032,2">
            <v:shape style="position:absolute;left:7464;top:326;width:1032;height:2" coordorigin="7464,326" coordsize="1032,0" path="m7464,326l8496,326e" filled="false" stroked="true" strokeweight=".48pt" strokecolor="#000000">
              <v:path arrowok="t"/>
            </v:shape>
            <w10:wrap type="none"/>
          </v:group>
        </w:pict>
      </w:r>
      <w:r>
        <w:rPr>
          <w:rFonts w:ascii="宋体" w:hAnsi="宋体" w:cs="宋体" w:eastAsia="宋体" w:hint="default"/>
          <w:spacing w:val="-1"/>
          <w:position w:val="12"/>
          <w:sz w:val="18"/>
          <w:szCs w:val="18"/>
        </w:rPr>
        <w:t>金额</w:t>
        <w:tab/>
      </w: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tab/>
      </w:r>
      <w:r>
        <w:rPr>
          <w:rFonts w:ascii="宋体" w:hAnsi="宋体" w:cs="宋体" w:eastAsia="宋体" w:hint="default"/>
          <w:spacing w:val="-1"/>
          <w:position w:val="12"/>
          <w:sz w:val="18"/>
          <w:szCs w:val="18"/>
        </w:rPr>
        <w:t>金额</w:t>
      </w:r>
      <w:r>
        <w:rPr>
          <w:rFonts w:ascii="宋体" w:hAnsi="宋体" w:cs="宋体" w:eastAsia="宋体" w:hint="default"/>
          <w:spacing w:val="-1"/>
          <w:sz w:val="18"/>
          <w:szCs w:val="18"/>
        </w:rPr>
      </w:r>
    </w:p>
    <w:p>
      <w:pPr>
        <w:spacing w:before="21"/>
        <w:ind w:left="0" w:right="0" w:firstLine="0"/>
        <w:jc w:val="righ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比例</w:t>
      </w:r>
    </w:p>
    <w:p>
      <w:pPr>
        <w:spacing w:before="25"/>
        <w:ind w:left="0" w:right="43" w:firstLine="0"/>
        <w:jc w:val="right"/>
        <w:rPr>
          <w:rFonts w:ascii="Times New Roman" w:hAnsi="Times New Roman" w:cs="Times New Roman" w:eastAsia="Times New Roman" w:hint="default"/>
          <w:sz w:val="18"/>
          <w:szCs w:val="18"/>
        </w:rPr>
      </w:pPr>
      <w:r>
        <w:rPr/>
        <w:pict>
          <v:group style="position:absolute;margin-left:437.039978pt;margin-top:12.652531pt;width:35.550pt;height:.1pt;mso-position-horizontal-relative:page;mso-position-vertical-relative:paragraph;z-index:-537088" coordorigin="8741,253" coordsize="711,2">
            <v:shape style="position:absolute;left:8741;top:253;width:711;height:2" coordorigin="8741,253" coordsize="711,0" path="m8741,253l9451,253e" filled="false" stroked="true" strokeweight=".48pt" strokecolor="#000000">
              <v:path arrowok="t"/>
            </v:shape>
            <w10:wrap type="none"/>
          </v:group>
        </w:pict>
      </w:r>
      <w:r>
        <w:rPr>
          <w:rFonts w:ascii="Times New Roman"/>
          <w:spacing w:val="-1"/>
          <w:sz w:val="18"/>
        </w:rPr>
        <w:t>(%)</w:t>
      </w:r>
    </w:p>
    <w:p>
      <w:pPr>
        <w:spacing w:line="240" w:lineRule="auto" w:before="7"/>
        <w:rPr>
          <w:rFonts w:ascii="Times New Roman" w:hAnsi="Times New Roman" w:cs="Times New Roman" w:eastAsia="Times New Roman" w:hint="default"/>
          <w:sz w:val="2"/>
          <w:szCs w:val="2"/>
        </w:rPr>
      </w:pPr>
      <w:r>
        <w:rPr/>
        <w:br w:type="column"/>
      </w:r>
      <w:r>
        <w:rPr>
          <w:rFonts w:ascii="Times New Roman"/>
          <w:sz w:val="2"/>
        </w:rPr>
      </w:r>
    </w:p>
    <w:p>
      <w:pPr>
        <w:spacing w:line="20" w:lineRule="exact"/>
        <w:ind w:left="41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0.2pt;height:.5pt;mso-position-horizontal-relative:char;mso-position-vertical-relative:line" coordorigin="0,0" coordsize="1604,10">
            <v:group style="position:absolute;left:5;top:5;width:567;height:2" coordorigin="5,5" coordsize="567,2">
              <v:shape style="position:absolute;left:5;top:5;width:567;height:2" coordorigin="5,5" coordsize="567,0" path="m5,5l571,5e" filled="false" stroked="true" strokeweight=".48pt" strokecolor="#000000">
                <v:path arrowok="t"/>
              </v:shape>
            </v:group>
            <v:group style="position:absolute;left:571;top:5;width:10;height:2" coordorigin="571,5" coordsize="10,2">
              <v:shape style="position:absolute;left:571;top:5;width:10;height:2" coordorigin="571,5" coordsize="10,0" path="m571,5l581,5e" filled="false" stroked="true" strokeweight=".48pt" strokecolor="#000000">
                <v:path arrowok="t"/>
              </v:shape>
            </v:group>
            <v:group style="position:absolute;left:581;top:5;width:274;height:2" coordorigin="581,5" coordsize="274,2">
              <v:shape style="position:absolute;left:581;top:5;width:274;height:2" coordorigin="581,5" coordsize="274,0" path="m581,5l854,5e" filled="false" stroked="true" strokeweight=".48pt" strokecolor="#000000">
                <v:path arrowok="t"/>
              </v:shape>
            </v:group>
            <v:group style="position:absolute;left:854;top:5;width:10;height:2" coordorigin="854,5" coordsize="10,2">
              <v:shape style="position:absolute;left:854;top:5;width:10;height:2" coordorigin="854,5" coordsize="10,0" path="m854,5l864,5e" filled="false" stroked="true" strokeweight=".48pt" strokecolor="#000000">
                <v:path arrowok="t"/>
              </v:shape>
            </v:group>
            <v:group style="position:absolute;left:864;top:5;width:735;height:2" coordorigin="864,5" coordsize="735,2">
              <v:shape style="position:absolute;left:864;top:5;width:735;height:2" coordorigin="864,5" coordsize="735,0" path="m864,5l1598,5e" filled="false" stroked="true" strokeweight=".48pt" strokecolor="#000000">
                <v:path arrowok="t"/>
              </v:shape>
            </v:group>
          </v:group>
        </w:pict>
      </w:r>
      <w:r>
        <w:rPr>
          <w:rFonts w:ascii="Times New Roman" w:hAnsi="Times New Roman" w:cs="Times New Roman" w:eastAsia="Times New Roman" w:hint="default"/>
          <w:sz w:val="2"/>
          <w:szCs w:val="2"/>
        </w:rPr>
      </w:r>
    </w:p>
    <w:p>
      <w:pPr>
        <w:spacing w:line="133" w:lineRule="exact" w:before="0"/>
        <w:ind w:left="0" w:right="317" w:firstLine="0"/>
        <w:jc w:val="right"/>
        <w:rPr>
          <w:rFonts w:ascii="宋体" w:hAnsi="宋体" w:cs="宋体" w:eastAsia="宋体" w:hint="default"/>
          <w:sz w:val="18"/>
          <w:szCs w:val="18"/>
        </w:rPr>
      </w:pPr>
      <w:r>
        <w:rPr>
          <w:rFonts w:ascii="宋体" w:hAnsi="宋体" w:cs="宋体" w:eastAsia="宋体" w:hint="default"/>
          <w:spacing w:val="-1"/>
          <w:sz w:val="18"/>
          <w:szCs w:val="18"/>
        </w:rPr>
        <w:t>计提</w:t>
      </w:r>
    </w:p>
    <w:p>
      <w:pPr>
        <w:tabs>
          <w:tab w:pos="1315" w:val="left" w:leader="none"/>
        </w:tabs>
        <w:spacing w:line="308" w:lineRule="exact" w:before="0"/>
        <w:ind w:left="495" w:right="0" w:firstLine="0"/>
        <w:jc w:val="left"/>
        <w:rPr>
          <w:rFonts w:ascii="Times New Roman" w:hAnsi="Times New Roman" w:cs="Times New Roman" w:eastAsia="Times New Roman" w:hint="default"/>
          <w:sz w:val="18"/>
          <w:szCs w:val="18"/>
        </w:rPr>
      </w:pPr>
      <w:r>
        <w:rPr/>
        <w:pict>
          <v:group style="position:absolute;margin-left:486.720001pt;margin-top:16.323215pt;width:28.35pt;height:.1pt;mso-position-horizontal-relative:page;mso-position-vertical-relative:paragraph;z-index:-537064" coordorigin="9734,326" coordsize="567,2">
            <v:shape style="position:absolute;left:9734;top:326;width:567;height:2" coordorigin="9734,326" coordsize="567,0" path="m9734,326l10301,326e" filled="false" stroked="true" strokeweight=".48pt" strokecolor="#000000">
              <v:path arrowok="t"/>
            </v:shape>
            <w10:wrap type="none"/>
          </v:group>
        </w:pict>
      </w:r>
      <w:r>
        <w:rPr/>
        <w:pict>
          <v:group style="position:absolute;margin-left:529.200012pt;margin-top:16.323215pt;width:37.2pt;height:.1pt;mso-position-horizontal-relative:page;mso-position-vertical-relative:paragraph;z-index:-537040" coordorigin="10584,326" coordsize="744,2">
            <v:shape style="position:absolute;left:10584;top:326;width:744;height:2" coordorigin="10584,326" coordsize="744,0" path="m10584,326l11328,326e" filled="false" stroked="true" strokeweight=".48pt" strokecolor="#000000">
              <v:path arrowok="t"/>
            </v:shape>
            <w10:wrap type="none"/>
          </v:group>
        </w:pict>
      </w:r>
      <w:r>
        <w:rPr>
          <w:rFonts w:ascii="宋体" w:hAnsi="宋体" w:cs="宋体" w:eastAsia="宋体" w:hint="default"/>
          <w:spacing w:val="-1"/>
          <w:position w:val="12"/>
          <w:sz w:val="18"/>
          <w:szCs w:val="18"/>
        </w:rPr>
        <w:t>金额</w:t>
        <w:tab/>
      </w: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p>
      <w:pPr>
        <w:spacing w:after="0" w:line="308" w:lineRule="exact"/>
        <w:jc w:val="left"/>
        <w:rPr>
          <w:rFonts w:ascii="Times New Roman" w:hAnsi="Times New Roman" w:cs="Times New Roman" w:eastAsia="Times New Roman" w:hint="default"/>
          <w:sz w:val="18"/>
          <w:szCs w:val="18"/>
        </w:rPr>
        <w:sectPr>
          <w:type w:val="continuous"/>
          <w:pgSz w:w="11910" w:h="16840"/>
          <w:pgMar w:top="1080" w:bottom="1200" w:left="1080" w:right="460"/>
          <w:cols w:num="4" w:equalWidth="0">
            <w:col w:w="3817" w:space="40"/>
            <w:col w:w="3224" w:space="40"/>
            <w:col w:w="1076" w:space="40"/>
            <w:col w:w="2133"/>
          </w:cols>
        </w:sectPr>
      </w:pPr>
    </w:p>
    <w:p>
      <w:pPr>
        <w:tabs>
          <w:tab w:pos="2949" w:val="left" w:leader="none"/>
          <w:tab w:pos="3806" w:val="left" w:leader="none"/>
          <w:tab w:pos="4941" w:val="left" w:leader="none"/>
          <w:tab w:pos="5930" w:val="left" w:leader="none"/>
          <w:tab w:pos="7247" w:val="left" w:leader="none"/>
          <w:tab w:pos="8203" w:val="left" w:leader="none"/>
          <w:tab w:pos="9050" w:val="left" w:leader="none"/>
          <w:tab w:pos="10079" w:val="left" w:leader="none"/>
        </w:tabs>
        <w:spacing w:line="254" w:lineRule="exact" w:before="0"/>
        <w:ind w:left="710" w:right="0" w:firstLine="0"/>
        <w:jc w:val="left"/>
        <w:rPr>
          <w:rFonts w:ascii="Times New Roman" w:hAnsi="Times New Roman" w:cs="Times New Roman" w:eastAsia="Times New Roman" w:hint="default"/>
          <w:sz w:val="18"/>
          <w:szCs w:val="18"/>
        </w:rPr>
      </w:pPr>
      <w:r>
        <w:rPr>
          <w:rFonts w:ascii="宋体" w:hAnsi="宋体" w:cs="宋体" w:eastAsia="宋体" w:hint="default"/>
          <w:spacing w:val="-1"/>
          <w:position w:val="1"/>
          <w:sz w:val="18"/>
          <w:szCs w:val="18"/>
        </w:rPr>
        <w:t>单项金额重大</w:t>
        <w:tab/>
      </w:r>
      <w:r>
        <w:rPr>
          <w:rFonts w:ascii="Times New Roman" w:hAnsi="Times New Roman" w:cs="Times New Roman" w:eastAsia="Times New Roman" w:hint="default"/>
          <w:sz w:val="18"/>
          <w:szCs w:val="18"/>
        </w:rPr>
        <w:t>-</w:t>
        <w:tab/>
        <w:t>-</w:t>
        <w:tab/>
        <w:t>-</w:t>
        <w:tab/>
        <w:t>-</w:t>
        <w:tab/>
        <w:t>-</w:t>
        <w:tab/>
        <w:t>-</w:t>
        <w:tab/>
        <w:t>-</w:t>
        <w:tab/>
        <w:t>-</w:t>
      </w:r>
    </w:p>
    <w:p>
      <w:pPr>
        <w:spacing w:line="240" w:lineRule="auto" w:before="7"/>
        <w:rPr>
          <w:rFonts w:ascii="Times New Roman" w:hAnsi="Times New Roman" w:cs="Times New Roman" w:eastAsia="Times New Roman" w:hint="default"/>
          <w:sz w:val="2"/>
          <w:szCs w:val="2"/>
        </w:rPr>
      </w:pPr>
    </w:p>
    <w:tbl>
      <w:tblPr>
        <w:tblW w:w="0" w:type="auto"/>
        <w:jc w:val="left"/>
        <w:tblInd w:w="675" w:type="dxa"/>
        <w:tblLayout w:type="fixed"/>
        <w:tblCellMar>
          <w:top w:w="0" w:type="dxa"/>
          <w:left w:w="0" w:type="dxa"/>
          <w:bottom w:w="0" w:type="dxa"/>
          <w:right w:w="0" w:type="dxa"/>
        </w:tblCellMar>
        <w:tblLook w:val="01E0"/>
      </w:tblPr>
      <w:tblGrid>
        <w:gridCol w:w="1453"/>
        <w:gridCol w:w="989"/>
        <w:gridCol w:w="288"/>
        <w:gridCol w:w="575"/>
        <w:gridCol w:w="277"/>
        <w:gridCol w:w="865"/>
        <w:gridCol w:w="1261"/>
        <w:gridCol w:w="1032"/>
        <w:gridCol w:w="245"/>
        <w:gridCol w:w="710"/>
        <w:gridCol w:w="283"/>
        <w:gridCol w:w="1521"/>
      </w:tblGrid>
      <w:tr>
        <w:trPr>
          <w:trHeight w:val="449"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179" w:lineRule="exact"/>
              <w:ind w:left="35" w:right="-27"/>
              <w:jc w:val="left"/>
              <w:rPr>
                <w:rFonts w:ascii="宋体" w:hAnsi="宋体" w:cs="宋体" w:eastAsia="宋体" w:hint="default"/>
                <w:sz w:val="18"/>
                <w:szCs w:val="18"/>
              </w:rPr>
            </w:pPr>
            <w:r>
              <w:rPr>
                <w:rFonts w:ascii="宋体" w:hAnsi="宋体" w:cs="宋体" w:eastAsia="宋体" w:hint="default"/>
                <w:sz w:val="18"/>
                <w:szCs w:val="18"/>
              </w:rPr>
              <w:t>单项金额不重大、</w:t>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但组合风险较大</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2,143,378.75</w:t>
            </w:r>
          </w:p>
        </w:tc>
        <w:tc>
          <w:tcPr>
            <w:tcW w:w="288"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pacing w:val="-1"/>
                <w:sz w:val="18"/>
              </w:rPr>
              <w:t>100.00</w:t>
            </w:r>
          </w:p>
        </w:tc>
        <w:tc>
          <w:tcPr>
            <w:tcW w:w="277"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440,675.00</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390"/>
              <w:jc w:val="right"/>
              <w:rPr>
                <w:rFonts w:ascii="Times New Roman" w:hAnsi="Times New Roman" w:cs="Times New Roman" w:eastAsia="Times New Roman" w:hint="default"/>
                <w:sz w:val="18"/>
                <w:szCs w:val="18"/>
              </w:rPr>
            </w:pPr>
            <w:r>
              <w:rPr>
                <w:rFonts w:ascii="Times New Roman"/>
                <w:sz w:val="18"/>
              </w:rPr>
              <w:t>20.56</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30"/>
              <w:jc w:val="center"/>
              <w:rPr>
                <w:rFonts w:ascii="Times New Roman" w:hAnsi="Times New Roman" w:cs="Times New Roman" w:eastAsia="Times New Roman" w:hint="default"/>
                <w:sz w:val="18"/>
                <w:szCs w:val="18"/>
              </w:rPr>
            </w:pPr>
            <w:r>
              <w:rPr>
                <w:rFonts w:ascii="Times New Roman"/>
                <w:sz w:val="18"/>
              </w:rPr>
              <w:t>2,479,141.15</w:t>
            </w:r>
          </w:p>
        </w:tc>
        <w:tc>
          <w:tcPr>
            <w:tcW w:w="245"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w:t>
            </w:r>
          </w:p>
        </w:tc>
        <w:tc>
          <w:tcPr>
            <w:tcW w:w="283"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tabs>
                <w:tab w:pos="1029" w:val="left" w:leader="none"/>
              </w:tabs>
              <w:spacing w:line="240" w:lineRule="auto"/>
              <w:ind w:right="33"/>
              <w:jc w:val="right"/>
              <w:rPr>
                <w:rFonts w:ascii="Times New Roman" w:hAnsi="Times New Roman" w:cs="Times New Roman" w:eastAsia="Times New Roman" w:hint="default"/>
                <w:sz w:val="18"/>
                <w:szCs w:val="18"/>
              </w:rPr>
            </w:pPr>
            <w:r>
              <w:rPr>
                <w:rFonts w:ascii="Times New Roman"/>
                <w:sz w:val="18"/>
              </w:rPr>
              <w:t>-</w:t>
              <w:tab/>
              <w:t>-</w:t>
            </w:r>
          </w:p>
        </w:tc>
      </w:tr>
      <w:tr>
        <w:trPr>
          <w:trHeight w:val="239"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197" w:lineRule="exact"/>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89" w:type="dxa"/>
            <w:tcBorders>
              <w:top w:val="nil" w:sz="6" w:space="0" w:color="auto"/>
              <w:left w:val="nil" w:sz="6" w:space="0" w:color="auto"/>
              <w:bottom w:val="nil" w:sz="6" w:space="0" w:color="auto"/>
              <w:right w:val="nil" w:sz="6" w:space="0" w:color="auto"/>
            </w:tcBorders>
          </w:tcPr>
          <w:p>
            <w:pPr>
              <w:pStyle w:val="TableParagraph"/>
              <w:tabs>
                <w:tab w:pos="820" w:val="left" w:leader="none"/>
              </w:tabs>
              <w:spacing w:line="240" w:lineRule="auto" w:before="13"/>
              <w:ind w:right="0"/>
              <w:jc w:val="center"/>
              <w:rPr>
                <w:rFonts w:ascii="Times New Roman" w:hAnsi="Times New Roman" w:cs="Times New Roman" w:eastAsia="Times New Roman" w:hint="default"/>
                <w:sz w:val="18"/>
                <w:szCs w:val="18"/>
              </w:rPr>
            </w:pPr>
            <w:r>
              <w:rPr>
                <w:rFonts w:ascii="Times New Roman"/>
                <w:w w:val="100"/>
                <w:sz w:val="18"/>
              </w:rPr>
            </w:r>
            <w:r>
              <w:rPr>
                <w:rFonts w:ascii="Times New Roman"/>
                <w:w w:val="100"/>
                <w:sz w:val="18"/>
                <w:u w:val="single" w:color="000000"/>
              </w:rPr>
              <w:t> </w:t>
            </w:r>
            <w:r>
              <w:rPr>
                <w:rFonts w:ascii="Times New Roman"/>
                <w:sz w:val="18"/>
                <w:u w:val="single" w:color="000000"/>
              </w:rPr>
              <w:tab/>
            </w:r>
            <w:r>
              <w:rPr>
                <w:rFonts w:ascii="Times New Roman"/>
                <w:sz w:val="18"/>
                <w:u w:val="single" w:color="000000"/>
              </w:rPr>
              <w:t>-</w:t>
              <w:tab/>
            </w:r>
            <w:r>
              <w:rPr>
                <w:rFonts w:ascii="Times New Roman"/>
                <w:sz w:val="18"/>
              </w:rPr>
            </w:r>
          </w:p>
        </w:tc>
        <w:tc>
          <w:tcPr>
            <w:tcW w:w="288"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3"/>
              <w:ind w:right="4"/>
              <w:jc w:val="center"/>
              <w:rPr>
                <w:rFonts w:ascii="Times New Roman" w:hAnsi="Times New Roman" w:cs="Times New Roman" w:eastAsia="Times New Roman" w:hint="default"/>
                <w:sz w:val="18"/>
                <w:szCs w:val="18"/>
              </w:rPr>
            </w:pPr>
            <w:r>
              <w:rPr>
                <w:rFonts w:ascii="Times New Roman"/>
                <w:w w:val="100"/>
                <w:sz w:val="18"/>
              </w:rPr>
            </w:r>
            <w:r>
              <w:rPr>
                <w:rFonts w:ascii="Times New Roman"/>
                <w:w w:val="100"/>
                <w:sz w:val="18"/>
                <w:u w:val="single" w:color="000000"/>
              </w:rPr>
              <w:t> </w:t>
            </w:r>
            <w:r>
              <w:rPr>
                <w:rFonts w:ascii="Times New Roman"/>
                <w:sz w:val="18"/>
                <w:u w:val="single" w:color="000000"/>
              </w:rPr>
              <w:tab/>
            </w:r>
            <w:r>
              <w:rPr>
                <w:rFonts w:ascii="Times New Roman"/>
                <w:sz w:val="18"/>
                <w:u w:val="single" w:color="000000"/>
              </w:rPr>
              <w:t>-</w:t>
              <w:tab/>
            </w:r>
            <w:r>
              <w:rPr>
                <w:rFonts w:ascii="Times New Roman"/>
                <w:sz w:val="18"/>
              </w:rPr>
            </w:r>
          </w:p>
        </w:tc>
        <w:tc>
          <w:tcPr>
            <w:tcW w:w="277"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Style w:val="TableParagraph"/>
              <w:tabs>
                <w:tab w:pos="683" w:val="left" w:leader="none"/>
                <w:tab w:pos="851" w:val="left" w:leader="none"/>
              </w:tabs>
              <w:spacing w:line="240" w:lineRule="auto" w:before="13"/>
              <w:ind w:right="0"/>
              <w:jc w:val="left"/>
              <w:rPr>
                <w:rFonts w:ascii="Times New Roman" w:hAnsi="Times New Roman" w:cs="Times New Roman" w:eastAsia="Times New Roman" w:hint="default"/>
                <w:sz w:val="18"/>
                <w:szCs w:val="18"/>
              </w:rPr>
            </w:pPr>
            <w:r>
              <w:rPr>
                <w:rFonts w:ascii="Times New Roman"/>
                <w:w w:val="100"/>
                <w:sz w:val="18"/>
              </w:rPr>
            </w:r>
            <w:r>
              <w:rPr>
                <w:rFonts w:ascii="Times New Roman"/>
                <w:w w:val="100"/>
                <w:sz w:val="18"/>
                <w:u w:val="single" w:color="000000"/>
              </w:rPr>
              <w:t> </w:t>
            </w:r>
            <w:r>
              <w:rPr>
                <w:rFonts w:ascii="Times New Roman"/>
                <w:sz w:val="18"/>
                <w:u w:val="single" w:color="000000"/>
              </w:rPr>
              <w:tab/>
            </w:r>
            <w:r>
              <w:rPr>
                <w:rFonts w:ascii="Times New Roman"/>
                <w:sz w:val="18"/>
                <w:u w:val="single" w:color="000000"/>
              </w:rPr>
              <w:t>-</w:t>
              <w:tab/>
            </w:r>
            <w:r>
              <w:rPr>
                <w:rFonts w:ascii="Times New Roman"/>
                <w:sz w:val="18"/>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91"/>
              <w:jc w:val="right"/>
              <w:rPr>
                <w:rFonts w:ascii="Times New Roman" w:hAnsi="Times New Roman" w:cs="Times New Roman" w:eastAsia="Times New Roman" w:hint="default"/>
                <w:sz w:val="18"/>
                <w:szCs w:val="18"/>
              </w:rPr>
            </w:pPr>
            <w:r>
              <w:rPr>
                <w:rFonts w:ascii="Times New Roman"/>
                <w:w w:val="100"/>
                <w:sz w:val="18"/>
              </w:rPr>
              <w:t>-</w:t>
            </w:r>
          </w:p>
        </w:tc>
        <w:tc>
          <w:tcPr>
            <w:tcW w:w="1032" w:type="dxa"/>
            <w:tcBorders>
              <w:top w:val="nil" w:sz="6" w:space="0" w:color="auto"/>
              <w:left w:val="nil" w:sz="6" w:space="0" w:color="auto"/>
              <w:bottom w:val="nil" w:sz="6" w:space="0" w:color="auto"/>
              <w:right w:val="nil" w:sz="6" w:space="0" w:color="auto"/>
            </w:tcBorders>
          </w:tcPr>
          <w:p>
            <w:pPr>
              <w:pStyle w:val="TableParagraph"/>
              <w:tabs>
                <w:tab w:pos="863" w:val="left" w:leader="none"/>
                <w:tab w:pos="1031" w:val="left" w:leader="none"/>
              </w:tabs>
              <w:spacing w:line="240" w:lineRule="auto" w:before="13"/>
              <w:ind w:right="0"/>
              <w:jc w:val="center"/>
              <w:rPr>
                <w:rFonts w:ascii="Times New Roman" w:hAnsi="Times New Roman" w:cs="Times New Roman" w:eastAsia="Times New Roman" w:hint="default"/>
                <w:sz w:val="18"/>
                <w:szCs w:val="18"/>
              </w:rPr>
            </w:pPr>
            <w:r>
              <w:rPr>
                <w:rFonts w:ascii="Times New Roman"/>
                <w:w w:val="100"/>
                <w:sz w:val="18"/>
              </w:rPr>
            </w:r>
            <w:r>
              <w:rPr>
                <w:rFonts w:ascii="Times New Roman"/>
                <w:w w:val="100"/>
                <w:sz w:val="18"/>
                <w:u w:val="single" w:color="000000"/>
              </w:rPr>
              <w:t> </w:t>
            </w:r>
            <w:r>
              <w:rPr>
                <w:rFonts w:ascii="Times New Roman"/>
                <w:sz w:val="18"/>
                <w:u w:val="single" w:color="000000"/>
              </w:rPr>
              <w:tab/>
            </w:r>
            <w:r>
              <w:rPr>
                <w:rFonts w:ascii="Times New Roman"/>
                <w:sz w:val="18"/>
                <w:u w:val="single" w:color="000000"/>
              </w:rPr>
              <w:t>-</w:t>
              <w:tab/>
            </w:r>
            <w:r>
              <w:rPr>
                <w:rFonts w:ascii="Times New Roman"/>
                <w:sz w:val="18"/>
              </w:rPr>
            </w:r>
          </w:p>
        </w:tc>
        <w:tc>
          <w:tcPr>
            <w:tcW w:w="245"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tabs>
                <w:tab w:pos="542" w:val="left" w:leader="none"/>
                <w:tab w:pos="710" w:val="left" w:leader="none"/>
              </w:tabs>
              <w:spacing w:line="240" w:lineRule="auto" w:before="13"/>
              <w:ind w:right="0"/>
              <w:jc w:val="center"/>
              <w:rPr>
                <w:rFonts w:ascii="Times New Roman" w:hAnsi="Times New Roman" w:cs="Times New Roman" w:eastAsia="Times New Roman" w:hint="default"/>
                <w:sz w:val="18"/>
                <w:szCs w:val="18"/>
              </w:rPr>
            </w:pPr>
            <w:r>
              <w:rPr>
                <w:rFonts w:ascii="Times New Roman"/>
                <w:w w:val="100"/>
                <w:sz w:val="18"/>
              </w:rPr>
            </w:r>
            <w:r>
              <w:rPr>
                <w:rFonts w:ascii="Times New Roman"/>
                <w:w w:val="100"/>
                <w:sz w:val="18"/>
                <w:u w:val="single" w:color="000000"/>
              </w:rPr>
              <w:t> </w:t>
            </w:r>
            <w:r>
              <w:rPr>
                <w:rFonts w:ascii="Times New Roman"/>
                <w:sz w:val="18"/>
                <w:u w:val="single" w:color="000000"/>
              </w:rPr>
              <w:tab/>
            </w:r>
            <w:r>
              <w:rPr>
                <w:rFonts w:ascii="Times New Roman"/>
                <w:sz w:val="18"/>
                <w:u w:val="single" w:color="000000"/>
              </w:rPr>
              <w:t>-</w:t>
              <w:tab/>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Style w:val="TableParagraph"/>
              <w:tabs>
                <w:tab w:pos="395" w:val="left" w:leader="none"/>
                <w:tab w:pos="1425" w:val="left" w:leader="none"/>
              </w:tabs>
              <w:spacing w:line="240" w:lineRule="auto" w:before="13"/>
              <w:ind w:right="33"/>
              <w:jc w:val="right"/>
              <w:rPr>
                <w:rFonts w:ascii="Times New Roman" w:hAnsi="Times New Roman" w:cs="Times New Roman" w:eastAsia="Times New Roman" w:hint="default"/>
                <w:sz w:val="18"/>
                <w:szCs w:val="18"/>
              </w:rPr>
            </w:pPr>
            <w:r>
              <w:rPr>
                <w:rFonts w:ascii="Times New Roman"/>
                <w:w w:val="100"/>
                <w:sz w:val="18"/>
              </w:rPr>
            </w:r>
            <w:r>
              <w:rPr>
                <w:rFonts w:ascii="Times New Roman"/>
                <w:w w:val="100"/>
                <w:sz w:val="18"/>
                <w:u w:val="single" w:color="000000"/>
              </w:rPr>
              <w:t> </w:t>
            </w:r>
            <w:r>
              <w:rPr>
                <w:rFonts w:ascii="Times New Roman"/>
                <w:sz w:val="18"/>
                <w:u w:val="single" w:color="000000"/>
              </w:rPr>
              <w:tab/>
            </w:r>
            <w:r>
              <w:rPr>
                <w:rFonts w:ascii="Times New Roman"/>
                <w:sz w:val="18"/>
                <w:u w:val="single" w:color="000000"/>
              </w:rPr>
              <w:t>-</w:t>
            </w:r>
            <w:r>
              <w:rPr>
                <w:rFonts w:ascii="Times New Roman"/>
                <w:sz w:val="18"/>
              </w:rPr>
              <w:tab/>
              <w:t>-</w:t>
            </w:r>
          </w:p>
        </w:tc>
      </w:tr>
      <w:tr>
        <w:trPr>
          <w:trHeight w:val="252" w:hRule="exact"/>
        </w:trPr>
        <w:tc>
          <w:tcPr>
            <w:tcW w:w="1453" w:type="dxa"/>
            <w:tcBorders>
              <w:top w:val="nil" w:sz="6" w:space="0" w:color="auto"/>
              <w:left w:val="nil" w:sz="6" w:space="0" w:color="auto"/>
              <w:bottom w:val="nil" w:sz="6" w:space="0" w:color="auto"/>
              <w:right w:val="nil" w:sz="6" w:space="0" w:color="auto"/>
            </w:tcBorders>
          </w:tcPr>
          <w:p>
            <w:pPr>
              <w:pStyle w:val="TableParagraph"/>
              <w:spacing w:line="203" w:lineRule="exact"/>
              <w:ind w:left="15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89" w:type="dxa"/>
            <w:tcBorders>
              <w:top w:val="nil" w:sz="6" w:space="0" w:color="auto"/>
              <w:left w:val="nil" w:sz="6" w:space="0" w:color="auto"/>
              <w:bottom w:val="single" w:sz="17" w:space="0" w:color="000000"/>
              <w:right w:val="nil" w:sz="6" w:space="0" w:color="auto"/>
            </w:tcBorders>
          </w:tcPr>
          <w:p>
            <w:pPr>
              <w:pStyle w:val="TableParagraph"/>
              <w:spacing w:line="240" w:lineRule="auto" w:before="19"/>
              <w:ind w:left="39" w:right="0"/>
              <w:jc w:val="center"/>
              <w:rPr>
                <w:rFonts w:ascii="Times New Roman" w:hAnsi="Times New Roman" w:cs="Times New Roman" w:eastAsia="Times New Roman" w:hint="default"/>
                <w:sz w:val="18"/>
                <w:szCs w:val="18"/>
              </w:rPr>
            </w:pPr>
            <w:r>
              <w:rPr>
                <w:rFonts w:ascii="Times New Roman"/>
                <w:sz w:val="18"/>
              </w:rPr>
              <w:t>2,143,378.75</w:t>
            </w:r>
          </w:p>
        </w:tc>
        <w:tc>
          <w:tcPr>
            <w:tcW w:w="288" w:type="dxa"/>
            <w:tcBorders>
              <w:top w:val="nil" w:sz="6" w:space="0" w:color="auto"/>
              <w:left w:val="nil" w:sz="6" w:space="0" w:color="auto"/>
              <w:bottom w:val="nil" w:sz="6" w:space="0" w:color="auto"/>
              <w:right w:val="nil" w:sz="6" w:space="0" w:color="auto"/>
            </w:tcBorders>
          </w:tcPr>
          <w:p>
            <w:pPr/>
          </w:p>
        </w:tc>
        <w:tc>
          <w:tcPr>
            <w:tcW w:w="575" w:type="dxa"/>
            <w:tcBorders>
              <w:top w:val="nil" w:sz="6" w:space="0" w:color="auto"/>
              <w:left w:val="nil" w:sz="6" w:space="0" w:color="auto"/>
              <w:bottom w:val="single" w:sz="17" w:space="0" w:color="000000"/>
              <w:right w:val="nil" w:sz="6" w:space="0" w:color="auto"/>
            </w:tcBorders>
          </w:tcPr>
          <w:p>
            <w:pPr>
              <w:pStyle w:val="TableParagraph"/>
              <w:spacing w:line="240" w:lineRule="auto" w:before="19"/>
              <w:ind w:left="79" w:right="0"/>
              <w:jc w:val="center"/>
              <w:rPr>
                <w:rFonts w:ascii="Times New Roman" w:hAnsi="Times New Roman" w:cs="Times New Roman" w:eastAsia="Times New Roman" w:hint="default"/>
                <w:sz w:val="18"/>
                <w:szCs w:val="18"/>
              </w:rPr>
            </w:pPr>
            <w:r>
              <w:rPr>
                <w:rFonts w:ascii="Times New Roman"/>
                <w:spacing w:val="-1"/>
                <w:sz w:val="18"/>
              </w:rPr>
              <w:t>100.00</w:t>
            </w:r>
          </w:p>
        </w:tc>
        <w:tc>
          <w:tcPr>
            <w:tcW w:w="277"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single" w:sz="17" w:space="0" w:color="000000"/>
              <w:right w:val="nil" w:sz="6" w:space="0" w:color="auto"/>
            </w:tcBorders>
          </w:tcPr>
          <w:p>
            <w:pPr>
              <w:pStyle w:val="TableParagraph"/>
              <w:spacing w:line="240" w:lineRule="auto" w:before="19"/>
              <w:ind w:left="52" w:right="0"/>
              <w:jc w:val="left"/>
              <w:rPr>
                <w:rFonts w:ascii="Times New Roman" w:hAnsi="Times New Roman" w:cs="Times New Roman" w:eastAsia="Times New Roman" w:hint="default"/>
                <w:sz w:val="18"/>
                <w:szCs w:val="18"/>
              </w:rPr>
            </w:pPr>
            <w:r>
              <w:rPr>
                <w:rFonts w:ascii="Times New Roman"/>
                <w:sz w:val="18"/>
              </w:rPr>
              <w:t>440,675.00</w:t>
            </w:r>
          </w:p>
        </w:tc>
        <w:tc>
          <w:tcPr>
            <w:tcW w:w="1261"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single" w:sz="17" w:space="0" w:color="000000"/>
              <w:right w:val="nil" w:sz="6" w:space="0" w:color="auto"/>
            </w:tcBorders>
          </w:tcPr>
          <w:p>
            <w:pPr>
              <w:pStyle w:val="TableParagraph"/>
              <w:spacing w:line="240" w:lineRule="auto" w:before="19"/>
              <w:ind w:right="30"/>
              <w:jc w:val="center"/>
              <w:rPr>
                <w:rFonts w:ascii="Times New Roman" w:hAnsi="Times New Roman" w:cs="Times New Roman" w:eastAsia="Times New Roman" w:hint="default"/>
                <w:sz w:val="18"/>
                <w:szCs w:val="18"/>
              </w:rPr>
            </w:pPr>
            <w:r>
              <w:rPr>
                <w:rFonts w:ascii="Times New Roman"/>
                <w:sz w:val="18"/>
              </w:rPr>
              <w:t>2,479,141.15</w:t>
            </w:r>
          </w:p>
        </w:tc>
        <w:tc>
          <w:tcPr>
            <w:tcW w:w="245"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single" w:sz="17" w:space="0" w:color="000000"/>
              <w:right w:val="nil" w:sz="6" w:space="0" w:color="auto"/>
            </w:tcBorders>
          </w:tcPr>
          <w:p>
            <w:pPr>
              <w:pStyle w:val="TableParagraph"/>
              <w:spacing w:line="240" w:lineRule="auto" w:before="19"/>
              <w:ind w:left="1" w:right="0"/>
              <w:jc w:val="center"/>
              <w:rPr>
                <w:rFonts w:ascii="Times New Roman" w:hAnsi="Times New Roman" w:cs="Times New Roman" w:eastAsia="Times New Roman" w:hint="default"/>
                <w:sz w:val="18"/>
                <w:szCs w:val="18"/>
              </w:rPr>
            </w:pPr>
            <w:r>
              <w:rPr>
                <w:rFonts w:ascii="Times New Roman"/>
                <w:sz w:val="18"/>
              </w:rPr>
              <w:t>100.00</w:t>
            </w:r>
          </w:p>
        </w:tc>
        <w:tc>
          <w:tcPr>
            <w:tcW w:w="283"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single" w:sz="17" w:space="0" w:color="000000"/>
              <w:right w:val="nil" w:sz="6" w:space="0" w:color="auto"/>
            </w:tcBorders>
          </w:tcPr>
          <w:p>
            <w:pPr>
              <w:pStyle w:val="TableParagraph"/>
              <w:spacing w:line="240" w:lineRule="auto" w:before="19"/>
              <w:ind w:left="395" w:right="0"/>
              <w:jc w:val="left"/>
              <w:rPr>
                <w:rFonts w:ascii="Times New Roman" w:hAnsi="Times New Roman" w:cs="Times New Roman" w:eastAsia="Times New Roman" w:hint="default"/>
                <w:sz w:val="18"/>
                <w:szCs w:val="18"/>
              </w:rPr>
            </w:pPr>
            <w:r>
              <w:rPr>
                <w:rFonts w:ascii="Times New Roman"/>
                <w:w w:val="100"/>
                <w:sz w:val="18"/>
              </w:rPr>
              <w:t>-</w:t>
            </w:r>
          </w:p>
        </w:tc>
      </w:tr>
    </w:tbl>
    <w:p>
      <w:pPr>
        <w:spacing w:line="240" w:lineRule="auto" w:before="1"/>
        <w:rPr>
          <w:rFonts w:ascii="Times New Roman" w:hAnsi="Times New Roman" w:cs="Times New Roman" w:eastAsia="Times New Roman" w:hint="default"/>
          <w:sz w:val="13"/>
          <w:szCs w:val="13"/>
        </w:rPr>
      </w:pPr>
    </w:p>
    <w:p>
      <w:pPr>
        <w:spacing w:before="36"/>
        <w:ind w:left="825"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12.2.2</w:t>
      </w:r>
      <w:r>
        <w:rPr>
          <w:rFonts w:ascii="Times New Roman" w:hAnsi="Times New Roman" w:cs="Times New Roman" w:eastAsia="Times New Roman" w:hint="default"/>
          <w:spacing w:val="48"/>
          <w:sz w:val="21"/>
          <w:szCs w:val="21"/>
        </w:rPr>
        <w:t> </w:t>
      </w:r>
      <w:r>
        <w:rPr>
          <w:rFonts w:ascii="宋体" w:hAnsi="宋体" w:cs="宋体" w:eastAsia="宋体" w:hint="default"/>
          <w:spacing w:val="-2"/>
          <w:sz w:val="21"/>
          <w:szCs w:val="21"/>
        </w:rPr>
        <w:t>单项金额不重大但按信用风险特征组合后该组合的风险较大的其他应收款</w:t>
      </w:r>
    </w:p>
    <w:p>
      <w:pPr>
        <w:spacing w:line="240" w:lineRule="auto" w:before="3"/>
        <w:rPr>
          <w:rFonts w:ascii="宋体" w:hAnsi="宋体" w:cs="宋体" w:eastAsia="宋体" w:hint="default"/>
          <w:sz w:val="17"/>
          <w:szCs w:val="17"/>
        </w:rPr>
      </w:pPr>
    </w:p>
    <w:p>
      <w:pPr>
        <w:tabs>
          <w:tab w:pos="7317" w:val="left" w:leader="none"/>
        </w:tabs>
        <w:spacing w:before="0"/>
        <w:ind w:left="3112" w:right="0" w:firstLine="0"/>
        <w:jc w:val="left"/>
        <w:rPr>
          <w:rFonts w:ascii="宋体" w:hAnsi="宋体" w:cs="宋体" w:eastAsia="宋体" w:hint="default"/>
          <w:sz w:val="21"/>
          <w:szCs w:val="21"/>
        </w:rPr>
      </w:pPr>
      <w:r>
        <w:rPr/>
        <w:pict>
          <v:group style="position:absolute;margin-left:156.23999pt;margin-top:15.263868pt;width:193.8pt;height:.5pt;mso-position-horizontal-relative:page;mso-position-vertical-relative:paragraph;z-index:-537016" coordorigin="3125,305" coordsize="3876,10">
            <v:group style="position:absolute;left:3130;top:310;width:2468;height:2" coordorigin="3130,310" coordsize="2468,2">
              <v:shape style="position:absolute;left:3130;top:310;width:2468;height:2" coordorigin="3130,310" coordsize="2468,0" path="m3130,310l5597,310e" filled="false" stroked="true" strokeweight=".48pt" strokecolor="#000000">
                <v:path arrowok="t"/>
              </v:shape>
            </v:group>
            <v:group style="position:absolute;left:5597;top:310;width:10;height:2" coordorigin="5597,310" coordsize="10,2">
              <v:shape style="position:absolute;left:5597;top:310;width:10;height:2" coordorigin="5597,310" coordsize="10,0" path="m5597,310l5606,310e" filled="false" stroked="true" strokeweight=".48pt" strokecolor="#000000">
                <v:path arrowok="t"/>
              </v:shape>
            </v:group>
            <v:group style="position:absolute;left:5606;top:310;width:226;height:2" coordorigin="5606,310" coordsize="226,2">
              <v:shape style="position:absolute;left:5606;top:310;width:226;height:2" coordorigin="5606,310" coordsize="226,0" path="m5606,310l5832,310e" filled="false" stroked="true" strokeweight=".48pt" strokecolor="#000000">
                <v:path arrowok="t"/>
              </v:shape>
            </v:group>
            <v:group style="position:absolute;left:5832;top:310;width:10;height:2" coordorigin="5832,310" coordsize="10,2">
              <v:shape style="position:absolute;left:5832;top:310;width:10;height:2" coordorigin="5832,310" coordsize="10,0" path="m5832,310l5842,310e" filled="false" stroked="true" strokeweight=".48pt" strokecolor="#000000">
                <v:path arrowok="t"/>
              </v:shape>
            </v:group>
            <v:group style="position:absolute;left:5842;top:310;width:1155;height:2" coordorigin="5842,310" coordsize="1155,2">
              <v:shape style="position:absolute;left:5842;top:310;width:1155;height:2" coordorigin="5842,310" coordsize="1155,0" path="m5842,310l6996,310e" filled="false" stroked="true" strokeweight=".48pt" strokecolor="#000000">
                <v:path arrowok="t"/>
              </v:shape>
            </v:group>
            <w10:wrap type="none"/>
          </v:group>
        </w:pict>
      </w:r>
      <w:r>
        <w:rPr/>
        <w:pict>
          <v:group style="position:absolute;margin-left:361.319977pt;margin-top:15.263868pt;width:203.8pt;height:.5pt;mso-position-horizontal-relative:page;mso-position-vertical-relative:paragraph;z-index:-536992" coordorigin="7226,305" coordsize="4076,10">
            <v:group style="position:absolute;left:7231;top:310;width:2468;height:2" coordorigin="7231,310" coordsize="2468,2">
              <v:shape style="position:absolute;left:7231;top:310;width:2468;height:2" coordorigin="7231,310" coordsize="2468,0" path="m7231,310l9698,310e" filled="false" stroked="true" strokeweight=".48pt" strokecolor="#000000">
                <v:path arrowok="t"/>
              </v:shape>
            </v:group>
            <v:group style="position:absolute;left:9698;top:310;width:10;height:2" coordorigin="9698,310" coordsize="10,2">
              <v:shape style="position:absolute;left:9698;top:310;width:10;height:2" coordorigin="9698,310" coordsize="10,0" path="m9698,310l9708,310e" filled="false" stroked="true" strokeweight=".48pt" strokecolor="#000000">
                <v:path arrowok="t"/>
              </v:shape>
            </v:group>
            <v:group style="position:absolute;left:9708;top:310;width:291;height:2" coordorigin="9708,310" coordsize="291,2">
              <v:shape style="position:absolute;left:9708;top:310;width:291;height:2" coordorigin="9708,310" coordsize="291,0" path="m9708,310l9998,310e" filled="false" stroked="true" strokeweight=".48pt" strokecolor="#000000">
                <v:path arrowok="t"/>
              </v:shape>
            </v:group>
            <v:group style="position:absolute;left:9998;top:310;width:10;height:2" coordorigin="9998,310" coordsize="10,2">
              <v:shape style="position:absolute;left:9998;top:310;width:10;height:2" coordorigin="9998,310" coordsize="10,0" path="m9998,310l10008,310e" filled="false" stroked="true" strokeweight=".48pt" strokecolor="#000000">
                <v:path arrowok="t"/>
              </v:shape>
            </v:group>
            <v:group style="position:absolute;left:10008;top:310;width:1289;height:2" coordorigin="10008,310" coordsize="1289,2">
              <v:shape style="position:absolute;left:10008;top:310;width:1289;height:2" coordorigin="10008,310" coordsize="1289,0" path="m10008,310l11297,310e" filled="false" stroked="true" strokeweight=".48pt" strokecolor="#000000">
                <v:path arrowok="t"/>
              </v:shape>
            </v:group>
            <w10:wrap type="none"/>
          </v:group>
        </w:pic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p>
      <w:pPr>
        <w:spacing w:after="0"/>
        <w:jc w:val="left"/>
        <w:rPr>
          <w:rFonts w:ascii="宋体" w:hAnsi="宋体" w:cs="宋体" w:eastAsia="宋体" w:hint="default"/>
          <w:sz w:val="21"/>
          <w:szCs w:val="21"/>
        </w:rPr>
        <w:sectPr>
          <w:type w:val="continuous"/>
          <w:pgSz w:w="11910" w:h="16840"/>
          <w:pgMar w:top="1080" w:bottom="1200" w:left="1080" w:right="460"/>
        </w:sectPr>
      </w:pPr>
    </w:p>
    <w:p>
      <w:pPr>
        <w:spacing w:line="265" w:lineRule="exact" w:before="0"/>
        <w:ind w:left="2860" w:right="-16" w:firstLine="0"/>
        <w:jc w:val="left"/>
        <w:rPr>
          <w:rFonts w:ascii="宋体" w:hAnsi="宋体" w:cs="宋体" w:eastAsia="宋体" w:hint="default"/>
          <w:sz w:val="21"/>
          <w:szCs w:val="21"/>
        </w:rPr>
      </w:pPr>
      <w:r>
        <w:rPr>
          <w:rFonts w:ascii="宋体" w:hAnsi="宋体" w:cs="宋体" w:eastAsia="宋体" w:hint="default"/>
          <w:sz w:val="21"/>
          <w:szCs w:val="21"/>
        </w:rPr>
        <w:t>账面余额</w:t>
      </w:r>
    </w:p>
    <w:p>
      <w:pPr>
        <w:tabs>
          <w:tab w:pos="3895" w:val="left" w:leader="none"/>
        </w:tabs>
        <w:spacing w:line="201" w:lineRule="exact" w:before="8"/>
        <w:ind w:left="1053" w:right="-16" w:firstLine="0"/>
        <w:jc w:val="left"/>
        <w:rPr>
          <w:rFonts w:ascii="宋体" w:hAnsi="宋体" w:cs="宋体" w:eastAsia="宋体" w:hint="default"/>
          <w:sz w:val="21"/>
          <w:szCs w:val="21"/>
        </w:rPr>
      </w:pPr>
      <w:r>
        <w:rPr/>
        <w:pict>
          <v:group style="position:absolute;margin-left:156.23999pt;margin-top:1.623886pt;width:123.85pt;height:.5pt;mso-position-horizontal-relative:page;mso-position-vertical-relative:paragraph;z-index:-536968" coordorigin="3125,32" coordsize="2477,10">
            <v:group style="position:absolute;left:3130;top:37;width:1368;height:2" coordorigin="3130,37" coordsize="1368,2">
              <v:shape style="position:absolute;left:3130;top:37;width:1368;height:2" coordorigin="3130,37" coordsize="1368,0" path="m3130,37l4498,37e" filled="false" stroked="true" strokeweight=".48pt" strokecolor="#000000">
                <v:path arrowok="t"/>
              </v:shape>
            </v:group>
            <v:group style="position:absolute;left:4498;top:37;width:10;height:2" coordorigin="4498,37" coordsize="10,2">
              <v:shape style="position:absolute;left:4498;top:37;width:10;height:2" coordorigin="4498,37" coordsize="10,0" path="m4498,37l4507,37e" filled="false" stroked="true" strokeweight=".48pt" strokecolor="#000000">
                <v:path arrowok="t"/>
              </v:shape>
            </v:group>
            <v:group style="position:absolute;left:4507;top:37;width:274;height:2" coordorigin="4507,37" coordsize="274,2">
              <v:shape style="position:absolute;left:4507;top:37;width:274;height:2" coordorigin="4507,37" coordsize="274,0" path="m4507,37l4781,37e" filled="false" stroked="true" strokeweight=".48pt" strokecolor="#000000">
                <v:path arrowok="t"/>
              </v:shape>
            </v:group>
            <v:group style="position:absolute;left:4781;top:37;width:10;height:2" coordorigin="4781,37" coordsize="10,2">
              <v:shape style="position:absolute;left:4781;top:37;width:10;height:2" coordorigin="4781,37" coordsize="10,0" path="m4781,37l4790,37e" filled="false" stroked="true" strokeweight=".48pt" strokecolor="#000000">
                <v:path arrowok="t"/>
              </v:shape>
            </v:group>
            <v:group style="position:absolute;left:4790;top:37;width:807;height:2" coordorigin="4790,37" coordsize="807,2">
              <v:shape style="position:absolute;left:4790;top:37;width:807;height:2" coordorigin="4790,37" coordsize="807,0" path="m4790,37l5597,37e" filled="false" stroked="true" strokeweight=".48pt" strokecolor="#000000">
                <v:path arrowok="t"/>
              </v:shape>
            </v:group>
            <w10:wrap type="none"/>
          </v:group>
        </w:pict>
      </w:r>
      <w:r>
        <w:rPr>
          <w:rFonts w:ascii="宋体" w:hAnsi="宋体" w:cs="宋体" w:eastAsia="宋体" w:hint="default"/>
          <w:spacing w:val="-1"/>
          <w:sz w:val="21"/>
          <w:szCs w:val="21"/>
        </w:rPr>
        <w:t>账龄</w:t>
        <w:tab/>
        <w:t>比例</w:t>
      </w:r>
    </w:p>
    <w:p>
      <w:pPr>
        <w:spacing w:line="240" w:lineRule="auto" w:before="7"/>
        <w:rPr>
          <w:rFonts w:ascii="宋体" w:hAnsi="宋体" w:cs="宋体" w:eastAsia="宋体" w:hint="default"/>
          <w:sz w:val="20"/>
          <w:szCs w:val="20"/>
        </w:rPr>
      </w:pPr>
      <w:r>
        <w:rPr/>
        <w:br w:type="column"/>
      </w:r>
      <w:r>
        <w:rPr>
          <w:rFonts w:ascii="宋体"/>
          <w:sz w:val="20"/>
        </w:rPr>
      </w:r>
    </w:p>
    <w:p>
      <w:pPr>
        <w:spacing w:line="205" w:lineRule="exact" w:before="0"/>
        <w:ind w:left="555" w:right="-10" w:firstLine="0"/>
        <w:jc w:val="left"/>
        <w:rPr>
          <w:rFonts w:ascii="宋体" w:hAnsi="宋体" w:cs="宋体" w:eastAsia="宋体" w:hint="default"/>
          <w:sz w:val="21"/>
          <w:szCs w:val="21"/>
        </w:rPr>
      </w:pPr>
      <w:r>
        <w:rPr>
          <w:rFonts w:ascii="宋体" w:hAnsi="宋体" w:cs="宋体" w:eastAsia="宋体" w:hint="default"/>
          <w:spacing w:val="-2"/>
          <w:sz w:val="21"/>
          <w:szCs w:val="21"/>
        </w:rPr>
        <w:t>坏账准备</w:t>
      </w:r>
    </w:p>
    <w:p>
      <w:pPr>
        <w:spacing w:line="265" w:lineRule="exact" w:before="0"/>
        <w:ind w:left="1053"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账面余额</w:t>
      </w:r>
    </w:p>
    <w:p>
      <w:pPr>
        <w:spacing w:line="201" w:lineRule="exact" w:before="8"/>
        <w:ind w:left="0" w:right="0" w:firstLine="0"/>
        <w:jc w:val="right"/>
        <w:rPr>
          <w:rFonts w:ascii="宋体" w:hAnsi="宋体" w:cs="宋体" w:eastAsia="宋体" w:hint="default"/>
          <w:sz w:val="21"/>
          <w:szCs w:val="21"/>
        </w:rPr>
      </w:pPr>
      <w:r>
        <w:rPr/>
        <w:pict>
          <v:group style="position:absolute;margin-left:361.319977pt;margin-top:1.623886pt;width:123.85pt;height:.5pt;mso-position-horizontal-relative:page;mso-position-vertical-relative:paragraph;z-index:-536944" coordorigin="7226,32" coordsize="2477,10">
            <v:group style="position:absolute;left:7231;top:37;width:1366;height:2" coordorigin="7231,37" coordsize="1366,2">
              <v:shape style="position:absolute;left:7231;top:37;width:1366;height:2" coordorigin="7231,37" coordsize="1366,0" path="m7231,37l8597,37e" filled="false" stroked="true" strokeweight=".48pt" strokecolor="#000000">
                <v:path arrowok="t"/>
              </v:shape>
            </v:group>
            <v:group style="position:absolute;left:8597;top:37;width:10;height:2" coordorigin="8597,37" coordsize="10,2">
              <v:shape style="position:absolute;left:8597;top:37;width:10;height:2" coordorigin="8597,37" coordsize="10,0" path="m8597,37l8606,37e" filled="false" stroked="true" strokeweight=".48pt" strokecolor="#000000">
                <v:path arrowok="t"/>
              </v:shape>
            </v:group>
            <v:group style="position:absolute;left:8606;top:37;width:228;height:2" coordorigin="8606,37" coordsize="228,2">
              <v:shape style="position:absolute;left:8606;top:37;width:228;height:2" coordorigin="8606,37" coordsize="228,0" path="m8606,37l8834,37e" filled="false" stroked="true" strokeweight=".48pt" strokecolor="#000000">
                <v:path arrowok="t"/>
              </v:shape>
            </v:group>
            <v:group style="position:absolute;left:8834;top:37;width:10;height:2" coordorigin="8834,37" coordsize="10,2">
              <v:shape style="position:absolute;left:8834;top:37;width:10;height:2" coordorigin="8834,37" coordsize="10,0" path="m8834,37l8844,37e" filled="false" stroked="true" strokeweight=".48pt" strokecolor="#000000">
                <v:path arrowok="t"/>
              </v:shape>
            </v:group>
            <v:group style="position:absolute;left:8844;top:37;width:855;height:2" coordorigin="8844,37" coordsize="855,2">
              <v:shape style="position:absolute;left:8844;top:37;width:855;height:2" coordorigin="8844,37" coordsize="855,0" path="m8844,37l9698,37e" filled="false" stroked="true" strokeweight=".48pt" strokecolor="#000000">
                <v:path arrowok="t"/>
              </v:shape>
            </v:group>
            <w10:wrap type="none"/>
          </v:group>
        </w:pict>
      </w:r>
      <w:r>
        <w:rPr>
          <w:rFonts w:ascii="宋体" w:hAnsi="宋体" w:cs="宋体" w:eastAsia="宋体" w:hint="default"/>
          <w:spacing w:val="-1"/>
          <w:sz w:val="21"/>
          <w:szCs w:val="21"/>
        </w:rPr>
        <w:t>比例</w:t>
      </w:r>
    </w:p>
    <w:p>
      <w:pPr>
        <w:spacing w:line="240" w:lineRule="auto" w:before="7"/>
        <w:rPr>
          <w:rFonts w:ascii="宋体" w:hAnsi="宋体" w:cs="宋体" w:eastAsia="宋体" w:hint="default"/>
          <w:sz w:val="20"/>
          <w:szCs w:val="20"/>
        </w:rPr>
      </w:pPr>
      <w:r>
        <w:rPr/>
        <w:br w:type="column"/>
      </w:r>
      <w:r>
        <w:rPr>
          <w:rFonts w:ascii="宋体"/>
          <w:sz w:val="20"/>
        </w:rPr>
      </w:r>
    </w:p>
    <w:p>
      <w:pPr>
        <w:spacing w:line="205" w:lineRule="exact" w:before="0"/>
        <w:ind w:left="708" w:right="0" w:firstLine="0"/>
        <w:jc w:val="left"/>
        <w:rPr>
          <w:rFonts w:ascii="宋体" w:hAnsi="宋体" w:cs="宋体" w:eastAsia="宋体" w:hint="default"/>
          <w:sz w:val="21"/>
          <w:szCs w:val="21"/>
        </w:rPr>
      </w:pPr>
      <w:r>
        <w:rPr>
          <w:rFonts w:ascii="宋体" w:hAnsi="宋体" w:cs="宋体" w:eastAsia="宋体" w:hint="default"/>
          <w:sz w:val="21"/>
          <w:szCs w:val="21"/>
        </w:rPr>
        <w:t>坏账准备</w:t>
      </w:r>
    </w:p>
    <w:p>
      <w:pPr>
        <w:spacing w:after="0" w:line="205" w:lineRule="exact"/>
        <w:jc w:val="left"/>
        <w:rPr>
          <w:rFonts w:ascii="宋体" w:hAnsi="宋体" w:cs="宋体" w:eastAsia="宋体" w:hint="default"/>
          <w:sz w:val="21"/>
          <w:szCs w:val="21"/>
        </w:rPr>
        <w:sectPr>
          <w:type w:val="continuous"/>
          <w:pgSz w:w="11910" w:h="16840"/>
          <w:pgMar w:top="1080" w:bottom="1200" w:left="1080" w:right="460"/>
          <w:cols w:num="4" w:equalWidth="0">
            <w:col w:w="4318" w:space="40"/>
            <w:col w:w="1398" w:space="155"/>
            <w:col w:w="2485" w:space="40"/>
            <w:col w:w="1934"/>
          </w:cols>
        </w:sectPr>
      </w:pPr>
    </w:p>
    <w:p>
      <w:pPr>
        <w:tabs>
          <w:tab w:pos="1859" w:val="left" w:leader="none"/>
          <w:tab w:pos="2519" w:val="left" w:leader="none"/>
          <w:tab w:pos="3417" w:val="left" w:leader="none"/>
        </w:tabs>
        <w:spacing w:line="211" w:lineRule="exact" w:before="0"/>
        <w:ind w:left="717" w:right="0"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1"/>
          <w:sz w:val="21"/>
          <w:szCs w:val="21"/>
        </w:rPr>
        <w:t> </w:t>
      </w:r>
      <w:r>
        <w:rPr>
          <w:rFonts w:ascii="Times New Roman" w:hAnsi="Times New Roman" w:cs="Times New Roman" w:eastAsia="Times New Roman" w:hint="default"/>
          <w:spacing w:val="-21"/>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宋体" w:hAnsi="宋体" w:cs="宋体" w:eastAsia="宋体" w:hint="default"/>
          <w:sz w:val="21"/>
          <w:szCs w:val="21"/>
          <w:u w:val="single" w:color="000000"/>
        </w:rPr>
        <w:t>金额</w:t>
        <w:tab/>
      </w:r>
      <w:r>
        <w:rPr>
          <w:rFonts w:ascii="宋体" w:hAnsi="宋体" w:cs="宋体" w:eastAsia="宋体" w:hint="default"/>
          <w:sz w:val="21"/>
          <w:szCs w:val="21"/>
        </w:rPr>
      </w:r>
    </w:p>
    <w:p>
      <w:pPr>
        <w:tabs>
          <w:tab w:pos="1294" w:val="left" w:leader="none"/>
          <w:tab w:pos="2506" w:val="left" w:leader="none"/>
          <w:tab w:pos="3166" w:val="left" w:leader="none"/>
        </w:tabs>
        <w:spacing w:line="361" w:lineRule="exact" w:before="0"/>
        <w:ind w:left="243" w:right="-19" w:firstLine="0"/>
        <w:jc w:val="left"/>
        <w:rPr>
          <w:rFonts w:ascii="宋体" w:hAnsi="宋体" w:cs="宋体" w:eastAsia="宋体" w:hint="default"/>
          <w:sz w:val="21"/>
          <w:szCs w:val="21"/>
        </w:rPr>
      </w:pPr>
      <w:r>
        <w:rPr/>
        <w:br w:type="column"/>
      </w: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pacing w:val="2"/>
          <w:sz w:val="21"/>
          <w:szCs w:val="21"/>
          <w:u w:val="single" w:color="000000"/>
        </w:rPr>
        <w:t> </w:t>
      </w:r>
      <w:r>
        <w:rPr>
          <w:rFonts w:ascii="宋体" w:hAnsi="宋体" w:cs="宋体" w:eastAsia="宋体" w:hint="default"/>
          <w:spacing w:val="-1"/>
          <w:w w:val="100"/>
          <w:sz w:val="21"/>
          <w:szCs w:val="21"/>
          <w:u w:val="single" w:color="000000"/>
        </w:rPr>
        <w:t>（</w:t>
      </w:r>
      <w:r>
        <w:rPr>
          <w:rFonts w:ascii="Times New Roman" w:hAnsi="Times New Roman" w:cs="Times New Roman" w:eastAsia="Times New Roman" w:hint="default"/>
          <w:spacing w:val="-1"/>
          <w:w w:val="100"/>
          <w:sz w:val="21"/>
          <w:szCs w:val="21"/>
          <w:u w:val="single" w:color="000000"/>
        </w:rPr>
        <w:t>%</w:t>
      </w:r>
      <w:r>
        <w:rPr>
          <w:rFonts w:ascii="宋体" w:hAnsi="宋体" w:cs="宋体" w:eastAsia="宋体" w:hint="default"/>
          <w:w w:val="100"/>
          <w:sz w:val="21"/>
          <w:szCs w:val="21"/>
          <w:u w:val="single" w:color="000000"/>
        </w:rPr>
        <w:t>）</w:t>
      </w:r>
      <w:r>
        <w:rPr>
          <w:rFonts w:ascii="宋体" w:hAnsi="宋体" w:cs="宋体" w:eastAsia="宋体" w:hint="default"/>
          <w:spacing w:val="5"/>
          <w:sz w:val="21"/>
          <w:szCs w:val="21"/>
          <w:u w:val="single" w:color="000000"/>
        </w:rPr>
        <w:t> </w:t>
      </w:r>
      <w:r>
        <w:rPr>
          <w:rFonts w:ascii="宋体" w:hAnsi="宋体" w:cs="宋体" w:eastAsia="宋体" w:hint="default"/>
          <w:spacing w:val="5"/>
          <w:sz w:val="21"/>
          <w:szCs w:val="21"/>
        </w:rPr>
      </w:r>
      <w:r>
        <w:rPr>
          <w:rFonts w:ascii="宋体" w:hAnsi="宋体" w:cs="宋体" w:eastAsia="宋体" w:hint="default"/>
          <w:sz w:val="21"/>
          <w:szCs w:val="21"/>
        </w:rPr>
        <w:tab/>
      </w: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Times New Roman" w:hAnsi="Times New Roman" w:cs="Times New Roman" w:eastAsia="Times New Roman" w:hint="default"/>
          <w:sz w:val="21"/>
          <w:szCs w:val="21"/>
        </w:rPr>
        <w:tab/>
      </w:r>
      <w:r>
        <w:rPr>
          <w:rFonts w:ascii="宋体" w:hAnsi="宋体" w:cs="宋体" w:eastAsia="宋体" w:hint="default"/>
          <w:spacing w:val="-1"/>
          <w:w w:val="100"/>
          <w:position w:val="13"/>
          <w:sz w:val="21"/>
          <w:szCs w:val="21"/>
        </w:rPr>
        <w:t>金</w:t>
      </w:r>
      <w:r>
        <w:rPr>
          <w:rFonts w:ascii="宋体" w:hAnsi="宋体" w:cs="宋体" w:eastAsia="宋体" w:hint="default"/>
          <w:w w:val="100"/>
          <w:position w:val="13"/>
          <w:sz w:val="21"/>
          <w:szCs w:val="21"/>
        </w:rPr>
        <w:t>额</w:t>
      </w:r>
      <w:r>
        <w:rPr>
          <w:rFonts w:ascii="宋体" w:hAnsi="宋体" w:cs="宋体" w:eastAsia="宋体" w:hint="default"/>
          <w:w w:val="100"/>
          <w:sz w:val="21"/>
          <w:szCs w:val="21"/>
        </w:rPr>
      </w:r>
    </w:p>
    <w:p>
      <w:pPr>
        <w:spacing w:before="70"/>
        <w:ind w:left="717"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type w:val="continuous"/>
          <w:pgSz w:w="11910" w:h="16840"/>
          <w:pgMar w:top="1080" w:bottom="1200" w:left="1080" w:right="460"/>
          <w:cols w:num="3" w:equalWidth="0">
            <w:col w:w="3418" w:space="40"/>
            <w:col w:w="3589" w:space="122"/>
            <w:col w:w="3201"/>
          </w:cols>
        </w:sectPr>
      </w:pPr>
    </w:p>
    <w:tbl>
      <w:tblPr>
        <w:tblW w:w="0" w:type="auto"/>
        <w:jc w:val="left"/>
        <w:tblInd w:w="790" w:type="dxa"/>
        <w:tblLayout w:type="fixed"/>
        <w:tblCellMar>
          <w:top w:w="0" w:type="dxa"/>
          <w:left w:w="0" w:type="dxa"/>
          <w:bottom w:w="0" w:type="dxa"/>
          <w:right w:w="0" w:type="dxa"/>
        </w:tblCellMar>
        <w:tblLook w:val="01E0"/>
      </w:tblPr>
      <w:tblGrid>
        <w:gridCol w:w="1259"/>
        <w:gridCol w:w="1368"/>
        <w:gridCol w:w="283"/>
        <w:gridCol w:w="816"/>
        <w:gridCol w:w="235"/>
        <w:gridCol w:w="1164"/>
        <w:gridCol w:w="235"/>
        <w:gridCol w:w="1366"/>
        <w:gridCol w:w="238"/>
        <w:gridCol w:w="864"/>
        <w:gridCol w:w="300"/>
        <w:gridCol w:w="1298"/>
      </w:tblGrid>
      <w:tr>
        <w:trPr>
          <w:trHeight w:val="286" w:hRule="exact"/>
        </w:trPr>
        <w:tc>
          <w:tcPr>
            <w:tcW w:w="1259"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pacing w:val="-2"/>
                <w:sz w:val="21"/>
              </w:rPr>
              <w:t>380,678.75</w:t>
            </w:r>
          </w:p>
        </w:tc>
        <w:tc>
          <w:tcPr>
            <w:tcW w:w="283"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pacing w:val="-1"/>
                <w:sz w:val="21"/>
              </w:rPr>
              <w:t>17.76</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w w:val="100"/>
                <w:sz w:val="21"/>
              </w:rPr>
              <w:t>-</w:t>
            </w:r>
          </w:p>
        </w:tc>
        <w:tc>
          <w:tcPr>
            <w:tcW w:w="235"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0" w:lineRule="exact"/>
              <w:ind w:left="-5" w:right="-56"/>
              <w:jc w:val="left"/>
              <w:rPr>
                <w:rFonts w:ascii="宋体" w:hAnsi="宋体" w:cs="宋体" w:eastAsia="宋体" w:hint="default"/>
                <w:sz w:val="2"/>
                <w:szCs w:val="2"/>
              </w:rPr>
            </w:pPr>
            <w:r>
              <w:rPr>
                <w:rFonts w:ascii="宋体" w:hAnsi="宋体" w:cs="宋体" w:eastAsia="宋体" w:hint="default"/>
                <w:sz w:val="2"/>
                <w:szCs w:val="2"/>
              </w:rPr>
              <w:pict>
                <v:group style="width:68.8pt;height:.5pt;mso-position-horizontal-relative:char;mso-position-vertical-relative:line" coordorigin="0,0" coordsize="1376,10">
                  <v:group style="position:absolute;left:5;top:5;width:1366;height:2" coordorigin="5,5" coordsize="1366,2">
                    <v:shape style="position:absolute;left:5;top:5;width:1366;height:2" coordorigin="5,5" coordsize="1366,0" path="m5,5l1370,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2"/>
                <w:sz w:val="21"/>
              </w:rPr>
              <w:t>2,479,141.15</w:t>
            </w:r>
          </w:p>
        </w:tc>
        <w:tc>
          <w:tcPr>
            <w:tcW w:w="238"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Style w:val="TableParagraph"/>
              <w:spacing w:line="20" w:lineRule="exact"/>
              <w:ind w:left="-5" w:right="-56"/>
              <w:jc w:val="left"/>
              <w:rPr>
                <w:rFonts w:ascii="宋体" w:hAnsi="宋体" w:cs="宋体" w:eastAsia="宋体" w:hint="default"/>
                <w:sz w:val="2"/>
                <w:szCs w:val="2"/>
              </w:rPr>
            </w:pPr>
            <w:r>
              <w:rPr>
                <w:rFonts w:ascii="宋体" w:hAnsi="宋体" w:cs="宋体" w:eastAsia="宋体" w:hint="default"/>
                <w:sz w:val="2"/>
                <w:szCs w:val="2"/>
              </w:rPr>
              <w:pict>
                <v:group style="width:43.7pt;height:.5pt;mso-position-horizontal-relative:char;mso-position-vertical-relative:line" coordorigin="0,0" coordsize="874,10">
                  <v:group style="position:absolute;left:5;top:5;width:864;height:2" coordorigin="5,5" coordsize="864,2">
                    <v:shape style="position:absolute;left:5;top:5;width:864;height:2" coordorigin="5,5" coordsize="864,0" path="m5,5l869,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4"/>
              <w:ind w:right="105"/>
              <w:jc w:val="right"/>
              <w:rPr>
                <w:rFonts w:ascii="Times New Roman" w:hAnsi="Times New Roman" w:cs="Times New Roman" w:eastAsia="Times New Roman" w:hint="default"/>
                <w:sz w:val="21"/>
                <w:szCs w:val="21"/>
              </w:rPr>
            </w:pPr>
            <w:r>
              <w:rPr>
                <w:rFonts w:ascii="Times New Roman"/>
                <w:spacing w:val="-1"/>
                <w:sz w:val="21"/>
              </w:rPr>
              <w:t>100.00</w:t>
            </w:r>
          </w:p>
        </w:tc>
        <w:tc>
          <w:tcPr>
            <w:tcW w:w="300" w:type="dxa"/>
            <w:tcBorders>
              <w:top w:val="nil" w:sz="6" w:space="0" w:color="auto"/>
              <w:left w:val="nil" w:sz="6" w:space="0" w:color="auto"/>
              <w:bottom w:val="nil" w:sz="6" w:space="0" w:color="auto"/>
              <w:right w:val="nil" w:sz="6" w:space="0" w:color="auto"/>
            </w:tcBorders>
          </w:tcPr>
          <w:p>
            <w:pPr/>
          </w:p>
        </w:tc>
        <w:tc>
          <w:tcPr>
            <w:tcW w:w="1298"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277" w:hRule="exact"/>
        </w:trPr>
        <w:tc>
          <w:tcPr>
            <w:tcW w:w="1259"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5"/>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 </w:t>
            </w:r>
            <w:r>
              <w:rPr>
                <w:rFonts w:ascii="Times New Roman"/>
                <w:spacing w:val="-2"/>
                <w:sz w:val="21"/>
                <w:u w:val="single" w:color="000000"/>
              </w:rPr>
              <w:t> </w:t>
            </w:r>
            <w:r>
              <w:rPr>
                <w:rFonts w:ascii="Times New Roman"/>
                <w:spacing w:val="-2"/>
                <w:sz w:val="21"/>
                <w:u w:val="single" w:color="000000"/>
              </w:rPr>
              <w:t>1,762,700.00</w:t>
            </w:r>
            <w:r>
              <w:rPr>
                <w:rFonts w:ascii="Times New Roman"/>
                <w:spacing w:val="-2"/>
                <w:sz w:val="21"/>
              </w:rPr>
            </w:r>
          </w:p>
        </w:tc>
        <w:tc>
          <w:tcPr>
            <w:tcW w:w="283"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5"/>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  </w:t>
            </w:r>
            <w:r>
              <w:rPr>
                <w:rFonts w:ascii="Times New Roman"/>
                <w:spacing w:val="22"/>
                <w:sz w:val="21"/>
                <w:u w:val="single" w:color="000000"/>
              </w:rPr>
              <w:t> </w:t>
            </w:r>
            <w:r>
              <w:rPr>
                <w:rFonts w:ascii="Times New Roman"/>
                <w:spacing w:val="-1"/>
                <w:sz w:val="21"/>
                <w:u w:val="single" w:color="000000"/>
              </w:rPr>
              <w:t>82.24</w:t>
            </w:r>
            <w:r>
              <w:rPr>
                <w:rFonts w:ascii="Times New Roman"/>
                <w:spacing w:val="-1"/>
                <w:sz w:val="21"/>
              </w:rPr>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pacing w:val="5"/>
                <w:sz w:val="21"/>
                <w:u w:val="single" w:color="000000"/>
              </w:rPr>
              <w:t> </w:t>
            </w:r>
            <w:r>
              <w:rPr>
                <w:rFonts w:ascii="Times New Roman"/>
                <w:spacing w:val="-2"/>
                <w:sz w:val="21"/>
                <w:u w:val="single" w:color="000000"/>
              </w:rPr>
              <w:t>440,675.00</w:t>
            </w:r>
            <w:r>
              <w:rPr>
                <w:rFonts w:ascii="Times New Roman"/>
                <w:spacing w:val="-2"/>
                <w:sz w:val="21"/>
              </w:rPr>
            </w:r>
          </w:p>
        </w:tc>
        <w:tc>
          <w:tcPr>
            <w:tcW w:w="235"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tabs>
                <w:tab w:pos="1187" w:val="left" w:leader="none"/>
              </w:tabs>
              <w:spacing w:line="240" w:lineRule="auto" w:before="14"/>
              <w:ind w:right="105"/>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z w:val="21"/>
                <w:u w:val="single" w:color="000000"/>
              </w:rPr>
              <w:t>-</w:t>
            </w:r>
            <w:r>
              <w:rPr>
                <w:rFonts w:ascii="Times New Roman"/>
                <w:sz w:val="21"/>
              </w:rPr>
            </w:r>
          </w:p>
        </w:tc>
        <w:tc>
          <w:tcPr>
            <w:tcW w:w="238"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Style w:val="TableParagraph"/>
              <w:tabs>
                <w:tab w:pos="683" w:val="left" w:leader="none"/>
              </w:tabs>
              <w:spacing w:line="240" w:lineRule="auto" w:before="14"/>
              <w:ind w:right="107"/>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z w:val="21"/>
                <w:u w:val="single" w:color="000000"/>
              </w:rPr>
              <w:t>-</w:t>
            </w:r>
            <w:r>
              <w:rPr>
                <w:rFonts w:ascii="Times New Roman"/>
                <w:sz w:val="21"/>
              </w:rPr>
            </w:r>
          </w:p>
        </w:tc>
        <w:tc>
          <w:tcPr>
            <w:tcW w:w="300"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tabs>
                <w:tab w:pos="1118" w:val="left" w:leader="none"/>
              </w:tabs>
              <w:spacing w:line="240" w:lineRule="auto" w:before="14"/>
              <w:ind w:right="107"/>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z w:val="21"/>
                <w:u w:val="single" w:color="000000"/>
              </w:rPr>
              <w:t>-</w:t>
            </w:r>
            <w:r>
              <w:rPr>
                <w:rFonts w:ascii="Times New Roman"/>
                <w:sz w:val="21"/>
              </w:rPr>
            </w:r>
          </w:p>
        </w:tc>
      </w:tr>
      <w:tr>
        <w:trPr>
          <w:trHeight w:val="291" w:hRule="exact"/>
        </w:trPr>
        <w:tc>
          <w:tcPr>
            <w:tcW w:w="1259"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8" w:type="dxa"/>
            <w:tcBorders>
              <w:top w:val="nil" w:sz="6" w:space="0" w:color="auto"/>
              <w:left w:val="nil" w:sz="6" w:space="0" w:color="auto"/>
              <w:bottom w:val="single" w:sz="17"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2"/>
                <w:sz w:val="21"/>
              </w:rPr>
              <w:t>2,143,378.75</w:t>
            </w:r>
          </w:p>
        </w:tc>
        <w:tc>
          <w:tcPr>
            <w:tcW w:w="283"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single" w:sz="17"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100.00</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single" w:sz="17"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2"/>
                <w:sz w:val="21"/>
              </w:rPr>
              <w:t>440,675.00</w:t>
            </w:r>
          </w:p>
        </w:tc>
        <w:tc>
          <w:tcPr>
            <w:tcW w:w="235"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single" w:sz="17" w:space="0" w:color="000000"/>
              <w:right w:val="nil" w:sz="6" w:space="0" w:color="auto"/>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pacing w:val="-2"/>
                <w:sz w:val="21"/>
              </w:rPr>
              <w:t>2,479,141.15</w:t>
            </w:r>
          </w:p>
        </w:tc>
        <w:tc>
          <w:tcPr>
            <w:tcW w:w="238"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single" w:sz="17" w:space="0" w:color="000000"/>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21"/>
                <w:szCs w:val="21"/>
              </w:rPr>
            </w:pPr>
            <w:r>
              <w:rPr>
                <w:rFonts w:ascii="Times New Roman"/>
                <w:spacing w:val="-1"/>
                <w:sz w:val="21"/>
              </w:rPr>
              <w:t>100.00</w:t>
            </w:r>
          </w:p>
        </w:tc>
        <w:tc>
          <w:tcPr>
            <w:tcW w:w="300"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single" w:sz="17" w:space="0" w:color="000000"/>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2"/>
        <w:rPr>
          <w:rFonts w:ascii="宋体" w:hAnsi="宋体" w:cs="宋体" w:eastAsia="宋体" w:hint="default"/>
          <w:sz w:val="13"/>
          <w:szCs w:val="13"/>
        </w:rPr>
      </w:pPr>
    </w:p>
    <w:p>
      <w:pPr>
        <w:spacing w:before="36"/>
        <w:ind w:left="82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12.2.3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本报告期其他应收款中无持本公司</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％以上（含</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％）表决权股份的股东单位欠款。</w:t>
      </w:r>
    </w:p>
    <w:p>
      <w:pPr>
        <w:spacing w:line="240" w:lineRule="auto" w:before="2"/>
        <w:rPr>
          <w:rFonts w:ascii="宋体" w:hAnsi="宋体" w:cs="宋体" w:eastAsia="宋体" w:hint="default"/>
          <w:sz w:val="19"/>
          <w:szCs w:val="19"/>
        </w:rPr>
      </w:pPr>
    </w:p>
    <w:p>
      <w:pPr>
        <w:spacing w:line="272" w:lineRule="exact" w:before="0"/>
        <w:ind w:left="82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其他应收款余额前三名单位情况（除前三位外，其余其他应收款项金额较小，主要为应收个人</w:t>
      </w:r>
      <w:r>
        <w:rPr>
          <w:rFonts w:ascii="宋体" w:hAnsi="宋体" w:cs="宋体" w:eastAsia="宋体" w:hint="default"/>
          <w:w w:val="100"/>
          <w:sz w:val="21"/>
          <w:szCs w:val="21"/>
        </w:rPr>
        <w:t> </w:t>
      </w:r>
      <w:r>
        <w:rPr>
          <w:rFonts w:ascii="宋体" w:hAnsi="宋体" w:cs="宋体" w:eastAsia="宋体" w:hint="default"/>
          <w:sz w:val="21"/>
          <w:szCs w:val="21"/>
        </w:rPr>
        <w:t>的备用金等款项）</w:t>
      </w:r>
    </w:p>
    <w:p>
      <w:pPr>
        <w:spacing w:line="240" w:lineRule="auto" w:before="10"/>
        <w:rPr>
          <w:rFonts w:ascii="宋体" w:hAnsi="宋体" w:cs="宋体" w:eastAsia="宋体" w:hint="default"/>
          <w:sz w:val="13"/>
          <w:szCs w:val="13"/>
        </w:rPr>
      </w:pPr>
    </w:p>
    <w:tbl>
      <w:tblPr>
        <w:tblW w:w="0" w:type="auto"/>
        <w:jc w:val="left"/>
        <w:tblInd w:w="717" w:type="dxa"/>
        <w:tblLayout w:type="fixed"/>
        <w:tblCellMar>
          <w:top w:w="0" w:type="dxa"/>
          <w:left w:w="0" w:type="dxa"/>
          <w:bottom w:w="0" w:type="dxa"/>
          <w:right w:w="0" w:type="dxa"/>
        </w:tblCellMar>
        <w:tblLook w:val="01E0"/>
      </w:tblPr>
      <w:tblGrid>
        <w:gridCol w:w="3257"/>
        <w:gridCol w:w="1560"/>
        <w:gridCol w:w="283"/>
        <w:gridCol w:w="1416"/>
        <w:gridCol w:w="283"/>
        <w:gridCol w:w="1138"/>
        <w:gridCol w:w="281"/>
        <w:gridCol w:w="1282"/>
      </w:tblGrid>
      <w:tr>
        <w:trPr>
          <w:trHeight w:val="620" w:hRule="exact"/>
        </w:trPr>
        <w:tc>
          <w:tcPr>
            <w:tcW w:w="3257"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86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46"/>
              <w:jc w:val="right"/>
              <w:rPr>
                <w:rFonts w:ascii="宋体" w:hAnsi="宋体" w:cs="宋体" w:eastAsia="宋体" w:hint="default"/>
                <w:sz w:val="21"/>
                <w:szCs w:val="21"/>
              </w:rPr>
            </w:pPr>
            <w:r>
              <w:rPr>
                <w:rFonts w:ascii="宋体" w:hAnsi="宋体" w:cs="宋体" w:eastAsia="宋体" w:hint="default"/>
                <w:spacing w:val="-2"/>
                <w:sz w:val="21"/>
                <w:szCs w:val="21"/>
              </w:rPr>
              <w:t>与本公司关系</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83"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年限</w:t>
            </w:r>
          </w:p>
        </w:tc>
        <w:tc>
          <w:tcPr>
            <w:tcW w:w="281"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single" w:sz="4" w:space="0" w:color="000000"/>
              <w:right w:val="nil" w:sz="6" w:space="0" w:color="auto"/>
            </w:tcBorders>
          </w:tcPr>
          <w:p>
            <w:pPr>
              <w:pStyle w:val="TableParagraph"/>
              <w:spacing w:line="272" w:lineRule="exact" w:before="64"/>
              <w:ind w:left="208" w:right="17" w:hanging="209"/>
              <w:jc w:val="left"/>
              <w:rPr>
                <w:rFonts w:ascii="宋体" w:hAnsi="宋体" w:cs="宋体" w:eastAsia="宋体" w:hint="default"/>
                <w:sz w:val="21"/>
                <w:szCs w:val="21"/>
              </w:rPr>
            </w:pPr>
            <w:r>
              <w:rPr>
                <w:rFonts w:ascii="宋体" w:hAnsi="宋体" w:cs="宋体" w:eastAsia="宋体" w:hint="default"/>
                <w:spacing w:val="-2"/>
                <w:sz w:val="21"/>
                <w:szCs w:val="21"/>
              </w:rPr>
              <w:t>占其他应收款</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总额比例</w:t>
            </w:r>
          </w:p>
        </w:tc>
      </w:tr>
      <w:tr>
        <w:trPr>
          <w:trHeight w:val="286" w:hRule="exact"/>
        </w:trPr>
        <w:tc>
          <w:tcPr>
            <w:tcW w:w="3257" w:type="dxa"/>
            <w:tcBorders>
              <w:top w:val="single" w:sz="4"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上海金钟大厦</w:t>
            </w:r>
          </w:p>
        </w:tc>
        <w:tc>
          <w:tcPr>
            <w:tcW w:w="1560"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出租方</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2"/>
                <w:sz w:val="21"/>
              </w:rPr>
              <w:t>750,000.00</w:t>
            </w:r>
          </w:p>
        </w:tc>
        <w:tc>
          <w:tcPr>
            <w:tcW w:w="283" w:type="dxa"/>
            <w:tcBorders>
              <w:top w:val="nil" w:sz="6" w:space="0" w:color="auto"/>
              <w:left w:val="nil" w:sz="6" w:space="0" w:color="auto"/>
              <w:bottom w:val="nil" w:sz="6" w:space="0" w:color="auto"/>
              <w:right w:val="nil" w:sz="6" w:space="0" w:color="auto"/>
            </w:tcBorders>
          </w:tcPr>
          <w:p>
            <w:pPr/>
          </w:p>
        </w:tc>
        <w:tc>
          <w:tcPr>
            <w:tcW w:w="1138" w:type="dxa"/>
            <w:tcBorders>
              <w:top w:val="single" w:sz="4" w:space="0" w:color="000000"/>
              <w:left w:val="nil" w:sz="6" w:space="0" w:color="auto"/>
              <w:bottom w:val="nil" w:sz="6" w:space="0" w:color="auto"/>
              <w:right w:val="nil" w:sz="6" w:space="0" w:color="auto"/>
            </w:tcBorders>
          </w:tcPr>
          <w:p>
            <w:pPr>
              <w:pStyle w:val="TableParagraph"/>
              <w:spacing w:line="257" w:lineRule="exact"/>
              <w:ind w:right="108"/>
              <w:jc w:val="righ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81" w:type="dxa"/>
            <w:tcBorders>
              <w:top w:val="nil" w:sz="6" w:space="0" w:color="auto"/>
              <w:left w:val="nil" w:sz="6" w:space="0" w:color="auto"/>
              <w:bottom w:val="nil" w:sz="6" w:space="0" w:color="auto"/>
              <w:right w:val="nil" w:sz="6" w:space="0" w:color="auto"/>
            </w:tcBorders>
          </w:tcPr>
          <w:p>
            <w:pPr/>
          </w:p>
        </w:tc>
        <w:tc>
          <w:tcPr>
            <w:tcW w:w="1282"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102"/>
              <w:jc w:val="right"/>
              <w:rPr>
                <w:rFonts w:ascii="Times New Roman" w:hAnsi="Times New Roman" w:cs="Times New Roman" w:eastAsia="Times New Roman" w:hint="default"/>
                <w:sz w:val="21"/>
                <w:szCs w:val="21"/>
              </w:rPr>
            </w:pPr>
            <w:r>
              <w:rPr>
                <w:rFonts w:ascii="Times New Roman"/>
                <w:spacing w:val="-1"/>
                <w:sz w:val="21"/>
              </w:rPr>
              <w:t>34.99%</w:t>
            </w:r>
          </w:p>
        </w:tc>
      </w:tr>
      <w:tr>
        <w:trPr>
          <w:trHeight w:val="272"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30" w:lineRule="exact"/>
              <w:ind w:left="107" w:right="0"/>
              <w:jc w:val="left"/>
              <w:rPr>
                <w:rFonts w:ascii="宋体" w:hAnsi="宋体" w:cs="宋体" w:eastAsia="宋体" w:hint="default"/>
                <w:sz w:val="21"/>
                <w:szCs w:val="21"/>
              </w:rPr>
            </w:pPr>
            <w:r>
              <w:rPr>
                <w:rFonts w:ascii="宋体" w:hAnsi="宋体" w:cs="宋体" w:eastAsia="宋体" w:hint="default"/>
                <w:sz w:val="21"/>
                <w:szCs w:val="21"/>
              </w:rPr>
              <w:t>上海民申置业有限公司</w:t>
            </w:r>
          </w:p>
        </w:tc>
        <w:tc>
          <w:tcPr>
            <w:tcW w:w="1560" w:type="dxa"/>
            <w:tcBorders>
              <w:top w:val="nil" w:sz="6" w:space="0" w:color="auto"/>
              <w:left w:val="nil" w:sz="6" w:space="0" w:color="auto"/>
              <w:bottom w:val="nil" w:sz="6" w:space="0" w:color="auto"/>
              <w:right w:val="nil" w:sz="6" w:space="0" w:color="auto"/>
            </w:tcBorders>
          </w:tcPr>
          <w:p>
            <w:pPr>
              <w:pStyle w:val="TableParagraph"/>
              <w:spacing w:line="230"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出租方</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2"/>
                <w:sz w:val="21"/>
              </w:rPr>
              <w:t>600,000.00</w:t>
            </w:r>
          </w:p>
        </w:tc>
        <w:tc>
          <w:tcPr>
            <w:tcW w:w="283"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6" w:lineRule="exact"/>
              <w:ind w:right="108"/>
              <w:jc w:val="righ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81"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27.99%</w:t>
            </w:r>
          </w:p>
        </w:tc>
      </w:tr>
      <w:tr>
        <w:trPr>
          <w:trHeight w:val="277"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21"/>
                <w:szCs w:val="21"/>
              </w:rPr>
            </w:pPr>
            <w:r>
              <w:rPr>
                <w:rFonts w:ascii="宋体" w:hAnsi="宋体" w:cs="宋体" w:eastAsia="宋体" w:hint="default"/>
                <w:sz w:val="21"/>
                <w:szCs w:val="21"/>
              </w:rPr>
              <w:t>中国煤炭科学研究总院上海分院</w:t>
            </w:r>
          </w:p>
        </w:tc>
        <w:tc>
          <w:tcPr>
            <w:tcW w:w="1560" w:type="dxa"/>
            <w:tcBorders>
              <w:top w:val="nil" w:sz="6" w:space="0" w:color="auto"/>
              <w:left w:val="nil" w:sz="6" w:space="0" w:color="auto"/>
              <w:bottom w:val="nil" w:sz="6" w:space="0" w:color="auto"/>
              <w:right w:val="nil" w:sz="6" w:space="0" w:color="auto"/>
            </w:tcBorders>
          </w:tcPr>
          <w:p>
            <w:pPr>
              <w:pStyle w:val="TableParagraph"/>
              <w:spacing w:line="232"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出租方</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tabs>
                <w:tab w:pos="362" w:val="left" w:leader="none"/>
              </w:tabs>
              <w:spacing w:line="240" w:lineRule="auto" w:before="15"/>
              <w:ind w:right="103"/>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pacing w:val="-2"/>
                <w:sz w:val="21"/>
                <w:u w:val="single" w:color="000000"/>
              </w:rPr>
              <w:t>400,000.00</w:t>
            </w:r>
            <w:r>
              <w:rPr>
                <w:rFonts w:ascii="Times New Roman"/>
                <w:spacing w:val="-2"/>
                <w:sz w:val="21"/>
              </w:rPr>
            </w:r>
          </w:p>
        </w:tc>
        <w:tc>
          <w:tcPr>
            <w:tcW w:w="283"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8" w:lineRule="exact"/>
              <w:ind w:right="108"/>
              <w:jc w:val="righ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81"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tabs>
                <w:tab w:pos="523" w:val="left" w:leader="none"/>
              </w:tabs>
              <w:spacing w:line="240" w:lineRule="auto" w:before="15"/>
              <w:ind w:right="102"/>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pacing w:val="-1"/>
                <w:sz w:val="21"/>
                <w:u w:val="single" w:color="000000"/>
              </w:rPr>
              <w:t>18.66%</w:t>
            </w:r>
            <w:r>
              <w:rPr>
                <w:rFonts w:ascii="Times New Roman"/>
                <w:spacing w:val="-1"/>
                <w:sz w:val="21"/>
              </w:rPr>
            </w:r>
          </w:p>
        </w:tc>
      </w:tr>
      <w:tr>
        <w:trPr>
          <w:trHeight w:val="283"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35"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12" w:space="0" w:color="000000"/>
              <w:right w:val="nil" w:sz="6" w:space="0" w:color="auto"/>
            </w:tcBorders>
          </w:tcPr>
          <w:p>
            <w:pPr>
              <w:pStyle w:val="TableParagraph"/>
              <w:spacing w:line="240" w:lineRule="auto" w:before="19"/>
              <w:ind w:right="103"/>
              <w:jc w:val="right"/>
              <w:rPr>
                <w:rFonts w:ascii="Times New Roman" w:hAnsi="Times New Roman" w:cs="Times New Roman" w:eastAsia="Times New Roman" w:hint="default"/>
                <w:sz w:val="21"/>
                <w:szCs w:val="21"/>
              </w:rPr>
            </w:pPr>
            <w:r>
              <w:rPr>
                <w:rFonts w:ascii="Times New Roman"/>
                <w:sz w:val="21"/>
              </w:rPr>
              <w:t>1,</w:t>
            </w:r>
            <w:r>
              <w:rPr>
                <w:rFonts w:ascii="Times New Roman"/>
                <w:spacing w:val="-8"/>
                <w:sz w:val="21"/>
              </w:rPr>
              <w:t> </w:t>
            </w:r>
            <w:r>
              <w:rPr>
                <w:rFonts w:ascii="Times New Roman"/>
                <w:sz w:val="21"/>
              </w:rPr>
              <w:t>750,000.00</w:t>
            </w:r>
          </w:p>
        </w:tc>
        <w:tc>
          <w:tcPr>
            <w:tcW w:w="283"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single" w:sz="12" w:space="0" w:color="000000"/>
              <w:right w:val="nil" w:sz="6" w:space="0" w:color="auto"/>
            </w:tcBorders>
          </w:tcPr>
          <w:p>
            <w:pPr>
              <w:pStyle w:val="TableParagraph"/>
              <w:spacing w:line="240" w:lineRule="auto" w:before="19"/>
              <w:ind w:right="102"/>
              <w:jc w:val="right"/>
              <w:rPr>
                <w:rFonts w:ascii="Times New Roman" w:hAnsi="Times New Roman" w:cs="Times New Roman" w:eastAsia="Times New Roman" w:hint="default"/>
                <w:sz w:val="21"/>
                <w:szCs w:val="21"/>
              </w:rPr>
            </w:pPr>
            <w:r>
              <w:rPr>
                <w:rFonts w:ascii="Times New Roman"/>
                <w:spacing w:val="-1"/>
                <w:sz w:val="21"/>
              </w:rPr>
              <w:t>81.64%</w:t>
            </w:r>
          </w:p>
        </w:tc>
      </w:tr>
    </w:tbl>
    <w:p>
      <w:pPr>
        <w:spacing w:line="240" w:lineRule="auto" w:before="1"/>
        <w:rPr>
          <w:rFonts w:ascii="宋体" w:hAnsi="宋体" w:cs="宋体" w:eastAsia="宋体" w:hint="default"/>
          <w:sz w:val="12"/>
          <w:szCs w:val="12"/>
        </w:rPr>
      </w:pPr>
    </w:p>
    <w:p>
      <w:pPr>
        <w:spacing w:before="36"/>
        <w:ind w:left="825" w:right="0"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12.2.5</w:t>
      </w:r>
      <w:r>
        <w:rPr>
          <w:rFonts w:ascii="Times New Roman" w:hAnsi="Times New Roman" w:cs="Times New Roman" w:eastAsia="Times New Roman" w:hint="default"/>
          <w:spacing w:val="27"/>
          <w:sz w:val="21"/>
          <w:szCs w:val="21"/>
        </w:rPr>
        <w:t> </w:t>
      </w:r>
      <w:r>
        <w:rPr>
          <w:rFonts w:ascii="宋体" w:hAnsi="宋体" w:cs="宋体" w:eastAsia="宋体" w:hint="default"/>
          <w:spacing w:val="-2"/>
          <w:sz w:val="21"/>
          <w:szCs w:val="21"/>
        </w:rPr>
        <w:t>年末其他应收款中无应收关联方款项。</w:t>
      </w:r>
    </w:p>
    <w:p>
      <w:pPr>
        <w:spacing w:after="0"/>
        <w:jc w:val="left"/>
        <w:rPr>
          <w:rFonts w:ascii="宋体" w:hAnsi="宋体" w:cs="宋体" w:eastAsia="宋体" w:hint="default"/>
          <w:sz w:val="21"/>
          <w:szCs w:val="21"/>
        </w:rPr>
        <w:sectPr>
          <w:type w:val="continuous"/>
          <w:pgSz w:w="11910" w:h="16840"/>
          <w:pgMar w:top="1080" w:bottom="1200" w:left="1080" w:right="460"/>
        </w:sectPr>
      </w:pPr>
    </w:p>
    <w:p>
      <w:pPr>
        <w:pStyle w:val="Heading3"/>
        <w:spacing w:line="312" w:lineRule="exact" w:before="6"/>
        <w:ind w:left="739" w:right="10357"/>
        <w:jc w:val="left"/>
      </w:pPr>
      <w:r>
        <w:rPr/>
        <w:t>上海海隆软件股份有限公司</w:t>
      </w:r>
    </w:p>
    <w:p>
      <w:pPr>
        <w:pStyle w:val="Heading3"/>
        <w:spacing w:line="314" w:lineRule="exact" w:before="27"/>
        <w:ind w:left="740" w:right="10357"/>
        <w:jc w:val="left"/>
      </w:pPr>
      <w:r>
        <w:rPr>
          <w:rFonts w:ascii="Arial" w:hAnsi="Arial" w:cs="Arial" w:eastAsia="Arial" w:hint="default"/>
        </w:rPr>
        <w:t>2009</w:t>
      </w:r>
      <w:r>
        <w:rPr>
          <w:rFonts w:ascii="Arial" w:hAnsi="Arial" w:cs="Arial" w:eastAsia="Arial" w:hint="default"/>
          <w:spacing w:val="-7"/>
        </w:rPr>
        <w:t> </w:t>
      </w:r>
      <w:r>
        <w:rPr/>
        <w:t>年度财务报表附注</w:t>
      </w:r>
      <w:r>
        <w:rPr>
          <w:w w:val="99"/>
        </w:rPr>
        <w:t> </w:t>
      </w:r>
      <w:r>
        <w:rPr/>
        <w:t>(除特别注明外，金额单位为人民币元)</w:t>
      </w:r>
    </w:p>
    <w:p>
      <w:pPr>
        <w:spacing w:line="240" w:lineRule="auto" w:before="0"/>
        <w:rPr>
          <w:rFonts w:ascii="宋体" w:hAnsi="宋体" w:cs="宋体" w:eastAsia="宋体" w:hint="default"/>
          <w:sz w:val="2"/>
          <w:szCs w:val="2"/>
        </w:rPr>
      </w:pPr>
    </w:p>
    <w:p>
      <w:pPr>
        <w:spacing w:line="20" w:lineRule="exact"/>
        <w:ind w:left="706" w:right="0" w:firstLine="0"/>
        <w:rPr>
          <w:rFonts w:ascii="宋体" w:hAnsi="宋体" w:cs="宋体" w:eastAsia="宋体" w:hint="default"/>
          <w:sz w:val="2"/>
          <w:szCs w:val="2"/>
        </w:rPr>
      </w:pPr>
      <w:r>
        <w:rPr>
          <w:rFonts w:ascii="宋体" w:hAnsi="宋体" w:cs="宋体" w:eastAsia="宋体" w:hint="default"/>
          <w:sz w:val="2"/>
          <w:szCs w:val="2"/>
        </w:rPr>
        <w:pict>
          <v:group style="width:719.2pt;height:.5pt;mso-position-horizontal-relative:char;mso-position-vertical-relative:line" coordorigin="0,0" coordsize="14384,10">
            <v:group style="position:absolute;left:5;top:5;width:14374;height:2" coordorigin="5,5" coordsize="14374,2">
              <v:shape style="position:absolute;left:5;top:5;width:14374;height:2" coordorigin="5,5" coordsize="14374,0" path="m5,5l14378,5e" filled="false" stroked="true" strokeweight=".48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579"/>
        <w:gridCol w:w="3316"/>
        <w:gridCol w:w="256"/>
        <w:gridCol w:w="1684"/>
        <w:gridCol w:w="228"/>
        <w:gridCol w:w="1673"/>
        <w:gridCol w:w="269"/>
        <w:gridCol w:w="2496"/>
        <w:gridCol w:w="1834"/>
        <w:gridCol w:w="2602"/>
      </w:tblGrid>
      <w:tr>
        <w:trPr>
          <w:trHeight w:val="468" w:hRule="exact"/>
        </w:trPr>
        <w:tc>
          <w:tcPr>
            <w:tcW w:w="57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Times New Roman" w:hAnsi="Times New Roman" w:cs="Times New Roman" w:eastAsia="Times New Roman" w:hint="default"/>
                <w:sz w:val="21"/>
                <w:szCs w:val="21"/>
              </w:rPr>
            </w:pPr>
            <w:r>
              <w:rPr>
                <w:rFonts w:ascii="Times New Roman"/>
                <w:b/>
                <w:sz w:val="21"/>
              </w:rPr>
              <w:t>12</w:t>
            </w:r>
            <w:r>
              <w:rPr>
                <w:rFonts w:ascii="Times New Roman"/>
                <w:sz w:val="21"/>
              </w:rPr>
            </w:r>
          </w:p>
        </w:tc>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6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公司财务报表主要项目注释</w:t>
            </w:r>
            <w:r>
              <w:rPr>
                <w:rFonts w:ascii="Times New Roman" w:hAnsi="Times New Roman" w:cs="Times New Roman" w:eastAsia="Times New Roman" w:hint="default"/>
                <w:b/>
                <w:bCs/>
                <w:sz w:val="21"/>
                <w:szCs w:val="21"/>
              </w:rPr>
              <w:t>(</w:t>
            </w:r>
            <w:r>
              <w:rPr>
                <w:rFonts w:ascii="宋体" w:hAnsi="宋体" w:cs="宋体" w:eastAsia="宋体" w:hint="default"/>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1040" w:type="dxa"/>
            <w:gridSpan w:val="8"/>
            <w:vMerge w:val="restart"/>
            <w:tcBorders>
              <w:top w:val="nil" w:sz="6" w:space="0" w:color="auto"/>
              <w:left w:val="nil" w:sz="6" w:space="0" w:color="auto"/>
              <w:right w:val="nil" w:sz="6" w:space="0" w:color="auto"/>
            </w:tcBorders>
          </w:tcPr>
          <w:p>
            <w:pPr/>
          </w:p>
        </w:tc>
      </w:tr>
      <w:tr>
        <w:trPr>
          <w:trHeight w:val="513" w:hRule="exact"/>
        </w:trPr>
        <w:tc>
          <w:tcPr>
            <w:tcW w:w="579"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59" w:right="0"/>
              <w:jc w:val="left"/>
              <w:rPr>
                <w:rFonts w:ascii="Times New Roman" w:hAnsi="Times New Roman" w:cs="Times New Roman" w:eastAsia="Times New Roman" w:hint="default"/>
                <w:sz w:val="21"/>
                <w:szCs w:val="21"/>
              </w:rPr>
            </w:pPr>
            <w:r>
              <w:rPr>
                <w:rFonts w:ascii="Times New Roman"/>
                <w:sz w:val="21"/>
              </w:rPr>
              <w:t>12.3</w:t>
            </w:r>
          </w:p>
        </w:tc>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6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1040" w:type="dxa"/>
            <w:gridSpan w:val="8"/>
            <w:vMerge/>
            <w:tcBorders>
              <w:left w:val="nil" w:sz="6" w:space="0" w:color="auto"/>
              <w:right w:val="nil" w:sz="6" w:space="0" w:color="auto"/>
            </w:tcBorders>
          </w:tcPr>
          <w:p>
            <w:pPr/>
          </w:p>
        </w:tc>
      </w:tr>
      <w:tr>
        <w:trPr>
          <w:trHeight w:val="514" w:hRule="exact"/>
        </w:trPr>
        <w:tc>
          <w:tcPr>
            <w:tcW w:w="579" w:type="dxa"/>
            <w:tcBorders>
              <w:top w:val="nil" w:sz="6" w:space="0" w:color="auto"/>
              <w:left w:val="nil" w:sz="6" w:space="0" w:color="auto"/>
              <w:bottom w:val="nil" w:sz="6" w:space="0" w:color="auto"/>
              <w:right w:val="nil" w:sz="6" w:space="0" w:color="auto"/>
            </w:tcBorders>
          </w:tcPr>
          <w:p>
            <w:pPr/>
          </w:p>
        </w:tc>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64" w:right="0"/>
              <w:jc w:val="left"/>
              <w:rPr>
                <w:rFonts w:ascii="宋体" w:hAnsi="宋体" w:cs="宋体" w:eastAsia="宋体" w:hint="default"/>
                <w:sz w:val="21"/>
                <w:szCs w:val="21"/>
              </w:rPr>
            </w:pPr>
            <w:r>
              <w:rPr>
                <w:rFonts w:ascii="宋体" w:hAnsi="宋体" w:cs="宋体" w:eastAsia="宋体" w:hint="default"/>
                <w:sz w:val="21"/>
                <w:szCs w:val="21"/>
              </w:rPr>
              <w:t>长期股权投资情况表</w:t>
            </w:r>
          </w:p>
        </w:tc>
        <w:tc>
          <w:tcPr>
            <w:tcW w:w="11040" w:type="dxa"/>
            <w:gridSpan w:val="8"/>
            <w:vMerge/>
            <w:tcBorders>
              <w:left w:val="nil" w:sz="6" w:space="0" w:color="auto"/>
              <w:bottom w:val="nil" w:sz="6" w:space="0" w:color="auto"/>
              <w:right w:val="nil" w:sz="6" w:space="0" w:color="auto"/>
            </w:tcBorders>
          </w:tcPr>
          <w:p>
            <w:pPr/>
          </w:p>
        </w:tc>
      </w:tr>
      <w:tr>
        <w:trPr>
          <w:trHeight w:val="458" w:hRule="exact"/>
        </w:trPr>
        <w:tc>
          <w:tcPr>
            <w:tcW w:w="579" w:type="dxa"/>
            <w:tcBorders>
              <w:top w:val="nil" w:sz="6" w:space="0" w:color="auto"/>
              <w:left w:val="nil" w:sz="6" w:space="0" w:color="auto"/>
              <w:bottom w:val="nil" w:sz="6" w:space="0" w:color="auto"/>
              <w:right w:val="nil" w:sz="6" w:space="0" w:color="auto"/>
            </w:tcBorders>
          </w:tcPr>
          <w:p>
            <w:pPr/>
          </w:p>
        </w:tc>
        <w:tc>
          <w:tcPr>
            <w:tcW w:w="3316"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951"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256"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97"/>
              <w:jc w:val="center"/>
              <w:rPr>
                <w:rFonts w:ascii="宋体" w:hAnsi="宋体" w:cs="宋体" w:eastAsia="宋体" w:hint="default"/>
                <w:sz w:val="21"/>
                <w:szCs w:val="21"/>
              </w:rPr>
            </w:pPr>
            <w:r>
              <w:rPr>
                <w:rFonts w:ascii="宋体" w:hAnsi="宋体" w:cs="宋体" w:eastAsia="宋体" w:hint="default"/>
                <w:sz w:val="21"/>
                <w:szCs w:val="21"/>
              </w:rPr>
              <w:t>核算方法</w:t>
            </w:r>
          </w:p>
        </w:tc>
        <w:tc>
          <w:tcPr>
            <w:tcW w:w="228"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242" w:right="0"/>
              <w:jc w:val="left"/>
              <w:rPr>
                <w:rFonts w:ascii="宋体" w:hAnsi="宋体" w:cs="宋体" w:eastAsia="宋体" w:hint="default"/>
                <w:sz w:val="21"/>
                <w:szCs w:val="21"/>
              </w:rPr>
            </w:pPr>
            <w:r>
              <w:rPr>
                <w:rFonts w:ascii="宋体" w:hAnsi="宋体" w:cs="宋体" w:eastAsia="宋体" w:hint="default"/>
                <w:sz w:val="21"/>
                <w:szCs w:val="21"/>
              </w:rPr>
              <w:t>初始投资成本</w:t>
            </w:r>
          </w:p>
        </w:tc>
        <w:tc>
          <w:tcPr>
            <w:tcW w:w="269" w:type="dxa"/>
            <w:tcBorders>
              <w:top w:val="nil" w:sz="6" w:space="0" w:color="auto"/>
              <w:left w:val="nil" w:sz="6" w:space="0" w:color="auto"/>
              <w:bottom w:val="nil" w:sz="6" w:space="0" w:color="auto"/>
              <w:right w:val="nil" w:sz="6" w:space="0" w:color="auto"/>
            </w:tcBorders>
          </w:tcPr>
          <w:p>
            <w:pPr/>
          </w:p>
        </w:tc>
        <w:tc>
          <w:tcPr>
            <w:tcW w:w="2496"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693"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834"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547"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2602"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113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579" w:type="dxa"/>
            <w:tcBorders>
              <w:top w:val="nil" w:sz="6" w:space="0" w:color="auto"/>
              <w:left w:val="nil" w:sz="6" w:space="0" w:color="auto"/>
              <w:bottom w:val="nil" w:sz="6" w:space="0" w:color="auto"/>
              <w:right w:val="nil" w:sz="6" w:space="0" w:color="auto"/>
            </w:tcBorders>
          </w:tcPr>
          <w:p>
            <w:pPr/>
          </w:p>
        </w:tc>
        <w:tc>
          <w:tcPr>
            <w:tcW w:w="3316" w:type="dxa"/>
            <w:tcBorders>
              <w:top w:val="single" w:sz="4" w:space="0" w:color="000000"/>
              <w:left w:val="nil" w:sz="6" w:space="0" w:color="auto"/>
              <w:bottom w:val="nil" w:sz="6" w:space="0" w:color="auto"/>
              <w:right w:val="nil" w:sz="6" w:space="0" w:color="auto"/>
            </w:tcBorders>
          </w:tcPr>
          <w:p>
            <w:pPr>
              <w:pStyle w:val="TableParagraph"/>
              <w:spacing w:line="241" w:lineRule="exact"/>
              <w:ind w:left="73" w:right="0"/>
              <w:jc w:val="left"/>
              <w:rPr>
                <w:rFonts w:ascii="宋体" w:hAnsi="宋体" w:cs="宋体" w:eastAsia="宋体" w:hint="default"/>
                <w:sz w:val="21"/>
                <w:szCs w:val="21"/>
              </w:rPr>
            </w:pPr>
            <w:r>
              <w:rPr>
                <w:rFonts w:ascii="宋体" w:hAnsi="宋体" w:cs="宋体" w:eastAsia="宋体" w:hint="default"/>
                <w:sz w:val="21"/>
                <w:szCs w:val="21"/>
              </w:rPr>
              <w:t>日本海隆株式会社</w:t>
            </w:r>
          </w:p>
        </w:tc>
        <w:tc>
          <w:tcPr>
            <w:tcW w:w="256" w:type="dxa"/>
            <w:tcBorders>
              <w:top w:val="nil" w:sz="6" w:space="0" w:color="auto"/>
              <w:left w:val="nil" w:sz="6" w:space="0" w:color="auto"/>
              <w:bottom w:val="nil" w:sz="6" w:space="0" w:color="auto"/>
              <w:right w:val="nil" w:sz="6" w:space="0" w:color="auto"/>
            </w:tcBorders>
          </w:tcPr>
          <w:p>
            <w:pPr/>
          </w:p>
        </w:tc>
        <w:tc>
          <w:tcPr>
            <w:tcW w:w="1684" w:type="dxa"/>
            <w:tcBorders>
              <w:top w:val="single" w:sz="4" w:space="0" w:color="000000"/>
              <w:left w:val="nil" w:sz="6" w:space="0" w:color="auto"/>
              <w:bottom w:val="nil" w:sz="6" w:space="0" w:color="auto"/>
              <w:right w:val="nil" w:sz="6" w:space="0" w:color="auto"/>
            </w:tcBorders>
          </w:tcPr>
          <w:p>
            <w:pPr>
              <w:pStyle w:val="TableParagraph"/>
              <w:spacing w:line="241" w:lineRule="exact"/>
              <w:ind w:right="13"/>
              <w:jc w:val="center"/>
              <w:rPr>
                <w:rFonts w:ascii="宋体" w:hAnsi="宋体" w:cs="宋体" w:eastAsia="宋体" w:hint="default"/>
                <w:sz w:val="21"/>
                <w:szCs w:val="21"/>
              </w:rPr>
            </w:pPr>
            <w:r>
              <w:rPr>
                <w:rFonts w:ascii="宋体" w:hAnsi="宋体" w:cs="宋体" w:eastAsia="宋体" w:hint="default"/>
                <w:sz w:val="21"/>
                <w:szCs w:val="21"/>
              </w:rPr>
              <w:t>成本法</w:t>
            </w:r>
          </w:p>
        </w:tc>
        <w:tc>
          <w:tcPr>
            <w:tcW w:w="228" w:type="dxa"/>
            <w:tcBorders>
              <w:top w:val="nil" w:sz="6" w:space="0" w:color="auto"/>
              <w:left w:val="nil" w:sz="6" w:space="0" w:color="auto"/>
              <w:bottom w:val="nil" w:sz="6" w:space="0" w:color="auto"/>
              <w:right w:val="nil" w:sz="6" w:space="0" w:color="auto"/>
            </w:tcBorders>
          </w:tcPr>
          <w:p>
            <w:pPr/>
          </w:p>
        </w:tc>
        <w:tc>
          <w:tcPr>
            <w:tcW w:w="1673"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3,756,819.40</w:t>
            </w:r>
          </w:p>
        </w:tc>
        <w:tc>
          <w:tcPr>
            <w:tcW w:w="269" w:type="dxa"/>
            <w:tcBorders>
              <w:top w:val="nil" w:sz="6" w:space="0" w:color="auto"/>
              <w:left w:val="nil" w:sz="6" w:space="0" w:color="auto"/>
              <w:bottom w:val="nil" w:sz="6" w:space="0" w:color="auto"/>
              <w:right w:val="nil" w:sz="6" w:space="0" w:color="auto"/>
            </w:tcBorders>
          </w:tcPr>
          <w:p>
            <w:pPr/>
          </w:p>
        </w:tc>
        <w:tc>
          <w:tcPr>
            <w:tcW w:w="2496"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921" w:right="0"/>
              <w:jc w:val="left"/>
              <w:rPr>
                <w:rFonts w:ascii="Times New Roman" w:hAnsi="Times New Roman" w:cs="Times New Roman" w:eastAsia="Times New Roman" w:hint="default"/>
                <w:sz w:val="21"/>
                <w:szCs w:val="21"/>
              </w:rPr>
            </w:pPr>
            <w:r>
              <w:rPr>
                <w:rFonts w:ascii="Times New Roman"/>
                <w:sz w:val="21"/>
              </w:rPr>
              <w:t>3,756,819.40</w:t>
            </w:r>
          </w:p>
        </w:tc>
        <w:tc>
          <w:tcPr>
            <w:tcW w:w="1834" w:type="dxa"/>
            <w:tcBorders>
              <w:top w:val="single" w:sz="4" w:space="0" w:color="000000"/>
              <w:left w:val="nil" w:sz="6" w:space="0" w:color="auto"/>
              <w:bottom w:val="nil" w:sz="6" w:space="0" w:color="auto"/>
              <w:right w:val="nil" w:sz="6" w:space="0" w:color="auto"/>
            </w:tcBorders>
          </w:tcPr>
          <w:p>
            <w:pPr/>
          </w:p>
        </w:tc>
        <w:tc>
          <w:tcPr>
            <w:tcW w:w="2602"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3,756,819.40</w:t>
            </w:r>
          </w:p>
        </w:tc>
      </w:tr>
      <w:tr>
        <w:trPr>
          <w:trHeight w:val="272" w:hRule="exact"/>
        </w:trPr>
        <w:tc>
          <w:tcPr>
            <w:tcW w:w="579" w:type="dxa"/>
            <w:tcBorders>
              <w:top w:val="nil" w:sz="6" w:space="0" w:color="auto"/>
              <w:left w:val="nil" w:sz="6" w:space="0" w:color="auto"/>
              <w:bottom w:val="nil" w:sz="6" w:space="0" w:color="auto"/>
              <w:right w:val="nil" w:sz="6" w:space="0" w:color="auto"/>
            </w:tcBorders>
          </w:tcPr>
          <w:p>
            <w:pPr/>
          </w:p>
        </w:tc>
        <w:tc>
          <w:tcPr>
            <w:tcW w:w="3316" w:type="dxa"/>
            <w:tcBorders>
              <w:top w:val="nil" w:sz="6" w:space="0" w:color="auto"/>
              <w:left w:val="nil" w:sz="6" w:space="0" w:color="auto"/>
              <w:bottom w:val="nil" w:sz="6" w:space="0" w:color="auto"/>
              <w:right w:val="nil" w:sz="6" w:space="0" w:color="auto"/>
            </w:tcBorders>
          </w:tcPr>
          <w:p>
            <w:pPr>
              <w:pStyle w:val="TableParagraph"/>
              <w:spacing w:line="230" w:lineRule="exact"/>
              <w:ind w:left="49" w:right="0"/>
              <w:jc w:val="left"/>
              <w:rPr>
                <w:rFonts w:ascii="宋体" w:hAnsi="宋体" w:cs="宋体" w:eastAsia="宋体" w:hint="default"/>
                <w:sz w:val="21"/>
                <w:szCs w:val="21"/>
              </w:rPr>
            </w:pPr>
            <w:r>
              <w:rPr>
                <w:rFonts w:ascii="宋体" w:hAnsi="宋体" w:cs="宋体" w:eastAsia="宋体" w:hint="default"/>
                <w:sz w:val="21"/>
                <w:szCs w:val="21"/>
              </w:rPr>
              <w:t>南京欧亚物流信息系统有限公司</w:t>
            </w:r>
          </w:p>
        </w:tc>
        <w:tc>
          <w:tcPr>
            <w:tcW w:w="256"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30" w:lineRule="exact"/>
              <w:ind w:right="13"/>
              <w:jc w:val="center"/>
              <w:rPr>
                <w:rFonts w:ascii="宋体" w:hAnsi="宋体" w:cs="宋体" w:eastAsia="宋体" w:hint="default"/>
                <w:sz w:val="21"/>
                <w:szCs w:val="21"/>
              </w:rPr>
            </w:pPr>
            <w:r>
              <w:rPr>
                <w:rFonts w:ascii="宋体" w:hAnsi="宋体" w:cs="宋体" w:eastAsia="宋体" w:hint="default"/>
                <w:sz w:val="21"/>
                <w:szCs w:val="21"/>
              </w:rPr>
              <w:t>成本法</w:t>
            </w:r>
          </w:p>
        </w:tc>
        <w:tc>
          <w:tcPr>
            <w:tcW w:w="228"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2,594,500.00</w:t>
            </w:r>
          </w:p>
        </w:tc>
        <w:tc>
          <w:tcPr>
            <w:tcW w:w="269" w:type="dxa"/>
            <w:tcBorders>
              <w:top w:val="nil" w:sz="6" w:space="0" w:color="auto"/>
              <w:left w:val="nil" w:sz="6" w:space="0" w:color="auto"/>
              <w:bottom w:val="nil" w:sz="6" w:space="0" w:color="auto"/>
              <w:right w:val="nil" w:sz="6" w:space="0" w:color="auto"/>
            </w:tcBorders>
          </w:tcPr>
          <w:p>
            <w:pPr/>
          </w:p>
        </w:tc>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21" w:right="0"/>
              <w:jc w:val="left"/>
              <w:rPr>
                <w:rFonts w:ascii="Times New Roman" w:hAnsi="Times New Roman" w:cs="Times New Roman" w:eastAsia="Times New Roman" w:hint="default"/>
                <w:sz w:val="21"/>
                <w:szCs w:val="21"/>
              </w:rPr>
            </w:pPr>
            <w:r>
              <w:rPr>
                <w:rFonts w:ascii="Times New Roman"/>
                <w:sz w:val="21"/>
              </w:rPr>
              <w:t>2,594,500.00</w:t>
            </w:r>
          </w:p>
        </w:tc>
        <w:tc>
          <w:tcPr>
            <w:tcW w:w="1834" w:type="dxa"/>
            <w:tcBorders>
              <w:top w:val="nil" w:sz="6" w:space="0" w:color="auto"/>
              <w:left w:val="nil" w:sz="6" w:space="0" w:color="auto"/>
              <w:bottom w:val="nil" w:sz="6" w:space="0" w:color="auto"/>
              <w:right w:val="nil" w:sz="6" w:space="0" w:color="auto"/>
            </w:tcBorders>
          </w:tcPr>
          <w:p>
            <w:pPr/>
          </w:p>
        </w:tc>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2,594,500.00</w:t>
            </w:r>
          </w:p>
        </w:tc>
      </w:tr>
      <w:tr>
        <w:trPr>
          <w:trHeight w:val="277" w:hRule="exact"/>
        </w:trPr>
        <w:tc>
          <w:tcPr>
            <w:tcW w:w="579" w:type="dxa"/>
            <w:tcBorders>
              <w:top w:val="nil" w:sz="6" w:space="0" w:color="auto"/>
              <w:left w:val="nil" w:sz="6" w:space="0" w:color="auto"/>
              <w:bottom w:val="nil" w:sz="6" w:space="0" w:color="auto"/>
              <w:right w:val="nil" w:sz="6" w:space="0" w:color="auto"/>
            </w:tcBorders>
          </w:tcPr>
          <w:p>
            <w:pPr/>
          </w:p>
        </w:tc>
        <w:tc>
          <w:tcPr>
            <w:tcW w:w="3316" w:type="dxa"/>
            <w:tcBorders>
              <w:top w:val="nil" w:sz="6" w:space="0" w:color="auto"/>
              <w:left w:val="nil" w:sz="6" w:space="0" w:color="auto"/>
              <w:bottom w:val="nil" w:sz="6" w:space="0" w:color="auto"/>
              <w:right w:val="nil" w:sz="6" w:space="0" w:color="auto"/>
            </w:tcBorders>
          </w:tcPr>
          <w:p>
            <w:pPr>
              <w:pStyle w:val="TableParagraph"/>
              <w:spacing w:line="232" w:lineRule="exact"/>
              <w:ind w:left="49" w:right="0"/>
              <w:jc w:val="left"/>
              <w:rPr>
                <w:rFonts w:ascii="宋体" w:hAnsi="宋体" w:cs="宋体" w:eastAsia="宋体" w:hint="default"/>
                <w:sz w:val="21"/>
                <w:szCs w:val="21"/>
              </w:rPr>
            </w:pPr>
            <w:r>
              <w:rPr>
                <w:rFonts w:ascii="宋体" w:hAnsi="宋体" w:cs="宋体" w:eastAsia="宋体" w:hint="default"/>
                <w:sz w:val="21"/>
                <w:szCs w:val="21"/>
              </w:rPr>
              <w:t>上海华钟计算机软件开发有限公司</w:t>
            </w:r>
          </w:p>
        </w:tc>
        <w:tc>
          <w:tcPr>
            <w:tcW w:w="256"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32" w:lineRule="exact"/>
              <w:ind w:right="13"/>
              <w:jc w:val="center"/>
              <w:rPr>
                <w:rFonts w:ascii="宋体" w:hAnsi="宋体" w:cs="宋体" w:eastAsia="宋体" w:hint="default"/>
                <w:sz w:val="21"/>
                <w:szCs w:val="21"/>
              </w:rPr>
            </w:pPr>
            <w:r>
              <w:rPr>
                <w:rFonts w:ascii="宋体" w:hAnsi="宋体" w:cs="宋体" w:eastAsia="宋体" w:hint="default"/>
                <w:sz w:val="21"/>
                <w:szCs w:val="21"/>
              </w:rPr>
              <w:t>成本法</w:t>
            </w:r>
          </w:p>
        </w:tc>
        <w:tc>
          <w:tcPr>
            <w:tcW w:w="228"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tabs>
                <w:tab w:pos="465" w:val="left" w:leader="none"/>
              </w:tabs>
              <w:spacing w:line="240" w:lineRule="auto" w:before="15"/>
              <w:ind w:left="72"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z w:val="21"/>
                <w:u w:val="single" w:color="000000"/>
              </w:rPr>
              <w:t>2,690,542.61</w:t>
            </w:r>
            <w:r>
              <w:rPr>
                <w:rFonts w:ascii="Times New Roman"/>
                <w:sz w:val="21"/>
              </w:rPr>
            </w:r>
          </w:p>
        </w:tc>
        <w:tc>
          <w:tcPr>
            <w:tcW w:w="269" w:type="dxa"/>
            <w:tcBorders>
              <w:top w:val="nil" w:sz="6" w:space="0" w:color="auto"/>
              <w:left w:val="nil" w:sz="6" w:space="0" w:color="auto"/>
              <w:bottom w:val="nil" w:sz="6" w:space="0" w:color="auto"/>
              <w:right w:val="nil" w:sz="6" w:space="0" w:color="auto"/>
            </w:tcBorders>
          </w:tcPr>
          <w:p>
            <w:pPr/>
          </w:p>
        </w:tc>
        <w:tc>
          <w:tcPr>
            <w:tcW w:w="2496" w:type="dxa"/>
            <w:tcBorders>
              <w:top w:val="nil" w:sz="6" w:space="0" w:color="auto"/>
              <w:left w:val="nil" w:sz="6" w:space="0" w:color="auto"/>
              <w:bottom w:val="nil" w:sz="6" w:space="0" w:color="auto"/>
              <w:right w:val="nil" w:sz="6" w:space="0" w:color="auto"/>
            </w:tcBorders>
          </w:tcPr>
          <w:p>
            <w:pPr>
              <w:pStyle w:val="TableParagraph"/>
              <w:tabs>
                <w:tab w:pos="921" w:val="left" w:leader="none"/>
              </w:tabs>
              <w:spacing w:line="240" w:lineRule="auto" w:before="15"/>
              <w:ind w:left="31"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z w:val="21"/>
                <w:u w:val="single" w:color="000000"/>
              </w:rPr>
              <w:t>2,014,216.08</w:t>
            </w:r>
            <w:r>
              <w:rPr>
                <w:rFonts w:ascii="Times New Roman"/>
                <w:sz w:val="21"/>
              </w:rPr>
            </w:r>
          </w:p>
        </w:tc>
        <w:tc>
          <w:tcPr>
            <w:tcW w:w="1834" w:type="dxa"/>
            <w:tcBorders>
              <w:top w:val="nil" w:sz="6" w:space="0" w:color="auto"/>
              <w:left w:val="nil" w:sz="6" w:space="0" w:color="auto"/>
              <w:bottom w:val="nil" w:sz="6" w:space="0" w:color="auto"/>
              <w:right w:val="nil" w:sz="6" w:space="0" w:color="auto"/>
            </w:tcBorders>
          </w:tcPr>
          <w:p>
            <w:pPr>
              <w:pStyle w:val="TableParagraph"/>
              <w:tabs>
                <w:tab w:pos="811" w:val="left" w:leader="none"/>
              </w:tabs>
              <w:spacing w:line="240" w:lineRule="auto" w:before="15"/>
              <w:ind w:right="36"/>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pacing w:val="-1"/>
                <w:sz w:val="21"/>
                <w:u w:val="single" w:color="000000"/>
              </w:rPr>
              <w:t>676,326.53</w:t>
            </w:r>
            <w:r>
              <w:rPr>
                <w:rFonts w:ascii="Times New Roman"/>
                <w:spacing w:val="-1"/>
                <w:sz w:val="21"/>
              </w:rPr>
            </w:r>
          </w:p>
        </w:tc>
        <w:tc>
          <w:tcPr>
            <w:tcW w:w="2602" w:type="dxa"/>
            <w:tcBorders>
              <w:top w:val="nil" w:sz="6" w:space="0" w:color="auto"/>
              <w:left w:val="nil" w:sz="6" w:space="0" w:color="auto"/>
              <w:bottom w:val="nil" w:sz="6" w:space="0" w:color="auto"/>
              <w:right w:val="nil" w:sz="6" w:space="0" w:color="auto"/>
            </w:tcBorders>
          </w:tcPr>
          <w:p>
            <w:pPr>
              <w:pStyle w:val="TableParagraph"/>
              <w:tabs>
                <w:tab w:pos="890" w:val="left" w:leader="none"/>
              </w:tabs>
              <w:spacing w:line="240" w:lineRule="auto" w:before="15"/>
              <w:ind w:right="103"/>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pacing w:val="-1"/>
                <w:sz w:val="21"/>
                <w:u w:val="single" w:color="000000"/>
              </w:rPr>
              <w:t>2,690,542.61</w:t>
            </w:r>
            <w:r>
              <w:rPr>
                <w:rFonts w:ascii="Times New Roman"/>
                <w:spacing w:val="-1"/>
                <w:sz w:val="21"/>
              </w:rPr>
            </w:r>
          </w:p>
        </w:tc>
      </w:tr>
      <w:tr>
        <w:trPr>
          <w:trHeight w:val="283" w:hRule="exact"/>
        </w:trPr>
        <w:tc>
          <w:tcPr>
            <w:tcW w:w="579" w:type="dxa"/>
            <w:tcBorders>
              <w:top w:val="nil" w:sz="6" w:space="0" w:color="auto"/>
              <w:left w:val="nil" w:sz="6" w:space="0" w:color="auto"/>
              <w:bottom w:val="nil" w:sz="6" w:space="0" w:color="auto"/>
              <w:right w:val="nil" w:sz="6" w:space="0" w:color="auto"/>
            </w:tcBorders>
          </w:tcPr>
          <w:p>
            <w:pPr/>
          </w:p>
        </w:tc>
        <w:tc>
          <w:tcPr>
            <w:tcW w:w="3316" w:type="dxa"/>
            <w:tcBorders>
              <w:top w:val="nil" w:sz="6" w:space="0" w:color="auto"/>
              <w:left w:val="nil" w:sz="6" w:space="0" w:color="auto"/>
              <w:bottom w:val="nil" w:sz="6" w:space="0" w:color="auto"/>
              <w:right w:val="nil" w:sz="6" w:space="0" w:color="auto"/>
            </w:tcBorders>
          </w:tcPr>
          <w:p>
            <w:pPr>
              <w:pStyle w:val="TableParagraph"/>
              <w:spacing w:line="235" w:lineRule="exact"/>
              <w:ind w:left="34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6"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single" w:sz="12" w:space="0" w:color="000000"/>
              <w:right w:val="nil" w:sz="6" w:space="0" w:color="auto"/>
            </w:tcBorders>
          </w:tcPr>
          <w:p>
            <w:pPr>
              <w:pStyle w:val="TableParagraph"/>
              <w:spacing w:line="240" w:lineRule="auto" w:before="19"/>
              <w:ind w:right="101"/>
              <w:jc w:val="right"/>
              <w:rPr>
                <w:rFonts w:ascii="Times New Roman" w:hAnsi="Times New Roman" w:cs="Times New Roman" w:eastAsia="Times New Roman" w:hint="default"/>
                <w:sz w:val="21"/>
                <w:szCs w:val="21"/>
              </w:rPr>
            </w:pPr>
            <w:r>
              <w:rPr>
                <w:rFonts w:ascii="Times New Roman"/>
                <w:spacing w:val="-1"/>
                <w:sz w:val="21"/>
              </w:rPr>
              <w:t>9,041,862.01</w:t>
            </w:r>
          </w:p>
        </w:tc>
        <w:tc>
          <w:tcPr>
            <w:tcW w:w="269" w:type="dxa"/>
            <w:tcBorders>
              <w:top w:val="nil" w:sz="6" w:space="0" w:color="auto"/>
              <w:left w:val="nil" w:sz="6" w:space="0" w:color="auto"/>
              <w:bottom w:val="nil" w:sz="6" w:space="0" w:color="auto"/>
              <w:right w:val="nil" w:sz="6" w:space="0" w:color="auto"/>
            </w:tcBorders>
          </w:tcPr>
          <w:p>
            <w:pPr/>
          </w:p>
        </w:tc>
        <w:tc>
          <w:tcPr>
            <w:tcW w:w="2496" w:type="dxa"/>
            <w:tcBorders>
              <w:top w:val="nil" w:sz="6" w:space="0" w:color="auto"/>
              <w:left w:val="nil" w:sz="6" w:space="0" w:color="auto"/>
              <w:bottom w:val="single" w:sz="12" w:space="0" w:color="000000"/>
              <w:right w:val="nil" w:sz="6" w:space="0" w:color="auto"/>
            </w:tcBorders>
          </w:tcPr>
          <w:p>
            <w:pPr>
              <w:pStyle w:val="TableParagraph"/>
              <w:spacing w:line="240" w:lineRule="auto" w:before="19"/>
              <w:ind w:left="921" w:right="0"/>
              <w:jc w:val="left"/>
              <w:rPr>
                <w:rFonts w:ascii="Times New Roman" w:hAnsi="Times New Roman" w:cs="Times New Roman" w:eastAsia="Times New Roman" w:hint="default"/>
                <w:sz w:val="21"/>
                <w:szCs w:val="21"/>
              </w:rPr>
            </w:pPr>
            <w:r>
              <w:rPr>
                <w:rFonts w:ascii="Times New Roman"/>
                <w:sz w:val="21"/>
              </w:rPr>
              <w:t>8,365,535.48</w:t>
            </w:r>
          </w:p>
        </w:tc>
        <w:tc>
          <w:tcPr>
            <w:tcW w:w="1834" w:type="dxa"/>
            <w:tcBorders>
              <w:top w:val="nil" w:sz="6" w:space="0" w:color="auto"/>
              <w:left w:val="nil" w:sz="6" w:space="0" w:color="auto"/>
              <w:bottom w:val="single" w:sz="12" w:space="0" w:color="000000"/>
              <w:right w:val="nil" w:sz="6" w:space="0" w:color="auto"/>
            </w:tcBorders>
          </w:tcPr>
          <w:p>
            <w:pPr>
              <w:pStyle w:val="TableParagraph"/>
              <w:spacing w:line="240" w:lineRule="auto" w:before="19"/>
              <w:ind w:right="36"/>
              <w:jc w:val="right"/>
              <w:rPr>
                <w:rFonts w:ascii="Times New Roman" w:hAnsi="Times New Roman" w:cs="Times New Roman" w:eastAsia="Times New Roman" w:hint="default"/>
                <w:sz w:val="21"/>
                <w:szCs w:val="21"/>
              </w:rPr>
            </w:pPr>
            <w:r>
              <w:rPr>
                <w:rFonts w:ascii="Times New Roman"/>
                <w:spacing w:val="-1"/>
                <w:sz w:val="21"/>
              </w:rPr>
              <w:t>676,326.53</w:t>
            </w:r>
          </w:p>
        </w:tc>
        <w:tc>
          <w:tcPr>
            <w:tcW w:w="2602" w:type="dxa"/>
            <w:tcBorders>
              <w:top w:val="nil" w:sz="6" w:space="0" w:color="auto"/>
              <w:left w:val="nil" w:sz="6" w:space="0" w:color="auto"/>
              <w:bottom w:val="single" w:sz="12" w:space="0" w:color="000000"/>
              <w:right w:val="nil" w:sz="6" w:space="0" w:color="auto"/>
            </w:tcBorders>
          </w:tcPr>
          <w:p>
            <w:pPr>
              <w:pStyle w:val="TableParagraph"/>
              <w:spacing w:line="240" w:lineRule="auto" w:before="19"/>
              <w:ind w:right="103"/>
              <w:jc w:val="right"/>
              <w:rPr>
                <w:rFonts w:ascii="Times New Roman" w:hAnsi="Times New Roman" w:cs="Times New Roman" w:eastAsia="Times New Roman" w:hint="default"/>
                <w:sz w:val="21"/>
                <w:szCs w:val="21"/>
              </w:rPr>
            </w:pPr>
            <w:r>
              <w:rPr>
                <w:rFonts w:ascii="Times New Roman"/>
                <w:spacing w:val="-1"/>
                <w:sz w:val="21"/>
              </w:rPr>
              <w:t>9,041,862.01</w:t>
            </w:r>
          </w:p>
        </w:tc>
      </w:tr>
      <w:tr>
        <w:trPr>
          <w:trHeight w:val="700" w:hRule="exact"/>
        </w:trPr>
        <w:tc>
          <w:tcPr>
            <w:tcW w:w="579" w:type="dxa"/>
            <w:tcBorders>
              <w:top w:val="nil" w:sz="6" w:space="0" w:color="auto"/>
              <w:left w:val="nil" w:sz="6" w:space="0" w:color="auto"/>
              <w:bottom w:val="nil" w:sz="6" w:space="0" w:color="auto"/>
              <w:right w:val="nil" w:sz="6" w:space="0" w:color="auto"/>
            </w:tcBorders>
          </w:tcPr>
          <w:p>
            <w:pPr/>
          </w:p>
        </w:tc>
        <w:tc>
          <w:tcPr>
            <w:tcW w:w="3316" w:type="dxa"/>
            <w:tcBorders>
              <w:top w:val="nil" w:sz="6" w:space="0" w:color="auto"/>
              <w:left w:val="nil" w:sz="6" w:space="0" w:color="auto"/>
              <w:bottom w:val="nil" w:sz="6" w:space="0" w:color="auto"/>
              <w:right w:val="nil" w:sz="6" w:space="0" w:color="auto"/>
            </w:tcBorders>
          </w:tcPr>
          <w:p>
            <w:pPr/>
          </w:p>
        </w:tc>
        <w:tc>
          <w:tcPr>
            <w:tcW w:w="256"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17" w:right="0"/>
              <w:jc w:val="center"/>
              <w:rPr>
                <w:rFonts w:ascii="宋体" w:hAnsi="宋体" w:cs="宋体" w:eastAsia="宋体" w:hint="default"/>
                <w:sz w:val="21"/>
                <w:szCs w:val="21"/>
              </w:rPr>
            </w:pPr>
            <w:r>
              <w:rPr>
                <w:rFonts w:ascii="宋体" w:hAnsi="宋体" w:cs="宋体" w:eastAsia="宋体" w:hint="default"/>
                <w:sz w:val="21"/>
                <w:szCs w:val="21"/>
              </w:rPr>
              <w:t>在被投资单位</w:t>
            </w:r>
          </w:p>
        </w:tc>
        <w:tc>
          <w:tcPr>
            <w:tcW w:w="228" w:type="dxa"/>
            <w:tcBorders>
              <w:top w:val="nil" w:sz="6" w:space="0" w:color="auto"/>
              <w:left w:val="nil" w:sz="6" w:space="0" w:color="auto"/>
              <w:bottom w:val="nil" w:sz="6" w:space="0" w:color="auto"/>
              <w:right w:val="nil" w:sz="6" w:space="0" w:color="auto"/>
            </w:tcBorders>
          </w:tcPr>
          <w:p>
            <w:pPr/>
          </w:p>
        </w:tc>
        <w:tc>
          <w:tcPr>
            <w:tcW w:w="1673"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在被投资单位</w:t>
            </w:r>
          </w:p>
        </w:tc>
        <w:tc>
          <w:tcPr>
            <w:tcW w:w="269" w:type="dxa"/>
            <w:tcBorders>
              <w:top w:val="nil" w:sz="6" w:space="0" w:color="auto"/>
              <w:left w:val="nil" w:sz="6" w:space="0" w:color="auto"/>
              <w:bottom w:val="nil" w:sz="6" w:space="0" w:color="auto"/>
              <w:right w:val="nil" w:sz="6" w:space="0" w:color="auto"/>
            </w:tcBorders>
          </w:tcPr>
          <w:p>
            <w:pPr/>
          </w:p>
        </w:tc>
        <w:tc>
          <w:tcPr>
            <w:tcW w:w="2496"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2"/>
                <w:sz w:val="21"/>
                <w:szCs w:val="21"/>
              </w:rPr>
              <w:t>在被投资单位持股比例与</w:t>
            </w:r>
          </w:p>
        </w:tc>
        <w:tc>
          <w:tcPr>
            <w:tcW w:w="1834" w:type="dxa"/>
            <w:tcBorders>
              <w:top w:val="single" w:sz="12" w:space="0" w:color="000000"/>
              <w:left w:val="nil" w:sz="6" w:space="0" w:color="auto"/>
              <w:bottom w:val="nil" w:sz="6" w:space="0" w:color="auto"/>
              <w:right w:val="nil" w:sz="6" w:space="0" w:color="auto"/>
            </w:tcBorders>
          </w:tcPr>
          <w:p>
            <w:pPr/>
          </w:p>
        </w:tc>
        <w:tc>
          <w:tcPr>
            <w:tcW w:w="2602"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9"/>
                <w:szCs w:val="29"/>
              </w:rPr>
            </w:pPr>
          </w:p>
          <w:p>
            <w:pPr>
              <w:pStyle w:val="TableParagraph"/>
              <w:tabs>
                <w:tab w:pos="1694" w:val="left" w:leader="none"/>
              </w:tabs>
              <w:spacing w:line="240" w:lineRule="auto"/>
              <w:ind w:left="148" w:right="0"/>
              <w:jc w:val="left"/>
              <w:rPr>
                <w:rFonts w:ascii="宋体" w:hAnsi="宋体" w:cs="宋体" w:eastAsia="宋体" w:hint="default"/>
                <w:sz w:val="21"/>
                <w:szCs w:val="21"/>
              </w:rPr>
            </w:pPr>
            <w:r>
              <w:rPr>
                <w:rFonts w:ascii="宋体" w:hAnsi="宋体" w:cs="宋体" w:eastAsia="宋体" w:hint="default"/>
                <w:spacing w:val="-1"/>
                <w:sz w:val="21"/>
                <w:szCs w:val="21"/>
              </w:rPr>
              <w:t>本年计提</w:t>
              <w:tab/>
            </w:r>
            <w:r>
              <w:rPr>
                <w:rFonts w:ascii="宋体" w:hAnsi="宋体" w:cs="宋体" w:eastAsia="宋体" w:hint="default"/>
                <w:sz w:val="21"/>
                <w:szCs w:val="21"/>
              </w:rPr>
              <w:t>本期</w:t>
            </w:r>
          </w:p>
        </w:tc>
      </w:tr>
      <w:tr>
        <w:trPr>
          <w:trHeight w:val="279" w:hRule="exact"/>
        </w:trPr>
        <w:tc>
          <w:tcPr>
            <w:tcW w:w="579" w:type="dxa"/>
            <w:tcBorders>
              <w:top w:val="nil" w:sz="6" w:space="0" w:color="auto"/>
              <w:left w:val="nil" w:sz="6" w:space="0" w:color="auto"/>
              <w:bottom w:val="nil" w:sz="6" w:space="0" w:color="auto"/>
              <w:right w:val="nil" w:sz="6" w:space="0" w:color="auto"/>
            </w:tcBorders>
          </w:tcPr>
          <w:p>
            <w:pPr/>
          </w:p>
        </w:tc>
        <w:tc>
          <w:tcPr>
            <w:tcW w:w="3316" w:type="dxa"/>
            <w:tcBorders>
              <w:top w:val="nil" w:sz="6" w:space="0" w:color="auto"/>
              <w:left w:val="nil" w:sz="6" w:space="0" w:color="auto"/>
              <w:bottom w:val="single" w:sz="4" w:space="0" w:color="000000"/>
              <w:right w:val="nil" w:sz="6" w:space="0" w:color="auto"/>
            </w:tcBorders>
          </w:tcPr>
          <w:p>
            <w:pPr>
              <w:pStyle w:val="TableParagraph"/>
              <w:spacing w:line="241" w:lineRule="exact"/>
              <w:ind w:left="968"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256"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single" w:sz="4" w:space="0" w:color="000000"/>
              <w:right w:val="nil" w:sz="6" w:space="0" w:color="auto"/>
            </w:tcBorders>
          </w:tcPr>
          <w:p>
            <w:pPr>
              <w:pStyle w:val="TableParagraph"/>
              <w:spacing w:line="257" w:lineRule="exact"/>
              <w:ind w:left="20" w:right="0"/>
              <w:jc w:val="center"/>
              <w:rPr>
                <w:rFonts w:ascii="宋体" w:hAnsi="宋体" w:cs="宋体" w:eastAsia="宋体"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28"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single" w:sz="4" w:space="0" w:color="000000"/>
              <w:right w:val="nil" w:sz="6" w:space="0" w:color="auto"/>
            </w:tcBorders>
          </w:tcPr>
          <w:p>
            <w:pPr>
              <w:pStyle w:val="TableParagraph"/>
              <w:spacing w:line="257" w:lineRule="exact"/>
              <w:ind w:right="24"/>
              <w:jc w:val="right"/>
              <w:rPr>
                <w:rFonts w:ascii="宋体" w:hAnsi="宋体" w:cs="宋体" w:eastAsia="宋体" w:hint="default"/>
                <w:sz w:val="21"/>
                <w:szCs w:val="21"/>
              </w:rPr>
            </w:pPr>
            <w:r>
              <w:rPr>
                <w:rFonts w:ascii="宋体" w:hAnsi="宋体" w:cs="宋体" w:eastAsia="宋体" w:hint="default"/>
                <w:spacing w:val="-2"/>
                <w:sz w:val="21"/>
                <w:szCs w:val="21"/>
              </w:rPr>
              <w:t>表决权比例（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c>
          <w:tcPr>
            <w:tcW w:w="269" w:type="dxa"/>
            <w:tcBorders>
              <w:top w:val="nil" w:sz="6" w:space="0" w:color="auto"/>
              <w:left w:val="nil" w:sz="6" w:space="0" w:color="auto"/>
              <w:bottom w:val="nil" w:sz="6" w:space="0" w:color="auto"/>
              <w:right w:val="nil" w:sz="6" w:space="0" w:color="auto"/>
            </w:tcBorders>
          </w:tcPr>
          <w:p>
            <w:pPr/>
          </w:p>
        </w:tc>
        <w:tc>
          <w:tcPr>
            <w:tcW w:w="2496" w:type="dxa"/>
            <w:tcBorders>
              <w:top w:val="nil" w:sz="6" w:space="0" w:color="auto"/>
              <w:left w:val="nil" w:sz="6" w:space="0" w:color="auto"/>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2"/>
                <w:sz w:val="21"/>
                <w:szCs w:val="21"/>
              </w:rPr>
              <w:t>表决权比例不一致的说明</w:t>
            </w:r>
          </w:p>
        </w:tc>
        <w:tc>
          <w:tcPr>
            <w:tcW w:w="1834" w:type="dxa"/>
            <w:tcBorders>
              <w:top w:val="nil" w:sz="6" w:space="0" w:color="auto"/>
              <w:left w:val="nil" w:sz="6" w:space="0" w:color="auto"/>
              <w:bottom w:val="single" w:sz="4" w:space="0" w:color="000000"/>
              <w:right w:val="nil" w:sz="6" w:space="0" w:color="auto"/>
            </w:tcBorders>
          </w:tcPr>
          <w:p>
            <w:pPr>
              <w:pStyle w:val="TableParagraph"/>
              <w:spacing w:line="241" w:lineRule="exact"/>
              <w:ind w:left="51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2602" w:type="dxa"/>
            <w:tcBorders>
              <w:top w:val="nil" w:sz="6" w:space="0" w:color="auto"/>
              <w:left w:val="nil" w:sz="6" w:space="0" w:color="auto"/>
              <w:bottom w:val="single" w:sz="4" w:space="0" w:color="000000"/>
              <w:right w:val="nil" w:sz="6" w:space="0" w:color="auto"/>
            </w:tcBorders>
          </w:tcPr>
          <w:p>
            <w:pPr>
              <w:pStyle w:val="TableParagraph"/>
              <w:tabs>
                <w:tab w:pos="1485" w:val="left" w:leader="none"/>
              </w:tabs>
              <w:spacing w:line="241" w:lineRule="exact"/>
              <w:ind w:left="148" w:right="0"/>
              <w:jc w:val="left"/>
              <w:rPr>
                <w:rFonts w:ascii="宋体" w:hAnsi="宋体" w:cs="宋体" w:eastAsia="宋体" w:hint="default"/>
                <w:sz w:val="21"/>
                <w:szCs w:val="21"/>
              </w:rPr>
            </w:pPr>
            <w:r>
              <w:rPr>
                <w:rFonts w:ascii="宋体" w:hAnsi="宋体" w:cs="宋体" w:eastAsia="宋体" w:hint="default"/>
                <w:spacing w:val="-1"/>
                <w:sz w:val="21"/>
                <w:szCs w:val="21"/>
              </w:rPr>
              <w:t>减值准备</w:t>
              <w:tab/>
              <w:t>现金红利</w:t>
            </w:r>
          </w:p>
        </w:tc>
      </w:tr>
      <w:tr>
        <w:trPr>
          <w:trHeight w:val="548" w:hRule="exact"/>
        </w:trPr>
        <w:tc>
          <w:tcPr>
            <w:tcW w:w="579" w:type="dxa"/>
            <w:tcBorders>
              <w:top w:val="nil" w:sz="6" w:space="0" w:color="auto"/>
              <w:left w:val="nil" w:sz="6" w:space="0" w:color="auto"/>
              <w:bottom w:val="nil" w:sz="6" w:space="0" w:color="auto"/>
              <w:right w:val="nil" w:sz="6" w:space="0" w:color="auto"/>
            </w:tcBorders>
          </w:tcPr>
          <w:p>
            <w:pPr/>
          </w:p>
        </w:tc>
        <w:tc>
          <w:tcPr>
            <w:tcW w:w="3316" w:type="dxa"/>
            <w:tcBorders>
              <w:top w:val="single" w:sz="4" w:space="0" w:color="000000"/>
              <w:left w:val="nil" w:sz="6" w:space="0" w:color="auto"/>
              <w:bottom w:val="nil" w:sz="6" w:space="0" w:color="auto"/>
              <w:right w:val="nil" w:sz="6" w:space="0" w:color="auto"/>
            </w:tcBorders>
          </w:tcPr>
          <w:p>
            <w:pPr>
              <w:pStyle w:val="TableParagraph"/>
              <w:spacing w:line="241" w:lineRule="exact"/>
              <w:ind w:left="73" w:right="0"/>
              <w:jc w:val="left"/>
              <w:rPr>
                <w:rFonts w:ascii="宋体" w:hAnsi="宋体" w:cs="宋体" w:eastAsia="宋体" w:hint="default"/>
                <w:sz w:val="21"/>
                <w:szCs w:val="21"/>
              </w:rPr>
            </w:pPr>
            <w:r>
              <w:rPr>
                <w:rFonts w:ascii="宋体" w:hAnsi="宋体" w:cs="宋体" w:eastAsia="宋体" w:hint="default"/>
                <w:sz w:val="21"/>
                <w:szCs w:val="21"/>
              </w:rPr>
              <w:t>日本海隆株式会社</w:t>
            </w:r>
          </w:p>
        </w:tc>
        <w:tc>
          <w:tcPr>
            <w:tcW w:w="256" w:type="dxa"/>
            <w:tcBorders>
              <w:top w:val="nil" w:sz="6" w:space="0" w:color="auto"/>
              <w:left w:val="nil" w:sz="6" w:space="0" w:color="auto"/>
              <w:bottom w:val="nil" w:sz="6" w:space="0" w:color="auto"/>
              <w:right w:val="nil" w:sz="6" w:space="0" w:color="auto"/>
            </w:tcBorders>
          </w:tcPr>
          <w:p>
            <w:pPr/>
          </w:p>
        </w:tc>
        <w:tc>
          <w:tcPr>
            <w:tcW w:w="1684"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17" w:right="0"/>
              <w:jc w:val="center"/>
              <w:rPr>
                <w:rFonts w:ascii="Times New Roman" w:hAnsi="Times New Roman" w:cs="Times New Roman" w:eastAsia="Times New Roman" w:hint="default"/>
                <w:sz w:val="21"/>
                <w:szCs w:val="21"/>
              </w:rPr>
            </w:pPr>
            <w:r>
              <w:rPr>
                <w:rFonts w:ascii="Times New Roman"/>
                <w:sz w:val="21"/>
              </w:rPr>
              <w:t>100.00</w:t>
            </w:r>
          </w:p>
        </w:tc>
        <w:tc>
          <w:tcPr>
            <w:tcW w:w="228" w:type="dxa"/>
            <w:tcBorders>
              <w:top w:val="nil" w:sz="6" w:space="0" w:color="auto"/>
              <w:left w:val="nil" w:sz="6" w:space="0" w:color="auto"/>
              <w:bottom w:val="nil" w:sz="6" w:space="0" w:color="auto"/>
              <w:right w:val="nil" w:sz="6" w:space="0" w:color="auto"/>
            </w:tcBorders>
          </w:tcPr>
          <w:p>
            <w:pPr/>
          </w:p>
        </w:tc>
        <w:tc>
          <w:tcPr>
            <w:tcW w:w="1673"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z w:val="21"/>
              </w:rPr>
              <w:t>100.00</w:t>
            </w:r>
          </w:p>
        </w:tc>
        <w:tc>
          <w:tcPr>
            <w:tcW w:w="269" w:type="dxa"/>
            <w:tcBorders>
              <w:top w:val="nil" w:sz="6" w:space="0" w:color="auto"/>
              <w:left w:val="nil" w:sz="6" w:space="0" w:color="auto"/>
              <w:bottom w:val="nil" w:sz="6" w:space="0" w:color="auto"/>
              <w:right w:val="nil" w:sz="6" w:space="0" w:color="auto"/>
            </w:tcBorders>
          </w:tcPr>
          <w:p>
            <w:pPr/>
          </w:p>
        </w:tc>
        <w:tc>
          <w:tcPr>
            <w:tcW w:w="2496" w:type="dxa"/>
            <w:tcBorders>
              <w:top w:val="single" w:sz="4" w:space="0" w:color="000000"/>
              <w:left w:val="nil" w:sz="6" w:space="0" w:color="auto"/>
              <w:bottom w:val="nil" w:sz="6" w:space="0" w:color="auto"/>
              <w:right w:val="nil" w:sz="6" w:space="0" w:color="auto"/>
            </w:tcBorders>
          </w:tcPr>
          <w:p>
            <w:pPr>
              <w:pStyle w:val="TableParagraph"/>
              <w:spacing w:line="227" w:lineRule="exact" w:before="24"/>
              <w:ind w:right="105"/>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60" w:lineRule="exact"/>
              <w:ind w:right="103"/>
              <w:jc w:val="right"/>
              <w:rPr>
                <w:rFonts w:ascii="宋体" w:hAnsi="宋体" w:cs="宋体" w:eastAsia="宋体" w:hint="default"/>
                <w:sz w:val="21"/>
                <w:szCs w:val="21"/>
              </w:rPr>
            </w:pPr>
            <w:r>
              <w:rPr>
                <w:rFonts w:ascii="宋体" w:hAnsi="宋体" w:cs="宋体" w:eastAsia="宋体" w:hint="default"/>
                <w:spacing w:val="-2"/>
                <w:sz w:val="21"/>
                <w:szCs w:val="21"/>
              </w:rPr>
              <w:t>通过日本海隆株式会社</w:t>
            </w:r>
          </w:p>
        </w:tc>
        <w:tc>
          <w:tcPr>
            <w:tcW w:w="1834"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424" w:right="0"/>
              <w:jc w:val="left"/>
              <w:rPr>
                <w:rFonts w:ascii="Times New Roman" w:hAnsi="Times New Roman" w:cs="Times New Roman" w:eastAsia="Times New Roman" w:hint="default"/>
                <w:sz w:val="21"/>
                <w:szCs w:val="21"/>
              </w:rPr>
            </w:pPr>
            <w:r>
              <w:rPr>
                <w:rFonts w:ascii="Times New Roman"/>
                <w:sz w:val="21"/>
              </w:rPr>
              <w:t>1,655,442.06</w:t>
            </w:r>
          </w:p>
        </w:tc>
        <w:tc>
          <w:tcPr>
            <w:tcW w:w="2602" w:type="dxa"/>
            <w:tcBorders>
              <w:top w:val="single" w:sz="4" w:space="0" w:color="000000"/>
              <w:left w:val="nil" w:sz="6" w:space="0" w:color="auto"/>
              <w:bottom w:val="nil" w:sz="6" w:space="0" w:color="auto"/>
              <w:right w:val="nil" w:sz="6" w:space="0" w:color="auto"/>
            </w:tcBorders>
          </w:tcPr>
          <w:p>
            <w:pPr>
              <w:pStyle w:val="TableParagraph"/>
              <w:spacing w:line="20" w:lineRule="exact"/>
              <w:ind w:left="33" w:right="0"/>
              <w:jc w:val="left"/>
              <w:rPr>
                <w:rFonts w:ascii="宋体" w:hAnsi="宋体" w:cs="宋体" w:eastAsia="宋体" w:hint="default"/>
                <w:sz w:val="2"/>
                <w:szCs w:val="2"/>
              </w:rPr>
            </w:pPr>
            <w:r>
              <w:rPr>
                <w:rFonts w:ascii="宋体" w:hAnsi="宋体" w:cs="宋体" w:eastAsia="宋体" w:hint="default"/>
                <w:sz w:val="2"/>
                <w:szCs w:val="2"/>
              </w:rPr>
              <w:pict>
                <v:group style="width:53.65pt;height:.5pt;mso-position-horizontal-relative:char;mso-position-vertical-relative:line" coordorigin="0,0" coordsize="1073,10">
                  <v:group style="position:absolute;left:5;top:5;width:1064;height:2" coordorigin="5,5" coordsize="1064,2">
                    <v:shape style="position:absolute;left:5;top:5;width:1064;height:2" coordorigin="5,5" coordsize="1064,0" path="m5,5l1068,5e" filled="false" stroked="true" strokeweight=".48pt" strokecolor="#000000">
                      <v:path arrowok="t"/>
                    </v:shape>
                  </v:group>
                </v:group>
              </w:pict>
            </w:r>
            <w:r>
              <w:rPr>
                <w:rFonts w:ascii="宋体" w:hAnsi="宋体" w:cs="宋体" w:eastAsia="宋体" w:hint="default"/>
                <w:sz w:val="2"/>
                <w:szCs w:val="2"/>
              </w:rPr>
            </w:r>
          </w:p>
          <w:p>
            <w:pPr>
              <w:pStyle w:val="TableParagraph"/>
              <w:tabs>
                <w:tab w:pos="1502" w:val="left" w:leader="none"/>
              </w:tabs>
              <w:spacing w:line="240" w:lineRule="auto" w:before="14"/>
              <w:ind w:right="102"/>
              <w:jc w:val="right"/>
              <w:rPr>
                <w:rFonts w:ascii="Times New Roman" w:hAnsi="Times New Roman" w:cs="Times New Roman" w:eastAsia="Times New Roman" w:hint="default"/>
                <w:sz w:val="21"/>
                <w:szCs w:val="21"/>
              </w:rPr>
            </w:pPr>
            <w:r>
              <w:rPr>
                <w:rFonts w:ascii="Times New Roman"/>
                <w:sz w:val="21"/>
              </w:rPr>
              <w:t>-</w:t>
              <w:tab/>
              <w:t>-</w:t>
            </w:r>
          </w:p>
        </w:tc>
      </w:tr>
      <w:tr>
        <w:trPr>
          <w:trHeight w:val="283" w:hRule="exact"/>
        </w:trPr>
        <w:tc>
          <w:tcPr>
            <w:tcW w:w="579" w:type="dxa"/>
            <w:tcBorders>
              <w:top w:val="nil" w:sz="6" w:space="0" w:color="auto"/>
              <w:left w:val="nil" w:sz="6" w:space="0" w:color="auto"/>
              <w:bottom w:val="nil" w:sz="6" w:space="0" w:color="auto"/>
              <w:right w:val="nil" w:sz="6" w:space="0" w:color="auto"/>
            </w:tcBorders>
          </w:tcPr>
          <w:p>
            <w:pPr/>
          </w:p>
        </w:tc>
        <w:tc>
          <w:tcPr>
            <w:tcW w:w="3316" w:type="dxa"/>
            <w:tcBorders>
              <w:top w:val="nil" w:sz="6" w:space="0" w:color="auto"/>
              <w:left w:val="nil" w:sz="6" w:space="0" w:color="auto"/>
              <w:bottom w:val="nil" w:sz="6" w:space="0" w:color="auto"/>
              <w:right w:val="nil" w:sz="6" w:space="0" w:color="auto"/>
            </w:tcBorders>
          </w:tcPr>
          <w:p>
            <w:pPr>
              <w:pStyle w:val="TableParagraph"/>
              <w:spacing w:line="242" w:lineRule="exact"/>
              <w:ind w:left="51" w:right="0"/>
              <w:jc w:val="left"/>
              <w:rPr>
                <w:rFonts w:ascii="宋体" w:hAnsi="宋体" w:cs="宋体" w:eastAsia="宋体" w:hint="default"/>
                <w:sz w:val="21"/>
                <w:szCs w:val="21"/>
              </w:rPr>
            </w:pPr>
            <w:r>
              <w:rPr>
                <w:rFonts w:ascii="宋体" w:hAnsi="宋体" w:cs="宋体" w:eastAsia="宋体" w:hint="default"/>
                <w:sz w:val="21"/>
                <w:szCs w:val="21"/>
              </w:rPr>
              <w:t>南京欧亚物流信息系统有限公司</w:t>
            </w:r>
          </w:p>
        </w:tc>
        <w:tc>
          <w:tcPr>
            <w:tcW w:w="256"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7" w:right="0"/>
              <w:jc w:val="center"/>
              <w:rPr>
                <w:rFonts w:ascii="Times New Roman" w:hAnsi="Times New Roman" w:cs="Times New Roman" w:eastAsia="Times New Roman" w:hint="default"/>
                <w:sz w:val="21"/>
                <w:szCs w:val="21"/>
              </w:rPr>
            </w:pPr>
            <w:r>
              <w:rPr>
                <w:rFonts w:ascii="Times New Roman"/>
                <w:sz w:val="21"/>
              </w:rPr>
              <w:t>60.00</w:t>
            </w:r>
          </w:p>
        </w:tc>
        <w:tc>
          <w:tcPr>
            <w:tcW w:w="228"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3"/>
              <w:jc w:val="right"/>
              <w:rPr>
                <w:rFonts w:ascii="Times New Roman" w:hAnsi="Times New Roman" w:cs="Times New Roman" w:eastAsia="Times New Roman" w:hint="default"/>
                <w:sz w:val="21"/>
                <w:szCs w:val="21"/>
              </w:rPr>
            </w:pPr>
            <w:r>
              <w:rPr>
                <w:rFonts w:ascii="Times New Roman"/>
                <w:sz w:val="21"/>
              </w:rPr>
              <w:t>100.00</w:t>
            </w:r>
          </w:p>
        </w:tc>
        <w:tc>
          <w:tcPr>
            <w:tcW w:w="269" w:type="dxa"/>
            <w:tcBorders>
              <w:top w:val="nil" w:sz="6" w:space="0" w:color="auto"/>
              <w:left w:val="nil" w:sz="6" w:space="0" w:color="auto"/>
              <w:bottom w:val="nil" w:sz="6" w:space="0" w:color="auto"/>
              <w:right w:val="nil" w:sz="6" w:space="0" w:color="auto"/>
            </w:tcBorders>
          </w:tcPr>
          <w:p>
            <w:pPr/>
          </w:p>
        </w:tc>
        <w:tc>
          <w:tcPr>
            <w:tcW w:w="2496" w:type="dxa"/>
            <w:tcBorders>
              <w:top w:val="nil" w:sz="6" w:space="0" w:color="auto"/>
              <w:left w:val="nil" w:sz="6" w:space="0" w:color="auto"/>
              <w:bottom w:val="nil" w:sz="6" w:space="0" w:color="auto"/>
              <w:right w:val="nil" w:sz="6" w:space="0" w:color="auto"/>
            </w:tcBorders>
          </w:tcPr>
          <w:p>
            <w:pPr>
              <w:pStyle w:val="TableParagraph"/>
              <w:spacing w:line="258" w:lineRule="exact"/>
              <w:ind w:right="102"/>
              <w:jc w:val="right"/>
              <w:rPr>
                <w:rFonts w:ascii="Times New Roman" w:hAnsi="Times New Roman" w:cs="Times New Roman" w:eastAsia="Times New Roman" w:hint="default"/>
                <w:sz w:val="21"/>
                <w:szCs w:val="21"/>
              </w:rPr>
            </w:pPr>
            <w:r>
              <w:rPr>
                <w:rFonts w:ascii="宋体" w:hAnsi="宋体" w:cs="宋体" w:eastAsia="宋体" w:hint="default"/>
                <w:sz w:val="21"/>
                <w:szCs w:val="21"/>
              </w:rPr>
              <w:t>间接持股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40%</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04"/>
              <w:jc w:val="right"/>
              <w:rPr>
                <w:rFonts w:ascii="Times New Roman" w:hAnsi="Times New Roman" w:cs="Times New Roman" w:eastAsia="Times New Roman" w:hint="default"/>
                <w:sz w:val="21"/>
                <w:szCs w:val="21"/>
              </w:rPr>
            </w:pPr>
            <w:r>
              <w:rPr>
                <w:rFonts w:ascii="Times New Roman"/>
                <w:w w:val="100"/>
                <w:sz w:val="21"/>
              </w:rPr>
              <w:t>-</w:t>
            </w:r>
          </w:p>
        </w:tc>
        <w:tc>
          <w:tcPr>
            <w:tcW w:w="2602" w:type="dxa"/>
            <w:tcBorders>
              <w:top w:val="nil" w:sz="6" w:space="0" w:color="auto"/>
              <w:left w:val="nil" w:sz="6" w:space="0" w:color="auto"/>
              <w:bottom w:val="nil" w:sz="6" w:space="0" w:color="auto"/>
              <w:right w:val="nil" w:sz="6" w:space="0" w:color="auto"/>
            </w:tcBorders>
          </w:tcPr>
          <w:p>
            <w:pPr>
              <w:pStyle w:val="TableParagraph"/>
              <w:tabs>
                <w:tab w:pos="1502" w:val="left" w:leader="none"/>
              </w:tabs>
              <w:spacing w:line="240" w:lineRule="auto" w:before="26"/>
              <w:ind w:right="102"/>
              <w:jc w:val="right"/>
              <w:rPr>
                <w:rFonts w:ascii="Times New Roman" w:hAnsi="Times New Roman" w:cs="Times New Roman" w:eastAsia="Times New Roman" w:hint="default"/>
                <w:sz w:val="21"/>
                <w:szCs w:val="21"/>
              </w:rPr>
            </w:pPr>
            <w:r>
              <w:rPr>
                <w:rFonts w:ascii="Times New Roman"/>
                <w:sz w:val="21"/>
              </w:rPr>
              <w:t>-</w:t>
              <w:tab/>
              <w:t>-</w:t>
            </w:r>
          </w:p>
        </w:tc>
      </w:tr>
      <w:tr>
        <w:trPr>
          <w:trHeight w:val="277" w:hRule="exact"/>
        </w:trPr>
        <w:tc>
          <w:tcPr>
            <w:tcW w:w="579" w:type="dxa"/>
            <w:tcBorders>
              <w:top w:val="nil" w:sz="6" w:space="0" w:color="auto"/>
              <w:left w:val="nil" w:sz="6" w:space="0" w:color="auto"/>
              <w:bottom w:val="nil" w:sz="6" w:space="0" w:color="auto"/>
              <w:right w:val="nil" w:sz="6" w:space="0" w:color="auto"/>
            </w:tcBorders>
          </w:tcPr>
          <w:p>
            <w:pPr/>
          </w:p>
        </w:tc>
        <w:tc>
          <w:tcPr>
            <w:tcW w:w="3316" w:type="dxa"/>
            <w:tcBorders>
              <w:top w:val="nil" w:sz="6" w:space="0" w:color="auto"/>
              <w:left w:val="nil" w:sz="6" w:space="0" w:color="auto"/>
              <w:bottom w:val="nil" w:sz="6" w:space="0" w:color="auto"/>
              <w:right w:val="nil" w:sz="6" w:space="0" w:color="auto"/>
            </w:tcBorders>
          </w:tcPr>
          <w:p>
            <w:pPr>
              <w:pStyle w:val="TableParagraph"/>
              <w:spacing w:line="230" w:lineRule="exact"/>
              <w:ind w:left="51" w:right="0"/>
              <w:jc w:val="left"/>
              <w:rPr>
                <w:rFonts w:ascii="宋体" w:hAnsi="宋体" w:cs="宋体" w:eastAsia="宋体" w:hint="default"/>
                <w:sz w:val="21"/>
                <w:szCs w:val="21"/>
              </w:rPr>
            </w:pPr>
            <w:r>
              <w:rPr>
                <w:rFonts w:ascii="宋体" w:hAnsi="宋体" w:cs="宋体" w:eastAsia="宋体" w:hint="default"/>
                <w:sz w:val="21"/>
                <w:szCs w:val="21"/>
              </w:rPr>
              <w:t>上海华钟计算机软件开发有限公司</w:t>
            </w:r>
          </w:p>
        </w:tc>
        <w:tc>
          <w:tcPr>
            <w:tcW w:w="256"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7" w:right="0"/>
              <w:jc w:val="center"/>
              <w:rPr>
                <w:rFonts w:ascii="Times New Roman" w:hAnsi="Times New Roman" w:cs="Times New Roman" w:eastAsia="Times New Roman" w:hint="default"/>
                <w:sz w:val="21"/>
                <w:szCs w:val="21"/>
              </w:rPr>
            </w:pPr>
            <w:r>
              <w:rPr>
                <w:rFonts w:ascii="Times New Roman"/>
                <w:sz w:val="21"/>
              </w:rPr>
              <w:t>51.00</w:t>
            </w:r>
          </w:p>
        </w:tc>
        <w:tc>
          <w:tcPr>
            <w:tcW w:w="228"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z w:val="21"/>
              </w:rPr>
              <w:t>51.00</w:t>
            </w:r>
          </w:p>
        </w:tc>
        <w:tc>
          <w:tcPr>
            <w:tcW w:w="269" w:type="dxa"/>
            <w:tcBorders>
              <w:top w:val="nil" w:sz="6" w:space="0" w:color="auto"/>
              <w:left w:val="nil" w:sz="6" w:space="0" w:color="auto"/>
              <w:bottom w:val="nil" w:sz="6" w:space="0" w:color="auto"/>
              <w:right w:val="nil" w:sz="6" w:space="0" w:color="auto"/>
            </w:tcBorders>
          </w:tcPr>
          <w:p>
            <w:pPr/>
          </w:p>
        </w:tc>
        <w:tc>
          <w:tcPr>
            <w:tcW w:w="249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5"/>
              <w:jc w:val="right"/>
              <w:rPr>
                <w:rFonts w:ascii="Times New Roman" w:hAnsi="Times New Roman" w:cs="Times New Roman" w:eastAsia="Times New Roman" w:hint="default"/>
                <w:sz w:val="21"/>
                <w:szCs w:val="21"/>
              </w:rPr>
            </w:pPr>
            <w:r>
              <w:rPr>
                <w:rFonts w:ascii="Times New Roman"/>
                <w:w w:val="100"/>
                <w:sz w:val="21"/>
              </w:rPr>
              <w:t>-</w:t>
            </w:r>
          </w:p>
        </w:tc>
        <w:tc>
          <w:tcPr>
            <w:tcW w:w="1834" w:type="dxa"/>
            <w:tcBorders>
              <w:top w:val="nil" w:sz="6" w:space="0" w:color="auto"/>
              <w:left w:val="nil" w:sz="6" w:space="0" w:color="auto"/>
              <w:bottom w:val="nil" w:sz="6" w:space="0" w:color="auto"/>
              <w:right w:val="nil" w:sz="6" w:space="0" w:color="auto"/>
            </w:tcBorders>
          </w:tcPr>
          <w:p>
            <w:pPr>
              <w:pStyle w:val="TableParagraph"/>
              <w:tabs>
                <w:tab w:pos="1456" w:val="left" w:leader="none"/>
              </w:tabs>
              <w:spacing w:line="240" w:lineRule="auto" w:before="14"/>
              <w:ind w:left="235"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z w:val="21"/>
                <w:u w:val="single" w:color="000000"/>
              </w:rPr>
              <w:t>-</w:t>
            </w:r>
            <w:r>
              <w:rPr>
                <w:rFonts w:ascii="Times New Roman"/>
                <w:sz w:val="21"/>
              </w:rPr>
            </w:r>
          </w:p>
        </w:tc>
        <w:tc>
          <w:tcPr>
            <w:tcW w:w="2602" w:type="dxa"/>
            <w:tcBorders>
              <w:top w:val="nil" w:sz="6" w:space="0" w:color="auto"/>
              <w:left w:val="nil" w:sz="6" w:space="0" w:color="auto"/>
              <w:bottom w:val="nil" w:sz="6" w:space="0" w:color="auto"/>
              <w:right w:val="nil" w:sz="6" w:space="0" w:color="auto"/>
            </w:tcBorders>
          </w:tcPr>
          <w:p>
            <w:pPr>
              <w:pStyle w:val="TableParagraph"/>
              <w:tabs>
                <w:tab w:pos="923" w:val="left" w:leader="none"/>
                <w:tab w:pos="1339" w:val="left" w:leader="none"/>
              </w:tabs>
              <w:spacing w:line="240" w:lineRule="auto" w:before="14"/>
              <w:ind w:left="38"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z w:val="21"/>
                <w:u w:val="single" w:color="000000"/>
              </w:rPr>
              <w:t>-</w:t>
            </w:r>
            <w:r>
              <w:rPr>
                <w:rFonts w:ascii="Times New Roman"/>
                <w:sz w:val="21"/>
              </w:rPr>
              <w:tab/>
            </w:r>
            <w:r>
              <w:rPr>
                <w:rFonts w:ascii="Times New Roman"/>
                <w:sz w:val="21"/>
              </w:rPr>
            </w:r>
            <w:r>
              <w:rPr>
                <w:rFonts w:ascii="Times New Roman"/>
                <w:sz w:val="21"/>
                <w:u w:val="single" w:color="000000"/>
              </w:rPr>
              <w:t> </w:t>
            </w:r>
            <w:r>
              <w:rPr>
                <w:rFonts w:ascii="Times New Roman"/>
                <w:sz w:val="21"/>
                <w:u w:val="single" w:color="000000"/>
              </w:rPr>
              <w:t>445,009.00</w:t>
            </w:r>
            <w:r>
              <w:rPr>
                <w:rFonts w:ascii="Times New Roman"/>
                <w:sz w:val="21"/>
              </w:rPr>
            </w:r>
          </w:p>
        </w:tc>
      </w:tr>
      <w:tr>
        <w:trPr>
          <w:trHeight w:val="281" w:hRule="exact"/>
        </w:trPr>
        <w:tc>
          <w:tcPr>
            <w:tcW w:w="579" w:type="dxa"/>
            <w:tcBorders>
              <w:top w:val="nil" w:sz="6" w:space="0" w:color="auto"/>
              <w:left w:val="nil" w:sz="6" w:space="0" w:color="auto"/>
              <w:bottom w:val="nil" w:sz="6" w:space="0" w:color="auto"/>
              <w:right w:val="nil" w:sz="6" w:space="0" w:color="auto"/>
            </w:tcBorders>
          </w:tcPr>
          <w:p>
            <w:pPr/>
          </w:p>
        </w:tc>
        <w:tc>
          <w:tcPr>
            <w:tcW w:w="3316" w:type="dxa"/>
            <w:tcBorders>
              <w:top w:val="nil" w:sz="6" w:space="0" w:color="auto"/>
              <w:left w:val="nil" w:sz="6" w:space="0" w:color="auto"/>
              <w:bottom w:val="nil" w:sz="6" w:space="0" w:color="auto"/>
              <w:right w:val="nil" w:sz="6" w:space="0" w:color="auto"/>
            </w:tcBorders>
          </w:tcPr>
          <w:p>
            <w:pPr>
              <w:pStyle w:val="TableParagraph"/>
              <w:spacing w:line="236" w:lineRule="exact"/>
              <w:ind w:left="34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6"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69" w:type="dxa"/>
            <w:tcBorders>
              <w:top w:val="nil" w:sz="6" w:space="0" w:color="auto"/>
              <w:left w:val="nil" w:sz="6" w:space="0" w:color="auto"/>
              <w:bottom w:val="nil" w:sz="6" w:space="0" w:color="auto"/>
              <w:right w:val="nil" w:sz="6" w:space="0" w:color="auto"/>
            </w:tcBorders>
          </w:tcPr>
          <w:p>
            <w:pPr/>
          </w:p>
        </w:tc>
        <w:tc>
          <w:tcPr>
            <w:tcW w:w="2496"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left="424" w:right="0"/>
              <w:jc w:val="left"/>
              <w:rPr>
                <w:rFonts w:ascii="Times New Roman" w:hAnsi="Times New Roman" w:cs="Times New Roman" w:eastAsia="Times New Roman" w:hint="default"/>
                <w:sz w:val="21"/>
                <w:szCs w:val="21"/>
              </w:rPr>
            </w:pPr>
            <w:r>
              <w:rPr>
                <w:rFonts w:ascii="Times New Roman"/>
                <w:sz w:val="21"/>
              </w:rPr>
              <w:t>1,655,442.06</w:t>
            </w:r>
          </w:p>
        </w:tc>
        <w:tc>
          <w:tcPr>
            <w:tcW w:w="2602" w:type="dxa"/>
            <w:tcBorders>
              <w:top w:val="nil" w:sz="6" w:space="0" w:color="auto"/>
              <w:left w:val="nil" w:sz="6" w:space="0" w:color="auto"/>
              <w:bottom w:val="single" w:sz="12" w:space="0" w:color="000000"/>
              <w:right w:val="nil" w:sz="6" w:space="0" w:color="auto"/>
            </w:tcBorders>
          </w:tcPr>
          <w:p>
            <w:pPr>
              <w:pStyle w:val="TableParagraph"/>
              <w:tabs>
                <w:tab w:pos="626" w:val="left" w:leader="none"/>
              </w:tabs>
              <w:spacing w:line="240" w:lineRule="auto" w:before="20"/>
              <w:ind w:right="101"/>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445,009.00</w:t>
            </w:r>
          </w:p>
        </w:tc>
      </w:tr>
    </w:tbl>
    <w:p>
      <w:pPr>
        <w:spacing w:line="240" w:lineRule="auto" w:before="6"/>
        <w:rPr>
          <w:rFonts w:ascii="宋体" w:hAnsi="宋体" w:cs="宋体" w:eastAsia="宋体" w:hint="default"/>
          <w:sz w:val="9"/>
          <w:szCs w:val="9"/>
        </w:rPr>
      </w:pPr>
    </w:p>
    <w:p>
      <w:pPr>
        <w:spacing w:before="36"/>
        <w:ind w:left="847" w:right="0" w:firstLine="0"/>
        <w:jc w:val="left"/>
        <w:rPr>
          <w:rFonts w:ascii="宋体" w:hAnsi="宋体" w:cs="宋体" w:eastAsia="宋体" w:hint="default"/>
          <w:sz w:val="21"/>
          <w:szCs w:val="21"/>
        </w:rPr>
      </w:pPr>
      <w:r>
        <w:rPr/>
        <w:pict>
          <v:group style="position:absolute;margin-left:658.559998pt;margin-top:-8.376179pt;width:53.65pt;height:1.45pt;mso-position-horizontal-relative:page;mso-position-vertical-relative:paragraph;z-index:-536872" coordorigin="13171,-168" coordsize="1073,29">
            <v:group style="position:absolute;left:13176;top:-163;width:1064;height:2" coordorigin="13176,-163" coordsize="1064,2">
              <v:shape style="position:absolute;left:13176;top:-163;width:1064;height:2" coordorigin="13176,-163" coordsize="1064,0" path="m13176,-163l14239,-163e" filled="false" stroked="true" strokeweight=".48pt" strokecolor="#000000">
                <v:path arrowok="t"/>
              </v:shape>
            </v:group>
            <v:group style="position:absolute;left:13176;top:-144;width:1064;height:2" coordorigin="13176,-144" coordsize="1064,2">
              <v:shape style="position:absolute;left:13176;top:-144;width:1064;height:2" coordorigin="13176,-144" coordsize="1064,0" path="m13176,-144l14239,-144e" filled="false" stroked="true" strokeweight=".48pt" strokecolor="#000000">
                <v:path arrowok="t"/>
              </v:shape>
            </v:group>
            <w10:wrap type="none"/>
          </v:group>
        </w:pict>
      </w:r>
      <w:r>
        <w:rPr>
          <w:rFonts w:ascii="宋体" w:hAnsi="宋体" w:cs="宋体" w:eastAsia="宋体" w:hint="default"/>
          <w:sz w:val="21"/>
          <w:szCs w:val="21"/>
        </w:rPr>
        <w:t>长期股权投资年末数比年初数增加</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676,326.53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元，增加比例为</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8.08%</w:t>
      </w:r>
      <w:r>
        <w:rPr>
          <w:rFonts w:ascii="宋体" w:hAnsi="宋体" w:cs="宋体" w:eastAsia="宋体" w:hint="default"/>
          <w:sz w:val="21"/>
          <w:szCs w:val="21"/>
        </w:rPr>
        <w:t>，增加原因为：本年对上海华钟计算机软件开发有限公司货币增资款。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before="73"/>
        <w:ind w:left="7550" w:right="7306" w:firstLine="0"/>
        <w:jc w:val="center"/>
        <w:rPr>
          <w:rFonts w:ascii="Times New Roman" w:hAnsi="Times New Roman" w:cs="Times New Roman" w:eastAsia="Times New Roman" w:hint="default"/>
          <w:sz w:val="20"/>
          <w:szCs w:val="20"/>
        </w:rPr>
      </w:pPr>
      <w:r>
        <w:rPr>
          <w:rFonts w:ascii="Times New Roman"/>
          <w:sz w:val="20"/>
        </w:rPr>
        <w:t>111</w:t>
      </w:r>
    </w:p>
    <w:p>
      <w:pPr>
        <w:spacing w:after="0"/>
        <w:jc w:val="center"/>
        <w:rPr>
          <w:rFonts w:ascii="Times New Roman" w:hAnsi="Times New Roman" w:cs="Times New Roman" w:eastAsia="Times New Roman" w:hint="default"/>
          <w:sz w:val="20"/>
          <w:szCs w:val="20"/>
        </w:rPr>
        <w:sectPr>
          <w:headerReference w:type="default" r:id="rId45"/>
          <w:footerReference w:type="default" r:id="rId46"/>
          <w:pgSz w:w="16840" w:h="11910" w:orient="landscape"/>
          <w:pgMar w:header="0" w:footer="0" w:top="800" w:bottom="280" w:left="700" w:right="940"/>
        </w:sectPr>
      </w:pPr>
    </w:p>
    <w:p>
      <w:pPr>
        <w:spacing w:line="240" w:lineRule="auto" w:before="2"/>
        <w:rPr>
          <w:rFonts w:ascii="Times New Roman" w:hAnsi="Times New Roman" w:cs="Times New Roman" w:eastAsia="Times New Roman"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261"/>
        <w:gridCol w:w="478"/>
        <w:gridCol w:w="3499"/>
        <w:gridCol w:w="2177"/>
        <w:gridCol w:w="1423"/>
        <w:gridCol w:w="2014"/>
      </w:tblGrid>
      <w:tr>
        <w:trPr>
          <w:trHeight w:val="981" w:hRule="exact"/>
        </w:trPr>
        <w:tc>
          <w:tcPr>
            <w:tcW w:w="26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Times New Roman" w:hAnsi="Times New Roman" w:cs="Times New Roman" w:eastAsia="Times New Roman" w:hint="default"/>
                <w:sz w:val="21"/>
                <w:szCs w:val="21"/>
              </w:rPr>
            </w:pPr>
            <w:r>
              <w:rPr>
                <w:rFonts w:ascii="Times New Roman"/>
                <w:b/>
                <w:sz w:val="21"/>
              </w:rPr>
              <w:t>12</w:t>
            </w:r>
            <w:r>
              <w:rPr>
                <w:rFonts w:ascii="Times New Roman"/>
                <w:sz w:val="21"/>
              </w:rPr>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4" w:right="0"/>
              <w:jc w:val="left"/>
              <w:rPr>
                <w:rFonts w:ascii="Times New Roman" w:hAnsi="Times New Roman" w:cs="Times New Roman" w:eastAsia="Times New Roman" w:hint="default"/>
                <w:sz w:val="21"/>
                <w:szCs w:val="21"/>
              </w:rPr>
            </w:pPr>
            <w:r>
              <w:rPr>
                <w:rFonts w:ascii="Times New Roman"/>
                <w:sz w:val="21"/>
              </w:rPr>
              <w:t>12.4</w:t>
            </w:r>
          </w:p>
        </w:tc>
        <w:tc>
          <w:tcPr>
            <w:tcW w:w="3499" w:type="dxa"/>
            <w:tcBorders>
              <w:top w:val="nil" w:sz="6" w:space="0" w:color="auto"/>
              <w:left w:val="nil" w:sz="6" w:space="0" w:color="auto"/>
              <w:bottom w:val="nil" w:sz="6" w:space="0" w:color="auto"/>
              <w:right w:val="nil" w:sz="6" w:space="0" w:color="auto"/>
            </w:tcBorders>
          </w:tcPr>
          <w:p>
            <w:pPr>
              <w:pStyle w:val="TableParagraph"/>
              <w:spacing w:line="424" w:lineRule="auto" w:before="41"/>
              <w:ind w:left="119" w:right="510" w:hanging="17"/>
              <w:jc w:val="left"/>
              <w:rPr>
                <w:rFonts w:ascii="宋体" w:hAnsi="宋体" w:cs="宋体" w:eastAsia="宋体" w:hint="default"/>
                <w:sz w:val="21"/>
                <w:szCs w:val="21"/>
              </w:rPr>
            </w:pPr>
            <w:r>
              <w:rPr>
                <w:rFonts w:ascii="宋体" w:hAnsi="宋体" w:cs="宋体" w:eastAsia="宋体" w:hint="default"/>
                <w:spacing w:val="-1"/>
                <w:sz w:val="21"/>
                <w:szCs w:val="21"/>
              </w:rPr>
              <w:t>公司财务报表主要项目注释</w:t>
            </w:r>
            <w:r>
              <w:rPr>
                <w:rFonts w:ascii="Times New Roman" w:hAnsi="Times New Roman" w:cs="Times New Roman" w:eastAsia="Times New Roman" w:hint="default"/>
                <w:b/>
                <w:bCs/>
                <w:spacing w:val="-1"/>
                <w:sz w:val="21"/>
                <w:szCs w:val="21"/>
              </w:rPr>
              <w:t>(</w:t>
            </w:r>
            <w:r>
              <w:rPr>
                <w:rFonts w:ascii="宋体" w:hAnsi="宋体" w:cs="宋体" w:eastAsia="宋体" w:hint="default"/>
                <w:spacing w:val="-1"/>
                <w:sz w:val="21"/>
                <w:szCs w:val="21"/>
              </w:rPr>
              <w:t>续</w:t>
            </w:r>
            <w:r>
              <w:rPr>
                <w:rFonts w:ascii="Times New Roman" w:hAnsi="Times New Roman" w:cs="Times New Roman" w:eastAsia="Times New Roman" w:hint="default"/>
                <w:b/>
                <w:bCs/>
                <w:spacing w:val="-1"/>
                <w:sz w:val="21"/>
                <w:szCs w:val="21"/>
              </w:rPr>
              <w:t>)</w:t>
            </w:r>
            <w:r>
              <w:rPr>
                <w:rFonts w:ascii="Times New Roman" w:hAnsi="Times New Roman" w:cs="Times New Roman" w:eastAsia="Times New Roman" w:hint="default"/>
                <w:b/>
                <w:bCs/>
                <w:spacing w:val="-35"/>
                <w:sz w:val="21"/>
                <w:szCs w:val="21"/>
              </w:rPr>
              <w:t> </w:t>
            </w:r>
            <w:r>
              <w:rPr>
                <w:rFonts w:ascii="宋体" w:hAnsi="宋体" w:cs="宋体" w:eastAsia="宋体" w:hint="default"/>
                <w:sz w:val="21"/>
                <w:szCs w:val="21"/>
              </w:rPr>
              <w:t>营业收入及营业成本</w:t>
            </w:r>
          </w:p>
        </w:tc>
        <w:tc>
          <w:tcPr>
            <w:tcW w:w="5614" w:type="dxa"/>
            <w:gridSpan w:val="3"/>
            <w:vMerge w:val="restart"/>
            <w:tcBorders>
              <w:top w:val="nil" w:sz="6" w:space="0" w:color="auto"/>
              <w:left w:val="nil" w:sz="6" w:space="0" w:color="auto"/>
              <w:right w:val="nil" w:sz="6" w:space="0" w:color="auto"/>
            </w:tcBorders>
          </w:tcPr>
          <w:p>
            <w:pPr/>
          </w:p>
        </w:tc>
      </w:tr>
      <w:tr>
        <w:trPr>
          <w:trHeight w:val="519" w:hRule="exact"/>
        </w:trPr>
        <w:tc>
          <w:tcPr>
            <w:tcW w:w="261" w:type="dxa"/>
            <w:tcBorders>
              <w:top w:val="nil" w:sz="6" w:space="0" w:color="auto"/>
              <w:left w:val="nil" w:sz="6" w:space="0" w:color="auto"/>
              <w:bottom w:val="nil" w:sz="6" w:space="0" w:color="auto"/>
              <w:right w:val="nil" w:sz="6" w:space="0" w:color="auto"/>
            </w:tcBorders>
          </w:tcPr>
          <w:p>
            <w:pPr/>
          </w:p>
        </w:tc>
        <w:tc>
          <w:tcPr>
            <w:tcW w:w="478" w:type="dxa"/>
            <w:tcBorders>
              <w:top w:val="nil" w:sz="6" w:space="0" w:color="auto"/>
              <w:left w:val="nil" w:sz="6" w:space="0" w:color="auto"/>
              <w:bottom w:val="nil" w:sz="6" w:space="0" w:color="auto"/>
              <w:right w:val="nil" w:sz="6" w:space="0" w:color="auto"/>
            </w:tcBorders>
          </w:tcPr>
          <w:p>
            <w:pPr/>
          </w:p>
        </w:tc>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12.4.1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营业收入</w:t>
            </w:r>
          </w:p>
        </w:tc>
        <w:tc>
          <w:tcPr>
            <w:tcW w:w="5614" w:type="dxa"/>
            <w:gridSpan w:val="3"/>
            <w:vMerge/>
            <w:tcBorders>
              <w:left w:val="nil" w:sz="6" w:space="0" w:color="auto"/>
              <w:bottom w:val="nil" w:sz="6" w:space="0" w:color="auto"/>
              <w:right w:val="nil" w:sz="6" w:space="0" w:color="auto"/>
            </w:tcBorders>
          </w:tcPr>
          <w:p>
            <w:pPr/>
          </w:p>
        </w:tc>
      </w:tr>
      <w:tr>
        <w:trPr>
          <w:trHeight w:val="394" w:hRule="exact"/>
        </w:trPr>
        <w:tc>
          <w:tcPr>
            <w:tcW w:w="261" w:type="dxa"/>
            <w:tcBorders>
              <w:top w:val="nil" w:sz="6" w:space="0" w:color="auto"/>
              <w:left w:val="nil" w:sz="6" w:space="0" w:color="auto"/>
              <w:bottom w:val="nil" w:sz="6" w:space="0" w:color="auto"/>
              <w:right w:val="nil" w:sz="6" w:space="0" w:color="auto"/>
            </w:tcBorders>
          </w:tcPr>
          <w:p>
            <w:pPr/>
          </w:p>
        </w:tc>
        <w:tc>
          <w:tcPr>
            <w:tcW w:w="478" w:type="dxa"/>
            <w:tcBorders>
              <w:top w:val="nil" w:sz="6" w:space="0" w:color="auto"/>
              <w:left w:val="nil" w:sz="6" w:space="0" w:color="auto"/>
              <w:bottom w:val="nil" w:sz="6" w:space="0" w:color="auto"/>
              <w:right w:val="nil" w:sz="6" w:space="0" w:color="auto"/>
            </w:tcBorders>
          </w:tcPr>
          <w:p>
            <w:pPr/>
          </w:p>
        </w:tc>
        <w:tc>
          <w:tcPr>
            <w:tcW w:w="3499"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112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177"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6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423"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5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278" w:hRule="exact"/>
        </w:trPr>
        <w:tc>
          <w:tcPr>
            <w:tcW w:w="261" w:type="dxa"/>
            <w:tcBorders>
              <w:top w:val="nil" w:sz="6" w:space="0" w:color="auto"/>
              <w:left w:val="nil" w:sz="6" w:space="0" w:color="auto"/>
              <w:bottom w:val="nil" w:sz="6" w:space="0" w:color="auto"/>
              <w:right w:val="nil" w:sz="6" w:space="0" w:color="auto"/>
            </w:tcBorders>
          </w:tcPr>
          <w:p>
            <w:pPr/>
          </w:p>
        </w:tc>
        <w:tc>
          <w:tcPr>
            <w:tcW w:w="478" w:type="dxa"/>
            <w:tcBorders>
              <w:top w:val="nil" w:sz="6" w:space="0" w:color="auto"/>
              <w:left w:val="nil" w:sz="6" w:space="0" w:color="auto"/>
              <w:bottom w:val="nil" w:sz="6" w:space="0" w:color="auto"/>
              <w:right w:val="nil" w:sz="6" w:space="0" w:color="auto"/>
            </w:tcBorders>
          </w:tcPr>
          <w:p>
            <w:pPr/>
          </w:p>
        </w:tc>
        <w:tc>
          <w:tcPr>
            <w:tcW w:w="3499" w:type="dxa"/>
            <w:tcBorders>
              <w:top w:val="single" w:sz="4" w:space="0" w:color="000000"/>
              <w:left w:val="nil" w:sz="6" w:space="0" w:color="auto"/>
              <w:bottom w:val="nil" w:sz="6" w:space="0" w:color="auto"/>
              <w:right w:val="nil" w:sz="6" w:space="0" w:color="auto"/>
            </w:tcBorders>
          </w:tcPr>
          <w:p>
            <w:pPr>
              <w:pStyle w:val="TableParagraph"/>
              <w:spacing w:line="241" w:lineRule="exact"/>
              <w:ind w:left="67"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17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124,833,250.78</w:t>
            </w:r>
          </w:p>
        </w:tc>
        <w:tc>
          <w:tcPr>
            <w:tcW w:w="1423" w:type="dxa"/>
            <w:tcBorders>
              <w:top w:val="nil" w:sz="6" w:space="0" w:color="auto"/>
              <w:left w:val="nil" w:sz="6" w:space="0" w:color="auto"/>
              <w:bottom w:val="nil" w:sz="6" w:space="0" w:color="auto"/>
              <w:right w:val="nil" w:sz="6" w:space="0" w:color="auto"/>
            </w:tcBorders>
          </w:tcPr>
          <w:p>
            <w:pPr/>
          </w:p>
        </w:tc>
        <w:tc>
          <w:tcPr>
            <w:tcW w:w="201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139,224,207.59</w:t>
            </w:r>
          </w:p>
        </w:tc>
      </w:tr>
      <w:tr>
        <w:trPr>
          <w:trHeight w:val="274" w:hRule="exact"/>
        </w:trPr>
        <w:tc>
          <w:tcPr>
            <w:tcW w:w="261" w:type="dxa"/>
            <w:tcBorders>
              <w:top w:val="nil" w:sz="6" w:space="0" w:color="auto"/>
              <w:left w:val="nil" w:sz="6" w:space="0" w:color="auto"/>
              <w:bottom w:val="nil" w:sz="6" w:space="0" w:color="auto"/>
              <w:right w:val="nil" w:sz="6" w:space="0" w:color="auto"/>
            </w:tcBorders>
          </w:tcPr>
          <w:p>
            <w:pPr/>
          </w:p>
        </w:tc>
        <w:tc>
          <w:tcPr>
            <w:tcW w:w="478" w:type="dxa"/>
            <w:tcBorders>
              <w:top w:val="nil" w:sz="6" w:space="0" w:color="auto"/>
              <w:left w:val="nil" w:sz="6" w:space="0" w:color="auto"/>
              <w:bottom w:val="nil" w:sz="6" w:space="0" w:color="auto"/>
              <w:right w:val="nil" w:sz="6" w:space="0" w:color="auto"/>
            </w:tcBorders>
          </w:tcPr>
          <w:p>
            <w:pPr/>
          </w:p>
        </w:tc>
        <w:tc>
          <w:tcPr>
            <w:tcW w:w="3499" w:type="dxa"/>
            <w:tcBorders>
              <w:top w:val="nil" w:sz="6" w:space="0" w:color="auto"/>
              <w:left w:val="nil" w:sz="6" w:space="0" w:color="auto"/>
              <w:bottom w:val="nil" w:sz="6" w:space="0" w:color="auto"/>
              <w:right w:val="nil" w:sz="6" w:space="0" w:color="auto"/>
            </w:tcBorders>
          </w:tcPr>
          <w:p>
            <w:pPr>
              <w:pStyle w:val="TableParagraph"/>
              <w:spacing w:line="239" w:lineRule="exact"/>
              <w:ind w:left="67"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315,900.00</w:t>
            </w:r>
          </w:p>
        </w:tc>
        <w:tc>
          <w:tcPr>
            <w:tcW w:w="1423"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383,947.00</w:t>
            </w:r>
          </w:p>
        </w:tc>
      </w:tr>
      <w:tr>
        <w:trPr>
          <w:trHeight w:val="392" w:hRule="exact"/>
        </w:trPr>
        <w:tc>
          <w:tcPr>
            <w:tcW w:w="261" w:type="dxa"/>
            <w:tcBorders>
              <w:top w:val="nil" w:sz="6" w:space="0" w:color="auto"/>
              <w:left w:val="nil" w:sz="6" w:space="0" w:color="auto"/>
              <w:bottom w:val="nil" w:sz="6" w:space="0" w:color="auto"/>
              <w:right w:val="nil" w:sz="6" w:space="0" w:color="auto"/>
            </w:tcBorders>
          </w:tcPr>
          <w:p>
            <w:pPr/>
          </w:p>
        </w:tc>
        <w:tc>
          <w:tcPr>
            <w:tcW w:w="478" w:type="dxa"/>
            <w:tcBorders>
              <w:top w:val="nil" w:sz="6" w:space="0" w:color="auto"/>
              <w:left w:val="nil" w:sz="6" w:space="0" w:color="auto"/>
              <w:bottom w:val="nil" w:sz="6" w:space="0" w:color="auto"/>
              <w:right w:val="nil" w:sz="6" w:space="0" w:color="auto"/>
            </w:tcBorders>
          </w:tcPr>
          <w:p>
            <w:pPr/>
          </w:p>
        </w:tc>
        <w:tc>
          <w:tcPr>
            <w:tcW w:w="3499" w:type="dxa"/>
            <w:tcBorders>
              <w:top w:val="nil" w:sz="6" w:space="0" w:color="auto"/>
              <w:left w:val="nil" w:sz="6" w:space="0" w:color="auto"/>
              <w:bottom w:val="nil" w:sz="6" w:space="0" w:color="auto"/>
              <w:right w:val="nil" w:sz="6" w:space="0" w:color="auto"/>
            </w:tcBorders>
          </w:tcPr>
          <w:p>
            <w:pPr>
              <w:pStyle w:val="TableParagraph"/>
              <w:spacing w:line="239" w:lineRule="exact"/>
              <w:ind w:left="6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2"/>
                <w:sz w:val="21"/>
              </w:rPr>
              <w:t>72,118,415.08</w:t>
            </w:r>
          </w:p>
        </w:tc>
        <w:tc>
          <w:tcPr>
            <w:tcW w:w="1423"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2"/>
                <w:sz w:val="21"/>
              </w:rPr>
              <w:t>76,086,535.45</w:t>
            </w:r>
          </w:p>
        </w:tc>
      </w:tr>
      <w:tr>
        <w:trPr>
          <w:trHeight w:val="372" w:hRule="exact"/>
        </w:trPr>
        <w:tc>
          <w:tcPr>
            <w:tcW w:w="261" w:type="dxa"/>
            <w:tcBorders>
              <w:top w:val="nil" w:sz="6" w:space="0" w:color="auto"/>
              <w:left w:val="nil" w:sz="6" w:space="0" w:color="auto"/>
              <w:bottom w:val="nil" w:sz="6" w:space="0" w:color="auto"/>
              <w:right w:val="nil" w:sz="6" w:space="0" w:color="auto"/>
            </w:tcBorders>
          </w:tcPr>
          <w:p>
            <w:pPr/>
          </w:p>
        </w:tc>
        <w:tc>
          <w:tcPr>
            <w:tcW w:w="478" w:type="dxa"/>
            <w:tcBorders>
              <w:top w:val="nil" w:sz="6" w:space="0" w:color="auto"/>
              <w:left w:val="nil" w:sz="6" w:space="0" w:color="auto"/>
              <w:bottom w:val="nil" w:sz="6" w:space="0" w:color="auto"/>
              <w:right w:val="nil" w:sz="6" w:space="0" w:color="auto"/>
            </w:tcBorders>
          </w:tcPr>
          <w:p>
            <w:pPr/>
          </w:p>
        </w:tc>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12.4.2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营业收入（分行业）</w:t>
            </w:r>
          </w:p>
        </w:tc>
        <w:tc>
          <w:tcPr>
            <w:tcW w:w="2177"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nil" w:sz="6" w:space="0" w:color="auto"/>
              <w:right w:val="nil" w:sz="6" w:space="0" w:color="auto"/>
            </w:tcBorders>
          </w:tcPr>
          <w:p>
            <w:pPr/>
          </w:p>
        </w:tc>
      </w:tr>
      <w:tr>
        <w:trPr>
          <w:trHeight w:val="815" w:hRule="exact"/>
        </w:trPr>
        <w:tc>
          <w:tcPr>
            <w:tcW w:w="9851"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tabs>
                <w:tab w:pos="2540" w:val="left" w:leader="none"/>
                <w:tab w:pos="3891" w:val="left" w:leader="none"/>
                <w:tab w:pos="4916" w:val="left" w:leader="none"/>
                <w:tab w:pos="6138" w:val="left" w:leader="none"/>
                <w:tab w:pos="6373" w:val="left" w:leader="none"/>
                <w:tab w:pos="6735" w:val="left" w:leader="none"/>
                <w:tab w:pos="7686" w:val="left" w:leader="none"/>
                <w:tab w:pos="8691" w:val="left" w:leader="none"/>
                <w:tab w:pos="9872" w:val="left" w:leader="none"/>
              </w:tabs>
              <w:spacing w:line="163" w:lineRule="auto"/>
              <w:ind w:left="2967" w:right="-41" w:hanging="1885"/>
              <w:jc w:val="left"/>
              <w:rPr>
                <w:rFonts w:ascii="宋体" w:hAnsi="宋体" w:cs="宋体" w:eastAsia="宋体" w:hint="default"/>
                <w:sz w:val="21"/>
                <w:szCs w:val="21"/>
              </w:rPr>
            </w:pPr>
            <w:r>
              <w:rPr>
                <w:rFonts w:ascii="宋体" w:hAnsi="宋体" w:cs="宋体" w:eastAsia="宋体" w:hint="default"/>
                <w:spacing w:val="-2"/>
                <w:position w:val="-13"/>
                <w:sz w:val="21"/>
                <w:szCs w:val="21"/>
              </w:rPr>
              <w:t>行业名称</w:t>
              <w:tab/>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tab/>
            </w:r>
            <w:r>
              <w:rPr>
                <w:rFonts w:ascii="Times New Roman" w:hAnsi="Times New Roman" w:cs="Times New Roman" w:eastAsia="Times New Roman" w:hint="default"/>
                <w:spacing w:val="-1"/>
                <w:sz w:val="21"/>
                <w:szCs w:val="21"/>
                <w:u w:val="single" w:color="000000"/>
              </w:rPr>
              <w:t>2009</w:t>
            </w:r>
            <w:r>
              <w:rPr>
                <w:rFonts w:ascii="Times New Roman" w:hAnsi="Times New Roman" w:cs="Times New Roman" w:eastAsia="Times New Roman" w:hint="default"/>
                <w:spacing w:val="4"/>
                <w:sz w:val="21"/>
                <w:szCs w:val="21"/>
                <w:u w:val="single" w:color="000000"/>
              </w:rPr>
              <w:t> </w:t>
            </w:r>
            <w:r>
              <w:rPr>
                <w:rFonts w:ascii="宋体" w:hAnsi="宋体" w:cs="宋体" w:eastAsia="宋体" w:hint="default"/>
                <w:spacing w:val="-1"/>
                <w:sz w:val="21"/>
                <w:szCs w:val="21"/>
                <w:u w:val="single" w:color="000000"/>
              </w:rPr>
              <w:t>年度</w:t>
              <w:tab/>
              <w:tab/>
            </w:r>
            <w:r>
              <w:rPr>
                <w:rFonts w:ascii="宋体" w:hAnsi="宋体" w:cs="宋体" w:eastAsia="宋体" w:hint="default"/>
                <w:spacing w:val="-1"/>
                <w:sz w:val="21"/>
                <w:szCs w:val="21"/>
              </w:rPr>
              <w:tab/>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tab/>
            </w:r>
            <w:r>
              <w:rPr>
                <w:rFonts w:ascii="Times New Roman" w:hAnsi="Times New Roman" w:cs="Times New Roman" w:eastAsia="Times New Roman" w:hint="default"/>
                <w:spacing w:val="-1"/>
                <w:sz w:val="21"/>
                <w:szCs w:val="21"/>
                <w:u w:val="single" w:color="000000"/>
              </w:rPr>
              <w:t>2008</w:t>
            </w:r>
            <w:r>
              <w:rPr>
                <w:rFonts w:ascii="Times New Roman" w:hAnsi="Times New Roman" w:cs="Times New Roman" w:eastAsia="Times New Roman" w:hint="default"/>
                <w:spacing w:val="4"/>
                <w:sz w:val="21"/>
                <w:szCs w:val="21"/>
                <w:u w:val="single" w:color="000000"/>
              </w:rPr>
              <w:t> </w:t>
            </w:r>
            <w:r>
              <w:rPr>
                <w:rFonts w:ascii="宋体" w:hAnsi="宋体" w:cs="宋体" w:eastAsia="宋体" w:hint="default"/>
                <w:spacing w:val="-1"/>
                <w:sz w:val="21"/>
                <w:szCs w:val="21"/>
                <w:u w:val="single" w:color="000000"/>
              </w:rPr>
              <w:t>年度</w:t>
            </w:r>
            <w:r>
              <w:rPr>
                <w:rFonts w:ascii="宋体" w:hAnsi="宋体" w:cs="宋体" w:eastAsia="宋体" w:hint="default"/>
                <w:sz w:val="21"/>
                <w:szCs w:val="21"/>
                <w:u w:val="single" w:color="000000"/>
              </w:rPr>
              <w:tab/>
              <w:tab/>
            </w:r>
            <w:r>
              <w:rPr>
                <w:rFonts w:ascii="宋体" w:hAnsi="宋体" w:cs="宋体" w:eastAsia="宋体" w:hint="default"/>
                <w:w w:val="18"/>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pacing w:val="-2"/>
                <w:sz w:val="21"/>
                <w:szCs w:val="21"/>
              </w:rPr>
              <w:t>营业收入</w:t>
              <w:tab/>
              <w:tab/>
              <w:t>营业成本</w:t>
              <w:tab/>
              <w:tab/>
              <w:tab/>
              <w:t>营业收入</w:t>
              <w:tab/>
              <w:tab/>
              <w:t>营业成本</w:t>
            </w:r>
          </w:p>
        </w:tc>
      </w:tr>
    </w:tbl>
    <w:tbl>
      <w:tblPr>
        <w:tblW w:w="0" w:type="auto"/>
        <w:jc w:val="left"/>
        <w:tblInd w:w="838" w:type="dxa"/>
        <w:tblLayout w:type="fixed"/>
        <w:tblCellMar>
          <w:top w:w="0" w:type="dxa"/>
          <w:left w:w="0" w:type="dxa"/>
          <w:bottom w:w="0" w:type="dxa"/>
          <w:right w:w="0" w:type="dxa"/>
        </w:tblCellMar>
        <w:tblLook w:val="01E0"/>
      </w:tblPr>
      <w:tblGrid>
        <w:gridCol w:w="1536"/>
        <w:gridCol w:w="266"/>
        <w:gridCol w:w="1697"/>
        <w:gridCol w:w="300"/>
        <w:gridCol w:w="1601"/>
        <w:gridCol w:w="235"/>
        <w:gridCol w:w="1565"/>
        <w:gridCol w:w="398"/>
        <w:gridCol w:w="1555"/>
      </w:tblGrid>
      <w:tr>
        <w:trPr>
          <w:trHeight w:val="280" w:hRule="exact"/>
        </w:trPr>
        <w:tc>
          <w:tcPr>
            <w:tcW w:w="1536" w:type="dxa"/>
            <w:tcBorders>
              <w:top w:val="single" w:sz="4" w:space="0" w:color="000000"/>
              <w:left w:val="nil" w:sz="6" w:space="0" w:color="auto"/>
              <w:bottom w:val="nil" w:sz="6" w:space="0" w:color="auto"/>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软件销售</w:t>
            </w:r>
          </w:p>
        </w:tc>
        <w:tc>
          <w:tcPr>
            <w:tcW w:w="266" w:type="dxa"/>
            <w:tcBorders>
              <w:top w:val="nil" w:sz="6" w:space="0" w:color="auto"/>
              <w:left w:val="nil" w:sz="6" w:space="0" w:color="auto"/>
              <w:bottom w:val="nil" w:sz="6" w:space="0" w:color="auto"/>
              <w:right w:val="nil" w:sz="6" w:space="0" w:color="auto"/>
            </w:tcBorders>
          </w:tcPr>
          <w:p>
            <w:pPr/>
          </w:p>
        </w:tc>
        <w:tc>
          <w:tcPr>
            <w:tcW w:w="169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2"/>
                <w:sz w:val="21"/>
              </w:rPr>
              <w:t>123,104,813.04</w:t>
            </w:r>
          </w:p>
        </w:tc>
        <w:tc>
          <w:tcPr>
            <w:tcW w:w="300" w:type="dxa"/>
            <w:tcBorders>
              <w:top w:val="nil" w:sz="6" w:space="0" w:color="auto"/>
              <w:left w:val="nil" w:sz="6" w:space="0" w:color="auto"/>
              <w:bottom w:val="nil" w:sz="6" w:space="0" w:color="auto"/>
              <w:right w:val="nil" w:sz="6" w:space="0" w:color="auto"/>
            </w:tcBorders>
          </w:tcPr>
          <w:p>
            <w:pPr/>
          </w:p>
        </w:tc>
        <w:tc>
          <w:tcPr>
            <w:tcW w:w="160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2"/>
                <w:sz w:val="21"/>
              </w:rPr>
              <w:t>71,530,639.95</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2"/>
                <w:sz w:val="21"/>
              </w:rPr>
              <w:t>137,369,473.43</w:t>
            </w:r>
          </w:p>
        </w:tc>
        <w:tc>
          <w:tcPr>
            <w:tcW w:w="398"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2"/>
                <w:sz w:val="21"/>
              </w:rPr>
              <w:t>74,957,932.06</w:t>
            </w:r>
          </w:p>
        </w:tc>
      </w:tr>
      <w:tr>
        <w:trPr>
          <w:trHeight w:val="271" w:hRule="exact"/>
        </w:trPr>
        <w:tc>
          <w:tcPr>
            <w:tcW w:w="1536" w:type="dxa"/>
            <w:tcBorders>
              <w:top w:val="nil" w:sz="6" w:space="0" w:color="auto"/>
              <w:left w:val="nil" w:sz="6" w:space="0" w:color="auto"/>
              <w:bottom w:val="nil" w:sz="6" w:space="0" w:color="auto"/>
              <w:right w:val="nil" w:sz="6" w:space="0" w:color="auto"/>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硬件销售</w:t>
            </w:r>
          </w:p>
        </w:tc>
        <w:tc>
          <w:tcPr>
            <w:tcW w:w="266"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2"/>
                <w:sz w:val="21"/>
              </w:rPr>
              <w:t>1,728,437.74</w:t>
            </w:r>
          </w:p>
        </w:tc>
        <w:tc>
          <w:tcPr>
            <w:tcW w:w="300"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2"/>
                <w:sz w:val="21"/>
              </w:rPr>
              <w:t>476,946.21</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2"/>
                <w:sz w:val="21"/>
              </w:rPr>
              <w:t>1,854,734.16</w:t>
            </w:r>
          </w:p>
        </w:tc>
        <w:tc>
          <w:tcPr>
            <w:tcW w:w="398"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5"/>
              <w:jc w:val="right"/>
              <w:rPr>
                <w:rFonts w:ascii="Times New Roman" w:hAnsi="Times New Roman" w:cs="Times New Roman" w:eastAsia="Times New Roman" w:hint="default"/>
                <w:sz w:val="21"/>
                <w:szCs w:val="21"/>
              </w:rPr>
            </w:pPr>
            <w:r>
              <w:rPr>
                <w:rFonts w:ascii="Times New Roman"/>
                <w:spacing w:val="-2"/>
                <w:sz w:val="21"/>
              </w:rPr>
              <w:t>1,017,774.47</w:t>
            </w:r>
          </w:p>
        </w:tc>
      </w:tr>
      <w:tr>
        <w:trPr>
          <w:trHeight w:val="277" w:hRule="exact"/>
        </w:trPr>
        <w:tc>
          <w:tcPr>
            <w:tcW w:w="1536" w:type="dxa"/>
            <w:tcBorders>
              <w:top w:val="nil" w:sz="6" w:space="0" w:color="auto"/>
              <w:left w:val="nil" w:sz="6" w:space="0" w:color="auto"/>
              <w:bottom w:val="nil" w:sz="6" w:space="0" w:color="auto"/>
              <w:right w:val="nil" w:sz="6" w:space="0" w:color="auto"/>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房屋租赁</w:t>
            </w:r>
          </w:p>
        </w:tc>
        <w:tc>
          <w:tcPr>
            <w:tcW w:w="266"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2"/>
                <w:sz w:val="21"/>
              </w:rPr>
              <w:t>315,900.00</w:t>
            </w:r>
          </w:p>
        </w:tc>
        <w:tc>
          <w:tcPr>
            <w:tcW w:w="300"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2"/>
                <w:sz w:val="21"/>
              </w:rPr>
              <w:t>110,828.92</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2"/>
                <w:sz w:val="21"/>
              </w:rPr>
              <w:t>383,947.00</w:t>
            </w:r>
          </w:p>
        </w:tc>
        <w:tc>
          <w:tcPr>
            <w:tcW w:w="398"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105"/>
              <w:jc w:val="right"/>
              <w:rPr>
                <w:rFonts w:ascii="Times New Roman" w:hAnsi="Times New Roman" w:cs="Times New Roman" w:eastAsia="Times New Roman" w:hint="default"/>
                <w:sz w:val="21"/>
                <w:szCs w:val="21"/>
              </w:rPr>
            </w:pPr>
            <w:r>
              <w:rPr>
                <w:rFonts w:ascii="Times New Roman"/>
                <w:spacing w:val="-2"/>
                <w:sz w:val="21"/>
              </w:rPr>
              <w:t>110,828.92</w:t>
            </w:r>
          </w:p>
        </w:tc>
      </w:tr>
      <w:tr>
        <w:trPr>
          <w:trHeight w:val="290" w:hRule="exact"/>
        </w:trPr>
        <w:tc>
          <w:tcPr>
            <w:tcW w:w="1536" w:type="dxa"/>
            <w:tcBorders>
              <w:top w:val="nil" w:sz="6" w:space="0" w:color="auto"/>
              <w:left w:val="nil" w:sz="6" w:space="0" w:color="auto"/>
              <w:bottom w:val="nil" w:sz="6" w:space="0" w:color="auto"/>
              <w:right w:val="nil" w:sz="6" w:space="0" w:color="auto"/>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6" w:type="dxa"/>
            <w:tcBorders>
              <w:top w:val="nil" w:sz="6" w:space="0" w:color="auto"/>
              <w:left w:val="nil" w:sz="6" w:space="0" w:color="auto"/>
              <w:bottom w:val="nil" w:sz="6" w:space="0" w:color="auto"/>
              <w:right w:val="nil" w:sz="6" w:space="0" w:color="auto"/>
            </w:tcBorders>
          </w:tcPr>
          <w:p>
            <w:pPr/>
          </w:p>
        </w:tc>
        <w:tc>
          <w:tcPr>
            <w:tcW w:w="1697"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125,149,150.78</w:t>
            </w:r>
          </w:p>
        </w:tc>
        <w:tc>
          <w:tcPr>
            <w:tcW w:w="300" w:type="dxa"/>
            <w:tcBorders>
              <w:top w:val="nil" w:sz="6" w:space="0" w:color="auto"/>
              <w:left w:val="nil" w:sz="6" w:space="0" w:color="auto"/>
              <w:bottom w:val="nil" w:sz="6" w:space="0" w:color="auto"/>
              <w:right w:val="nil" w:sz="6" w:space="0" w:color="auto"/>
            </w:tcBorders>
          </w:tcPr>
          <w:p>
            <w:pPr/>
          </w:p>
        </w:tc>
        <w:tc>
          <w:tcPr>
            <w:tcW w:w="1601"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72,118,415.08</w:t>
            </w:r>
          </w:p>
        </w:tc>
        <w:tc>
          <w:tcPr>
            <w:tcW w:w="235"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139,608,154.59</w:t>
            </w:r>
          </w:p>
        </w:tc>
        <w:tc>
          <w:tcPr>
            <w:tcW w:w="398"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2"/>
                <w:sz w:val="21"/>
              </w:rPr>
              <w:t>76,086,535.45</w:t>
            </w:r>
          </w:p>
        </w:tc>
      </w:tr>
    </w:tbl>
    <w:p>
      <w:pPr>
        <w:spacing w:line="240" w:lineRule="auto" w:before="2"/>
        <w:rPr>
          <w:rFonts w:ascii="Times New Roman" w:hAnsi="Times New Roman" w:cs="Times New Roman" w:eastAsia="Times New Roman" w:hint="default"/>
          <w:sz w:val="14"/>
          <w:szCs w:val="14"/>
        </w:rPr>
      </w:pPr>
    </w:p>
    <w:p>
      <w:pPr>
        <w:spacing w:before="36"/>
        <w:ind w:left="94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12.4.3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营业收入（分地区）</w:t>
      </w:r>
    </w:p>
    <w:p>
      <w:pPr>
        <w:spacing w:line="240" w:lineRule="auto" w:before="0"/>
        <w:rPr>
          <w:rFonts w:ascii="宋体" w:hAnsi="宋体" w:cs="宋体" w:eastAsia="宋体" w:hint="default"/>
          <w:sz w:val="23"/>
          <w:szCs w:val="23"/>
        </w:rPr>
      </w:pPr>
    </w:p>
    <w:p>
      <w:pPr>
        <w:tabs>
          <w:tab w:pos="2640" w:val="left" w:leader="none"/>
          <w:tab w:pos="3991" w:val="left" w:leader="none"/>
          <w:tab w:pos="5016" w:val="left" w:leader="none"/>
          <w:tab w:pos="6238" w:val="left" w:leader="none"/>
          <w:tab w:pos="6473" w:val="left" w:leader="none"/>
          <w:tab w:pos="6867" w:val="left" w:leader="none"/>
          <w:tab w:pos="7786" w:val="left" w:leader="none"/>
          <w:tab w:pos="8741" w:val="left" w:leader="none"/>
          <w:tab w:pos="9975" w:val="left" w:leader="none"/>
        </w:tabs>
        <w:spacing w:line="163" w:lineRule="auto" w:before="0"/>
        <w:ind w:left="3068" w:right="111" w:hanging="1885"/>
        <w:jc w:val="left"/>
        <w:rPr>
          <w:rFonts w:ascii="宋体" w:hAnsi="宋体" w:cs="宋体" w:eastAsia="宋体" w:hint="default"/>
          <w:sz w:val="21"/>
          <w:szCs w:val="21"/>
        </w:rPr>
      </w:pPr>
      <w:r>
        <w:rPr>
          <w:rFonts w:ascii="宋体" w:hAnsi="宋体" w:cs="宋体" w:eastAsia="宋体" w:hint="default"/>
          <w:spacing w:val="-2"/>
          <w:position w:val="-13"/>
          <w:sz w:val="21"/>
          <w:szCs w:val="21"/>
        </w:rPr>
        <w:t>地区名称</w:t>
        <w:tab/>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tab/>
      </w:r>
      <w:r>
        <w:rPr>
          <w:rFonts w:ascii="Times New Roman" w:hAnsi="Times New Roman" w:cs="Times New Roman" w:eastAsia="Times New Roman" w:hint="default"/>
          <w:spacing w:val="-1"/>
          <w:sz w:val="21"/>
          <w:szCs w:val="21"/>
          <w:u w:val="single" w:color="000000"/>
        </w:rPr>
        <w:t>2009</w:t>
      </w:r>
      <w:r>
        <w:rPr>
          <w:rFonts w:ascii="Times New Roman" w:hAnsi="Times New Roman" w:cs="Times New Roman" w:eastAsia="Times New Roman" w:hint="default"/>
          <w:spacing w:val="4"/>
          <w:sz w:val="21"/>
          <w:szCs w:val="21"/>
          <w:u w:val="single" w:color="000000"/>
        </w:rPr>
        <w:t> </w:t>
      </w:r>
      <w:r>
        <w:rPr>
          <w:rFonts w:ascii="宋体" w:hAnsi="宋体" w:cs="宋体" w:eastAsia="宋体" w:hint="default"/>
          <w:spacing w:val="-1"/>
          <w:sz w:val="21"/>
          <w:szCs w:val="21"/>
          <w:u w:val="single" w:color="000000"/>
        </w:rPr>
        <w:t>年度</w:t>
        <w:tab/>
        <w:tab/>
      </w:r>
      <w:r>
        <w:rPr>
          <w:rFonts w:ascii="宋体" w:hAnsi="宋体" w:cs="宋体" w:eastAsia="宋体" w:hint="default"/>
          <w:spacing w:val="-1"/>
          <w:sz w:val="21"/>
          <w:szCs w:val="21"/>
        </w:rPr>
        <w:tab/>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tab/>
      </w:r>
      <w:r>
        <w:rPr>
          <w:rFonts w:ascii="Times New Roman" w:hAnsi="Times New Roman" w:cs="Times New Roman" w:eastAsia="Times New Roman" w:hint="default"/>
          <w:spacing w:val="-1"/>
          <w:sz w:val="21"/>
          <w:szCs w:val="21"/>
          <w:u w:val="single" w:color="000000"/>
        </w:rPr>
        <w:t>2008</w:t>
      </w:r>
      <w:r>
        <w:rPr>
          <w:rFonts w:ascii="Times New Roman" w:hAnsi="Times New Roman" w:cs="Times New Roman" w:eastAsia="Times New Roman" w:hint="default"/>
          <w:spacing w:val="4"/>
          <w:sz w:val="21"/>
          <w:szCs w:val="21"/>
          <w:u w:val="single" w:color="000000"/>
        </w:rPr>
        <w:t> </w:t>
      </w:r>
      <w:r>
        <w:rPr>
          <w:rFonts w:ascii="宋体" w:hAnsi="宋体" w:cs="宋体" w:eastAsia="宋体" w:hint="default"/>
          <w:spacing w:val="-1"/>
          <w:sz w:val="21"/>
          <w:szCs w:val="21"/>
          <w:u w:val="single" w:color="000000"/>
        </w:rPr>
        <w:t>年度</w:t>
      </w:r>
      <w:r>
        <w:rPr>
          <w:rFonts w:ascii="宋体" w:hAnsi="宋体" w:cs="宋体" w:eastAsia="宋体" w:hint="default"/>
          <w:sz w:val="21"/>
          <w:szCs w:val="21"/>
          <w:u w:val="single" w:color="000000"/>
        </w:rPr>
        <w:tab/>
        <w:tab/>
      </w:r>
      <w:r>
        <w:rPr>
          <w:rFonts w:ascii="宋体" w:hAnsi="宋体" w:cs="宋体" w:eastAsia="宋体" w:hint="default"/>
          <w:w w:val="15"/>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pacing w:val="-2"/>
          <w:sz w:val="21"/>
          <w:szCs w:val="21"/>
        </w:rPr>
        <w:t>营业收入</w:t>
        <w:tab/>
        <w:tab/>
        <w:t>营业成本</w:t>
        <w:tab/>
        <w:tab/>
        <w:tab/>
        <w:t>营业收入</w:t>
        <w:tab/>
        <w:tab/>
        <w:t>营业成本</w:t>
      </w:r>
    </w:p>
    <w:p>
      <w:pPr>
        <w:spacing w:line="240" w:lineRule="auto" w:before="3"/>
        <w:rPr>
          <w:rFonts w:ascii="宋体" w:hAnsi="宋体" w:cs="宋体" w:eastAsia="宋体" w:hint="default"/>
          <w:sz w:val="3"/>
          <w:szCs w:val="3"/>
        </w:rPr>
      </w:pPr>
    </w:p>
    <w:p>
      <w:pPr>
        <w:tabs>
          <w:tab w:pos="2636" w:val="left" w:leader="none"/>
          <w:tab w:pos="4632" w:val="left" w:leader="none"/>
          <w:tab w:pos="6468" w:val="left" w:leader="none"/>
          <w:tab w:pos="8333" w:val="left" w:leader="none"/>
        </w:tabs>
        <w:spacing w:line="20" w:lineRule="exact"/>
        <w:ind w:left="833" w:right="0" w:firstLine="0"/>
        <w:rPr>
          <w:rFonts w:ascii="宋体" w:hAnsi="宋体" w:cs="宋体" w:eastAsia="宋体" w:hint="default"/>
          <w:sz w:val="2"/>
          <w:szCs w:val="2"/>
        </w:rPr>
      </w:pPr>
      <w:r>
        <w:rPr>
          <w:rFonts w:ascii="宋体"/>
          <w:sz w:val="2"/>
        </w:rPr>
        <w:pict>
          <v:group style="width:77.3pt;height:.5pt;mso-position-horizontal-relative:char;mso-position-vertical-relative:line" coordorigin="0,0" coordsize="1546,10">
            <v:group style="position:absolute;left:5;top:5;width:1536;height:2" coordorigin="5,5" coordsize="1536,2">
              <v:shape style="position:absolute;left:5;top:5;width:1536;height:2" coordorigin="5,5" coordsize="1536,0" path="m5,5l1541,5e" filled="false" stroked="true" strokeweight=".48pt" strokecolor="#000000">
                <v:path arrowok="t"/>
              </v:shape>
            </v:group>
          </v:group>
        </w:pict>
      </w:r>
      <w:r>
        <w:rPr>
          <w:rFonts w:ascii="宋体"/>
          <w:sz w:val="2"/>
        </w:rPr>
      </w:r>
      <w:r>
        <w:rPr>
          <w:rFonts w:ascii="宋体"/>
          <w:sz w:val="2"/>
        </w:rPr>
        <w:tab/>
      </w:r>
      <w:r>
        <w:rPr>
          <w:rFonts w:ascii="宋体"/>
          <w:sz w:val="2"/>
        </w:rPr>
        <w:pict>
          <v:group style="width:85.35pt;height:.5pt;mso-position-horizontal-relative:char;mso-position-vertical-relative:line" coordorigin="0,0" coordsize="1707,10">
            <v:group style="position:absolute;left:5;top:5;width:1697;height:2" coordorigin="5,5" coordsize="1697,2">
              <v:shape style="position:absolute;left:5;top:5;width:1697;height:2" coordorigin="5,5" coordsize="1697,0" path="m5,5l1702,5e" filled="false" stroked="true" strokeweight=".48pt" strokecolor="#000000">
                <v:path arrowok="t"/>
              </v:shape>
            </v:group>
          </v:group>
        </w:pict>
      </w:r>
      <w:r>
        <w:rPr>
          <w:rFonts w:ascii="宋体"/>
          <w:sz w:val="2"/>
        </w:rPr>
      </w:r>
      <w:r>
        <w:rPr>
          <w:rFonts w:ascii="宋体"/>
          <w:sz w:val="2"/>
        </w:rPr>
        <w:tab/>
      </w:r>
      <w:r>
        <w:rPr>
          <w:rFonts w:ascii="宋体"/>
          <w:sz w:val="2"/>
        </w:rPr>
        <w:pict>
          <v:group style="width:80.55pt;height:.5pt;mso-position-horizontal-relative:char;mso-position-vertical-relative:line" coordorigin="0,0" coordsize="1611,10">
            <v:group style="position:absolute;left:5;top:5;width:1601;height:2" coordorigin="5,5" coordsize="1601,2">
              <v:shape style="position:absolute;left:5;top:5;width:1601;height:2" coordorigin="5,5" coordsize="1601,0" path="m5,5l1606,5e" filled="false" stroked="true" strokeweight=".48pt" strokecolor="#000000">
                <v:path arrowok="t"/>
              </v:shape>
            </v:group>
          </v:group>
        </w:pict>
      </w:r>
      <w:r>
        <w:rPr>
          <w:rFonts w:ascii="宋体"/>
          <w:sz w:val="2"/>
        </w:rPr>
      </w:r>
      <w:r>
        <w:rPr>
          <w:rFonts w:ascii="宋体"/>
          <w:sz w:val="2"/>
        </w:rPr>
        <w:tab/>
      </w:r>
      <w:r>
        <w:rPr>
          <w:rFonts w:ascii="宋体"/>
          <w:sz w:val="2"/>
        </w:rPr>
        <w:pict>
          <v:group style="width:81.850pt;height:.5pt;mso-position-horizontal-relative:char;mso-position-vertical-relative:line" coordorigin="0,0" coordsize="1637,10">
            <v:group style="position:absolute;left:5;top:5;width:1628;height:2" coordorigin="5,5" coordsize="1628,2">
              <v:shape style="position:absolute;left:5;top:5;width:1628;height:2" coordorigin="5,5" coordsize="1628,0" path="m5,5l1632,5e" filled="false" stroked="true" strokeweight=".48pt" strokecolor="#000000">
                <v:path arrowok="t"/>
              </v:shape>
            </v:group>
          </v:group>
        </w:pict>
      </w:r>
      <w:r>
        <w:rPr>
          <w:rFonts w:ascii="宋体"/>
          <w:sz w:val="2"/>
        </w:rPr>
      </w:r>
      <w:r>
        <w:rPr>
          <w:rFonts w:ascii="宋体"/>
          <w:sz w:val="2"/>
        </w:rPr>
        <w:tab/>
      </w:r>
      <w:r>
        <w:rPr>
          <w:rFonts w:ascii="宋体"/>
          <w:sz w:val="2"/>
        </w:rPr>
        <w:pict>
          <v:group style="width:83.2pt;height:.5pt;mso-position-horizontal-relative:char;mso-position-vertical-relative:line" coordorigin="0,0" coordsize="1664,10">
            <v:group style="position:absolute;left:5;top:5;width:1654;height:2" coordorigin="5,5" coordsize="1654,2">
              <v:shape style="position:absolute;left:5;top:5;width:1654;height:2" coordorigin="5,5" coordsize="1654,0" path="m5,5l1658,5e" filled="false" stroked="true" strokeweight=".48pt" strokecolor="#000000">
                <v:path arrowok="t"/>
              </v:shape>
            </v:group>
          </v:group>
        </w:pict>
      </w:r>
      <w:r>
        <w:rPr>
          <w:rFonts w:ascii="宋体"/>
          <w:sz w:val="2"/>
        </w:rPr>
      </w:r>
    </w:p>
    <w:p>
      <w:pPr>
        <w:spacing w:line="236" w:lineRule="exact" w:before="0"/>
        <w:ind w:left="94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日本国</w:t>
      </w:r>
    </w:p>
    <w:p>
      <w:pPr>
        <w:tabs>
          <w:tab w:pos="2923" w:val="left" w:leader="none"/>
          <w:tab w:pos="4923" w:val="left" w:leader="none"/>
          <w:tab w:pos="6679" w:val="left" w:leader="none"/>
          <w:tab w:pos="8674" w:val="left" w:leader="none"/>
        </w:tabs>
        <w:spacing w:line="272" w:lineRule="exact" w:before="0"/>
        <w:ind w:left="943"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其中：软件销售</w:t>
        <w:tab/>
      </w:r>
      <w:r>
        <w:rPr>
          <w:rFonts w:ascii="Times New Roman" w:hAnsi="Times New Roman" w:cs="Times New Roman" w:eastAsia="Times New Roman" w:hint="default"/>
          <w:spacing w:val="-2"/>
          <w:sz w:val="21"/>
          <w:szCs w:val="21"/>
        </w:rPr>
        <w:t>119,360,749.46</w:t>
        <w:tab/>
        <w:t>69,342,803.94</w:t>
        <w:tab/>
        <w:t>132,968,233.43</w:t>
        <w:tab/>
        <w:t>72,530,904.85</w:t>
      </w:r>
    </w:p>
    <w:p>
      <w:pPr>
        <w:spacing w:line="272" w:lineRule="exact" w:before="0"/>
        <w:ind w:left="94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美国</w:t>
      </w:r>
    </w:p>
    <w:p>
      <w:pPr>
        <w:tabs>
          <w:tab w:pos="3127" w:val="left" w:leader="none"/>
          <w:tab w:pos="5028" w:val="left" w:leader="none"/>
          <w:tab w:pos="7923" w:val="left" w:leader="none"/>
          <w:tab w:pos="9811" w:val="left" w:leader="none"/>
        </w:tabs>
        <w:spacing w:line="281" w:lineRule="exact" w:before="0"/>
        <w:ind w:left="943" w:right="0" w:firstLine="0"/>
        <w:jc w:val="left"/>
        <w:rPr>
          <w:rFonts w:ascii="Times New Roman" w:hAnsi="Times New Roman" w:cs="Times New Roman" w:eastAsia="Times New Roman" w:hint="default"/>
          <w:sz w:val="21"/>
          <w:szCs w:val="21"/>
        </w:rPr>
      </w:pPr>
      <w:r>
        <w:rPr/>
        <w:pict>
          <v:shape style="position:absolute;margin-left:98.449783pt;margin-top:15.598848pt;width:454.15pt;height:94.55pt;mso-position-horizontal-relative:page;mso-position-vertical-relative:paragraph;z-index:95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32"/>
                    <w:gridCol w:w="1697"/>
                    <w:gridCol w:w="300"/>
                    <w:gridCol w:w="1601"/>
                    <w:gridCol w:w="235"/>
                    <w:gridCol w:w="1627"/>
                    <w:gridCol w:w="238"/>
                    <w:gridCol w:w="1654"/>
                  </w:tblGrid>
                  <w:tr>
                    <w:trPr>
                      <w:trHeight w:val="531" w:hRule="exact"/>
                    </w:trPr>
                    <w:tc>
                      <w:tcPr>
                        <w:tcW w:w="1732"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中国</w:t>
                        </w:r>
                      </w:p>
                      <w:p>
                        <w:pPr>
                          <w:pStyle w:val="TableParagraph"/>
                          <w:spacing w:line="265" w:lineRule="exact"/>
                          <w:ind w:left="35" w:right="0"/>
                          <w:jc w:val="left"/>
                          <w:rPr>
                            <w:rFonts w:ascii="宋体" w:hAnsi="宋体" w:cs="宋体" w:eastAsia="宋体" w:hint="default"/>
                            <w:sz w:val="21"/>
                            <w:szCs w:val="21"/>
                          </w:rPr>
                        </w:pPr>
                        <w:r>
                          <w:rPr>
                            <w:rFonts w:ascii="宋体" w:hAnsi="宋体" w:cs="宋体" w:eastAsia="宋体" w:hint="default"/>
                            <w:sz w:val="21"/>
                            <w:szCs w:val="21"/>
                          </w:rPr>
                          <w:t>其中：软件销售</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510,710.00</w:t>
                        </w:r>
                      </w:p>
                    </w:tc>
                    <w:tc>
                      <w:tcPr>
                        <w:tcW w:w="300"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309,414.47</w:t>
                        </w:r>
                      </w:p>
                    </w:tc>
                    <w:tc>
                      <w:tcPr>
                        <w:tcW w:w="235"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4,401,240.00</w:t>
                        </w:r>
                      </w:p>
                    </w:tc>
                    <w:tc>
                      <w:tcPr>
                        <w:tcW w:w="238"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2"/>
                            <w:sz w:val="21"/>
                          </w:rPr>
                          <w:t>2,427,027.21</w:t>
                        </w:r>
                      </w:p>
                    </w:tc>
                  </w:tr>
                  <w:tr>
                    <w:trPr>
                      <w:trHeight w:val="272" w:hRule="exact"/>
                    </w:trPr>
                    <w:tc>
                      <w:tcPr>
                        <w:tcW w:w="1732" w:type="dxa"/>
                        <w:tcBorders>
                          <w:top w:val="nil" w:sz="6" w:space="0" w:color="auto"/>
                          <w:left w:val="nil" w:sz="6" w:space="0" w:color="auto"/>
                          <w:bottom w:val="nil" w:sz="6" w:space="0" w:color="auto"/>
                          <w:right w:val="nil" w:sz="6" w:space="0" w:color="auto"/>
                        </w:tcBorders>
                      </w:tcPr>
                      <w:p>
                        <w:pPr>
                          <w:pStyle w:val="TableParagraph"/>
                          <w:spacing w:line="240" w:lineRule="exact"/>
                          <w:ind w:right="221"/>
                          <w:jc w:val="right"/>
                          <w:rPr>
                            <w:rFonts w:ascii="宋体" w:hAnsi="宋体" w:cs="宋体" w:eastAsia="宋体" w:hint="default"/>
                            <w:sz w:val="21"/>
                            <w:szCs w:val="21"/>
                          </w:rPr>
                        </w:pPr>
                        <w:r>
                          <w:rPr>
                            <w:rFonts w:ascii="宋体" w:hAnsi="宋体" w:cs="宋体" w:eastAsia="宋体" w:hint="default"/>
                            <w:spacing w:val="-2"/>
                            <w:sz w:val="21"/>
                            <w:szCs w:val="21"/>
                          </w:rPr>
                          <w:t>硬件销售</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21"/>
                            <w:szCs w:val="21"/>
                          </w:rPr>
                        </w:pPr>
                        <w:r>
                          <w:rPr>
                            <w:rFonts w:ascii="Times New Roman"/>
                            <w:spacing w:val="-2"/>
                            <w:sz w:val="21"/>
                          </w:rPr>
                          <w:t>1,728,437.74</w:t>
                        </w:r>
                      </w:p>
                    </w:tc>
                    <w:tc>
                      <w:tcPr>
                        <w:tcW w:w="300"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21"/>
                            <w:szCs w:val="21"/>
                          </w:rPr>
                        </w:pPr>
                        <w:r>
                          <w:rPr>
                            <w:rFonts w:ascii="Times New Roman"/>
                            <w:spacing w:val="-2"/>
                            <w:sz w:val="21"/>
                          </w:rPr>
                          <w:t>476,946.21</w:t>
                        </w:r>
                      </w:p>
                    </w:tc>
                    <w:tc>
                      <w:tcPr>
                        <w:tcW w:w="235"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21"/>
                            <w:szCs w:val="21"/>
                          </w:rPr>
                        </w:pPr>
                        <w:r>
                          <w:rPr>
                            <w:rFonts w:ascii="Times New Roman"/>
                            <w:spacing w:val="-2"/>
                            <w:sz w:val="21"/>
                          </w:rPr>
                          <w:t>1,854,734.16</w:t>
                        </w:r>
                      </w:p>
                    </w:tc>
                    <w:tc>
                      <w:tcPr>
                        <w:tcW w:w="238"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21"/>
                            <w:szCs w:val="21"/>
                          </w:rPr>
                        </w:pPr>
                        <w:r>
                          <w:rPr>
                            <w:rFonts w:ascii="Times New Roman"/>
                            <w:spacing w:val="-2"/>
                            <w:sz w:val="21"/>
                          </w:rPr>
                          <w:t>1,017,774.47</w:t>
                        </w:r>
                      </w:p>
                    </w:tc>
                  </w:tr>
                  <w:tr>
                    <w:trPr>
                      <w:trHeight w:val="274" w:hRule="exact"/>
                    </w:trPr>
                    <w:tc>
                      <w:tcPr>
                        <w:tcW w:w="1732" w:type="dxa"/>
                        <w:tcBorders>
                          <w:top w:val="nil" w:sz="6" w:space="0" w:color="auto"/>
                          <w:left w:val="nil" w:sz="6" w:space="0" w:color="auto"/>
                          <w:bottom w:val="nil" w:sz="6" w:space="0" w:color="auto"/>
                          <w:right w:val="nil" w:sz="6" w:space="0" w:color="auto"/>
                        </w:tcBorders>
                      </w:tcPr>
                      <w:p>
                        <w:pPr>
                          <w:pStyle w:val="TableParagraph"/>
                          <w:spacing w:line="239" w:lineRule="exact"/>
                          <w:ind w:right="221"/>
                          <w:jc w:val="right"/>
                          <w:rPr>
                            <w:rFonts w:ascii="宋体" w:hAnsi="宋体" w:cs="宋体" w:eastAsia="宋体" w:hint="default"/>
                            <w:sz w:val="21"/>
                            <w:szCs w:val="21"/>
                          </w:rPr>
                        </w:pPr>
                        <w:r>
                          <w:rPr>
                            <w:rFonts w:ascii="宋体" w:hAnsi="宋体" w:cs="宋体" w:eastAsia="宋体" w:hint="default"/>
                            <w:spacing w:val="-2"/>
                            <w:sz w:val="21"/>
                            <w:szCs w:val="21"/>
                          </w:rPr>
                          <w:t>房屋租赁</w:t>
                        </w:r>
                      </w:p>
                    </w:tc>
                    <w:tc>
                      <w:tcPr>
                        <w:tcW w:w="1697"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2"/>
                            <w:sz w:val="21"/>
                          </w:rPr>
                          <w:t>315,900.00</w:t>
                        </w:r>
                      </w:p>
                    </w:tc>
                    <w:tc>
                      <w:tcPr>
                        <w:tcW w:w="300"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2"/>
                            <w:sz w:val="21"/>
                          </w:rPr>
                          <w:t>110,828.92</w:t>
                        </w:r>
                      </w:p>
                    </w:tc>
                    <w:tc>
                      <w:tcPr>
                        <w:tcW w:w="235"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2"/>
                            <w:sz w:val="21"/>
                          </w:rPr>
                          <w:t>383,947.00</w:t>
                        </w:r>
                      </w:p>
                    </w:tc>
                    <w:tc>
                      <w:tcPr>
                        <w:tcW w:w="238"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105"/>
                          <w:jc w:val="right"/>
                          <w:rPr>
                            <w:rFonts w:ascii="Times New Roman" w:hAnsi="Times New Roman" w:cs="Times New Roman" w:eastAsia="Times New Roman" w:hint="default"/>
                            <w:sz w:val="21"/>
                            <w:szCs w:val="21"/>
                          </w:rPr>
                        </w:pPr>
                        <w:r>
                          <w:rPr>
                            <w:rFonts w:ascii="Times New Roman"/>
                            <w:spacing w:val="-2"/>
                            <w:sz w:val="21"/>
                          </w:rPr>
                          <w:t>110,828.92</w:t>
                        </w:r>
                      </w:p>
                    </w:tc>
                  </w:tr>
                  <w:tr>
                    <w:trPr>
                      <w:trHeight w:val="293" w:hRule="exact"/>
                    </w:trPr>
                    <w:tc>
                      <w:tcPr>
                        <w:tcW w:w="1732" w:type="dxa"/>
                        <w:tcBorders>
                          <w:top w:val="nil" w:sz="6" w:space="0" w:color="auto"/>
                          <w:left w:val="nil" w:sz="6" w:space="0" w:color="auto"/>
                          <w:bottom w:val="nil" w:sz="6" w:space="0" w:color="auto"/>
                          <w:right w:val="nil" w:sz="6" w:space="0" w:color="auto"/>
                        </w:tcBorders>
                      </w:tcPr>
                      <w:p>
                        <w:pPr>
                          <w:pStyle w:val="TableParagraph"/>
                          <w:spacing w:line="248" w:lineRule="exact"/>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9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2"/>
                            <w:sz w:val="21"/>
                          </w:rPr>
                          <w:t>125,149,150.78</w:t>
                        </w:r>
                      </w:p>
                    </w:tc>
                    <w:tc>
                      <w:tcPr>
                        <w:tcW w:w="300" w:type="dxa"/>
                        <w:tcBorders>
                          <w:top w:val="nil" w:sz="6" w:space="0" w:color="auto"/>
                          <w:left w:val="nil" w:sz="6" w:space="0" w:color="auto"/>
                          <w:bottom w:val="nil" w:sz="6" w:space="0" w:color="auto"/>
                          <w:right w:val="nil" w:sz="6" w:space="0" w:color="auto"/>
                        </w:tcBorders>
                      </w:tcPr>
                      <w:p>
                        <w:pPr/>
                      </w:p>
                    </w:tc>
                    <w:tc>
                      <w:tcPr>
                        <w:tcW w:w="1601"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2"/>
                            <w:sz w:val="21"/>
                          </w:rPr>
                          <w:t>72,118,415.08</w:t>
                        </w:r>
                      </w:p>
                    </w:tc>
                    <w:tc>
                      <w:tcPr>
                        <w:tcW w:w="235" w:type="dxa"/>
                        <w:tcBorders>
                          <w:top w:val="nil" w:sz="6" w:space="0" w:color="auto"/>
                          <w:left w:val="nil" w:sz="6" w:space="0" w:color="auto"/>
                          <w:bottom w:val="nil" w:sz="6" w:space="0" w:color="auto"/>
                          <w:right w:val="nil" w:sz="6" w:space="0" w:color="auto"/>
                        </w:tcBorders>
                      </w:tcPr>
                      <w:p>
                        <w:pPr/>
                      </w:p>
                    </w:tc>
                    <w:tc>
                      <w:tcPr>
                        <w:tcW w:w="162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2"/>
                            <w:sz w:val="21"/>
                          </w:rPr>
                          <w:t>139,608,154.59</w:t>
                        </w:r>
                      </w:p>
                    </w:tc>
                    <w:tc>
                      <w:tcPr>
                        <w:tcW w:w="238" w:type="dxa"/>
                        <w:tcBorders>
                          <w:top w:val="nil" w:sz="6" w:space="0" w:color="auto"/>
                          <w:left w:val="nil" w:sz="6" w:space="0" w:color="auto"/>
                          <w:bottom w:val="nil" w:sz="6" w:space="0" w:color="auto"/>
                          <w:right w:val="nil" w:sz="6" w:space="0" w:color="auto"/>
                        </w:tcBorders>
                      </w:tcPr>
                      <w:p>
                        <w:pPr/>
                      </w:p>
                    </w:tc>
                    <w:tc>
                      <w:tcPr>
                        <w:tcW w:w="165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2"/>
                            <w:sz w:val="21"/>
                          </w:rPr>
                          <w:t>76,086,535.45</w:t>
                        </w:r>
                      </w:p>
                    </w:tc>
                  </w:tr>
                  <w:tr>
                    <w:trPr>
                      <w:trHeight w:val="520" w:hRule="exact"/>
                    </w:trPr>
                    <w:tc>
                      <w:tcPr>
                        <w:tcW w:w="9083"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12.4.4</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公司前五名客户的营业收入情况</w:t>
                        </w:r>
                      </w:p>
                    </w:tc>
                  </w:tr>
                </w:tbl>
                <w:p>
                  <w:pPr/>
                </w:p>
              </w:txbxContent>
            </v:textbox>
            <w10:wrap type="none"/>
          </v:shape>
        </w:pict>
      </w:r>
      <w:r>
        <w:rPr>
          <w:rFonts w:ascii="宋体" w:hAnsi="宋体" w:cs="宋体" w:eastAsia="宋体" w:hint="default"/>
          <w:spacing w:val="-2"/>
          <w:sz w:val="21"/>
          <w:szCs w:val="21"/>
        </w:rPr>
        <w:t>其中：软件销售</w:t>
        <w:tab/>
      </w:r>
      <w:r>
        <w:rPr>
          <w:rFonts w:ascii="Times New Roman" w:hAnsi="Times New Roman" w:cs="Times New Roman" w:eastAsia="Times New Roman" w:hint="default"/>
          <w:spacing w:val="-2"/>
          <w:sz w:val="21"/>
          <w:szCs w:val="21"/>
        </w:rPr>
        <w:t>3,233,353.58</w:t>
        <w:tab/>
        <w:t>1,878,421.54</w:t>
        <w:tab/>
      </w:r>
      <w:r>
        <w:rPr>
          <w:rFonts w:ascii="Times New Roman" w:hAnsi="Times New Roman" w:cs="Times New Roman" w:eastAsia="Times New Roman" w:hint="default"/>
          <w:sz w:val="21"/>
          <w:szCs w:val="21"/>
        </w:rPr>
        <w:t>-</w:t>
        <w:tab/>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838" w:type="dxa"/>
        <w:tblLayout w:type="fixed"/>
        <w:tblCellMar>
          <w:top w:w="0" w:type="dxa"/>
          <w:left w:w="0" w:type="dxa"/>
          <w:bottom w:w="0" w:type="dxa"/>
          <w:right w:w="0" w:type="dxa"/>
        </w:tblCellMar>
        <w:tblLook w:val="01E0"/>
      </w:tblPr>
      <w:tblGrid>
        <w:gridCol w:w="2719"/>
        <w:gridCol w:w="679"/>
        <w:gridCol w:w="2090"/>
        <w:gridCol w:w="610"/>
        <w:gridCol w:w="3055"/>
      </w:tblGrid>
      <w:tr>
        <w:trPr>
          <w:trHeight w:val="346" w:hRule="exact"/>
        </w:trPr>
        <w:tc>
          <w:tcPr>
            <w:tcW w:w="2719"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679"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415"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610" w:type="dxa"/>
            <w:tcBorders>
              <w:top w:val="nil" w:sz="6" w:space="0" w:color="auto"/>
              <w:left w:val="nil" w:sz="6" w:space="0" w:color="auto"/>
              <w:bottom w:val="nil" w:sz="6" w:space="0" w:color="auto"/>
              <w:right w:val="nil" w:sz="6" w:space="0" w:color="auto"/>
            </w:tcBorders>
          </w:tcPr>
          <w:p>
            <w:pPr/>
          </w:p>
        </w:tc>
        <w:tc>
          <w:tcPr>
            <w:tcW w:w="305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47" w:right="0"/>
              <w:jc w:val="lef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280" w:hRule="exact"/>
        </w:trPr>
        <w:tc>
          <w:tcPr>
            <w:tcW w:w="2719" w:type="dxa"/>
            <w:tcBorders>
              <w:top w:val="single" w:sz="4" w:space="0" w:color="000000"/>
              <w:left w:val="nil" w:sz="6" w:space="0" w:color="auto"/>
              <w:bottom w:val="nil" w:sz="6" w:space="0" w:color="auto"/>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日本海隆株式会社</w:t>
            </w:r>
          </w:p>
        </w:tc>
        <w:tc>
          <w:tcPr>
            <w:tcW w:w="679" w:type="dxa"/>
            <w:tcBorders>
              <w:top w:val="nil" w:sz="6" w:space="0" w:color="auto"/>
              <w:left w:val="nil" w:sz="6" w:space="0" w:color="auto"/>
              <w:bottom w:val="nil" w:sz="6" w:space="0" w:color="auto"/>
              <w:right w:val="nil" w:sz="6" w:space="0" w:color="auto"/>
            </w:tcBorders>
          </w:tcPr>
          <w:p>
            <w:pPr/>
          </w:p>
        </w:tc>
        <w:tc>
          <w:tcPr>
            <w:tcW w:w="209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2"/>
                <w:sz w:val="21"/>
              </w:rPr>
              <w:t>63,714,971.25</w:t>
            </w:r>
          </w:p>
        </w:tc>
        <w:tc>
          <w:tcPr>
            <w:tcW w:w="610" w:type="dxa"/>
            <w:tcBorders>
              <w:top w:val="nil" w:sz="6" w:space="0" w:color="auto"/>
              <w:left w:val="nil" w:sz="6" w:space="0" w:color="auto"/>
              <w:bottom w:val="nil" w:sz="6" w:space="0" w:color="auto"/>
              <w:right w:val="nil" w:sz="6" w:space="0" w:color="auto"/>
            </w:tcBorders>
          </w:tcPr>
          <w:p>
            <w:pPr/>
          </w:p>
        </w:tc>
        <w:tc>
          <w:tcPr>
            <w:tcW w:w="305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50.91%</w:t>
            </w:r>
          </w:p>
        </w:tc>
      </w:tr>
      <w:tr>
        <w:trPr>
          <w:trHeight w:val="271"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日本欧姆龙软件株式会社</w:t>
            </w:r>
          </w:p>
        </w:tc>
        <w:tc>
          <w:tcPr>
            <w:tcW w:w="679"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2"/>
                <w:sz w:val="21"/>
              </w:rPr>
              <w:t>12,675,117.30</w:t>
            </w:r>
          </w:p>
        </w:tc>
        <w:tc>
          <w:tcPr>
            <w:tcW w:w="610" w:type="dxa"/>
            <w:tcBorders>
              <w:top w:val="nil" w:sz="6" w:space="0" w:color="auto"/>
              <w:left w:val="nil" w:sz="6" w:space="0" w:color="auto"/>
              <w:bottom w:val="nil" w:sz="6" w:space="0" w:color="auto"/>
              <w:right w:val="nil" w:sz="6" w:space="0" w:color="auto"/>
            </w:tcBorders>
          </w:tcPr>
          <w:p>
            <w:pPr/>
          </w:p>
        </w:tc>
        <w:tc>
          <w:tcPr>
            <w:tcW w:w="30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5"/>
              <w:jc w:val="right"/>
              <w:rPr>
                <w:rFonts w:ascii="Times New Roman" w:hAnsi="Times New Roman" w:cs="Times New Roman" w:eastAsia="Times New Roman" w:hint="default"/>
                <w:sz w:val="21"/>
                <w:szCs w:val="21"/>
              </w:rPr>
            </w:pPr>
            <w:r>
              <w:rPr>
                <w:rFonts w:ascii="Times New Roman"/>
                <w:spacing w:val="-1"/>
                <w:sz w:val="21"/>
              </w:rPr>
              <w:t>10.13%</w:t>
            </w:r>
          </w:p>
        </w:tc>
      </w:tr>
      <w:tr>
        <w:trPr>
          <w:trHeight w:val="276"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55" w:lineRule="exact"/>
              <w:ind w:left="105" w:right="0"/>
              <w:jc w:val="left"/>
              <w:rPr>
                <w:rFonts w:ascii="宋体" w:hAnsi="宋体" w:cs="宋体" w:eastAsia="宋体" w:hint="default"/>
                <w:sz w:val="21"/>
                <w:szCs w:val="21"/>
              </w:rPr>
            </w:pPr>
            <w:r>
              <w:rPr>
                <w:rFonts w:ascii="宋体" w:hAnsi="宋体" w:cs="宋体" w:eastAsia="宋体" w:hint="default"/>
                <w:sz w:val="21"/>
                <w:szCs w:val="21"/>
              </w:rPr>
              <w:t>日本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MTI</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株式会社</w:t>
            </w:r>
          </w:p>
        </w:tc>
        <w:tc>
          <w:tcPr>
            <w:tcW w:w="679"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12,536,178.15</w:t>
            </w:r>
          </w:p>
        </w:tc>
        <w:tc>
          <w:tcPr>
            <w:tcW w:w="610" w:type="dxa"/>
            <w:tcBorders>
              <w:top w:val="nil" w:sz="6" w:space="0" w:color="auto"/>
              <w:left w:val="nil" w:sz="6" w:space="0" w:color="auto"/>
              <w:bottom w:val="nil" w:sz="6" w:space="0" w:color="auto"/>
              <w:right w:val="nil" w:sz="6" w:space="0" w:color="auto"/>
            </w:tcBorders>
          </w:tcPr>
          <w:p>
            <w:pPr/>
          </w:p>
        </w:tc>
        <w:tc>
          <w:tcPr>
            <w:tcW w:w="30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10.02%</w:t>
            </w:r>
          </w:p>
        </w:tc>
      </w:tr>
      <w:tr>
        <w:trPr>
          <w:trHeight w:val="272"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52" w:lineRule="exact"/>
              <w:ind w:left="98" w:right="0"/>
              <w:jc w:val="left"/>
              <w:rPr>
                <w:rFonts w:ascii="宋体" w:hAnsi="宋体" w:cs="宋体" w:eastAsia="宋体" w:hint="default"/>
                <w:sz w:val="21"/>
                <w:szCs w:val="21"/>
              </w:rPr>
            </w:pPr>
            <w:r>
              <w:rPr>
                <w:rFonts w:ascii="宋体" w:hAnsi="宋体" w:cs="宋体" w:eastAsia="宋体" w:hint="default"/>
                <w:sz w:val="21"/>
                <w:szCs w:val="21"/>
              </w:rPr>
              <w:t>日本</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MEGACHIPS</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株式会社</w:t>
            </w:r>
          </w:p>
        </w:tc>
        <w:tc>
          <w:tcPr>
            <w:tcW w:w="679"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Times New Roman" w:hAnsi="Times New Roman" w:cs="Times New Roman" w:eastAsia="Times New Roman" w:hint="default"/>
                <w:sz w:val="21"/>
                <w:szCs w:val="21"/>
              </w:rPr>
            </w:pPr>
            <w:r>
              <w:rPr>
                <w:rFonts w:ascii="Times New Roman"/>
                <w:spacing w:val="-2"/>
                <w:sz w:val="21"/>
              </w:rPr>
              <w:t>9,294,977.35</w:t>
            </w:r>
          </w:p>
        </w:tc>
        <w:tc>
          <w:tcPr>
            <w:tcW w:w="610" w:type="dxa"/>
            <w:tcBorders>
              <w:top w:val="nil" w:sz="6" w:space="0" w:color="auto"/>
              <w:left w:val="nil" w:sz="6" w:space="0" w:color="auto"/>
              <w:bottom w:val="nil" w:sz="6" w:space="0" w:color="auto"/>
              <w:right w:val="nil" w:sz="6" w:space="0" w:color="auto"/>
            </w:tcBorders>
          </w:tcPr>
          <w:p>
            <w:pPr/>
          </w:p>
        </w:tc>
        <w:tc>
          <w:tcPr>
            <w:tcW w:w="305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Times New Roman" w:hAnsi="Times New Roman" w:cs="Times New Roman" w:eastAsia="Times New Roman" w:hint="default"/>
                <w:sz w:val="21"/>
                <w:szCs w:val="21"/>
              </w:rPr>
            </w:pPr>
            <w:r>
              <w:rPr>
                <w:rFonts w:ascii="Times New Roman"/>
                <w:spacing w:val="-1"/>
                <w:sz w:val="21"/>
              </w:rPr>
              <w:t>7.43%</w:t>
            </w:r>
          </w:p>
        </w:tc>
      </w:tr>
      <w:tr>
        <w:trPr>
          <w:trHeight w:val="273"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35" w:lineRule="exact"/>
              <w:ind w:left="105" w:right="0"/>
              <w:jc w:val="left"/>
              <w:rPr>
                <w:rFonts w:ascii="宋体" w:hAnsi="宋体" w:cs="宋体" w:eastAsia="宋体" w:hint="default"/>
                <w:sz w:val="21"/>
                <w:szCs w:val="21"/>
              </w:rPr>
            </w:pPr>
            <w:r>
              <w:rPr>
                <w:rFonts w:ascii="宋体" w:hAnsi="宋体" w:cs="宋体" w:eastAsia="宋体" w:hint="default"/>
                <w:sz w:val="21"/>
                <w:szCs w:val="21"/>
              </w:rPr>
              <w:t>日本欧姆龙株式会社</w:t>
            </w:r>
          </w:p>
        </w:tc>
        <w:tc>
          <w:tcPr>
            <w:tcW w:w="679"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103"/>
              <w:jc w:val="right"/>
              <w:rPr>
                <w:rFonts w:ascii="Times New Roman" w:hAnsi="Times New Roman" w:cs="Times New Roman" w:eastAsia="Times New Roman" w:hint="default"/>
                <w:sz w:val="21"/>
                <w:szCs w:val="21"/>
              </w:rPr>
            </w:pPr>
            <w:r>
              <w:rPr>
                <w:rFonts w:ascii="Times New Roman"/>
                <w:spacing w:val="-2"/>
                <w:sz w:val="21"/>
              </w:rPr>
              <w:t>4,168,430.55</w:t>
            </w:r>
          </w:p>
        </w:tc>
        <w:tc>
          <w:tcPr>
            <w:tcW w:w="610" w:type="dxa"/>
            <w:tcBorders>
              <w:top w:val="nil" w:sz="6" w:space="0" w:color="auto"/>
              <w:left w:val="nil" w:sz="6" w:space="0" w:color="auto"/>
              <w:bottom w:val="nil" w:sz="6" w:space="0" w:color="auto"/>
              <w:right w:val="nil" w:sz="6" w:space="0" w:color="auto"/>
            </w:tcBorders>
          </w:tcPr>
          <w:p>
            <w:pPr/>
          </w:p>
        </w:tc>
        <w:tc>
          <w:tcPr>
            <w:tcW w:w="3055"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105"/>
              <w:jc w:val="right"/>
              <w:rPr>
                <w:rFonts w:ascii="Times New Roman" w:hAnsi="Times New Roman" w:cs="Times New Roman" w:eastAsia="Times New Roman" w:hint="default"/>
                <w:sz w:val="21"/>
                <w:szCs w:val="21"/>
              </w:rPr>
            </w:pPr>
            <w:r>
              <w:rPr>
                <w:rFonts w:ascii="Times New Roman"/>
                <w:spacing w:val="-1"/>
                <w:sz w:val="21"/>
              </w:rPr>
              <w:t>3.33%</w:t>
            </w:r>
          </w:p>
        </w:tc>
      </w:tr>
      <w:tr>
        <w:trPr>
          <w:trHeight w:val="290"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679" w:type="dxa"/>
            <w:tcBorders>
              <w:top w:val="nil" w:sz="6" w:space="0" w:color="auto"/>
              <w:left w:val="nil" w:sz="6" w:space="0" w:color="auto"/>
              <w:bottom w:val="nil" w:sz="6" w:space="0" w:color="auto"/>
              <w:right w:val="nil" w:sz="6" w:space="0" w:color="auto"/>
            </w:tcBorders>
          </w:tcPr>
          <w:p>
            <w:pPr/>
          </w:p>
        </w:tc>
        <w:tc>
          <w:tcPr>
            <w:tcW w:w="2090"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102,389,674.60</w:t>
            </w:r>
          </w:p>
        </w:tc>
        <w:tc>
          <w:tcPr>
            <w:tcW w:w="610" w:type="dxa"/>
            <w:tcBorders>
              <w:top w:val="nil" w:sz="6" w:space="0" w:color="auto"/>
              <w:left w:val="nil" w:sz="6" w:space="0" w:color="auto"/>
              <w:bottom w:val="nil" w:sz="6" w:space="0" w:color="auto"/>
              <w:right w:val="nil" w:sz="6" w:space="0" w:color="auto"/>
            </w:tcBorders>
          </w:tcPr>
          <w:p>
            <w:pPr/>
          </w:p>
        </w:tc>
        <w:tc>
          <w:tcPr>
            <w:tcW w:w="3055"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81.82%</w:t>
            </w:r>
          </w:p>
        </w:tc>
      </w:tr>
    </w:tbl>
    <w:p>
      <w:pPr>
        <w:spacing w:after="0" w:line="240" w:lineRule="auto"/>
        <w:jc w:val="right"/>
        <w:rPr>
          <w:rFonts w:ascii="Times New Roman" w:hAnsi="Times New Roman" w:cs="Times New Roman" w:eastAsia="Times New Roman" w:hint="default"/>
          <w:sz w:val="21"/>
          <w:szCs w:val="21"/>
        </w:rPr>
        <w:sectPr>
          <w:footerReference w:type="default" r:id="rId47"/>
          <w:pgSz w:w="11910" w:h="16840"/>
          <w:pgMar w:footer="1000" w:header="0" w:top="1740" w:bottom="1200" w:left="1060" w:right="740"/>
          <w:pgNumType w:start="112"/>
        </w:sectPr>
      </w:pPr>
    </w:p>
    <w:p>
      <w:pPr>
        <w:spacing w:line="240" w:lineRule="auto" w:before="2"/>
        <w:rPr>
          <w:rFonts w:ascii="Times New Roman" w:hAnsi="Times New Roman" w:cs="Times New Roman" w:eastAsia="Times New Roman" w:hint="default"/>
          <w:sz w:val="20"/>
          <w:szCs w:val="20"/>
        </w:rPr>
      </w:pPr>
      <w:r>
        <w:rPr/>
        <w:pict>
          <v:group style="position:absolute;margin-left:94.559998pt;margin-top:193.850433pt;width:198.4pt;height:.1pt;mso-position-horizontal-relative:page;mso-position-vertical-relative:page;z-index:-536704" coordorigin="1891,3877" coordsize="3968,2">
            <v:shape style="position:absolute;left:1891;top:3877;width:3968;height:2" coordorigin="1891,3877" coordsize="3968,0" path="m1891,3877l5858,3877e" filled="false" stroked="true" strokeweight=".48pt" strokecolor="#000000">
              <v:path arrowok="t"/>
            </v:shape>
            <w10:wrap type="none"/>
          </v:group>
        </w:pict>
      </w:r>
      <w:r>
        <w:rPr/>
        <w:pict>
          <v:group style="position:absolute;margin-left:94.559998pt;margin-top:260.810425pt;width:199.95pt;height:.1pt;mso-position-horizontal-relative:page;mso-position-vertical-relative:page;z-index:-536680" coordorigin="1891,5216" coordsize="3999,2">
            <v:shape style="position:absolute;left:1891;top:5216;width:3999;height:2" coordorigin="1891,5216" coordsize="3999,0" path="m1891,5216l5890,5216e" filled="false" stroked="true" strokeweight=".48pt" strokecolor="#000000">
              <v:path arrowok="t"/>
            </v:shape>
            <w10:wrap type="none"/>
          </v:group>
        </w:pict>
      </w:r>
      <w:r>
        <w:rPr/>
        <w:pict>
          <v:group style="position:absolute;margin-left:94.559998pt;margin-top:315.770416pt;width:233.55pt;height:.1pt;mso-position-horizontal-relative:page;mso-position-vertical-relative:page;z-index:-536656" coordorigin="1891,6315" coordsize="4671,2">
            <v:shape style="position:absolute;left:1891;top:6315;width:4671;height:2" coordorigin="1891,6315" coordsize="4671,0" path="m1891,6315l6562,6315e" filled="false" stroked="true" strokeweight=".48pt" strokecolor="#000000">
              <v:path arrowok="t"/>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253"/>
        <w:gridCol w:w="482"/>
        <w:gridCol w:w="7102"/>
        <w:gridCol w:w="401"/>
        <w:gridCol w:w="1565"/>
      </w:tblGrid>
      <w:tr>
        <w:trPr>
          <w:trHeight w:val="981" w:hRule="exact"/>
        </w:trPr>
        <w:tc>
          <w:tcPr>
            <w:tcW w:w="25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Times New Roman" w:hAnsi="Times New Roman" w:cs="Times New Roman" w:eastAsia="Times New Roman" w:hint="default"/>
                <w:sz w:val="21"/>
                <w:szCs w:val="21"/>
              </w:rPr>
            </w:pPr>
            <w:r>
              <w:rPr>
                <w:rFonts w:ascii="Times New Roman"/>
                <w:b/>
                <w:sz w:val="21"/>
              </w:rPr>
              <w:t>12</w:t>
            </w:r>
            <w:r>
              <w:rPr>
                <w:rFonts w:ascii="Times New Roman"/>
                <w:sz w:val="21"/>
              </w:rPr>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1" w:right="0"/>
              <w:jc w:val="left"/>
              <w:rPr>
                <w:rFonts w:ascii="Times New Roman" w:hAnsi="Times New Roman" w:cs="Times New Roman" w:eastAsia="Times New Roman" w:hint="default"/>
                <w:sz w:val="21"/>
                <w:szCs w:val="21"/>
              </w:rPr>
            </w:pPr>
            <w:r>
              <w:rPr>
                <w:rFonts w:ascii="Times New Roman"/>
                <w:sz w:val="21"/>
              </w:rPr>
              <w:t>12.5</w:t>
            </w:r>
          </w:p>
        </w:tc>
        <w:tc>
          <w:tcPr>
            <w:tcW w:w="7102" w:type="dxa"/>
            <w:tcBorders>
              <w:top w:val="nil" w:sz="6" w:space="0" w:color="auto"/>
              <w:left w:val="nil" w:sz="6" w:space="0" w:color="auto"/>
              <w:bottom w:val="nil" w:sz="6" w:space="0" w:color="auto"/>
              <w:right w:val="nil" w:sz="6" w:space="0" w:color="auto"/>
            </w:tcBorders>
          </w:tcPr>
          <w:p>
            <w:pPr>
              <w:pStyle w:val="TableParagraph"/>
              <w:spacing w:line="424" w:lineRule="auto" w:before="41"/>
              <w:ind w:left="124" w:right="4091"/>
              <w:jc w:val="left"/>
              <w:rPr>
                <w:rFonts w:ascii="宋体" w:hAnsi="宋体" w:cs="宋体" w:eastAsia="宋体" w:hint="default"/>
                <w:sz w:val="21"/>
                <w:szCs w:val="21"/>
              </w:rPr>
            </w:pPr>
            <w:r>
              <w:rPr>
                <w:rFonts w:ascii="宋体" w:hAnsi="宋体" w:cs="宋体" w:eastAsia="宋体" w:hint="default"/>
                <w:spacing w:val="-1"/>
                <w:sz w:val="21"/>
                <w:szCs w:val="21"/>
              </w:rPr>
              <w:t>公司财务报表主要项目注释</w:t>
            </w:r>
            <w:r>
              <w:rPr>
                <w:rFonts w:ascii="Times New Roman" w:hAnsi="Times New Roman" w:cs="Times New Roman" w:eastAsia="Times New Roman" w:hint="default"/>
                <w:b/>
                <w:bCs/>
                <w:spacing w:val="-1"/>
                <w:sz w:val="21"/>
                <w:szCs w:val="21"/>
              </w:rPr>
              <w:t>(</w:t>
            </w:r>
            <w:r>
              <w:rPr>
                <w:rFonts w:ascii="宋体" w:hAnsi="宋体" w:cs="宋体" w:eastAsia="宋体" w:hint="default"/>
                <w:spacing w:val="-1"/>
                <w:sz w:val="21"/>
                <w:szCs w:val="21"/>
              </w:rPr>
              <w:t>续</w:t>
            </w:r>
            <w:r>
              <w:rPr>
                <w:rFonts w:ascii="Times New Roman" w:hAnsi="Times New Roman" w:cs="Times New Roman" w:eastAsia="Times New Roman" w:hint="default"/>
                <w:b/>
                <w:bCs/>
                <w:spacing w:val="-1"/>
                <w:sz w:val="21"/>
                <w:szCs w:val="21"/>
              </w:rPr>
              <w:t>)</w:t>
            </w:r>
            <w:r>
              <w:rPr>
                <w:rFonts w:ascii="Times New Roman" w:hAnsi="Times New Roman" w:cs="Times New Roman" w:eastAsia="Times New Roman" w:hint="default"/>
                <w:b/>
                <w:bCs/>
                <w:spacing w:val="-35"/>
                <w:sz w:val="21"/>
                <w:szCs w:val="21"/>
              </w:rPr>
              <w:t> </w:t>
            </w:r>
            <w:r>
              <w:rPr>
                <w:rFonts w:ascii="宋体" w:hAnsi="宋体" w:cs="宋体" w:eastAsia="宋体" w:hint="default"/>
                <w:sz w:val="21"/>
                <w:szCs w:val="21"/>
              </w:rPr>
              <w:t>投资收益</w:t>
            </w:r>
          </w:p>
        </w:tc>
        <w:tc>
          <w:tcPr>
            <w:tcW w:w="1966" w:type="dxa"/>
            <w:gridSpan w:val="2"/>
            <w:vMerge w:val="restart"/>
            <w:tcBorders>
              <w:top w:val="nil" w:sz="6" w:space="0" w:color="auto"/>
              <w:left w:val="nil" w:sz="6" w:space="0" w:color="auto"/>
              <w:right w:val="nil" w:sz="6" w:space="0" w:color="auto"/>
            </w:tcBorders>
          </w:tcPr>
          <w:p>
            <w:pPr/>
          </w:p>
        </w:tc>
      </w:tr>
      <w:tr>
        <w:trPr>
          <w:trHeight w:val="519" w:hRule="exact"/>
        </w:trPr>
        <w:tc>
          <w:tcPr>
            <w:tcW w:w="253"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710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12.5.1</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投资收益明细情况</w:t>
            </w:r>
          </w:p>
        </w:tc>
        <w:tc>
          <w:tcPr>
            <w:tcW w:w="1966" w:type="dxa"/>
            <w:gridSpan w:val="2"/>
            <w:vMerge/>
            <w:tcBorders>
              <w:left w:val="nil" w:sz="6" w:space="0" w:color="auto"/>
              <w:bottom w:val="nil" w:sz="6" w:space="0" w:color="auto"/>
              <w:right w:val="nil" w:sz="6" w:space="0" w:color="auto"/>
            </w:tcBorders>
          </w:tcPr>
          <w:p>
            <w:pPr/>
          </w:p>
        </w:tc>
      </w:tr>
      <w:tr>
        <w:trPr>
          <w:trHeight w:val="394" w:hRule="exact"/>
        </w:trPr>
        <w:tc>
          <w:tcPr>
            <w:tcW w:w="253"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7102" w:type="dxa"/>
            <w:tcBorders>
              <w:top w:val="nil" w:sz="6" w:space="0" w:color="auto"/>
              <w:left w:val="nil" w:sz="6" w:space="0" w:color="auto"/>
              <w:bottom w:val="single" w:sz="4" w:space="0" w:color="000000"/>
              <w:right w:val="nil" w:sz="6" w:space="0" w:color="auto"/>
            </w:tcBorders>
          </w:tcPr>
          <w:p>
            <w:pPr>
              <w:pStyle w:val="TableParagraph"/>
              <w:tabs>
                <w:tab w:pos="4876" w:val="left" w:leader="none"/>
              </w:tabs>
              <w:spacing w:line="240" w:lineRule="auto" w:before="81"/>
              <w:ind w:left="1771" w:right="0"/>
              <w:jc w:val="left"/>
              <w:rPr>
                <w:rFonts w:ascii="宋体" w:hAnsi="宋体" w:cs="宋体" w:eastAsia="宋体" w:hint="default"/>
                <w:sz w:val="21"/>
                <w:szCs w:val="21"/>
              </w:rPr>
            </w:pPr>
            <w:r>
              <w:rPr>
                <w:rFonts w:ascii="宋体" w:hAnsi="宋体" w:cs="宋体" w:eastAsia="宋体" w:hint="default"/>
                <w:spacing w:val="-1"/>
                <w:sz w:val="21"/>
                <w:szCs w:val="21"/>
              </w:rPr>
              <w:t>项目</w:t>
              <w:tab/>
            </w:r>
            <w:r>
              <w:rPr>
                <w:rFonts w:ascii="Times New Roman" w:hAnsi="Times New Roman" w:cs="Times New Roman" w:eastAsia="Times New Roman" w:hint="default"/>
                <w:spacing w:val="-1"/>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年度</w:t>
            </w:r>
          </w:p>
        </w:tc>
        <w:tc>
          <w:tcPr>
            <w:tcW w:w="401" w:type="dxa"/>
            <w:tcBorders>
              <w:top w:val="nil" w:sz="6" w:space="0" w:color="auto"/>
              <w:left w:val="nil" w:sz="6" w:space="0" w:color="auto"/>
              <w:bottom w:val="single" w:sz="4" w:space="0" w:color="000000"/>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1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290" w:hRule="exact"/>
        </w:trPr>
        <w:tc>
          <w:tcPr>
            <w:tcW w:w="253"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7102" w:type="dxa"/>
            <w:tcBorders>
              <w:top w:val="single" w:sz="4" w:space="0" w:color="000000"/>
              <w:left w:val="nil" w:sz="6" w:space="0" w:color="auto"/>
              <w:bottom w:val="single" w:sz="12" w:space="0" w:color="000000"/>
              <w:right w:val="nil" w:sz="6" w:space="0" w:color="auto"/>
            </w:tcBorders>
          </w:tcPr>
          <w:p>
            <w:pPr>
              <w:pStyle w:val="TableParagraph"/>
              <w:tabs>
                <w:tab w:pos="5344" w:val="left" w:leader="none"/>
              </w:tabs>
              <w:spacing w:line="247"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成本法核算的长期股权投资收益</w:t>
              <w:tab/>
            </w:r>
            <w:r>
              <w:rPr>
                <w:rFonts w:ascii="Times New Roman" w:hAnsi="Times New Roman" w:cs="Times New Roman" w:eastAsia="Times New Roman" w:hint="default"/>
                <w:spacing w:val="-2"/>
                <w:position w:val="1"/>
                <w:sz w:val="21"/>
                <w:szCs w:val="21"/>
              </w:rPr>
              <w:t>445,009.00</w:t>
            </w:r>
            <w:r>
              <w:rPr>
                <w:rFonts w:ascii="Times New Roman" w:hAnsi="Times New Roman" w:cs="Times New Roman" w:eastAsia="Times New Roman" w:hint="default"/>
                <w:spacing w:val="-2"/>
                <w:sz w:val="21"/>
                <w:szCs w:val="21"/>
              </w:rPr>
            </w:r>
          </w:p>
        </w:tc>
        <w:tc>
          <w:tcPr>
            <w:tcW w:w="401" w:type="dxa"/>
            <w:tcBorders>
              <w:top w:val="single" w:sz="4" w:space="0" w:color="000000"/>
              <w:left w:val="nil" w:sz="6" w:space="0" w:color="auto"/>
              <w:bottom w:val="single" w:sz="12" w:space="0" w:color="000000"/>
              <w:right w:val="nil" w:sz="6" w:space="0" w:color="auto"/>
            </w:tcBorders>
          </w:tcPr>
          <w:p>
            <w:pPr/>
          </w:p>
        </w:tc>
        <w:tc>
          <w:tcPr>
            <w:tcW w:w="1565"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2"/>
                <w:sz w:val="21"/>
              </w:rPr>
              <w:t>407,564.00</w:t>
            </w:r>
          </w:p>
        </w:tc>
      </w:tr>
      <w:tr>
        <w:trPr>
          <w:trHeight w:val="655" w:hRule="exact"/>
        </w:trPr>
        <w:tc>
          <w:tcPr>
            <w:tcW w:w="253"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7102" w:type="dxa"/>
            <w:tcBorders>
              <w:top w:val="single" w:sz="12"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12.5.2</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按成本法核算的长期股权投资收益</w:t>
            </w:r>
          </w:p>
        </w:tc>
        <w:tc>
          <w:tcPr>
            <w:tcW w:w="401" w:type="dxa"/>
            <w:tcBorders>
              <w:top w:val="single" w:sz="12" w:space="0" w:color="000000"/>
              <w:left w:val="nil" w:sz="6" w:space="0" w:color="auto"/>
              <w:bottom w:val="nil" w:sz="6" w:space="0" w:color="auto"/>
              <w:right w:val="nil" w:sz="6" w:space="0" w:color="auto"/>
            </w:tcBorders>
          </w:tcPr>
          <w:p>
            <w:pPr/>
          </w:p>
        </w:tc>
        <w:tc>
          <w:tcPr>
            <w:tcW w:w="1565" w:type="dxa"/>
            <w:tcBorders>
              <w:top w:val="single" w:sz="12" w:space="0" w:color="000000"/>
              <w:left w:val="nil" w:sz="6" w:space="0" w:color="auto"/>
              <w:bottom w:val="nil" w:sz="6" w:space="0" w:color="auto"/>
              <w:right w:val="nil" w:sz="6" w:space="0" w:color="auto"/>
            </w:tcBorders>
          </w:tcPr>
          <w:p>
            <w:pPr/>
          </w:p>
        </w:tc>
      </w:tr>
      <w:tr>
        <w:trPr>
          <w:trHeight w:val="394" w:hRule="exact"/>
        </w:trPr>
        <w:tc>
          <w:tcPr>
            <w:tcW w:w="253"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7102" w:type="dxa"/>
            <w:tcBorders>
              <w:top w:val="nil" w:sz="6" w:space="0" w:color="auto"/>
              <w:left w:val="nil" w:sz="6" w:space="0" w:color="auto"/>
              <w:bottom w:val="single" w:sz="4" w:space="0" w:color="000000"/>
              <w:right w:val="nil" w:sz="6" w:space="0" w:color="auto"/>
            </w:tcBorders>
          </w:tcPr>
          <w:p>
            <w:pPr>
              <w:pStyle w:val="TableParagraph"/>
              <w:tabs>
                <w:tab w:pos="4903" w:val="left" w:leader="none"/>
              </w:tabs>
              <w:spacing w:line="240" w:lineRule="auto" w:before="81"/>
              <w:ind w:left="1471" w:right="0"/>
              <w:jc w:val="left"/>
              <w:rPr>
                <w:rFonts w:ascii="宋体" w:hAnsi="宋体" w:cs="宋体" w:eastAsia="宋体" w:hint="default"/>
                <w:sz w:val="21"/>
                <w:szCs w:val="21"/>
              </w:rPr>
            </w:pPr>
            <w:r>
              <w:rPr>
                <w:rFonts w:ascii="宋体" w:hAnsi="宋体" w:cs="宋体" w:eastAsia="宋体" w:hint="default"/>
                <w:spacing w:val="-2"/>
                <w:sz w:val="21"/>
                <w:szCs w:val="21"/>
              </w:rPr>
              <w:t>被投资单位</w:t>
              <w:tab/>
            </w:r>
            <w:r>
              <w:rPr>
                <w:rFonts w:ascii="Times New Roman" w:hAnsi="Times New Roman" w:cs="Times New Roman" w:eastAsia="Times New Roman" w:hint="default"/>
                <w:spacing w:val="-1"/>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年度</w:t>
            </w:r>
          </w:p>
        </w:tc>
        <w:tc>
          <w:tcPr>
            <w:tcW w:w="401" w:type="dxa"/>
            <w:tcBorders>
              <w:top w:val="nil" w:sz="6" w:space="0" w:color="auto"/>
              <w:left w:val="nil" w:sz="6" w:space="0" w:color="auto"/>
              <w:bottom w:val="single" w:sz="4" w:space="0" w:color="000000"/>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1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290" w:hRule="exact"/>
        </w:trPr>
        <w:tc>
          <w:tcPr>
            <w:tcW w:w="253"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7102" w:type="dxa"/>
            <w:tcBorders>
              <w:top w:val="single" w:sz="4" w:space="0" w:color="000000"/>
              <w:left w:val="nil" w:sz="6" w:space="0" w:color="auto"/>
              <w:bottom w:val="single" w:sz="12" w:space="0" w:color="000000"/>
              <w:right w:val="nil" w:sz="6" w:space="0" w:color="auto"/>
            </w:tcBorders>
          </w:tcPr>
          <w:p>
            <w:pPr>
              <w:pStyle w:val="TableParagraph"/>
              <w:tabs>
                <w:tab w:pos="5351" w:val="left" w:leader="none"/>
              </w:tabs>
              <w:spacing w:line="266"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pacing w:val="-2"/>
                <w:position w:val="1"/>
                <w:sz w:val="21"/>
                <w:szCs w:val="21"/>
              </w:rPr>
              <w:t>上海华钟计算机软件开发有限公司</w:t>
              <w:tab/>
            </w:r>
            <w:r>
              <w:rPr>
                <w:rFonts w:ascii="Times New Roman" w:hAnsi="Times New Roman" w:cs="Times New Roman" w:eastAsia="Times New Roman" w:hint="default"/>
                <w:spacing w:val="-2"/>
                <w:sz w:val="21"/>
                <w:szCs w:val="21"/>
              </w:rPr>
              <w:t>445,009.00</w:t>
            </w:r>
          </w:p>
        </w:tc>
        <w:tc>
          <w:tcPr>
            <w:tcW w:w="401" w:type="dxa"/>
            <w:tcBorders>
              <w:top w:val="single" w:sz="4" w:space="0" w:color="000000"/>
              <w:left w:val="nil" w:sz="6" w:space="0" w:color="auto"/>
              <w:bottom w:val="single" w:sz="12" w:space="0" w:color="000000"/>
              <w:right w:val="nil" w:sz="6" w:space="0" w:color="auto"/>
            </w:tcBorders>
          </w:tcPr>
          <w:p>
            <w:pPr/>
          </w:p>
        </w:tc>
        <w:tc>
          <w:tcPr>
            <w:tcW w:w="1565" w:type="dxa"/>
            <w:tcBorders>
              <w:top w:val="single" w:sz="4" w:space="0" w:color="000000"/>
              <w:left w:val="nil" w:sz="6" w:space="0" w:color="auto"/>
              <w:bottom w:val="single" w:sz="12" w:space="0" w:color="000000"/>
              <w:right w:val="nil" w:sz="6" w:space="0" w:color="auto"/>
            </w:tcBorders>
          </w:tcPr>
          <w:p>
            <w:pPr>
              <w:pStyle w:val="TableParagraph"/>
              <w:spacing w:line="240" w:lineRule="auto" w:before="24"/>
              <w:ind w:right="105"/>
              <w:jc w:val="right"/>
              <w:rPr>
                <w:rFonts w:ascii="Times New Roman" w:hAnsi="Times New Roman" w:cs="Times New Roman" w:eastAsia="Times New Roman" w:hint="default"/>
                <w:sz w:val="21"/>
                <w:szCs w:val="21"/>
              </w:rPr>
            </w:pPr>
            <w:r>
              <w:rPr>
                <w:rFonts w:ascii="Times New Roman"/>
                <w:spacing w:val="-2"/>
                <w:sz w:val="21"/>
              </w:rPr>
              <w:t>407,564.00</w:t>
            </w:r>
          </w:p>
        </w:tc>
      </w:tr>
      <w:tr>
        <w:trPr>
          <w:trHeight w:val="530" w:hRule="exact"/>
        </w:trPr>
        <w:tc>
          <w:tcPr>
            <w:tcW w:w="253"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 w:right="0"/>
              <w:jc w:val="left"/>
              <w:rPr>
                <w:rFonts w:ascii="Times New Roman" w:hAnsi="Times New Roman" w:cs="Times New Roman" w:eastAsia="Times New Roman" w:hint="default"/>
                <w:sz w:val="21"/>
                <w:szCs w:val="21"/>
              </w:rPr>
            </w:pPr>
            <w:r>
              <w:rPr>
                <w:rFonts w:ascii="Times New Roman"/>
                <w:sz w:val="21"/>
              </w:rPr>
              <w:t>12.6</w:t>
            </w:r>
          </w:p>
        </w:tc>
        <w:tc>
          <w:tcPr>
            <w:tcW w:w="7102" w:type="dxa"/>
            <w:tcBorders>
              <w:top w:val="single" w:sz="12"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现金流量表补充资料</w:t>
            </w:r>
          </w:p>
        </w:tc>
        <w:tc>
          <w:tcPr>
            <w:tcW w:w="401" w:type="dxa"/>
            <w:tcBorders>
              <w:top w:val="single" w:sz="12" w:space="0" w:color="000000"/>
              <w:left w:val="nil" w:sz="6" w:space="0" w:color="auto"/>
              <w:bottom w:val="nil" w:sz="6" w:space="0" w:color="auto"/>
              <w:right w:val="nil" w:sz="6" w:space="0" w:color="auto"/>
            </w:tcBorders>
          </w:tcPr>
          <w:p>
            <w:pPr/>
          </w:p>
        </w:tc>
        <w:tc>
          <w:tcPr>
            <w:tcW w:w="1565" w:type="dxa"/>
            <w:tcBorders>
              <w:top w:val="single" w:sz="12" w:space="0" w:color="000000"/>
              <w:left w:val="nil" w:sz="6" w:space="0" w:color="auto"/>
              <w:bottom w:val="nil" w:sz="6" w:space="0" w:color="auto"/>
              <w:right w:val="nil" w:sz="6" w:space="0" w:color="auto"/>
            </w:tcBorders>
          </w:tcPr>
          <w:p>
            <w:pPr/>
          </w:p>
        </w:tc>
      </w:tr>
      <w:tr>
        <w:trPr>
          <w:trHeight w:val="279" w:hRule="exact"/>
        </w:trPr>
        <w:tc>
          <w:tcPr>
            <w:tcW w:w="253"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7102" w:type="dxa"/>
            <w:tcBorders>
              <w:top w:val="nil" w:sz="6" w:space="0" w:color="auto"/>
              <w:left w:val="nil" w:sz="6" w:space="0" w:color="auto"/>
              <w:bottom w:val="single" w:sz="4" w:space="0" w:color="000000"/>
              <w:right w:val="nil" w:sz="6" w:space="0" w:color="auto"/>
            </w:tcBorders>
          </w:tcPr>
          <w:p>
            <w:pPr>
              <w:pStyle w:val="TableParagraph"/>
              <w:tabs>
                <w:tab w:pos="3979" w:val="left" w:leader="none"/>
              </w:tabs>
              <w:spacing w:line="257"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项目</w:t>
              <w:tab/>
            </w:r>
            <w:r>
              <w:rPr>
                <w:rFonts w:ascii="Times New Roman" w:hAnsi="Times New Roman" w:cs="Times New Roman" w:eastAsia="Times New Roman" w:hint="default"/>
                <w:spacing w:val="-1"/>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年度</w:t>
            </w:r>
          </w:p>
        </w:tc>
        <w:tc>
          <w:tcPr>
            <w:tcW w:w="40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57" w:lineRule="exact"/>
              <w:ind w:right="65"/>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543" w:hRule="exact"/>
        </w:trPr>
        <w:tc>
          <w:tcPr>
            <w:tcW w:w="253"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7102" w:type="dxa"/>
            <w:tcBorders>
              <w:top w:val="single" w:sz="4" w:space="0" w:color="000000"/>
              <w:left w:val="nil" w:sz="6" w:space="0" w:color="auto"/>
              <w:bottom w:val="nil" w:sz="6" w:space="0" w:color="auto"/>
              <w:right w:val="nil" w:sz="6" w:space="0" w:color="auto"/>
            </w:tcBorders>
          </w:tcPr>
          <w:p>
            <w:pPr>
              <w:pStyle w:val="TableParagraph"/>
              <w:spacing w:line="246"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sz w:val="21"/>
                <w:szCs w:val="21"/>
              </w:rPr>
              <w:t>将净利润调节为经营活动现金流量：</w:t>
            </w:r>
          </w:p>
          <w:p>
            <w:pPr>
              <w:pStyle w:val="TableParagraph"/>
              <w:tabs>
                <w:tab w:pos="5786" w:val="left" w:leader="none"/>
              </w:tabs>
              <w:spacing w:line="264"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1"/>
                <w:sz w:val="21"/>
                <w:szCs w:val="21"/>
              </w:rPr>
              <w:t>净利润</w:t>
              <w:tab/>
            </w:r>
            <w:r>
              <w:rPr>
                <w:rFonts w:ascii="Times New Roman" w:hAnsi="Times New Roman" w:cs="Times New Roman" w:eastAsia="Times New Roman" w:hint="default"/>
                <w:spacing w:val="-2"/>
                <w:sz w:val="21"/>
                <w:szCs w:val="21"/>
              </w:rPr>
              <w:t>19,017,667.29</w:t>
            </w:r>
          </w:p>
        </w:tc>
        <w:tc>
          <w:tcPr>
            <w:tcW w:w="401"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65"/>
              <w:jc w:val="right"/>
              <w:rPr>
                <w:rFonts w:ascii="Times New Roman" w:hAnsi="Times New Roman" w:cs="Times New Roman" w:eastAsia="Times New Roman" w:hint="default"/>
                <w:sz w:val="21"/>
                <w:szCs w:val="21"/>
              </w:rPr>
            </w:pPr>
            <w:r>
              <w:rPr>
                <w:rFonts w:ascii="Times New Roman"/>
                <w:spacing w:val="-2"/>
                <w:sz w:val="21"/>
              </w:rPr>
              <w:t>27,092,757.03</w:t>
            </w:r>
          </w:p>
        </w:tc>
      </w:tr>
      <w:tr>
        <w:trPr>
          <w:trHeight w:val="272" w:hRule="exact"/>
        </w:trPr>
        <w:tc>
          <w:tcPr>
            <w:tcW w:w="253"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7102" w:type="dxa"/>
            <w:tcBorders>
              <w:top w:val="nil" w:sz="6" w:space="0" w:color="auto"/>
              <w:left w:val="nil" w:sz="6" w:space="0" w:color="auto"/>
              <w:bottom w:val="nil" w:sz="6" w:space="0" w:color="auto"/>
              <w:right w:val="nil" w:sz="6" w:space="0" w:color="auto"/>
            </w:tcBorders>
          </w:tcPr>
          <w:p>
            <w:pPr>
              <w:pStyle w:val="TableParagraph"/>
              <w:tabs>
                <w:tab w:pos="6047" w:val="left" w:leader="none"/>
              </w:tabs>
              <w:spacing w:line="246"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spacing w:val="-2"/>
                <w:position w:val="-1"/>
                <w:sz w:val="21"/>
                <w:szCs w:val="21"/>
              </w:rPr>
              <w:t>加：资产减值准备</w:t>
              <w:tab/>
            </w:r>
            <w:r>
              <w:rPr>
                <w:rFonts w:ascii="Times New Roman" w:hAnsi="Times New Roman" w:cs="Times New Roman" w:eastAsia="Times New Roman" w:hint="default"/>
                <w:spacing w:val="-2"/>
                <w:sz w:val="21"/>
                <w:szCs w:val="21"/>
              </w:rPr>
              <w:t>440,675.00</w:t>
            </w:r>
          </w:p>
        </w:tc>
        <w:tc>
          <w:tcPr>
            <w:tcW w:w="40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ind w:right="65"/>
              <w:jc w:val="right"/>
              <w:rPr>
                <w:rFonts w:ascii="Times New Roman" w:hAnsi="Times New Roman" w:cs="Times New Roman" w:eastAsia="Times New Roman" w:hint="default"/>
                <w:sz w:val="21"/>
                <w:szCs w:val="21"/>
              </w:rPr>
            </w:pPr>
            <w:r>
              <w:rPr>
                <w:rFonts w:ascii="Times New Roman"/>
                <w:spacing w:val="-2"/>
                <w:sz w:val="21"/>
              </w:rPr>
              <w:t>800,000.00</w:t>
            </w:r>
          </w:p>
        </w:tc>
      </w:tr>
      <w:tr>
        <w:trPr>
          <w:trHeight w:val="272" w:hRule="exact"/>
        </w:trPr>
        <w:tc>
          <w:tcPr>
            <w:tcW w:w="253"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7102" w:type="dxa"/>
            <w:tcBorders>
              <w:top w:val="nil" w:sz="6" w:space="0" w:color="auto"/>
              <w:left w:val="nil" w:sz="6" w:space="0" w:color="auto"/>
              <w:bottom w:val="nil" w:sz="6" w:space="0" w:color="auto"/>
              <w:right w:val="nil" w:sz="6" w:space="0" w:color="auto"/>
            </w:tcBorders>
          </w:tcPr>
          <w:p>
            <w:pPr>
              <w:pStyle w:val="TableParagraph"/>
              <w:tabs>
                <w:tab w:pos="5303" w:val="left" w:leader="none"/>
              </w:tabs>
              <w:spacing w:line="246" w:lineRule="exact"/>
              <w:ind w:right="103"/>
              <w:jc w:val="right"/>
              <w:rPr>
                <w:rFonts w:ascii="Times New Roman" w:hAnsi="Times New Roman" w:cs="Times New Roman" w:eastAsia="Times New Roman" w:hint="default"/>
                <w:sz w:val="21"/>
                <w:szCs w:val="21"/>
              </w:rPr>
            </w:pPr>
            <w:r>
              <w:rPr>
                <w:rFonts w:ascii="宋体" w:hAnsi="宋体" w:cs="宋体" w:eastAsia="宋体" w:hint="default"/>
                <w:spacing w:val="-2"/>
                <w:sz w:val="21"/>
                <w:szCs w:val="21"/>
              </w:rPr>
              <w:t>固定资产折旧、油气资产折耗、生产性生物资产折旧</w:t>
              <w:tab/>
            </w:r>
            <w:r>
              <w:rPr>
                <w:rFonts w:ascii="Times New Roman" w:hAnsi="Times New Roman" w:cs="Times New Roman" w:eastAsia="Times New Roman" w:hint="default"/>
                <w:spacing w:val="-2"/>
                <w:position w:val="2"/>
                <w:sz w:val="21"/>
                <w:szCs w:val="21"/>
              </w:rPr>
              <w:t>3,448,344.74</w:t>
            </w:r>
            <w:r>
              <w:rPr>
                <w:rFonts w:ascii="Times New Roman" w:hAnsi="Times New Roman" w:cs="Times New Roman" w:eastAsia="Times New Roman" w:hint="default"/>
                <w:spacing w:val="-2"/>
                <w:sz w:val="21"/>
                <w:szCs w:val="21"/>
              </w:rPr>
            </w:r>
          </w:p>
        </w:tc>
        <w:tc>
          <w:tcPr>
            <w:tcW w:w="40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exact"/>
              <w:ind w:right="65"/>
              <w:jc w:val="right"/>
              <w:rPr>
                <w:rFonts w:ascii="Times New Roman" w:hAnsi="Times New Roman" w:cs="Times New Roman" w:eastAsia="Times New Roman" w:hint="default"/>
                <w:sz w:val="21"/>
                <w:szCs w:val="21"/>
              </w:rPr>
            </w:pPr>
            <w:r>
              <w:rPr>
                <w:rFonts w:ascii="Times New Roman"/>
                <w:spacing w:val="-2"/>
                <w:sz w:val="21"/>
              </w:rPr>
              <w:t>3,197,562.20</w:t>
            </w:r>
          </w:p>
        </w:tc>
      </w:tr>
      <w:tr>
        <w:trPr>
          <w:trHeight w:val="272" w:hRule="exact"/>
        </w:trPr>
        <w:tc>
          <w:tcPr>
            <w:tcW w:w="253"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7102" w:type="dxa"/>
            <w:tcBorders>
              <w:top w:val="nil" w:sz="6" w:space="0" w:color="auto"/>
              <w:left w:val="nil" w:sz="6" w:space="0" w:color="auto"/>
              <w:bottom w:val="nil" w:sz="6" w:space="0" w:color="auto"/>
              <w:right w:val="nil" w:sz="6" w:space="0" w:color="auto"/>
            </w:tcBorders>
          </w:tcPr>
          <w:p>
            <w:pPr>
              <w:pStyle w:val="TableParagraph"/>
              <w:tabs>
                <w:tab w:pos="5522" w:val="left" w:leader="none"/>
              </w:tabs>
              <w:spacing w:line="246" w:lineRule="exact"/>
              <w:ind w:right="103"/>
              <w:jc w:val="right"/>
              <w:rPr>
                <w:rFonts w:ascii="Times New Roman" w:hAnsi="Times New Roman" w:cs="Times New Roman" w:eastAsia="Times New Roman" w:hint="default"/>
                <w:sz w:val="21"/>
                <w:szCs w:val="21"/>
              </w:rPr>
            </w:pPr>
            <w:r>
              <w:rPr>
                <w:rFonts w:ascii="宋体" w:hAnsi="宋体" w:cs="宋体" w:eastAsia="宋体" w:hint="default"/>
                <w:spacing w:val="-2"/>
                <w:position w:val="-1"/>
                <w:sz w:val="21"/>
                <w:szCs w:val="21"/>
              </w:rPr>
              <w:t>无形资产摊销</w:t>
              <w:tab/>
            </w:r>
            <w:r>
              <w:rPr>
                <w:rFonts w:ascii="Times New Roman" w:hAnsi="Times New Roman" w:cs="Times New Roman" w:eastAsia="Times New Roman" w:hint="default"/>
                <w:spacing w:val="-2"/>
                <w:sz w:val="21"/>
                <w:szCs w:val="21"/>
              </w:rPr>
              <w:t>883,150.64</w:t>
            </w:r>
          </w:p>
        </w:tc>
        <w:tc>
          <w:tcPr>
            <w:tcW w:w="40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ind w:right="65"/>
              <w:jc w:val="right"/>
              <w:rPr>
                <w:rFonts w:ascii="Times New Roman" w:hAnsi="Times New Roman" w:cs="Times New Roman" w:eastAsia="Times New Roman" w:hint="default"/>
                <w:sz w:val="21"/>
                <w:szCs w:val="21"/>
              </w:rPr>
            </w:pPr>
            <w:r>
              <w:rPr>
                <w:rFonts w:ascii="Times New Roman"/>
                <w:spacing w:val="-2"/>
                <w:sz w:val="21"/>
              </w:rPr>
              <w:t>297,948.23</w:t>
            </w:r>
          </w:p>
        </w:tc>
      </w:tr>
      <w:tr>
        <w:trPr>
          <w:trHeight w:val="272" w:hRule="exact"/>
        </w:trPr>
        <w:tc>
          <w:tcPr>
            <w:tcW w:w="253"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7102" w:type="dxa"/>
            <w:tcBorders>
              <w:top w:val="nil" w:sz="6" w:space="0" w:color="auto"/>
              <w:left w:val="nil" w:sz="6" w:space="0" w:color="auto"/>
              <w:bottom w:val="nil" w:sz="6" w:space="0" w:color="auto"/>
              <w:right w:val="nil" w:sz="6" w:space="0" w:color="auto"/>
            </w:tcBorders>
          </w:tcPr>
          <w:p>
            <w:pPr>
              <w:pStyle w:val="TableParagraph"/>
              <w:tabs>
                <w:tab w:pos="5522" w:val="left" w:leader="none"/>
              </w:tabs>
              <w:spacing w:line="244" w:lineRule="exact"/>
              <w:ind w:right="103"/>
              <w:jc w:val="right"/>
              <w:rPr>
                <w:rFonts w:ascii="Times New Roman" w:hAnsi="Times New Roman" w:cs="Times New Roman" w:eastAsia="Times New Roman" w:hint="default"/>
                <w:sz w:val="21"/>
                <w:szCs w:val="21"/>
              </w:rPr>
            </w:pPr>
            <w:r>
              <w:rPr>
                <w:rFonts w:ascii="宋体" w:hAnsi="宋体" w:cs="宋体" w:eastAsia="宋体" w:hint="default"/>
                <w:spacing w:val="-2"/>
                <w:position w:val="-1"/>
                <w:sz w:val="21"/>
                <w:szCs w:val="21"/>
              </w:rPr>
              <w:t>长期待摊费用摊销</w:t>
              <w:tab/>
            </w:r>
            <w:r>
              <w:rPr>
                <w:rFonts w:ascii="Times New Roman" w:hAnsi="Times New Roman" w:cs="Times New Roman" w:eastAsia="Times New Roman" w:hint="default"/>
                <w:spacing w:val="-2"/>
                <w:sz w:val="21"/>
                <w:szCs w:val="21"/>
              </w:rPr>
              <w:t>680,420.91</w:t>
            </w:r>
          </w:p>
        </w:tc>
        <w:tc>
          <w:tcPr>
            <w:tcW w:w="40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exact"/>
              <w:ind w:right="65"/>
              <w:jc w:val="right"/>
              <w:rPr>
                <w:rFonts w:ascii="Times New Roman" w:hAnsi="Times New Roman" w:cs="Times New Roman" w:eastAsia="Times New Roman" w:hint="default"/>
                <w:sz w:val="21"/>
                <w:szCs w:val="21"/>
              </w:rPr>
            </w:pPr>
            <w:r>
              <w:rPr>
                <w:rFonts w:ascii="Times New Roman"/>
                <w:spacing w:val="-2"/>
                <w:sz w:val="21"/>
              </w:rPr>
              <w:t>618,508.92</w:t>
            </w:r>
          </w:p>
        </w:tc>
      </w:tr>
      <w:tr>
        <w:trPr>
          <w:trHeight w:val="272" w:hRule="exact"/>
        </w:trPr>
        <w:tc>
          <w:tcPr>
            <w:tcW w:w="253"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7102" w:type="dxa"/>
            <w:tcBorders>
              <w:top w:val="nil" w:sz="6" w:space="0" w:color="auto"/>
              <w:left w:val="nil" w:sz="6" w:space="0" w:color="auto"/>
              <w:bottom w:val="nil" w:sz="6" w:space="0" w:color="auto"/>
              <w:right w:val="nil" w:sz="6" w:space="0" w:color="auto"/>
            </w:tcBorders>
          </w:tcPr>
          <w:p>
            <w:pPr>
              <w:pStyle w:val="TableParagraph"/>
              <w:tabs>
                <w:tab w:pos="5522" w:val="left" w:leader="none"/>
              </w:tabs>
              <w:spacing w:line="247" w:lineRule="exact"/>
              <w:ind w:right="103"/>
              <w:jc w:val="right"/>
              <w:rPr>
                <w:rFonts w:ascii="Times New Roman" w:hAnsi="Times New Roman" w:cs="Times New Roman" w:eastAsia="Times New Roman" w:hint="default"/>
                <w:sz w:val="21"/>
                <w:szCs w:val="21"/>
              </w:rPr>
            </w:pPr>
            <w:r>
              <w:rPr>
                <w:rFonts w:ascii="宋体" w:hAnsi="宋体" w:cs="宋体" w:eastAsia="宋体" w:hint="default"/>
                <w:spacing w:val="-2"/>
                <w:sz w:val="21"/>
                <w:szCs w:val="21"/>
              </w:rPr>
              <w:t>处置固定资产、无形资产和其他长期资产的损失</w:t>
              <w:tab/>
            </w:r>
            <w:r>
              <w:rPr>
                <w:rFonts w:ascii="Times New Roman" w:hAnsi="Times New Roman" w:cs="Times New Roman" w:eastAsia="Times New Roman" w:hint="default"/>
                <w:spacing w:val="-2"/>
                <w:position w:val="2"/>
                <w:sz w:val="21"/>
                <w:szCs w:val="21"/>
              </w:rPr>
              <w:t>126,832.38</w:t>
            </w:r>
            <w:r>
              <w:rPr>
                <w:rFonts w:ascii="Times New Roman" w:hAnsi="Times New Roman" w:cs="Times New Roman" w:eastAsia="Times New Roman" w:hint="default"/>
                <w:spacing w:val="-2"/>
                <w:sz w:val="21"/>
                <w:szCs w:val="21"/>
              </w:rPr>
            </w:r>
          </w:p>
        </w:tc>
        <w:tc>
          <w:tcPr>
            <w:tcW w:w="40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ind w:right="65"/>
              <w:jc w:val="right"/>
              <w:rPr>
                <w:rFonts w:ascii="Times New Roman" w:hAnsi="Times New Roman" w:cs="Times New Roman" w:eastAsia="Times New Roman" w:hint="default"/>
                <w:sz w:val="21"/>
                <w:szCs w:val="21"/>
              </w:rPr>
            </w:pPr>
            <w:r>
              <w:rPr>
                <w:rFonts w:ascii="Times New Roman"/>
                <w:spacing w:val="-2"/>
                <w:sz w:val="21"/>
              </w:rPr>
              <w:t>38,328.95</w:t>
            </w:r>
          </w:p>
        </w:tc>
      </w:tr>
      <w:tr>
        <w:trPr>
          <w:trHeight w:val="278" w:hRule="exact"/>
        </w:trPr>
        <w:tc>
          <w:tcPr>
            <w:tcW w:w="253"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7102" w:type="dxa"/>
            <w:tcBorders>
              <w:top w:val="nil" w:sz="6" w:space="0" w:color="auto"/>
              <w:left w:val="nil" w:sz="6" w:space="0" w:color="auto"/>
              <w:bottom w:val="nil" w:sz="6" w:space="0" w:color="auto"/>
              <w:right w:val="nil" w:sz="6" w:space="0" w:color="auto"/>
            </w:tcBorders>
          </w:tcPr>
          <w:p>
            <w:pPr>
              <w:pStyle w:val="TableParagraph"/>
              <w:tabs>
                <w:tab w:pos="5366" w:val="left" w:leader="none"/>
              </w:tabs>
              <w:spacing w:line="262" w:lineRule="exact"/>
              <w:ind w:right="103"/>
              <w:jc w:val="right"/>
              <w:rPr>
                <w:rFonts w:ascii="Times New Roman" w:hAnsi="Times New Roman" w:cs="Times New Roman" w:eastAsia="Times New Roman" w:hint="default"/>
                <w:sz w:val="21"/>
                <w:szCs w:val="21"/>
              </w:rPr>
            </w:pPr>
            <w:r>
              <w:rPr>
                <w:rFonts w:ascii="宋体" w:hAnsi="宋体" w:cs="宋体" w:eastAsia="宋体" w:hint="default"/>
                <w:spacing w:val="-2"/>
                <w:sz w:val="21"/>
                <w:szCs w:val="21"/>
              </w:rPr>
              <w:t>财务费用（收益以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tab/>
            </w:r>
            <w:r>
              <w:rPr>
                <w:rFonts w:ascii="Times New Roman" w:hAnsi="Times New Roman" w:cs="Times New Roman" w:eastAsia="Times New Roman" w:hint="default"/>
                <w:spacing w:val="-2"/>
                <w:position w:val="2"/>
                <w:sz w:val="21"/>
                <w:szCs w:val="21"/>
              </w:rPr>
              <w:t>4,539,598.00</w:t>
            </w:r>
            <w:r>
              <w:rPr>
                <w:rFonts w:ascii="Times New Roman" w:hAnsi="Times New Roman" w:cs="Times New Roman" w:eastAsia="Times New Roman" w:hint="default"/>
                <w:spacing w:val="-2"/>
                <w:sz w:val="21"/>
                <w:szCs w:val="21"/>
              </w:rPr>
            </w:r>
          </w:p>
        </w:tc>
        <w:tc>
          <w:tcPr>
            <w:tcW w:w="40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exact"/>
              <w:ind w:right="65"/>
              <w:jc w:val="right"/>
              <w:rPr>
                <w:rFonts w:ascii="Times New Roman" w:hAnsi="Times New Roman" w:cs="Times New Roman" w:eastAsia="Times New Roman" w:hint="default"/>
                <w:sz w:val="21"/>
                <w:szCs w:val="21"/>
              </w:rPr>
            </w:pPr>
            <w:r>
              <w:rPr>
                <w:rFonts w:ascii="Times New Roman"/>
                <w:spacing w:val="-2"/>
                <w:sz w:val="21"/>
              </w:rPr>
              <w:t>1,862,362.31</w:t>
            </w:r>
          </w:p>
        </w:tc>
      </w:tr>
      <w:tr>
        <w:trPr>
          <w:trHeight w:val="272" w:hRule="exact"/>
        </w:trPr>
        <w:tc>
          <w:tcPr>
            <w:tcW w:w="253"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7102" w:type="dxa"/>
            <w:tcBorders>
              <w:top w:val="nil" w:sz="6" w:space="0" w:color="auto"/>
              <w:left w:val="nil" w:sz="6" w:space="0" w:color="auto"/>
              <w:bottom w:val="nil" w:sz="6" w:space="0" w:color="auto"/>
              <w:right w:val="nil" w:sz="6" w:space="0" w:color="auto"/>
            </w:tcBorders>
          </w:tcPr>
          <w:p>
            <w:pPr>
              <w:pStyle w:val="TableParagraph"/>
              <w:tabs>
                <w:tab w:pos="5452" w:val="left" w:leader="none"/>
              </w:tabs>
              <w:spacing w:line="257" w:lineRule="exact"/>
              <w:ind w:right="103"/>
              <w:jc w:val="right"/>
              <w:rPr>
                <w:rFonts w:ascii="Times New Roman" w:hAnsi="Times New Roman" w:cs="Times New Roman" w:eastAsia="Times New Roman" w:hint="default"/>
                <w:sz w:val="21"/>
                <w:szCs w:val="21"/>
              </w:rPr>
            </w:pPr>
            <w:r>
              <w:rPr>
                <w:rFonts w:ascii="宋体" w:hAnsi="宋体" w:cs="宋体" w:eastAsia="宋体" w:hint="default"/>
                <w:spacing w:val="-2"/>
                <w:sz w:val="21"/>
                <w:szCs w:val="21"/>
              </w:rPr>
              <w:t>投资损失（收益以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tab/>
            </w:r>
            <w:r>
              <w:rPr>
                <w:rFonts w:ascii="Times New Roman" w:hAnsi="Times New Roman" w:cs="Times New Roman" w:eastAsia="Times New Roman" w:hint="default"/>
                <w:spacing w:val="-2"/>
                <w:position w:val="2"/>
                <w:sz w:val="21"/>
                <w:szCs w:val="21"/>
              </w:rPr>
              <w:t>-445,009.00</w:t>
            </w:r>
            <w:r>
              <w:rPr>
                <w:rFonts w:ascii="Times New Roman" w:hAnsi="Times New Roman" w:cs="Times New Roman" w:eastAsia="Times New Roman" w:hint="default"/>
                <w:spacing w:val="-2"/>
                <w:sz w:val="21"/>
                <w:szCs w:val="21"/>
              </w:rPr>
            </w:r>
          </w:p>
        </w:tc>
        <w:tc>
          <w:tcPr>
            <w:tcW w:w="40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36" w:lineRule="exact"/>
              <w:ind w:right="65"/>
              <w:jc w:val="right"/>
              <w:rPr>
                <w:rFonts w:ascii="Times New Roman" w:hAnsi="Times New Roman" w:cs="Times New Roman" w:eastAsia="Times New Roman" w:hint="default"/>
                <w:sz w:val="21"/>
                <w:szCs w:val="21"/>
              </w:rPr>
            </w:pPr>
            <w:r>
              <w:rPr>
                <w:rFonts w:ascii="Times New Roman"/>
                <w:spacing w:val="-2"/>
                <w:sz w:val="21"/>
              </w:rPr>
              <w:t>-407,564.00</w:t>
            </w:r>
          </w:p>
        </w:tc>
      </w:tr>
      <w:tr>
        <w:trPr>
          <w:trHeight w:val="271" w:hRule="exact"/>
        </w:trPr>
        <w:tc>
          <w:tcPr>
            <w:tcW w:w="253"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7102" w:type="dxa"/>
            <w:tcBorders>
              <w:top w:val="nil" w:sz="6" w:space="0" w:color="auto"/>
              <w:left w:val="nil" w:sz="6" w:space="0" w:color="auto"/>
              <w:bottom w:val="nil" w:sz="6" w:space="0" w:color="auto"/>
              <w:right w:val="nil" w:sz="6" w:space="0" w:color="auto"/>
            </w:tcBorders>
          </w:tcPr>
          <w:p>
            <w:pPr>
              <w:pStyle w:val="TableParagraph"/>
              <w:tabs>
                <w:tab w:pos="5522" w:val="left" w:leader="none"/>
              </w:tabs>
              <w:spacing w:line="256" w:lineRule="exact"/>
              <w:ind w:right="103"/>
              <w:jc w:val="right"/>
              <w:rPr>
                <w:rFonts w:ascii="Times New Roman" w:hAnsi="Times New Roman" w:cs="Times New Roman" w:eastAsia="Times New Roman" w:hint="default"/>
                <w:sz w:val="21"/>
                <w:szCs w:val="21"/>
              </w:rPr>
            </w:pPr>
            <w:r>
              <w:rPr>
                <w:rFonts w:ascii="宋体" w:hAnsi="宋体" w:cs="宋体" w:eastAsia="宋体" w:hint="default"/>
                <w:spacing w:val="-2"/>
                <w:sz w:val="21"/>
                <w:szCs w:val="21"/>
              </w:rPr>
              <w:t>递延所得税资产减少（增加以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tab/>
            </w:r>
            <w:r>
              <w:rPr>
                <w:rFonts w:ascii="Times New Roman" w:hAnsi="Times New Roman" w:cs="Times New Roman" w:eastAsia="Times New Roman" w:hint="default"/>
                <w:spacing w:val="-2"/>
                <w:position w:val="2"/>
                <w:sz w:val="21"/>
                <w:szCs w:val="21"/>
              </w:rPr>
              <w:t>121,476.71</w:t>
            </w:r>
            <w:r>
              <w:rPr>
                <w:rFonts w:ascii="Times New Roman" w:hAnsi="Times New Roman" w:cs="Times New Roman" w:eastAsia="Times New Roman" w:hint="default"/>
                <w:spacing w:val="-2"/>
                <w:sz w:val="21"/>
                <w:szCs w:val="21"/>
              </w:rPr>
            </w:r>
          </w:p>
        </w:tc>
        <w:tc>
          <w:tcPr>
            <w:tcW w:w="40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35" w:lineRule="exact"/>
              <w:ind w:right="65"/>
              <w:jc w:val="right"/>
              <w:rPr>
                <w:rFonts w:ascii="Times New Roman" w:hAnsi="Times New Roman" w:cs="Times New Roman" w:eastAsia="Times New Roman" w:hint="default"/>
                <w:sz w:val="21"/>
                <w:szCs w:val="21"/>
              </w:rPr>
            </w:pPr>
            <w:r>
              <w:rPr>
                <w:rFonts w:ascii="Times New Roman"/>
                <w:spacing w:val="-2"/>
                <w:sz w:val="21"/>
              </w:rPr>
              <w:t>65,762.75</w:t>
            </w:r>
          </w:p>
        </w:tc>
      </w:tr>
      <w:tr>
        <w:trPr>
          <w:trHeight w:val="272" w:hRule="exact"/>
        </w:trPr>
        <w:tc>
          <w:tcPr>
            <w:tcW w:w="253"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7102" w:type="dxa"/>
            <w:tcBorders>
              <w:top w:val="nil" w:sz="6" w:space="0" w:color="auto"/>
              <w:left w:val="nil" w:sz="6" w:space="0" w:color="auto"/>
              <w:bottom w:val="nil" w:sz="6" w:space="0" w:color="auto"/>
              <w:right w:val="nil" w:sz="6" w:space="0" w:color="auto"/>
            </w:tcBorders>
          </w:tcPr>
          <w:p>
            <w:pPr>
              <w:pStyle w:val="TableParagraph"/>
              <w:tabs>
                <w:tab w:pos="5366" w:val="left" w:leader="none"/>
              </w:tabs>
              <w:spacing w:line="256" w:lineRule="exact"/>
              <w:ind w:right="103"/>
              <w:jc w:val="right"/>
              <w:rPr>
                <w:rFonts w:ascii="Times New Roman" w:hAnsi="Times New Roman" w:cs="Times New Roman" w:eastAsia="Times New Roman" w:hint="default"/>
                <w:sz w:val="21"/>
                <w:szCs w:val="21"/>
              </w:rPr>
            </w:pPr>
            <w:r>
              <w:rPr>
                <w:rFonts w:ascii="宋体" w:hAnsi="宋体" w:cs="宋体" w:eastAsia="宋体" w:hint="default"/>
                <w:spacing w:val="-2"/>
                <w:sz w:val="21"/>
                <w:szCs w:val="21"/>
              </w:rPr>
              <w:t>经营性应收项目的减少（增加以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tab/>
            </w:r>
            <w:r>
              <w:rPr>
                <w:rFonts w:ascii="Times New Roman" w:hAnsi="Times New Roman" w:cs="Times New Roman" w:eastAsia="Times New Roman" w:hint="default"/>
                <w:spacing w:val="-2"/>
                <w:position w:val="2"/>
                <w:sz w:val="21"/>
                <w:szCs w:val="21"/>
              </w:rPr>
              <w:t>1,848,885.38</w:t>
            </w:r>
            <w:r>
              <w:rPr>
                <w:rFonts w:ascii="Times New Roman" w:hAnsi="Times New Roman" w:cs="Times New Roman" w:eastAsia="Times New Roman" w:hint="default"/>
                <w:spacing w:val="-2"/>
                <w:sz w:val="21"/>
                <w:szCs w:val="21"/>
              </w:rPr>
            </w:r>
          </w:p>
        </w:tc>
        <w:tc>
          <w:tcPr>
            <w:tcW w:w="40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35" w:lineRule="exact"/>
              <w:ind w:right="65"/>
              <w:jc w:val="right"/>
              <w:rPr>
                <w:rFonts w:ascii="Times New Roman" w:hAnsi="Times New Roman" w:cs="Times New Roman" w:eastAsia="Times New Roman" w:hint="default"/>
                <w:sz w:val="21"/>
                <w:szCs w:val="21"/>
              </w:rPr>
            </w:pPr>
            <w:r>
              <w:rPr>
                <w:rFonts w:ascii="Times New Roman"/>
                <w:spacing w:val="-2"/>
                <w:sz w:val="21"/>
              </w:rPr>
              <w:t>5,869,066.92</w:t>
            </w:r>
          </w:p>
        </w:tc>
      </w:tr>
      <w:tr>
        <w:trPr>
          <w:trHeight w:val="277" w:hRule="exact"/>
        </w:trPr>
        <w:tc>
          <w:tcPr>
            <w:tcW w:w="253"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7102" w:type="dxa"/>
            <w:tcBorders>
              <w:top w:val="nil" w:sz="6" w:space="0" w:color="auto"/>
              <w:left w:val="nil" w:sz="6" w:space="0" w:color="auto"/>
              <w:bottom w:val="single" w:sz="4" w:space="0" w:color="000000"/>
              <w:right w:val="nil" w:sz="6" w:space="0" w:color="auto"/>
            </w:tcBorders>
          </w:tcPr>
          <w:p>
            <w:pPr>
              <w:pStyle w:val="TableParagraph"/>
              <w:tabs>
                <w:tab w:pos="5294" w:val="left" w:leader="none"/>
              </w:tabs>
              <w:spacing w:line="257" w:lineRule="exact"/>
              <w:ind w:right="103"/>
              <w:jc w:val="right"/>
              <w:rPr>
                <w:rFonts w:ascii="Times New Roman" w:hAnsi="Times New Roman" w:cs="Times New Roman" w:eastAsia="Times New Roman" w:hint="default"/>
                <w:sz w:val="21"/>
                <w:szCs w:val="21"/>
              </w:rPr>
            </w:pPr>
            <w:r>
              <w:rPr>
                <w:rFonts w:ascii="宋体" w:hAnsi="宋体" w:cs="宋体" w:eastAsia="宋体" w:hint="default"/>
                <w:spacing w:val="-2"/>
                <w:sz w:val="21"/>
                <w:szCs w:val="21"/>
              </w:rPr>
              <w:t>经营性应付项目的增加（减少以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tab/>
            </w:r>
            <w:r>
              <w:rPr>
                <w:rFonts w:ascii="Times New Roman" w:hAnsi="Times New Roman" w:cs="Times New Roman" w:eastAsia="Times New Roman" w:hint="default"/>
                <w:spacing w:val="-2"/>
                <w:position w:val="2"/>
                <w:sz w:val="21"/>
                <w:szCs w:val="21"/>
              </w:rPr>
              <w:t>-3,533,265.66</w:t>
            </w:r>
            <w:r>
              <w:rPr>
                <w:rFonts w:ascii="Times New Roman" w:hAnsi="Times New Roman" w:cs="Times New Roman" w:eastAsia="Times New Roman" w:hint="default"/>
                <w:spacing w:val="-2"/>
                <w:sz w:val="21"/>
                <w:szCs w:val="21"/>
              </w:rPr>
            </w:r>
          </w:p>
        </w:tc>
        <w:tc>
          <w:tcPr>
            <w:tcW w:w="40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36" w:lineRule="exact"/>
              <w:ind w:right="65"/>
              <w:jc w:val="right"/>
              <w:rPr>
                <w:rFonts w:ascii="Times New Roman" w:hAnsi="Times New Roman" w:cs="Times New Roman" w:eastAsia="Times New Roman" w:hint="default"/>
                <w:sz w:val="21"/>
                <w:szCs w:val="21"/>
              </w:rPr>
            </w:pPr>
            <w:r>
              <w:rPr>
                <w:rFonts w:ascii="Times New Roman"/>
                <w:spacing w:val="-2"/>
                <w:sz w:val="21"/>
              </w:rPr>
              <w:t>3,153,868.41</w:t>
            </w:r>
          </w:p>
        </w:tc>
      </w:tr>
      <w:tr>
        <w:trPr>
          <w:trHeight w:val="293" w:hRule="exact"/>
        </w:trPr>
        <w:tc>
          <w:tcPr>
            <w:tcW w:w="253"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7102" w:type="dxa"/>
            <w:tcBorders>
              <w:top w:val="single" w:sz="4" w:space="0" w:color="000000"/>
              <w:left w:val="nil" w:sz="6" w:space="0" w:color="auto"/>
              <w:bottom w:val="single" w:sz="4" w:space="0" w:color="000000"/>
              <w:right w:val="nil" w:sz="6" w:space="0" w:color="auto"/>
            </w:tcBorders>
          </w:tcPr>
          <w:p>
            <w:pPr>
              <w:pStyle w:val="TableParagraph"/>
              <w:tabs>
                <w:tab w:pos="5260" w:val="left" w:leader="none"/>
              </w:tabs>
              <w:spacing w:line="242" w:lineRule="exact"/>
              <w:ind w:right="103"/>
              <w:jc w:val="right"/>
              <w:rPr>
                <w:rFonts w:ascii="Times New Roman" w:hAnsi="Times New Roman" w:cs="Times New Roman" w:eastAsia="Times New Roman" w:hint="default"/>
                <w:sz w:val="21"/>
                <w:szCs w:val="21"/>
              </w:rPr>
            </w:pPr>
            <w:r>
              <w:rPr>
                <w:rFonts w:ascii="宋体" w:hAnsi="宋体" w:cs="宋体" w:eastAsia="宋体" w:hint="default"/>
                <w:spacing w:val="-2"/>
                <w:position w:val="-1"/>
                <w:sz w:val="21"/>
                <w:szCs w:val="21"/>
              </w:rPr>
              <w:t>经营活动产生的现金流量净额</w:t>
              <w:tab/>
            </w:r>
            <w:r>
              <w:rPr>
                <w:rFonts w:ascii="Times New Roman" w:hAnsi="Times New Roman" w:cs="Times New Roman" w:eastAsia="Times New Roman" w:hint="default"/>
                <w:spacing w:val="-2"/>
                <w:sz w:val="21"/>
                <w:szCs w:val="21"/>
              </w:rPr>
              <w:t>27,128,776.39</w:t>
            </w:r>
          </w:p>
        </w:tc>
        <w:tc>
          <w:tcPr>
            <w:tcW w:w="401"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single" w:sz="12" w:space="0" w:color="000000"/>
              <w:right w:val="nil" w:sz="6" w:space="0" w:color="auto"/>
            </w:tcBorders>
          </w:tcPr>
          <w:p>
            <w:pPr>
              <w:pStyle w:val="TableParagraph"/>
              <w:spacing w:line="237" w:lineRule="exact"/>
              <w:ind w:right="65"/>
              <w:jc w:val="right"/>
              <w:rPr>
                <w:rFonts w:ascii="Times New Roman" w:hAnsi="Times New Roman" w:cs="Times New Roman" w:eastAsia="Times New Roman" w:hint="default"/>
                <w:sz w:val="21"/>
                <w:szCs w:val="21"/>
              </w:rPr>
            </w:pPr>
            <w:r>
              <w:rPr>
                <w:rFonts w:ascii="Times New Roman"/>
                <w:spacing w:val="-2"/>
                <w:sz w:val="21"/>
              </w:rPr>
              <w:t>42,588,601.72</w:t>
            </w:r>
          </w:p>
        </w:tc>
      </w:tr>
      <w:tr>
        <w:trPr>
          <w:trHeight w:val="796" w:hRule="exact"/>
        </w:trPr>
        <w:tc>
          <w:tcPr>
            <w:tcW w:w="253"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710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81"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 </w:t>
            </w:r>
            <w:r>
              <w:rPr>
                <w:rFonts w:ascii="Times New Roman" w:hAnsi="Times New Roman" w:cs="Times New Roman" w:eastAsia="Times New Roman" w:hint="default"/>
                <w:b/>
                <w:bCs/>
                <w:spacing w:val="1"/>
                <w:sz w:val="21"/>
                <w:szCs w:val="21"/>
              </w:rPr>
              <w:t> </w:t>
            </w:r>
            <w:r>
              <w:rPr>
                <w:rFonts w:ascii="宋体" w:hAnsi="宋体" w:cs="宋体" w:eastAsia="宋体" w:hint="default"/>
                <w:sz w:val="21"/>
                <w:szCs w:val="21"/>
              </w:rPr>
              <w:t>现金及现金等价物净变动情况：</w:t>
            </w:r>
          </w:p>
          <w:p>
            <w:pPr>
              <w:pStyle w:val="TableParagraph"/>
              <w:tabs>
                <w:tab w:pos="5680" w:val="left" w:leader="none"/>
              </w:tabs>
              <w:spacing w:line="265" w:lineRule="exact"/>
              <w:ind w:left="525" w:right="0"/>
              <w:jc w:val="left"/>
              <w:rPr>
                <w:rFonts w:ascii="Times New Roman" w:hAnsi="Times New Roman" w:cs="Times New Roman" w:eastAsia="Times New Roman" w:hint="default"/>
                <w:sz w:val="21"/>
                <w:szCs w:val="21"/>
              </w:rPr>
            </w:pPr>
            <w:r>
              <w:rPr>
                <w:rFonts w:ascii="宋体" w:hAnsi="宋体" w:cs="宋体" w:eastAsia="宋体" w:hint="default"/>
                <w:spacing w:val="-2"/>
                <w:position w:val="-1"/>
                <w:sz w:val="21"/>
                <w:szCs w:val="21"/>
              </w:rPr>
              <w:t>现金的年末余额</w:t>
              <w:tab/>
            </w:r>
            <w:r>
              <w:rPr>
                <w:rFonts w:ascii="Times New Roman" w:hAnsi="Times New Roman" w:cs="Times New Roman" w:eastAsia="Times New Roman" w:hint="default"/>
                <w:spacing w:val="-2"/>
                <w:sz w:val="21"/>
                <w:szCs w:val="21"/>
              </w:rPr>
              <w:t>242,064,061.70</w:t>
            </w:r>
          </w:p>
        </w:tc>
        <w:tc>
          <w:tcPr>
            <w:tcW w:w="401" w:type="dxa"/>
            <w:tcBorders>
              <w:top w:val="nil" w:sz="6" w:space="0" w:color="auto"/>
              <w:left w:val="nil" w:sz="6" w:space="0" w:color="auto"/>
              <w:bottom w:val="nil" w:sz="6" w:space="0" w:color="auto"/>
              <w:right w:val="nil" w:sz="6" w:space="0" w:color="auto"/>
            </w:tcBorders>
          </w:tcPr>
          <w:p>
            <w:pPr/>
          </w:p>
        </w:tc>
        <w:tc>
          <w:tcPr>
            <w:tcW w:w="1565"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65"/>
              <w:jc w:val="right"/>
              <w:rPr>
                <w:rFonts w:ascii="Times New Roman" w:hAnsi="Times New Roman" w:cs="Times New Roman" w:eastAsia="Times New Roman" w:hint="default"/>
                <w:sz w:val="21"/>
                <w:szCs w:val="21"/>
              </w:rPr>
            </w:pPr>
            <w:r>
              <w:rPr>
                <w:rFonts w:ascii="Times New Roman"/>
                <w:spacing w:val="-2"/>
                <w:sz w:val="21"/>
              </w:rPr>
              <w:t>231,044,533.20</w:t>
            </w:r>
          </w:p>
        </w:tc>
      </w:tr>
      <w:tr>
        <w:trPr>
          <w:trHeight w:val="277" w:hRule="exact"/>
        </w:trPr>
        <w:tc>
          <w:tcPr>
            <w:tcW w:w="253"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7102" w:type="dxa"/>
            <w:tcBorders>
              <w:top w:val="nil" w:sz="6" w:space="0" w:color="auto"/>
              <w:left w:val="nil" w:sz="6" w:space="0" w:color="auto"/>
              <w:bottom w:val="nil" w:sz="6" w:space="0" w:color="auto"/>
              <w:right w:val="nil" w:sz="6" w:space="0" w:color="auto"/>
            </w:tcBorders>
          </w:tcPr>
          <w:p>
            <w:pPr>
              <w:pStyle w:val="TableParagraph"/>
              <w:tabs>
                <w:tab w:pos="5155" w:val="left" w:leader="none"/>
              </w:tabs>
              <w:spacing w:line="244" w:lineRule="exact"/>
              <w:ind w:right="103"/>
              <w:jc w:val="right"/>
              <w:rPr>
                <w:rFonts w:ascii="Times New Roman" w:hAnsi="Times New Roman" w:cs="Times New Roman" w:eastAsia="Times New Roman" w:hint="default"/>
                <w:sz w:val="21"/>
                <w:szCs w:val="21"/>
              </w:rPr>
            </w:pPr>
            <w:r>
              <w:rPr>
                <w:rFonts w:ascii="宋体" w:hAnsi="宋体" w:cs="宋体" w:eastAsia="宋体" w:hint="default"/>
                <w:spacing w:val="-2"/>
                <w:position w:val="-1"/>
                <w:sz w:val="21"/>
                <w:szCs w:val="21"/>
              </w:rPr>
              <w:t>减：现金的年初余额</w:t>
              <w:tab/>
            </w:r>
            <w:r>
              <w:rPr>
                <w:rFonts w:ascii="Times New Roman" w:hAnsi="Times New Roman" w:cs="Times New Roman" w:eastAsia="Times New Roman" w:hint="default"/>
                <w:spacing w:val="-2"/>
                <w:sz w:val="21"/>
                <w:szCs w:val="21"/>
              </w:rPr>
              <w:t>231,044,533.20</w:t>
            </w:r>
          </w:p>
        </w:tc>
        <w:tc>
          <w:tcPr>
            <w:tcW w:w="40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exact"/>
              <w:ind w:right="65"/>
              <w:jc w:val="right"/>
              <w:rPr>
                <w:rFonts w:ascii="Times New Roman" w:hAnsi="Times New Roman" w:cs="Times New Roman" w:eastAsia="Times New Roman" w:hint="default"/>
                <w:sz w:val="21"/>
                <w:szCs w:val="21"/>
              </w:rPr>
            </w:pPr>
            <w:r>
              <w:rPr>
                <w:rFonts w:ascii="Times New Roman"/>
                <w:spacing w:val="-2"/>
                <w:sz w:val="21"/>
              </w:rPr>
              <w:t>200,073,332.80</w:t>
            </w:r>
          </w:p>
        </w:tc>
      </w:tr>
      <w:tr>
        <w:trPr>
          <w:trHeight w:val="272" w:hRule="exact"/>
        </w:trPr>
        <w:tc>
          <w:tcPr>
            <w:tcW w:w="253"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7102" w:type="dxa"/>
            <w:tcBorders>
              <w:top w:val="nil" w:sz="6" w:space="0" w:color="auto"/>
              <w:left w:val="nil" w:sz="6" w:space="0" w:color="auto"/>
              <w:bottom w:val="nil" w:sz="6" w:space="0" w:color="auto"/>
              <w:right w:val="nil" w:sz="6" w:space="0" w:color="auto"/>
            </w:tcBorders>
          </w:tcPr>
          <w:p>
            <w:pPr>
              <w:pStyle w:val="TableParagraph"/>
              <w:spacing w:line="242" w:lineRule="exact"/>
              <w:ind w:left="525" w:right="0"/>
              <w:jc w:val="left"/>
              <w:rPr>
                <w:rFonts w:ascii="宋体" w:hAnsi="宋体" w:cs="宋体" w:eastAsia="宋体" w:hint="default"/>
                <w:sz w:val="21"/>
                <w:szCs w:val="21"/>
              </w:rPr>
            </w:pPr>
            <w:r>
              <w:rPr>
                <w:rFonts w:ascii="宋体" w:hAnsi="宋体" w:cs="宋体" w:eastAsia="宋体" w:hint="default"/>
                <w:sz w:val="21"/>
                <w:szCs w:val="21"/>
              </w:rPr>
              <w:t>加：现金等价物的年末余额</w:t>
            </w:r>
          </w:p>
        </w:tc>
        <w:tc>
          <w:tcPr>
            <w:tcW w:w="40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279" w:hRule="exact"/>
        </w:trPr>
        <w:tc>
          <w:tcPr>
            <w:tcW w:w="253"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7102" w:type="dxa"/>
            <w:tcBorders>
              <w:top w:val="nil" w:sz="6" w:space="0" w:color="auto"/>
              <w:left w:val="nil" w:sz="6" w:space="0" w:color="auto"/>
              <w:bottom w:val="single" w:sz="4" w:space="0" w:color="000000"/>
              <w:right w:val="nil" w:sz="6" w:space="0" w:color="auto"/>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40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
        </w:tc>
      </w:tr>
      <w:tr>
        <w:trPr>
          <w:trHeight w:val="290" w:hRule="exact"/>
        </w:trPr>
        <w:tc>
          <w:tcPr>
            <w:tcW w:w="253"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7102" w:type="dxa"/>
            <w:tcBorders>
              <w:top w:val="single" w:sz="4" w:space="0" w:color="000000"/>
              <w:left w:val="nil" w:sz="6" w:space="0" w:color="auto"/>
              <w:bottom w:val="single" w:sz="4" w:space="0" w:color="000000"/>
              <w:right w:val="nil" w:sz="6" w:space="0" w:color="auto"/>
            </w:tcBorders>
          </w:tcPr>
          <w:p>
            <w:pPr>
              <w:pStyle w:val="TableParagraph"/>
              <w:tabs>
                <w:tab w:pos="5267" w:val="left" w:leader="none"/>
              </w:tabs>
              <w:spacing w:line="239" w:lineRule="exact"/>
              <w:ind w:right="103"/>
              <w:jc w:val="right"/>
              <w:rPr>
                <w:rFonts w:ascii="Times New Roman" w:hAnsi="Times New Roman" w:cs="Times New Roman" w:eastAsia="Times New Roman" w:hint="default"/>
                <w:sz w:val="21"/>
                <w:szCs w:val="21"/>
              </w:rPr>
            </w:pPr>
            <w:r>
              <w:rPr>
                <w:rFonts w:ascii="宋体" w:hAnsi="宋体" w:cs="宋体" w:eastAsia="宋体" w:hint="default"/>
                <w:spacing w:val="-2"/>
                <w:position w:val="-1"/>
                <w:sz w:val="21"/>
                <w:szCs w:val="21"/>
              </w:rPr>
              <w:t>现金及现金等价物净增加额</w:t>
              <w:tab/>
            </w:r>
            <w:r>
              <w:rPr>
                <w:rFonts w:ascii="Times New Roman" w:hAnsi="Times New Roman" w:cs="Times New Roman" w:eastAsia="Times New Roman" w:hint="default"/>
                <w:spacing w:val="-2"/>
                <w:sz w:val="21"/>
                <w:szCs w:val="21"/>
              </w:rPr>
              <w:t>11,019,528.50</w:t>
            </w:r>
          </w:p>
        </w:tc>
        <w:tc>
          <w:tcPr>
            <w:tcW w:w="401"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65"/>
              <w:jc w:val="right"/>
              <w:rPr>
                <w:rFonts w:ascii="Times New Roman" w:hAnsi="Times New Roman" w:cs="Times New Roman" w:eastAsia="Times New Roman" w:hint="default"/>
                <w:sz w:val="21"/>
                <w:szCs w:val="21"/>
              </w:rPr>
            </w:pPr>
            <w:r>
              <w:rPr>
                <w:rFonts w:ascii="Times New Roman"/>
                <w:spacing w:val="-2"/>
                <w:sz w:val="21"/>
              </w:rPr>
              <w:t>30,971,200.40</w:t>
            </w:r>
          </w:p>
        </w:tc>
      </w:tr>
    </w:tbl>
    <w:p>
      <w:pPr>
        <w:spacing w:after="0" w:line="235" w:lineRule="exact"/>
        <w:jc w:val="right"/>
        <w:rPr>
          <w:rFonts w:ascii="Times New Roman" w:hAnsi="Times New Roman" w:cs="Times New Roman" w:eastAsia="Times New Roman" w:hint="default"/>
          <w:sz w:val="21"/>
          <w:szCs w:val="21"/>
        </w:rPr>
        <w:sectPr>
          <w:pgSz w:w="11910" w:h="16840"/>
          <w:pgMar w:header="0" w:footer="1000" w:top="1740" w:bottom="1200" w:left="1040" w:right="800"/>
        </w:sectPr>
      </w:pPr>
    </w:p>
    <w:p>
      <w:pPr>
        <w:spacing w:line="240" w:lineRule="auto" w:before="2"/>
        <w:rPr>
          <w:rFonts w:ascii="Times New Roman" w:hAnsi="Times New Roman" w:cs="Times New Roman" w:eastAsia="Times New Roman" w:hint="default"/>
          <w:sz w:val="20"/>
          <w:szCs w:val="20"/>
        </w:rPr>
      </w:pPr>
    </w:p>
    <w:tbl>
      <w:tblPr>
        <w:tblW w:w="0" w:type="auto"/>
        <w:jc w:val="left"/>
        <w:tblInd w:w="109" w:type="dxa"/>
        <w:tblLayout w:type="fixed"/>
        <w:tblCellMar>
          <w:top w:w="0" w:type="dxa"/>
          <w:left w:w="0" w:type="dxa"/>
          <w:bottom w:w="0" w:type="dxa"/>
          <w:right w:w="0" w:type="dxa"/>
        </w:tblCellMar>
        <w:tblLook w:val="01E0"/>
      </w:tblPr>
      <w:tblGrid>
        <w:gridCol w:w="928"/>
        <w:gridCol w:w="5796"/>
        <w:gridCol w:w="283"/>
        <w:gridCol w:w="1560"/>
        <w:gridCol w:w="283"/>
        <w:gridCol w:w="1178"/>
      </w:tblGrid>
      <w:tr>
        <w:trPr>
          <w:trHeight w:val="463" w:hRule="exact"/>
        </w:trPr>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Times New Roman" w:hAnsi="Times New Roman" w:cs="Times New Roman" w:eastAsia="Times New Roman" w:hint="default"/>
                <w:sz w:val="21"/>
                <w:szCs w:val="21"/>
              </w:rPr>
            </w:pPr>
            <w:r>
              <w:rPr>
                <w:rFonts w:ascii="Times New Roman"/>
                <w:b/>
                <w:sz w:val="21"/>
              </w:rPr>
              <w:t>13</w:t>
            </w:r>
            <w:r>
              <w:rPr>
                <w:rFonts w:ascii="Times New Roman"/>
                <w:sz w:val="21"/>
              </w:rPr>
            </w:r>
          </w:p>
        </w:tc>
        <w:tc>
          <w:tcPr>
            <w:tcW w:w="5796"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7" w:right="0"/>
              <w:jc w:val="left"/>
              <w:rPr>
                <w:rFonts w:ascii="宋体" w:hAnsi="宋体" w:cs="宋体" w:eastAsia="宋体" w:hint="default"/>
                <w:sz w:val="21"/>
                <w:szCs w:val="21"/>
              </w:rPr>
            </w:pPr>
            <w:r>
              <w:rPr>
                <w:rFonts w:ascii="宋体" w:hAnsi="宋体" w:cs="宋体" w:eastAsia="宋体" w:hint="default"/>
                <w:sz w:val="21"/>
                <w:szCs w:val="21"/>
              </w:rPr>
              <w:t>补充资料</w:t>
            </w:r>
          </w:p>
        </w:tc>
        <w:tc>
          <w:tcPr>
            <w:tcW w:w="3305" w:type="dxa"/>
            <w:gridSpan w:val="4"/>
            <w:vMerge w:val="restart"/>
            <w:tcBorders>
              <w:top w:val="nil" w:sz="6" w:space="0" w:color="auto"/>
              <w:left w:val="nil" w:sz="6" w:space="0" w:color="auto"/>
              <w:right w:val="nil" w:sz="6" w:space="0" w:color="auto"/>
            </w:tcBorders>
          </w:tcPr>
          <w:p>
            <w:pPr/>
          </w:p>
        </w:tc>
      </w:tr>
      <w:tr>
        <w:trPr>
          <w:trHeight w:val="395" w:hRule="exact"/>
        </w:trPr>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452" w:right="0"/>
              <w:jc w:val="left"/>
              <w:rPr>
                <w:rFonts w:ascii="Times New Roman" w:hAnsi="Times New Roman" w:cs="Times New Roman" w:eastAsia="Times New Roman" w:hint="default"/>
                <w:sz w:val="21"/>
                <w:szCs w:val="21"/>
              </w:rPr>
            </w:pPr>
            <w:r>
              <w:rPr>
                <w:rFonts w:ascii="Times New Roman"/>
                <w:sz w:val="21"/>
              </w:rPr>
              <w:t>13.1</w:t>
            </w:r>
          </w:p>
        </w:tc>
        <w:tc>
          <w:tcPr>
            <w:tcW w:w="579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7" w:right="0"/>
              <w:jc w:val="left"/>
              <w:rPr>
                <w:rFonts w:ascii="宋体" w:hAnsi="宋体" w:cs="宋体" w:eastAsia="宋体" w:hint="default"/>
                <w:sz w:val="21"/>
                <w:szCs w:val="21"/>
              </w:rPr>
            </w:pPr>
            <w:r>
              <w:rPr>
                <w:rFonts w:ascii="宋体" w:hAnsi="宋体" w:cs="宋体" w:eastAsia="宋体" w:hint="default"/>
                <w:sz w:val="21"/>
                <w:szCs w:val="21"/>
              </w:rPr>
              <w:t>当期非经常性损益明细表</w:t>
            </w:r>
          </w:p>
        </w:tc>
        <w:tc>
          <w:tcPr>
            <w:tcW w:w="3305" w:type="dxa"/>
            <w:gridSpan w:val="4"/>
            <w:vMerge/>
            <w:tcBorders>
              <w:left w:val="nil" w:sz="6" w:space="0" w:color="auto"/>
              <w:bottom w:val="nil" w:sz="6" w:space="0" w:color="auto"/>
              <w:right w:val="nil" w:sz="6" w:space="0" w:color="auto"/>
            </w:tcBorders>
          </w:tcPr>
          <w:p>
            <w:pPr/>
          </w:p>
        </w:tc>
      </w:tr>
      <w:tr>
        <w:trPr>
          <w:trHeight w:val="281" w:hRule="exact"/>
        </w:trPr>
        <w:tc>
          <w:tcPr>
            <w:tcW w:w="928" w:type="dxa"/>
            <w:tcBorders>
              <w:top w:val="nil" w:sz="6" w:space="0" w:color="auto"/>
              <w:left w:val="nil" w:sz="6" w:space="0" w:color="auto"/>
              <w:bottom w:val="nil" w:sz="6" w:space="0" w:color="auto"/>
              <w:right w:val="nil" w:sz="6" w:space="0" w:color="auto"/>
            </w:tcBorders>
          </w:tcPr>
          <w:p>
            <w:pPr/>
          </w:p>
        </w:tc>
        <w:tc>
          <w:tcPr>
            <w:tcW w:w="5796" w:type="dxa"/>
            <w:tcBorders>
              <w:top w:val="nil" w:sz="6" w:space="0" w:color="auto"/>
              <w:left w:val="nil" w:sz="6" w:space="0" w:color="auto"/>
              <w:bottom w:val="single" w:sz="4" w:space="0" w:color="000000"/>
              <w:right w:val="nil" w:sz="6" w:space="0" w:color="auto"/>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59" w:lineRule="exact"/>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28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single" w:sz="4" w:space="0" w:color="000000"/>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说明</w:t>
            </w:r>
          </w:p>
        </w:tc>
      </w:tr>
      <w:tr>
        <w:trPr>
          <w:trHeight w:val="278" w:hRule="exact"/>
        </w:trPr>
        <w:tc>
          <w:tcPr>
            <w:tcW w:w="928" w:type="dxa"/>
            <w:tcBorders>
              <w:top w:val="nil" w:sz="6" w:space="0" w:color="auto"/>
              <w:left w:val="nil" w:sz="6" w:space="0" w:color="auto"/>
              <w:bottom w:val="nil" w:sz="6" w:space="0" w:color="auto"/>
              <w:right w:val="nil" w:sz="6" w:space="0" w:color="auto"/>
            </w:tcBorders>
          </w:tcPr>
          <w:p>
            <w:pPr/>
          </w:p>
        </w:tc>
        <w:tc>
          <w:tcPr>
            <w:tcW w:w="5796"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pacing w:val="-1"/>
                <w:w w:val="100"/>
                <w:sz w:val="21"/>
                <w:szCs w:val="21"/>
              </w:rPr>
              <w:t>非流</w:t>
            </w:r>
            <w:r>
              <w:rPr>
                <w:rFonts w:ascii="宋体" w:hAnsi="宋体" w:cs="宋体" w:eastAsia="宋体" w:hint="default"/>
                <w:spacing w:val="-3"/>
                <w:w w:val="100"/>
                <w:sz w:val="21"/>
                <w:szCs w:val="21"/>
              </w:rPr>
              <w:t>动</w:t>
            </w:r>
            <w:r>
              <w:rPr>
                <w:rFonts w:ascii="宋体" w:hAnsi="宋体" w:cs="宋体" w:eastAsia="宋体" w:hint="default"/>
                <w:spacing w:val="-1"/>
                <w:w w:val="100"/>
                <w:sz w:val="21"/>
                <w:szCs w:val="21"/>
              </w:rPr>
              <w:t>性</w:t>
            </w:r>
            <w:r>
              <w:rPr>
                <w:rFonts w:ascii="宋体" w:hAnsi="宋体" w:cs="宋体" w:eastAsia="宋体" w:hint="default"/>
                <w:spacing w:val="-3"/>
                <w:w w:val="100"/>
                <w:sz w:val="21"/>
                <w:szCs w:val="21"/>
              </w:rPr>
              <w:t>资</w:t>
            </w:r>
            <w:r>
              <w:rPr>
                <w:rFonts w:ascii="宋体" w:hAnsi="宋体" w:cs="宋体" w:eastAsia="宋体" w:hint="default"/>
                <w:spacing w:val="-1"/>
                <w:w w:val="100"/>
                <w:sz w:val="21"/>
                <w:szCs w:val="21"/>
              </w:rPr>
              <w:t>产</w:t>
            </w:r>
            <w:r>
              <w:rPr>
                <w:rFonts w:ascii="宋体" w:hAnsi="宋体" w:cs="宋体" w:eastAsia="宋体" w:hint="default"/>
                <w:spacing w:val="-3"/>
                <w:w w:val="100"/>
                <w:sz w:val="21"/>
                <w:szCs w:val="21"/>
              </w:rPr>
              <w:t>处</w:t>
            </w:r>
            <w:r>
              <w:rPr>
                <w:rFonts w:ascii="宋体" w:hAnsi="宋体" w:cs="宋体" w:eastAsia="宋体" w:hint="default"/>
                <w:spacing w:val="-1"/>
                <w:w w:val="100"/>
                <w:sz w:val="21"/>
                <w:szCs w:val="21"/>
              </w:rPr>
              <w:t>置</w:t>
            </w:r>
            <w:r>
              <w:rPr>
                <w:rFonts w:ascii="宋体" w:hAnsi="宋体" w:cs="宋体" w:eastAsia="宋体" w:hint="default"/>
                <w:spacing w:val="-3"/>
                <w:w w:val="100"/>
                <w:sz w:val="21"/>
                <w:szCs w:val="21"/>
              </w:rPr>
              <w:t>损</w:t>
            </w:r>
            <w:r>
              <w:rPr>
                <w:rFonts w:ascii="宋体" w:hAnsi="宋体" w:cs="宋体" w:eastAsia="宋体" w:hint="default"/>
                <w:spacing w:val="-1"/>
                <w:w w:val="100"/>
                <w:sz w:val="21"/>
                <w:szCs w:val="21"/>
              </w:rPr>
              <w:t>益</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包</w:t>
            </w:r>
            <w:r>
              <w:rPr>
                <w:rFonts w:ascii="宋体" w:hAnsi="宋体" w:cs="宋体" w:eastAsia="宋体" w:hint="default"/>
                <w:spacing w:val="-1"/>
                <w:w w:val="100"/>
                <w:sz w:val="21"/>
                <w:szCs w:val="21"/>
              </w:rPr>
              <w:t>括已</w:t>
            </w:r>
            <w:r>
              <w:rPr>
                <w:rFonts w:ascii="宋体" w:hAnsi="宋体" w:cs="宋体" w:eastAsia="宋体" w:hint="default"/>
                <w:spacing w:val="-3"/>
                <w:w w:val="100"/>
                <w:sz w:val="21"/>
                <w:szCs w:val="21"/>
              </w:rPr>
              <w:t>计</w:t>
            </w:r>
            <w:r>
              <w:rPr>
                <w:rFonts w:ascii="宋体" w:hAnsi="宋体" w:cs="宋体" w:eastAsia="宋体" w:hint="default"/>
                <w:spacing w:val="-1"/>
                <w:w w:val="100"/>
                <w:sz w:val="21"/>
                <w:szCs w:val="21"/>
              </w:rPr>
              <w:t>提</w:t>
            </w:r>
            <w:r>
              <w:rPr>
                <w:rFonts w:ascii="宋体" w:hAnsi="宋体" w:cs="宋体" w:eastAsia="宋体" w:hint="default"/>
                <w:spacing w:val="-3"/>
                <w:w w:val="100"/>
                <w:sz w:val="21"/>
                <w:szCs w:val="21"/>
              </w:rPr>
              <w:t>资</w:t>
            </w:r>
            <w:r>
              <w:rPr>
                <w:rFonts w:ascii="宋体" w:hAnsi="宋体" w:cs="宋体" w:eastAsia="宋体" w:hint="default"/>
                <w:spacing w:val="-1"/>
                <w:w w:val="100"/>
                <w:sz w:val="21"/>
                <w:szCs w:val="21"/>
              </w:rPr>
              <w:t>产</w:t>
            </w:r>
            <w:r>
              <w:rPr>
                <w:rFonts w:ascii="宋体" w:hAnsi="宋体" w:cs="宋体" w:eastAsia="宋体" w:hint="default"/>
                <w:spacing w:val="-3"/>
                <w:w w:val="100"/>
                <w:sz w:val="21"/>
                <w:szCs w:val="21"/>
              </w:rPr>
              <w:t>减</w:t>
            </w:r>
            <w:r>
              <w:rPr>
                <w:rFonts w:ascii="宋体" w:hAnsi="宋体" w:cs="宋体" w:eastAsia="宋体" w:hint="default"/>
                <w:spacing w:val="-1"/>
                <w:w w:val="100"/>
                <w:sz w:val="21"/>
                <w:szCs w:val="21"/>
              </w:rPr>
              <w:t>值</w:t>
            </w:r>
            <w:r>
              <w:rPr>
                <w:rFonts w:ascii="宋体" w:hAnsi="宋体" w:cs="宋体" w:eastAsia="宋体" w:hint="default"/>
                <w:spacing w:val="-3"/>
                <w:w w:val="100"/>
                <w:sz w:val="21"/>
                <w:szCs w:val="21"/>
              </w:rPr>
              <w:t>准</w:t>
            </w:r>
            <w:r>
              <w:rPr>
                <w:rFonts w:ascii="宋体" w:hAnsi="宋体" w:cs="宋体" w:eastAsia="宋体" w:hint="default"/>
                <w:spacing w:val="-1"/>
                <w:w w:val="100"/>
                <w:sz w:val="21"/>
                <w:szCs w:val="21"/>
              </w:rPr>
              <w:t>备</w:t>
            </w:r>
            <w:r>
              <w:rPr>
                <w:rFonts w:ascii="宋体" w:hAnsi="宋体" w:cs="宋体" w:eastAsia="宋体" w:hint="default"/>
                <w:spacing w:val="-3"/>
                <w:w w:val="100"/>
                <w:sz w:val="21"/>
                <w:szCs w:val="21"/>
              </w:rPr>
              <w:t>的</w:t>
            </w:r>
            <w:r>
              <w:rPr>
                <w:rFonts w:ascii="宋体" w:hAnsi="宋体" w:cs="宋体" w:eastAsia="宋体" w:hint="default"/>
                <w:spacing w:val="-1"/>
                <w:w w:val="100"/>
                <w:sz w:val="21"/>
                <w:szCs w:val="21"/>
              </w:rPr>
              <w:t>冲</w:t>
            </w:r>
            <w:r>
              <w:rPr>
                <w:rFonts w:ascii="宋体" w:hAnsi="宋体" w:cs="宋体" w:eastAsia="宋体" w:hint="default"/>
                <w:spacing w:val="-3"/>
                <w:w w:val="100"/>
                <w:sz w:val="21"/>
                <w:szCs w:val="21"/>
              </w:rPr>
              <w:t>销部</w:t>
            </w:r>
            <w:r>
              <w:rPr>
                <w:rFonts w:ascii="宋体" w:hAnsi="宋体" w:cs="宋体" w:eastAsia="宋体" w:hint="default"/>
                <w:w w:val="100"/>
                <w:sz w:val="21"/>
                <w:szCs w:val="21"/>
              </w:rPr>
              <w:t>分</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-130,004.38</w:t>
            </w:r>
          </w:p>
        </w:tc>
        <w:tc>
          <w:tcPr>
            <w:tcW w:w="283" w:type="dxa"/>
            <w:tcBorders>
              <w:top w:val="nil" w:sz="6" w:space="0" w:color="auto"/>
              <w:left w:val="nil" w:sz="6" w:space="0" w:color="auto"/>
              <w:bottom w:val="nil" w:sz="6" w:space="0" w:color="auto"/>
              <w:right w:val="nil" w:sz="6" w:space="0" w:color="auto"/>
            </w:tcBorders>
          </w:tcPr>
          <w:p>
            <w:pPr/>
          </w:p>
        </w:tc>
        <w:tc>
          <w:tcPr>
            <w:tcW w:w="117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70" w:hRule="exact"/>
        </w:trPr>
        <w:tc>
          <w:tcPr>
            <w:tcW w:w="928" w:type="dxa"/>
            <w:tcBorders>
              <w:top w:val="nil" w:sz="6" w:space="0" w:color="auto"/>
              <w:left w:val="nil" w:sz="6" w:space="0" w:color="auto"/>
              <w:bottom w:val="nil" w:sz="6" w:space="0" w:color="auto"/>
              <w:right w:val="nil" w:sz="6" w:space="0" w:color="auto"/>
            </w:tcBorders>
          </w:tcPr>
          <w:p>
            <w:pPr/>
          </w:p>
        </w:tc>
        <w:tc>
          <w:tcPr>
            <w:tcW w:w="5796"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pacing w:val="-2"/>
                <w:sz w:val="21"/>
                <w:szCs w:val="21"/>
              </w:rPr>
              <w:t>计入当期损益的政府补助，但与公司正常经营业务密切相关，</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
        </w:tc>
      </w:tr>
      <w:tr>
        <w:trPr>
          <w:trHeight w:val="275" w:hRule="exact"/>
        </w:trPr>
        <w:tc>
          <w:tcPr>
            <w:tcW w:w="928" w:type="dxa"/>
            <w:tcBorders>
              <w:top w:val="nil" w:sz="6" w:space="0" w:color="auto"/>
              <w:left w:val="nil" w:sz="6" w:space="0" w:color="auto"/>
              <w:bottom w:val="nil" w:sz="6" w:space="0" w:color="auto"/>
              <w:right w:val="nil" w:sz="6" w:space="0" w:color="auto"/>
            </w:tcBorders>
          </w:tcPr>
          <w:p>
            <w:pPr/>
          </w:p>
        </w:tc>
        <w:tc>
          <w:tcPr>
            <w:tcW w:w="5796" w:type="dxa"/>
            <w:tcBorders>
              <w:top w:val="nil" w:sz="6" w:space="0" w:color="auto"/>
              <w:left w:val="nil" w:sz="6" w:space="0" w:color="auto"/>
              <w:bottom w:val="nil" w:sz="6" w:space="0" w:color="auto"/>
              <w:right w:val="nil" w:sz="6" w:space="0" w:color="auto"/>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pacing w:val="-1"/>
                <w:w w:val="100"/>
                <w:sz w:val="21"/>
                <w:szCs w:val="21"/>
              </w:rPr>
              <w:t>符合</w:t>
            </w:r>
            <w:r>
              <w:rPr>
                <w:rFonts w:ascii="宋体" w:hAnsi="宋体" w:cs="宋体" w:eastAsia="宋体" w:hint="default"/>
                <w:spacing w:val="-3"/>
                <w:w w:val="100"/>
                <w:sz w:val="21"/>
                <w:szCs w:val="21"/>
              </w:rPr>
              <w:t>国</w:t>
            </w:r>
            <w:r>
              <w:rPr>
                <w:rFonts w:ascii="宋体" w:hAnsi="宋体" w:cs="宋体" w:eastAsia="宋体" w:hint="default"/>
                <w:spacing w:val="-1"/>
                <w:w w:val="100"/>
                <w:sz w:val="21"/>
                <w:szCs w:val="21"/>
              </w:rPr>
              <w:t>家</w:t>
            </w:r>
            <w:r>
              <w:rPr>
                <w:rFonts w:ascii="宋体" w:hAnsi="宋体" w:cs="宋体" w:eastAsia="宋体" w:hint="default"/>
                <w:spacing w:val="-3"/>
                <w:w w:val="100"/>
                <w:sz w:val="21"/>
                <w:szCs w:val="21"/>
              </w:rPr>
              <w:t>政</w:t>
            </w:r>
            <w:r>
              <w:rPr>
                <w:rFonts w:ascii="宋体" w:hAnsi="宋体" w:cs="宋体" w:eastAsia="宋体" w:hint="default"/>
                <w:spacing w:val="-1"/>
                <w:w w:val="100"/>
                <w:sz w:val="21"/>
                <w:szCs w:val="21"/>
              </w:rPr>
              <w:t>策</w:t>
            </w:r>
            <w:r>
              <w:rPr>
                <w:rFonts w:ascii="宋体" w:hAnsi="宋体" w:cs="宋体" w:eastAsia="宋体" w:hint="default"/>
                <w:spacing w:val="-3"/>
                <w:w w:val="100"/>
                <w:sz w:val="21"/>
                <w:szCs w:val="21"/>
              </w:rPr>
              <w:t>规</w:t>
            </w:r>
            <w:r>
              <w:rPr>
                <w:rFonts w:ascii="宋体" w:hAnsi="宋体" w:cs="宋体" w:eastAsia="宋体" w:hint="default"/>
                <w:spacing w:val="-1"/>
                <w:w w:val="100"/>
                <w:sz w:val="21"/>
                <w:szCs w:val="21"/>
              </w:rPr>
              <w:t>定</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按</w:t>
            </w:r>
            <w:r>
              <w:rPr>
                <w:rFonts w:ascii="宋体" w:hAnsi="宋体" w:cs="宋体" w:eastAsia="宋体" w:hint="default"/>
                <w:spacing w:val="-1"/>
                <w:w w:val="100"/>
                <w:sz w:val="21"/>
                <w:szCs w:val="21"/>
              </w:rPr>
              <w:t>照</w:t>
            </w:r>
            <w:r>
              <w:rPr>
                <w:rFonts w:ascii="宋体" w:hAnsi="宋体" w:cs="宋体" w:eastAsia="宋体" w:hint="default"/>
                <w:spacing w:val="-3"/>
                <w:w w:val="100"/>
                <w:sz w:val="21"/>
                <w:szCs w:val="21"/>
              </w:rPr>
              <w:t>一</w:t>
            </w:r>
            <w:r>
              <w:rPr>
                <w:rFonts w:ascii="宋体" w:hAnsi="宋体" w:cs="宋体" w:eastAsia="宋体" w:hint="default"/>
                <w:spacing w:val="-1"/>
                <w:w w:val="100"/>
                <w:sz w:val="21"/>
                <w:szCs w:val="21"/>
              </w:rPr>
              <w:t>定标</w:t>
            </w:r>
            <w:r>
              <w:rPr>
                <w:rFonts w:ascii="宋体" w:hAnsi="宋体" w:cs="宋体" w:eastAsia="宋体" w:hint="default"/>
                <w:spacing w:val="-3"/>
                <w:w w:val="100"/>
                <w:sz w:val="21"/>
                <w:szCs w:val="21"/>
              </w:rPr>
              <w:t>准</w:t>
            </w:r>
            <w:r>
              <w:rPr>
                <w:rFonts w:ascii="宋体" w:hAnsi="宋体" w:cs="宋体" w:eastAsia="宋体" w:hint="default"/>
                <w:spacing w:val="-1"/>
                <w:w w:val="100"/>
                <w:sz w:val="21"/>
                <w:szCs w:val="21"/>
              </w:rPr>
              <w:t>定</w:t>
            </w:r>
            <w:r>
              <w:rPr>
                <w:rFonts w:ascii="宋体" w:hAnsi="宋体" w:cs="宋体" w:eastAsia="宋体" w:hint="default"/>
                <w:spacing w:val="-3"/>
                <w:w w:val="100"/>
                <w:sz w:val="21"/>
                <w:szCs w:val="21"/>
              </w:rPr>
              <w:t>额</w:t>
            </w:r>
            <w:r>
              <w:rPr>
                <w:rFonts w:ascii="宋体" w:hAnsi="宋体" w:cs="宋体" w:eastAsia="宋体" w:hint="default"/>
                <w:spacing w:val="-1"/>
                <w:w w:val="100"/>
                <w:sz w:val="21"/>
                <w:szCs w:val="21"/>
              </w:rPr>
              <w:t>或</w:t>
            </w:r>
            <w:r>
              <w:rPr>
                <w:rFonts w:ascii="宋体" w:hAnsi="宋体" w:cs="宋体" w:eastAsia="宋体" w:hint="default"/>
                <w:spacing w:val="-3"/>
                <w:w w:val="100"/>
                <w:sz w:val="21"/>
                <w:szCs w:val="21"/>
              </w:rPr>
              <w:t>定</w:t>
            </w:r>
            <w:r>
              <w:rPr>
                <w:rFonts w:ascii="宋体" w:hAnsi="宋体" w:cs="宋体" w:eastAsia="宋体" w:hint="default"/>
                <w:spacing w:val="-1"/>
                <w:w w:val="100"/>
                <w:sz w:val="21"/>
                <w:szCs w:val="21"/>
              </w:rPr>
              <w:t>量</w:t>
            </w:r>
            <w:r>
              <w:rPr>
                <w:rFonts w:ascii="宋体" w:hAnsi="宋体" w:cs="宋体" w:eastAsia="宋体" w:hint="default"/>
                <w:spacing w:val="-3"/>
                <w:w w:val="100"/>
                <w:sz w:val="21"/>
                <w:szCs w:val="21"/>
              </w:rPr>
              <w:t>持</w:t>
            </w:r>
            <w:r>
              <w:rPr>
                <w:rFonts w:ascii="宋体" w:hAnsi="宋体" w:cs="宋体" w:eastAsia="宋体" w:hint="default"/>
                <w:spacing w:val="-1"/>
                <w:w w:val="100"/>
                <w:sz w:val="21"/>
                <w:szCs w:val="21"/>
              </w:rPr>
              <w:t>续</w:t>
            </w:r>
            <w:r>
              <w:rPr>
                <w:rFonts w:ascii="宋体" w:hAnsi="宋体" w:cs="宋体" w:eastAsia="宋体" w:hint="default"/>
                <w:spacing w:val="-3"/>
                <w:w w:val="100"/>
                <w:sz w:val="21"/>
                <w:szCs w:val="21"/>
              </w:rPr>
              <w:t>享</w:t>
            </w:r>
            <w:r>
              <w:rPr>
                <w:rFonts w:ascii="宋体" w:hAnsi="宋体" w:cs="宋体" w:eastAsia="宋体" w:hint="default"/>
                <w:spacing w:val="-1"/>
                <w:w w:val="100"/>
                <w:sz w:val="21"/>
                <w:szCs w:val="21"/>
              </w:rPr>
              <w:t>受的</w:t>
            </w:r>
            <w:r>
              <w:rPr>
                <w:rFonts w:ascii="宋体" w:hAnsi="宋体" w:cs="宋体" w:eastAsia="宋体" w:hint="default"/>
                <w:spacing w:val="-3"/>
                <w:w w:val="100"/>
                <w:sz w:val="21"/>
                <w:szCs w:val="21"/>
              </w:rPr>
              <w:t>政</w:t>
            </w:r>
            <w:r>
              <w:rPr>
                <w:rFonts w:ascii="宋体" w:hAnsi="宋体" w:cs="宋体" w:eastAsia="宋体" w:hint="default"/>
                <w:w w:val="100"/>
                <w:sz w:val="21"/>
                <w:szCs w:val="21"/>
              </w:rPr>
              <w:t>府</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21"/>
                <w:szCs w:val="21"/>
              </w:rPr>
            </w:pPr>
            <w:r>
              <w:rPr>
                <w:rFonts w:ascii="Times New Roman"/>
                <w:spacing w:val="-2"/>
                <w:sz w:val="21"/>
              </w:rPr>
              <w:t>6,850,420.20</w:t>
            </w:r>
          </w:p>
        </w:tc>
        <w:tc>
          <w:tcPr>
            <w:tcW w:w="28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70" w:hRule="exact"/>
        </w:trPr>
        <w:tc>
          <w:tcPr>
            <w:tcW w:w="928" w:type="dxa"/>
            <w:tcBorders>
              <w:top w:val="nil" w:sz="6" w:space="0" w:color="auto"/>
              <w:left w:val="nil" w:sz="6" w:space="0" w:color="auto"/>
              <w:bottom w:val="nil" w:sz="6" w:space="0" w:color="auto"/>
              <w:right w:val="nil" w:sz="6" w:space="0" w:color="auto"/>
            </w:tcBorders>
          </w:tcPr>
          <w:p>
            <w:pPr/>
          </w:p>
        </w:tc>
        <w:tc>
          <w:tcPr>
            <w:tcW w:w="5796"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补助除外</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
        </w:tc>
      </w:tr>
      <w:tr>
        <w:trPr>
          <w:trHeight w:val="262" w:hRule="exact"/>
        </w:trPr>
        <w:tc>
          <w:tcPr>
            <w:tcW w:w="928" w:type="dxa"/>
            <w:tcBorders>
              <w:top w:val="nil" w:sz="6" w:space="0" w:color="auto"/>
              <w:left w:val="nil" w:sz="6" w:space="0" w:color="auto"/>
              <w:bottom w:val="nil" w:sz="6" w:space="0" w:color="auto"/>
              <w:right w:val="nil" w:sz="6" w:space="0" w:color="auto"/>
            </w:tcBorders>
          </w:tcPr>
          <w:p>
            <w:pPr/>
          </w:p>
        </w:tc>
        <w:tc>
          <w:tcPr>
            <w:tcW w:w="5796" w:type="dxa"/>
            <w:tcBorders>
              <w:top w:val="nil" w:sz="6" w:space="0" w:color="auto"/>
              <w:left w:val="nil" w:sz="6" w:space="0" w:color="auto"/>
              <w:bottom w:val="nil" w:sz="6" w:space="0" w:color="auto"/>
              <w:right w:val="nil" w:sz="6" w:space="0" w:color="auto"/>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21"/>
                <w:szCs w:val="21"/>
              </w:rPr>
            </w:pPr>
            <w:r>
              <w:rPr>
                <w:rFonts w:ascii="Times New Roman"/>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21"/>
                <w:szCs w:val="21"/>
              </w:rPr>
            </w:pPr>
            <w:r>
              <w:rPr>
                <w:rFonts w:ascii="Times New Roman"/>
                <w:w w:val="100"/>
                <w:sz w:val="21"/>
              </w:rPr>
              <w:t>-</w:t>
            </w:r>
          </w:p>
        </w:tc>
      </w:tr>
    </w:tbl>
    <w:p>
      <w:pPr>
        <w:tabs>
          <w:tab w:pos="8499" w:val="left" w:leader="none"/>
          <w:tab w:pos="9960" w:val="left" w:leader="none"/>
        </w:tabs>
        <w:spacing w:line="160" w:lineRule="auto" w:before="57"/>
        <w:ind w:left="1145" w:right="212" w:firstLine="0"/>
        <w:jc w:val="left"/>
        <w:rPr>
          <w:rFonts w:ascii="Times New Roman" w:hAnsi="Times New Roman" w:cs="Times New Roman" w:eastAsia="Times New Roman" w:hint="default"/>
          <w:sz w:val="21"/>
          <w:szCs w:val="21"/>
        </w:rPr>
      </w:pPr>
      <w:r>
        <w:rPr>
          <w:rFonts w:ascii="宋体" w:hAnsi="宋体" w:cs="宋体" w:eastAsia="宋体" w:hint="default"/>
          <w:spacing w:val="-6"/>
          <w:w w:val="100"/>
          <w:sz w:val="21"/>
          <w:szCs w:val="21"/>
        </w:rPr>
        <w:t>企业取得子公司、联营企业及合营企业的投资成本小于取得投</w:t>
      </w:r>
      <w:r>
        <w:rPr>
          <w:rFonts w:ascii="宋体" w:hAnsi="宋体" w:cs="宋体" w:eastAsia="宋体" w:hint="default"/>
          <w:spacing w:val="-83"/>
          <w:w w:val="100"/>
          <w:sz w:val="21"/>
          <w:szCs w:val="21"/>
        </w:rPr>
        <w:t> </w:t>
      </w:r>
      <w:r>
        <w:rPr>
          <w:rFonts w:ascii="宋体" w:hAnsi="宋体" w:cs="宋体" w:eastAsia="宋体" w:hint="default"/>
          <w:spacing w:val="-83"/>
          <w:w w:val="100"/>
          <w:sz w:val="21"/>
          <w:szCs w:val="21"/>
        </w:rPr>
      </w:r>
      <w:r>
        <w:rPr>
          <w:rFonts w:ascii="宋体" w:hAnsi="宋体" w:cs="宋体" w:eastAsia="宋体" w:hint="default"/>
          <w:spacing w:val="-2"/>
          <w:sz w:val="21"/>
          <w:szCs w:val="21"/>
        </w:rPr>
        <w:t>资时应享有被投资单位可辨认净资产公允价值产生的收益</w:t>
        <w:tab/>
      </w:r>
      <w:r>
        <w:rPr>
          <w:rFonts w:ascii="Times New Roman" w:hAnsi="Times New Roman" w:cs="Times New Roman" w:eastAsia="Times New Roman" w:hint="default"/>
          <w:position w:val="14"/>
          <w:sz w:val="21"/>
          <w:szCs w:val="21"/>
        </w:rPr>
        <w:t>-</w:t>
        <w:tab/>
        <w:t>-</w:t>
      </w:r>
      <w:r>
        <w:rPr>
          <w:rFonts w:ascii="Times New Roman" w:hAnsi="Times New Roman" w:cs="Times New Roman" w:eastAsia="Times New Roman" w:hint="default"/>
          <w:sz w:val="21"/>
          <w:szCs w:val="21"/>
        </w:rPr>
      </w:r>
    </w:p>
    <w:p>
      <w:pPr>
        <w:tabs>
          <w:tab w:pos="8499" w:val="left" w:leader="none"/>
          <w:tab w:pos="9960" w:val="left" w:leader="none"/>
        </w:tabs>
        <w:spacing w:line="282" w:lineRule="exact" w:before="6"/>
        <w:ind w:left="1145"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非货币性资产交换损益</w:t>
        <w:tab/>
      </w:r>
      <w:r>
        <w:rPr>
          <w:rFonts w:ascii="Times New Roman" w:hAnsi="Times New Roman" w:cs="Times New Roman" w:eastAsia="Times New Roman" w:hint="default"/>
          <w:sz w:val="21"/>
          <w:szCs w:val="21"/>
        </w:rPr>
        <w:t>-</w:t>
        <w:tab/>
        <w:t>-</w:t>
      </w:r>
    </w:p>
    <w:p>
      <w:pPr>
        <w:tabs>
          <w:tab w:pos="8499" w:val="left" w:leader="none"/>
          <w:tab w:pos="9960" w:val="left" w:leader="none"/>
        </w:tabs>
        <w:spacing w:line="228" w:lineRule="auto" w:before="3"/>
        <w:ind w:left="1145" w:right="212" w:firstLine="0"/>
        <w:jc w:val="both"/>
        <w:rPr>
          <w:rFonts w:ascii="Times New Roman" w:hAnsi="Times New Roman" w:cs="Times New Roman" w:eastAsia="Times New Roman" w:hint="default"/>
          <w:sz w:val="21"/>
          <w:szCs w:val="21"/>
        </w:rPr>
      </w:pPr>
      <w:r>
        <w:rPr>
          <w:rFonts w:ascii="宋体" w:hAnsi="宋体" w:cs="宋体" w:eastAsia="宋体" w:hint="default"/>
          <w:spacing w:val="-2"/>
          <w:sz w:val="21"/>
          <w:szCs w:val="21"/>
        </w:rPr>
        <w:t>委托他人投资或管理资产的损益</w:t>
        <w:tab/>
      </w:r>
      <w:r>
        <w:rPr>
          <w:rFonts w:ascii="Times New Roman" w:hAnsi="Times New Roman" w:cs="Times New Roman" w:eastAsia="Times New Roman" w:hint="default"/>
          <w:position w:val="1"/>
          <w:sz w:val="21"/>
          <w:szCs w:val="21"/>
        </w:rPr>
        <w:t>-</w:t>
        <w:tab/>
        <w:t>-</w:t>
      </w:r>
      <w:r>
        <w:rPr>
          <w:rFonts w:ascii="Times New Roman" w:hAnsi="Times New Roman" w:cs="Times New Roman" w:eastAsia="Times New Roman" w:hint="default"/>
          <w:w w:val="100"/>
          <w:position w:val="1"/>
          <w:sz w:val="21"/>
          <w:szCs w:val="21"/>
        </w:rPr>
        <w:t> </w:t>
      </w:r>
      <w:r>
        <w:rPr>
          <w:rFonts w:ascii="宋体" w:hAnsi="宋体" w:cs="宋体" w:eastAsia="宋体" w:hint="default"/>
          <w:spacing w:val="-6"/>
          <w:w w:val="100"/>
          <w:sz w:val="21"/>
          <w:szCs w:val="21"/>
        </w:rPr>
        <w:t>因不可抗力因素，如遭受自然灾害而计提的各项资产减值准备</w:t>
        <w:tab/>
      </w:r>
      <w:r>
        <w:rPr>
          <w:rFonts w:ascii="Times New Roman" w:hAnsi="Times New Roman" w:cs="Times New Roman" w:eastAsia="Times New Roman" w:hint="default"/>
          <w:w w:val="100"/>
          <w:sz w:val="21"/>
          <w:szCs w:val="21"/>
        </w:rPr>
        <w:t>-</w:t>
        <w:tab/>
        <w:t>- </w:t>
      </w:r>
      <w:r>
        <w:rPr>
          <w:rFonts w:ascii="宋体" w:hAnsi="宋体" w:cs="宋体" w:eastAsia="宋体" w:hint="default"/>
          <w:spacing w:val="-2"/>
          <w:sz w:val="21"/>
          <w:szCs w:val="21"/>
        </w:rPr>
        <w:t>债务重组损益</w:t>
        <w:tab/>
      </w:r>
      <w:r>
        <w:rPr>
          <w:rFonts w:ascii="Times New Roman" w:hAnsi="Times New Roman" w:cs="Times New Roman" w:eastAsia="Times New Roman" w:hint="default"/>
          <w:position w:val="1"/>
          <w:sz w:val="21"/>
          <w:szCs w:val="21"/>
        </w:rPr>
        <w:t>-</w:t>
        <w:tab/>
        <w:t>-</w:t>
      </w:r>
      <w:r>
        <w:rPr>
          <w:rFonts w:ascii="Times New Roman" w:hAnsi="Times New Roman" w:cs="Times New Roman" w:eastAsia="Times New Roman" w:hint="default"/>
          <w:sz w:val="21"/>
          <w:szCs w:val="21"/>
        </w:rPr>
      </w:r>
    </w:p>
    <w:p>
      <w:pPr>
        <w:tabs>
          <w:tab w:pos="8499" w:val="left" w:leader="none"/>
          <w:tab w:pos="9960" w:val="left" w:leader="none"/>
        </w:tabs>
        <w:spacing w:line="274" w:lineRule="exact" w:before="0"/>
        <w:ind w:left="1145"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企业重组费用，如安置职工的支出、整合费用等</w:t>
        <w:tab/>
      </w:r>
      <w:r>
        <w:rPr>
          <w:rFonts w:ascii="Times New Roman" w:hAnsi="Times New Roman" w:cs="Times New Roman" w:eastAsia="Times New Roman" w:hint="default"/>
          <w:sz w:val="21"/>
          <w:szCs w:val="21"/>
        </w:rPr>
        <w:t>-</w:t>
        <w:tab/>
        <w:t>-</w:t>
      </w:r>
    </w:p>
    <w:p>
      <w:pPr>
        <w:tabs>
          <w:tab w:pos="8499" w:val="left" w:leader="none"/>
          <w:tab w:pos="9960" w:val="left" w:leader="none"/>
        </w:tabs>
        <w:spacing w:line="267" w:lineRule="exact" w:before="0"/>
        <w:ind w:left="1145"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交易价格显失公允的交易产生的超过公允价值部分的损益</w:t>
        <w:tab/>
      </w:r>
      <w:r>
        <w:rPr>
          <w:rFonts w:ascii="Times New Roman" w:hAnsi="Times New Roman" w:cs="Times New Roman" w:eastAsia="Times New Roman" w:hint="default"/>
          <w:position w:val="1"/>
          <w:sz w:val="21"/>
          <w:szCs w:val="21"/>
        </w:rPr>
        <w:t>-</w:t>
        <w:tab/>
        <w:t>-</w:t>
      </w:r>
      <w:r>
        <w:rPr>
          <w:rFonts w:ascii="Times New Roman" w:hAnsi="Times New Roman" w:cs="Times New Roman" w:eastAsia="Times New Roman" w:hint="default"/>
          <w:sz w:val="21"/>
          <w:szCs w:val="21"/>
        </w:rPr>
      </w:r>
    </w:p>
    <w:p>
      <w:pPr>
        <w:spacing w:line="222" w:lineRule="exact" w:before="0"/>
        <w:ind w:left="1145" w:right="0" w:firstLine="0"/>
        <w:jc w:val="left"/>
        <w:rPr>
          <w:rFonts w:ascii="宋体" w:hAnsi="宋体" w:cs="宋体" w:eastAsia="宋体" w:hint="default"/>
          <w:sz w:val="21"/>
          <w:szCs w:val="21"/>
        </w:rPr>
      </w:pPr>
      <w:r>
        <w:rPr>
          <w:rFonts w:ascii="宋体" w:hAnsi="宋体" w:cs="宋体" w:eastAsia="宋体" w:hint="default"/>
          <w:spacing w:val="2"/>
          <w:sz w:val="21"/>
          <w:szCs w:val="21"/>
        </w:rPr>
        <w:t>同一控制下企业合并产生的子公司期初至合并日的当期净损</w:t>
      </w:r>
    </w:p>
    <w:p>
      <w:pPr>
        <w:tabs>
          <w:tab w:pos="8499" w:val="left" w:leader="none"/>
          <w:tab w:pos="9960" w:val="left" w:leader="none"/>
        </w:tabs>
        <w:spacing w:line="318" w:lineRule="exact" w:before="0"/>
        <w:ind w:left="1145" w:right="0" w:firstLine="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益</w:t>
        <w:tab/>
      </w:r>
      <w:r>
        <w:rPr>
          <w:rFonts w:ascii="Times New Roman" w:hAnsi="Times New Roman" w:cs="Times New Roman" w:eastAsia="Times New Roman" w:hint="default"/>
          <w:sz w:val="21"/>
          <w:szCs w:val="21"/>
        </w:rPr>
        <w:t>-</w:t>
        <w:tab/>
        <w:t>-</w:t>
      </w:r>
    </w:p>
    <w:p>
      <w:pPr>
        <w:tabs>
          <w:tab w:pos="8499" w:val="left" w:leader="none"/>
          <w:tab w:pos="9960" w:val="left" w:leader="none"/>
        </w:tabs>
        <w:spacing w:line="230" w:lineRule="auto" w:before="10"/>
        <w:ind w:left="1145" w:right="212" w:firstLine="0"/>
        <w:jc w:val="left"/>
        <w:rPr>
          <w:rFonts w:ascii="宋体" w:hAnsi="宋体" w:cs="宋体" w:eastAsia="宋体" w:hint="default"/>
          <w:sz w:val="21"/>
          <w:szCs w:val="21"/>
        </w:rPr>
      </w:pPr>
      <w:r>
        <w:rPr>
          <w:rFonts w:ascii="宋体" w:hAnsi="宋体" w:cs="宋体" w:eastAsia="宋体" w:hint="default"/>
          <w:spacing w:val="-2"/>
          <w:sz w:val="21"/>
          <w:szCs w:val="21"/>
        </w:rPr>
        <w:t>与公司正常经营业务无关的或有事项产生的损益</w:t>
        <w:tab/>
      </w:r>
      <w:r>
        <w:rPr>
          <w:rFonts w:ascii="Times New Roman" w:hAnsi="Times New Roman" w:cs="Times New Roman" w:eastAsia="Times New Roman" w:hint="default"/>
          <w:sz w:val="21"/>
          <w:szCs w:val="21"/>
        </w:rPr>
        <w:t>-</w:t>
        <w:tab/>
        <w:t>-</w:t>
      </w:r>
      <w:r>
        <w:rPr>
          <w:rFonts w:ascii="Times New Roman" w:hAnsi="Times New Roman" w:cs="Times New Roman" w:eastAsia="Times New Roman" w:hint="default"/>
          <w:w w:val="100"/>
          <w:sz w:val="21"/>
          <w:szCs w:val="21"/>
        </w:rPr>
        <w:t> </w:t>
      </w:r>
      <w:r>
        <w:rPr>
          <w:rFonts w:ascii="宋体" w:hAnsi="宋体" w:cs="宋体" w:eastAsia="宋体" w:hint="default"/>
          <w:spacing w:val="-6"/>
          <w:w w:val="100"/>
          <w:sz w:val="21"/>
          <w:szCs w:val="21"/>
        </w:rPr>
        <w:t>除同公司正常经营业务相关的有效套期保值业务外，持有交易</w:t>
      </w:r>
      <w:r>
        <w:rPr>
          <w:rFonts w:ascii="宋体" w:hAnsi="宋体" w:cs="宋体" w:eastAsia="宋体" w:hint="default"/>
          <w:spacing w:val="-83"/>
          <w:w w:val="100"/>
          <w:sz w:val="21"/>
          <w:szCs w:val="21"/>
        </w:rPr>
        <w:t> </w:t>
      </w:r>
      <w:r>
        <w:rPr>
          <w:rFonts w:ascii="宋体" w:hAnsi="宋体" w:cs="宋体" w:eastAsia="宋体" w:hint="default"/>
          <w:spacing w:val="-83"/>
          <w:w w:val="100"/>
          <w:sz w:val="21"/>
          <w:szCs w:val="21"/>
        </w:rPr>
      </w:r>
      <w:r>
        <w:rPr>
          <w:rFonts w:ascii="宋体" w:hAnsi="宋体" w:cs="宋体" w:eastAsia="宋体" w:hint="default"/>
          <w:spacing w:val="-6"/>
          <w:sz w:val="21"/>
          <w:szCs w:val="21"/>
        </w:rPr>
        <w:t>性金融资产、交易性金融负债产生的公允价值变动损益，以及</w:t>
      </w:r>
    </w:p>
    <w:p>
      <w:pPr>
        <w:tabs>
          <w:tab w:pos="8499" w:val="left" w:leader="none"/>
          <w:tab w:pos="9960" w:val="left" w:leader="none"/>
        </w:tabs>
        <w:spacing w:line="273" w:lineRule="exact" w:before="0"/>
        <w:ind w:left="1145" w:right="0" w:firstLine="0"/>
        <w:jc w:val="left"/>
        <w:rPr>
          <w:rFonts w:ascii="Times New Roman" w:hAnsi="Times New Roman" w:cs="Times New Roman" w:eastAsia="Times New Roman" w:hint="default"/>
          <w:sz w:val="21"/>
          <w:szCs w:val="21"/>
        </w:rPr>
      </w:pPr>
      <w:r>
        <w:rPr>
          <w:rFonts w:ascii="宋体" w:hAnsi="宋体" w:cs="宋体" w:eastAsia="宋体" w:hint="default"/>
          <w:spacing w:val="-1"/>
          <w:w w:val="100"/>
          <w:sz w:val="21"/>
          <w:szCs w:val="21"/>
        </w:rPr>
        <w:t>处置</w:t>
      </w:r>
      <w:r>
        <w:rPr>
          <w:rFonts w:ascii="宋体" w:hAnsi="宋体" w:cs="宋体" w:eastAsia="宋体" w:hint="default"/>
          <w:spacing w:val="-3"/>
          <w:w w:val="100"/>
          <w:sz w:val="21"/>
          <w:szCs w:val="21"/>
        </w:rPr>
        <w:t>交</w:t>
      </w:r>
      <w:r>
        <w:rPr>
          <w:rFonts w:ascii="宋体" w:hAnsi="宋体" w:cs="宋体" w:eastAsia="宋体" w:hint="default"/>
          <w:spacing w:val="-1"/>
          <w:w w:val="100"/>
          <w:sz w:val="21"/>
          <w:szCs w:val="21"/>
        </w:rPr>
        <w:t>易</w:t>
      </w:r>
      <w:r>
        <w:rPr>
          <w:rFonts w:ascii="宋体" w:hAnsi="宋体" w:cs="宋体" w:eastAsia="宋体" w:hint="default"/>
          <w:spacing w:val="-3"/>
          <w:w w:val="100"/>
          <w:sz w:val="21"/>
          <w:szCs w:val="21"/>
        </w:rPr>
        <w:t>性</w:t>
      </w:r>
      <w:r>
        <w:rPr>
          <w:rFonts w:ascii="宋体" w:hAnsi="宋体" w:cs="宋体" w:eastAsia="宋体" w:hint="default"/>
          <w:spacing w:val="-1"/>
          <w:w w:val="100"/>
          <w:sz w:val="21"/>
          <w:szCs w:val="21"/>
        </w:rPr>
        <w:t>金</w:t>
      </w:r>
      <w:r>
        <w:rPr>
          <w:rFonts w:ascii="宋体" w:hAnsi="宋体" w:cs="宋体" w:eastAsia="宋体" w:hint="default"/>
          <w:spacing w:val="-3"/>
          <w:w w:val="100"/>
          <w:sz w:val="21"/>
          <w:szCs w:val="21"/>
        </w:rPr>
        <w:t>融</w:t>
      </w:r>
      <w:r>
        <w:rPr>
          <w:rFonts w:ascii="宋体" w:hAnsi="宋体" w:cs="宋体" w:eastAsia="宋体" w:hint="default"/>
          <w:spacing w:val="-1"/>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1"/>
          <w:w w:val="100"/>
          <w:sz w:val="21"/>
          <w:szCs w:val="21"/>
        </w:rPr>
        <w:t>交</w:t>
      </w:r>
      <w:r>
        <w:rPr>
          <w:rFonts w:ascii="宋体" w:hAnsi="宋体" w:cs="宋体" w:eastAsia="宋体" w:hint="default"/>
          <w:spacing w:val="-3"/>
          <w:w w:val="100"/>
          <w:sz w:val="21"/>
          <w:szCs w:val="21"/>
        </w:rPr>
        <w:t>易</w:t>
      </w:r>
      <w:r>
        <w:rPr>
          <w:rFonts w:ascii="宋体" w:hAnsi="宋体" w:cs="宋体" w:eastAsia="宋体" w:hint="default"/>
          <w:spacing w:val="-1"/>
          <w:w w:val="100"/>
          <w:sz w:val="21"/>
          <w:szCs w:val="21"/>
        </w:rPr>
        <w:t>性金</w:t>
      </w:r>
      <w:r>
        <w:rPr>
          <w:rFonts w:ascii="宋体" w:hAnsi="宋体" w:cs="宋体" w:eastAsia="宋体" w:hint="default"/>
          <w:spacing w:val="-3"/>
          <w:w w:val="100"/>
          <w:sz w:val="21"/>
          <w:szCs w:val="21"/>
        </w:rPr>
        <w:t>融</w:t>
      </w:r>
      <w:r>
        <w:rPr>
          <w:rFonts w:ascii="宋体" w:hAnsi="宋体" w:cs="宋体" w:eastAsia="宋体" w:hint="default"/>
          <w:spacing w:val="-1"/>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spacing w:val="-1"/>
          <w:w w:val="100"/>
          <w:sz w:val="21"/>
          <w:szCs w:val="21"/>
        </w:rPr>
        <w:t>和</w:t>
      </w:r>
      <w:r>
        <w:rPr>
          <w:rFonts w:ascii="宋体" w:hAnsi="宋体" w:cs="宋体" w:eastAsia="宋体" w:hint="default"/>
          <w:spacing w:val="-3"/>
          <w:w w:val="100"/>
          <w:sz w:val="21"/>
          <w:szCs w:val="21"/>
        </w:rPr>
        <w:t>可</w:t>
      </w:r>
      <w:r>
        <w:rPr>
          <w:rFonts w:ascii="宋体" w:hAnsi="宋体" w:cs="宋体" w:eastAsia="宋体" w:hint="default"/>
          <w:spacing w:val="-1"/>
          <w:w w:val="100"/>
          <w:sz w:val="21"/>
          <w:szCs w:val="21"/>
        </w:rPr>
        <w:t>供</w:t>
      </w:r>
      <w:r>
        <w:rPr>
          <w:rFonts w:ascii="宋体" w:hAnsi="宋体" w:cs="宋体" w:eastAsia="宋体" w:hint="default"/>
          <w:spacing w:val="-3"/>
          <w:w w:val="100"/>
          <w:sz w:val="21"/>
          <w:szCs w:val="21"/>
        </w:rPr>
        <w:t>出</w:t>
      </w:r>
      <w:r>
        <w:rPr>
          <w:rFonts w:ascii="宋体" w:hAnsi="宋体" w:cs="宋体" w:eastAsia="宋体" w:hint="default"/>
          <w:spacing w:val="-1"/>
          <w:w w:val="100"/>
          <w:sz w:val="21"/>
          <w:szCs w:val="21"/>
        </w:rPr>
        <w:t>售</w:t>
      </w:r>
      <w:r>
        <w:rPr>
          <w:rFonts w:ascii="宋体" w:hAnsi="宋体" w:cs="宋体" w:eastAsia="宋体" w:hint="default"/>
          <w:spacing w:val="-3"/>
          <w:w w:val="100"/>
          <w:sz w:val="21"/>
          <w:szCs w:val="21"/>
        </w:rPr>
        <w:t>金</w:t>
      </w:r>
      <w:r>
        <w:rPr>
          <w:rFonts w:ascii="宋体" w:hAnsi="宋体" w:cs="宋体" w:eastAsia="宋体" w:hint="default"/>
          <w:spacing w:val="-1"/>
          <w:w w:val="100"/>
          <w:sz w:val="21"/>
          <w:szCs w:val="21"/>
        </w:rPr>
        <w:t>融资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取</w:t>
      </w:r>
      <w:r>
        <w:rPr>
          <w:rFonts w:ascii="宋体" w:hAnsi="宋体" w:cs="宋体" w:eastAsia="宋体" w:hint="default"/>
          <w:sz w:val="21"/>
          <w:szCs w:val="21"/>
        </w:rPr>
        <w:tab/>
      </w:r>
      <w:r>
        <w:rPr>
          <w:rFonts w:ascii="Times New Roman" w:hAnsi="Times New Roman" w:cs="Times New Roman" w:eastAsia="Times New Roman" w:hint="default"/>
          <w:w w:val="100"/>
          <w:position w:val="14"/>
          <w:sz w:val="21"/>
          <w:szCs w:val="21"/>
        </w:rPr>
        <w:t>-</w:t>
      </w:r>
      <w:r>
        <w:rPr>
          <w:rFonts w:ascii="Times New Roman" w:hAnsi="Times New Roman" w:cs="Times New Roman" w:eastAsia="Times New Roman" w:hint="default"/>
          <w:position w:val="14"/>
          <w:sz w:val="21"/>
          <w:szCs w:val="21"/>
        </w:rPr>
        <w:tab/>
      </w:r>
      <w:r>
        <w:rPr>
          <w:rFonts w:ascii="Times New Roman" w:hAnsi="Times New Roman" w:cs="Times New Roman" w:eastAsia="Times New Roman" w:hint="default"/>
          <w:w w:val="100"/>
          <w:position w:val="14"/>
          <w:sz w:val="21"/>
          <w:szCs w:val="21"/>
        </w:rPr>
        <w:t>-</w:t>
      </w:r>
      <w:r>
        <w:rPr>
          <w:rFonts w:ascii="Times New Roman" w:hAnsi="Times New Roman" w:cs="Times New Roman" w:eastAsia="Times New Roman" w:hint="default"/>
          <w:w w:val="100"/>
          <w:sz w:val="21"/>
          <w:szCs w:val="21"/>
        </w:rPr>
      </w:r>
    </w:p>
    <w:p>
      <w:pPr>
        <w:spacing w:line="273" w:lineRule="exact" w:before="0"/>
        <w:ind w:left="1145" w:right="0" w:firstLine="0"/>
        <w:jc w:val="left"/>
        <w:rPr>
          <w:rFonts w:ascii="宋体" w:hAnsi="宋体" w:cs="宋体" w:eastAsia="宋体" w:hint="default"/>
          <w:sz w:val="21"/>
          <w:szCs w:val="21"/>
        </w:rPr>
      </w:pPr>
      <w:r>
        <w:rPr>
          <w:rFonts w:ascii="宋体" w:hAnsi="宋体" w:cs="宋体" w:eastAsia="宋体" w:hint="default"/>
          <w:sz w:val="21"/>
          <w:szCs w:val="21"/>
        </w:rPr>
        <w:t>得的投资收益</w:t>
      </w:r>
    </w:p>
    <w:p>
      <w:pPr>
        <w:tabs>
          <w:tab w:pos="8499" w:val="left" w:leader="none"/>
          <w:tab w:pos="9960" w:val="left" w:leader="none"/>
        </w:tabs>
        <w:spacing w:line="275" w:lineRule="exact" w:before="0"/>
        <w:ind w:left="1145"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单独进行减值测试的应收款项减值准备转回</w:t>
        <w:tab/>
      </w:r>
      <w:r>
        <w:rPr>
          <w:rFonts w:ascii="Times New Roman" w:hAnsi="Times New Roman" w:cs="Times New Roman" w:eastAsia="Times New Roman" w:hint="default"/>
          <w:position w:val="1"/>
          <w:sz w:val="21"/>
          <w:szCs w:val="21"/>
        </w:rPr>
        <w:t>-</w:t>
        <w:tab/>
        <w:t>-</w:t>
      </w:r>
      <w:r>
        <w:rPr>
          <w:rFonts w:ascii="Times New Roman" w:hAnsi="Times New Roman" w:cs="Times New Roman" w:eastAsia="Times New Roman" w:hint="default"/>
          <w:sz w:val="21"/>
          <w:szCs w:val="21"/>
        </w:rPr>
      </w:r>
    </w:p>
    <w:p>
      <w:pPr>
        <w:tabs>
          <w:tab w:pos="8499" w:val="left" w:leader="none"/>
          <w:tab w:pos="9960" w:val="left" w:leader="none"/>
        </w:tabs>
        <w:spacing w:line="271" w:lineRule="exact" w:before="0"/>
        <w:ind w:left="1145"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对外委托贷款取得的损益</w:t>
        <w:tab/>
      </w:r>
      <w:r>
        <w:rPr>
          <w:rFonts w:ascii="Times New Roman" w:hAnsi="Times New Roman" w:cs="Times New Roman" w:eastAsia="Times New Roman" w:hint="default"/>
          <w:position w:val="1"/>
          <w:sz w:val="21"/>
          <w:szCs w:val="21"/>
        </w:rPr>
        <w:t>-</w:t>
        <w:tab/>
        <w:t>-</w:t>
      </w:r>
      <w:r>
        <w:rPr>
          <w:rFonts w:ascii="Times New Roman" w:hAnsi="Times New Roman" w:cs="Times New Roman" w:eastAsia="Times New Roman" w:hint="default"/>
          <w:sz w:val="21"/>
          <w:szCs w:val="21"/>
        </w:rPr>
      </w:r>
    </w:p>
    <w:p>
      <w:pPr>
        <w:spacing w:line="224" w:lineRule="exact" w:before="0"/>
        <w:ind w:left="1145" w:right="0" w:firstLine="0"/>
        <w:jc w:val="left"/>
        <w:rPr>
          <w:rFonts w:ascii="宋体" w:hAnsi="宋体" w:cs="宋体" w:eastAsia="宋体" w:hint="default"/>
          <w:sz w:val="21"/>
          <w:szCs w:val="21"/>
        </w:rPr>
      </w:pPr>
      <w:r>
        <w:rPr>
          <w:rFonts w:ascii="宋体" w:hAnsi="宋体" w:cs="宋体" w:eastAsia="宋体" w:hint="default"/>
          <w:spacing w:val="2"/>
          <w:sz w:val="21"/>
          <w:szCs w:val="21"/>
        </w:rPr>
        <w:t>采用公允价值模式进行后续计量的投资性房地产公允价值变</w:t>
      </w:r>
    </w:p>
    <w:p>
      <w:pPr>
        <w:tabs>
          <w:tab w:pos="8499" w:val="left" w:leader="none"/>
          <w:tab w:pos="9960" w:val="left" w:leader="none"/>
        </w:tabs>
        <w:spacing w:line="318" w:lineRule="exact" w:before="0"/>
        <w:ind w:left="1145"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动产生的损益</w:t>
        <w:tab/>
      </w:r>
      <w:r>
        <w:rPr>
          <w:rFonts w:ascii="Times New Roman" w:hAnsi="Times New Roman" w:cs="Times New Roman" w:eastAsia="Times New Roman" w:hint="default"/>
          <w:position w:val="14"/>
          <w:sz w:val="21"/>
          <w:szCs w:val="21"/>
        </w:rPr>
        <w:t>-</w:t>
        <w:tab/>
        <w:t>-</w:t>
      </w:r>
      <w:r>
        <w:rPr>
          <w:rFonts w:ascii="Times New Roman" w:hAnsi="Times New Roman" w:cs="Times New Roman" w:eastAsia="Times New Roman" w:hint="default"/>
          <w:sz w:val="21"/>
          <w:szCs w:val="21"/>
        </w:rPr>
      </w:r>
    </w:p>
    <w:p>
      <w:pPr>
        <w:spacing w:line="206" w:lineRule="exact" w:before="0"/>
        <w:ind w:left="1145" w:right="0" w:firstLine="0"/>
        <w:jc w:val="left"/>
        <w:rPr>
          <w:rFonts w:ascii="宋体" w:hAnsi="宋体" w:cs="宋体" w:eastAsia="宋体" w:hint="default"/>
          <w:sz w:val="21"/>
          <w:szCs w:val="21"/>
        </w:rPr>
      </w:pPr>
      <w:r>
        <w:rPr>
          <w:rFonts w:ascii="宋体" w:hAnsi="宋体" w:cs="宋体" w:eastAsia="宋体" w:hint="default"/>
          <w:spacing w:val="-6"/>
          <w:sz w:val="21"/>
          <w:szCs w:val="21"/>
        </w:rPr>
        <w:t>根据税收、会计等法律、法规的要求对当期损益进行一次性调</w:t>
      </w:r>
    </w:p>
    <w:p>
      <w:pPr>
        <w:tabs>
          <w:tab w:pos="1461" w:val="left" w:leader="none"/>
        </w:tabs>
        <w:spacing w:line="215" w:lineRule="exact" w:before="0"/>
        <w:ind w:left="0" w:right="212" w:firstLine="0"/>
        <w:jc w:val="right"/>
        <w:rPr>
          <w:rFonts w:ascii="Times New Roman" w:hAnsi="Times New Roman" w:cs="Times New Roman" w:eastAsia="Times New Roman" w:hint="default"/>
          <w:sz w:val="21"/>
          <w:szCs w:val="21"/>
        </w:rPr>
      </w:pPr>
      <w:r>
        <w:rPr/>
        <w:pict>
          <v:shape style="position:absolute;margin-left:108.529953pt;margin-top:6.502352pt;width:447.8pt;height:96.45pt;mso-position-horizontal-relative:page;mso-position-vertical-relative:paragraph;z-index:96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006"/>
                    <w:gridCol w:w="1560"/>
                    <w:gridCol w:w="1389"/>
                  </w:tblGrid>
                  <w:tr>
                    <w:trPr>
                      <w:trHeight w:val="241" w:hRule="exact"/>
                    </w:trPr>
                    <w:tc>
                      <w:tcPr>
                        <w:tcW w:w="6006"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宋体" w:hAnsi="宋体" w:cs="宋体" w:eastAsia="宋体" w:hint="default"/>
                            <w:sz w:val="21"/>
                            <w:szCs w:val="21"/>
                          </w:rPr>
                        </w:pPr>
                        <w:r>
                          <w:rPr>
                            <w:rFonts w:ascii="宋体" w:hAnsi="宋体" w:cs="宋体" w:eastAsia="宋体" w:hint="default"/>
                            <w:sz w:val="21"/>
                            <w:szCs w:val="21"/>
                          </w:rPr>
                          <w:t>整对当期损益的影响</w:t>
                        </w:r>
                      </w:p>
                    </w:tc>
                    <w:tc>
                      <w:tcPr>
                        <w:tcW w:w="2949" w:type="dxa"/>
                        <w:gridSpan w:val="2"/>
                        <w:tcBorders>
                          <w:top w:val="nil" w:sz="6" w:space="0" w:color="auto"/>
                          <w:left w:val="nil" w:sz="6" w:space="0" w:color="auto"/>
                          <w:bottom w:val="nil" w:sz="6" w:space="0" w:color="auto"/>
                          <w:right w:val="nil" w:sz="6" w:space="0" w:color="auto"/>
                        </w:tcBorders>
                      </w:tcPr>
                      <w:p>
                        <w:pPr/>
                      </w:p>
                    </w:tc>
                  </w:tr>
                  <w:tr>
                    <w:trPr>
                      <w:trHeight w:val="276" w:hRule="exact"/>
                    </w:trPr>
                    <w:tc>
                      <w:tcPr>
                        <w:tcW w:w="6006"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1"/>
                            <w:szCs w:val="21"/>
                          </w:rPr>
                        </w:pPr>
                        <w:r>
                          <w:rPr>
                            <w:rFonts w:ascii="Times New Roman"/>
                            <w:w w:val="100"/>
                            <w:sz w:val="21"/>
                          </w:rPr>
                          <w:t>-</w:t>
                        </w:r>
                      </w:p>
                    </w:tc>
                  </w:tr>
                  <w:tr>
                    <w:trPr>
                      <w:trHeight w:val="271" w:hRule="exact"/>
                    </w:trPr>
                    <w:tc>
                      <w:tcPr>
                        <w:tcW w:w="6006"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除上述各项之外的其他营业收外收入和支出</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2"/>
                            <w:sz w:val="21"/>
                          </w:rPr>
                          <w:t>57,851.57</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Times New Roman" w:hAnsi="Times New Roman" w:cs="Times New Roman" w:eastAsia="Times New Roman" w:hint="default"/>
                            <w:sz w:val="21"/>
                            <w:szCs w:val="21"/>
                          </w:rPr>
                        </w:pPr>
                        <w:r>
                          <w:rPr>
                            <w:rFonts w:ascii="Times New Roman"/>
                            <w:w w:val="100"/>
                            <w:sz w:val="21"/>
                          </w:rPr>
                          <w:t>-</w:t>
                        </w:r>
                      </w:p>
                    </w:tc>
                  </w:tr>
                  <w:tr>
                    <w:trPr>
                      <w:trHeight w:val="274" w:hRule="exact"/>
                    </w:trPr>
                    <w:tc>
                      <w:tcPr>
                        <w:tcW w:w="6006"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21"/>
                            <w:szCs w:val="21"/>
                          </w:rPr>
                        </w:pPr>
                        <w:r>
                          <w:rPr>
                            <w:rFonts w:ascii="Times New Roman"/>
                            <w:w w:val="100"/>
                            <w:sz w:val="21"/>
                          </w:rPr>
                          <w:t>-</w:t>
                        </w:r>
                      </w:p>
                    </w:tc>
                  </w:tr>
                  <w:tr>
                    <w:trPr>
                      <w:trHeight w:val="271" w:hRule="exact"/>
                    </w:trPr>
                    <w:tc>
                      <w:tcPr>
                        <w:tcW w:w="6006"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2"/>
                            <w:sz w:val="21"/>
                          </w:rPr>
                          <w:t>-710,264.51</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Times New Roman" w:hAnsi="Times New Roman" w:cs="Times New Roman" w:eastAsia="Times New Roman" w:hint="default"/>
                            <w:sz w:val="21"/>
                            <w:szCs w:val="21"/>
                          </w:rPr>
                        </w:pPr>
                        <w:r>
                          <w:rPr>
                            <w:rFonts w:ascii="Times New Roman"/>
                            <w:w w:val="100"/>
                            <w:sz w:val="21"/>
                          </w:rPr>
                          <w:t>-</w:t>
                        </w:r>
                      </w:p>
                    </w:tc>
                  </w:tr>
                  <w:tr>
                    <w:trPr>
                      <w:trHeight w:val="277" w:hRule="exact"/>
                    </w:trPr>
                    <w:tc>
                      <w:tcPr>
                        <w:tcW w:w="6006"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-257,154.68</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Times New Roman" w:hAnsi="Times New Roman" w:cs="Times New Roman" w:eastAsia="Times New Roman" w:hint="default"/>
                            <w:sz w:val="21"/>
                            <w:szCs w:val="21"/>
                          </w:rPr>
                        </w:pPr>
                        <w:r>
                          <w:rPr>
                            <w:rFonts w:ascii="Times New Roman"/>
                            <w:w w:val="100"/>
                            <w:sz w:val="21"/>
                          </w:rPr>
                          <w:t>-</w:t>
                        </w:r>
                      </w:p>
                    </w:tc>
                  </w:tr>
                  <w:tr>
                    <w:trPr>
                      <w:trHeight w:val="290" w:hRule="exact"/>
                    </w:trPr>
                    <w:tc>
                      <w:tcPr>
                        <w:tcW w:w="6006"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5,810,848.20</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Times New Roman" w:hAnsi="Times New Roman" w:cs="Times New Roman" w:eastAsia="Times New Roman" w:hint="default"/>
                            <w:sz w:val="21"/>
                            <w:szCs w:val="21"/>
                          </w:rPr>
                        </w:pPr>
                        <w:r>
                          <w:rPr>
                            <w:rFonts w:ascii="Times New Roman"/>
                            <w:w w:val="100"/>
                            <w:sz w:val="21"/>
                          </w:rPr>
                          <w:t>-</w:t>
                        </w:r>
                      </w:p>
                    </w:tc>
                  </w:tr>
                </w:tbl>
                <w:p>
                  <w:pPr/>
                </w:p>
              </w:txbxContent>
            </v:textbox>
            <w10:wrap type="none"/>
          </v:shape>
        </w:pict>
      </w:r>
      <w:r>
        <w:rPr>
          <w:rFonts w:ascii="Times New Roman"/>
          <w:sz w:val="21"/>
        </w:rPr>
        <w:t>-</w:t>
        <w:tab/>
        <w:t>-</w:t>
      </w:r>
    </w:p>
    <w:p>
      <w:pPr>
        <w:spacing w:after="0" w:line="215" w:lineRule="exact"/>
        <w:jc w:val="right"/>
        <w:rPr>
          <w:rFonts w:ascii="Times New Roman" w:hAnsi="Times New Roman" w:cs="Times New Roman" w:eastAsia="Times New Roman" w:hint="default"/>
          <w:sz w:val="21"/>
          <w:szCs w:val="21"/>
        </w:rPr>
        <w:sectPr>
          <w:pgSz w:w="11910" w:h="16840"/>
          <w:pgMar w:header="0" w:footer="1000" w:top="1740" w:bottom="1200" w:left="1060" w:right="600"/>
        </w:sectPr>
      </w:pPr>
    </w:p>
    <w:p>
      <w:pPr>
        <w:spacing w:line="240" w:lineRule="auto" w:before="2"/>
        <w:rPr>
          <w:rFonts w:ascii="Times New Roman" w:hAnsi="Times New Roman" w:cs="Times New Roman" w:eastAsia="Times New Roman" w:hint="default"/>
          <w:sz w:val="20"/>
          <w:szCs w:val="20"/>
        </w:rPr>
      </w:pPr>
    </w:p>
    <w:p>
      <w:pPr>
        <w:tabs>
          <w:tab w:pos="1005" w:val="left" w:leader="none"/>
        </w:tabs>
        <w:spacing w:before="41"/>
        <w:ind w:left="105"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position w:val="2"/>
          <w:sz w:val="21"/>
          <w:szCs w:val="21"/>
        </w:rPr>
        <w:t>13</w:t>
        <w:tab/>
      </w:r>
      <w:r>
        <w:rPr>
          <w:rFonts w:ascii="宋体" w:hAnsi="宋体" w:cs="宋体" w:eastAsia="宋体" w:hint="default"/>
          <w:spacing w:val="-1"/>
          <w:sz w:val="21"/>
          <w:szCs w:val="21"/>
        </w:rPr>
        <w:t>补充资料（续）</w:t>
      </w:r>
    </w:p>
    <w:p>
      <w:pPr>
        <w:spacing w:line="240" w:lineRule="auto" w:before="9"/>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0" w:footer="1000" w:top="1740" w:bottom="1200" w:left="1200" w:right="600"/>
        </w:sectPr>
      </w:pPr>
    </w:p>
    <w:p>
      <w:pPr>
        <w:tabs>
          <w:tab w:pos="1005" w:val="left" w:leader="none"/>
        </w:tabs>
        <w:spacing w:before="46"/>
        <w:ind w:left="422" w:right="0" w:firstLine="0"/>
        <w:jc w:val="left"/>
        <w:rPr>
          <w:rFonts w:ascii="宋体" w:hAnsi="宋体" w:cs="宋体" w:eastAsia="宋体" w:hint="default"/>
          <w:sz w:val="21"/>
          <w:szCs w:val="21"/>
        </w:rPr>
      </w:pPr>
      <w:r>
        <w:rPr>
          <w:rFonts w:ascii="Times New Roman" w:hAnsi="Times New Roman" w:cs="Times New Roman" w:eastAsia="Times New Roman" w:hint="default"/>
          <w:spacing w:val="-1"/>
          <w:position w:val="2"/>
          <w:sz w:val="21"/>
          <w:szCs w:val="21"/>
        </w:rPr>
        <w:t>13.2</w:t>
        <w:tab/>
      </w:r>
      <w:r>
        <w:rPr>
          <w:rFonts w:ascii="宋体" w:hAnsi="宋体" w:cs="宋体" w:eastAsia="宋体" w:hint="default"/>
          <w:spacing w:val="-2"/>
          <w:sz w:val="21"/>
          <w:szCs w:val="21"/>
        </w:rPr>
        <w:t>净资产收益率及每股收益</w:t>
      </w:r>
    </w:p>
    <w:p>
      <w:pPr>
        <w:spacing w:line="240" w:lineRule="auto" w:before="13"/>
        <w:rPr>
          <w:rFonts w:ascii="宋体" w:hAnsi="宋体" w:cs="宋体" w:eastAsia="宋体" w:hint="default"/>
          <w:sz w:val="24"/>
          <w:szCs w:val="24"/>
        </w:rPr>
      </w:pPr>
    </w:p>
    <w:p>
      <w:pPr>
        <w:tabs>
          <w:tab w:pos="4478" w:val="left" w:leader="none"/>
        </w:tabs>
        <w:spacing w:line="158" w:lineRule="auto" w:before="0"/>
        <w:ind w:left="4898" w:right="0" w:hanging="3032"/>
        <w:jc w:val="left"/>
        <w:rPr>
          <w:rFonts w:ascii="宋体" w:hAnsi="宋体" w:cs="宋体" w:eastAsia="宋体" w:hint="default"/>
          <w:sz w:val="21"/>
          <w:szCs w:val="21"/>
        </w:rPr>
      </w:pPr>
      <w:r>
        <w:rPr/>
        <w:pict>
          <v:group style="position:absolute;margin-left:104.879997pt;margin-top:25.25416pt;width:160pt;height:.1pt;mso-position-horizontal-relative:page;mso-position-vertical-relative:paragraph;z-index:-536608" coordorigin="2098,505" coordsize="3200,2">
            <v:shape style="position:absolute;left:2098;top:505;width:3200;height:2" coordorigin="2098,505" coordsize="3200,0" path="m2098,505l5297,505e" filled="false" stroked="true" strokeweight=".48pt" strokecolor="#000000">
              <v:path arrowok="t"/>
            </v:shape>
            <w10:wrap type="none"/>
          </v:group>
        </w:pict>
      </w:r>
      <w:r>
        <w:rPr/>
        <w:pict>
          <v:group style="position:absolute;margin-left:276.720001pt;margin-top:25.25416pt;width:88.2pt;height:.1pt;mso-position-horizontal-relative:page;mso-position-vertical-relative:paragraph;z-index:-536584" coordorigin="5534,505" coordsize="1764,2">
            <v:shape style="position:absolute;left:5534;top:505;width:1764;height:2" coordorigin="5534,505" coordsize="1764,0" path="m5534,505l7298,505e" filled="false" stroked="true" strokeweight=".48pt" strokecolor="#000000">
              <v:path arrowok="t"/>
            </v:shape>
            <w10:wrap type="none"/>
          </v:group>
        </w:pict>
      </w:r>
      <w:r>
        <w:rPr>
          <w:rFonts w:ascii="宋体" w:hAnsi="宋体" w:cs="宋体" w:eastAsia="宋体" w:hint="default"/>
          <w:spacing w:val="-2"/>
          <w:position w:val="-13"/>
          <w:sz w:val="21"/>
          <w:szCs w:val="21"/>
        </w:rPr>
        <w:t>报告期净利润</w:t>
        <w:tab/>
      </w:r>
      <w:r>
        <w:rPr>
          <w:rFonts w:ascii="宋体" w:hAnsi="宋体" w:cs="宋体" w:eastAsia="宋体" w:hint="default"/>
          <w:spacing w:val="-2"/>
          <w:sz w:val="21"/>
          <w:szCs w:val="21"/>
        </w:rPr>
        <w:t>加权平均净资产</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收益率</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22"/>
          <w:szCs w:val="22"/>
        </w:rPr>
      </w:pPr>
    </w:p>
    <w:p>
      <w:pPr>
        <w:tabs>
          <w:tab w:pos="1752" w:val="left" w:leader="none"/>
          <w:tab w:pos="2491" w:val="left" w:leader="none"/>
          <w:tab w:pos="3988" w:val="left" w:leader="none"/>
        </w:tabs>
        <w:spacing w:line="247" w:lineRule="auto" w:before="0"/>
        <w:ind w:left="543" w:right="105" w:hanging="202"/>
        <w:jc w:val="left"/>
        <w:rPr>
          <w:rFonts w:ascii="宋体" w:hAnsi="宋体" w:cs="宋体" w:eastAsia="宋体" w:hint="default"/>
          <w:sz w:val="21"/>
          <w:szCs w:val="21"/>
        </w:rPr>
      </w:pPr>
      <w:r>
        <w:rPr/>
        <w:pict>
          <v:group style="position:absolute;margin-left:376.679993pt;margin-top:29.663799pt;width:83.2pt;height:.1pt;mso-position-horizontal-relative:page;mso-position-vertical-relative:paragraph;z-index:-536560" coordorigin="7534,593" coordsize="1664,2">
            <v:shape style="position:absolute;left:7534;top:593;width:1664;height:2" coordorigin="7534,593" coordsize="1664,0" path="m7534,593l9197,593e" filled="false" stroked="true" strokeweight=".48pt" strokecolor="#000000">
              <v:path arrowok="t"/>
            </v:shape>
            <w10:wrap type="none"/>
          </v:group>
        </w:pict>
      </w:r>
      <w:r>
        <w:rPr/>
        <w:pict>
          <v:group style="position:absolute;margin-left:471.720001pt;margin-top:29.663799pt;width:88.2pt;height:.1pt;mso-position-horizontal-relative:page;mso-position-vertical-relative:paragraph;z-index:-536536" coordorigin="9434,593" coordsize="1764,2">
            <v:shape style="position:absolute;left:9434;top:593;width:1764;height:2" coordorigin="9434,593" coordsize="1764,0" path="m9434,593l11198,593e" filled="false" stroked="true" strokeweight=".48pt" strokecolor="#000000">
              <v:path arrowok="t"/>
            </v:shape>
            <w10:wrap type="none"/>
          </v:group>
        </w:pict>
      </w: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tab/>
      </w:r>
      <w:r>
        <w:rPr>
          <w:rFonts w:ascii="宋体" w:hAnsi="宋体" w:cs="宋体" w:eastAsia="宋体" w:hint="default"/>
          <w:sz w:val="21"/>
          <w:szCs w:val="21"/>
          <w:u w:val="single" w:color="000000"/>
        </w:rPr>
        <w:t>每股收益</w:t>
        <w:tab/>
      </w:r>
      <w:r>
        <w:rPr>
          <w:rFonts w:ascii="宋体" w:hAnsi="宋体" w:cs="宋体" w:eastAsia="宋体" w:hint="default"/>
          <w:w w:val="17"/>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pacing w:val="-2"/>
          <w:sz w:val="21"/>
          <w:szCs w:val="21"/>
        </w:rPr>
        <w:t>基本每股收益</w:t>
        <w:tab/>
        <w:t>稀释每股收益</w:t>
      </w:r>
    </w:p>
    <w:p>
      <w:pPr>
        <w:spacing w:after="0" w:line="247" w:lineRule="auto"/>
        <w:jc w:val="left"/>
        <w:rPr>
          <w:rFonts w:ascii="宋体" w:hAnsi="宋体" w:cs="宋体" w:eastAsia="宋体" w:hint="default"/>
          <w:sz w:val="21"/>
          <w:szCs w:val="21"/>
        </w:rPr>
        <w:sectPr>
          <w:type w:val="continuous"/>
          <w:pgSz w:w="11910" w:h="16840"/>
          <w:pgMar w:top="1080" w:bottom="1200" w:left="1200" w:right="600"/>
          <w:cols w:num="2" w:equalWidth="0">
            <w:col w:w="5953" w:space="40"/>
            <w:col w:w="4117"/>
          </w:cols>
        </w:sectPr>
      </w:pPr>
    </w:p>
    <w:p>
      <w:pPr>
        <w:tabs>
          <w:tab w:pos="4941" w:val="left" w:leader="none"/>
          <w:tab w:pos="6981" w:val="left" w:leader="none"/>
          <w:tab w:pos="9299" w:val="right" w:leader="none"/>
        </w:tabs>
        <w:spacing w:line="282" w:lineRule="exact" w:before="0"/>
        <w:ind w:left="1005"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归属于公司普通股股东的净利润</w:t>
        <w:tab/>
      </w:r>
      <w:r>
        <w:rPr>
          <w:rFonts w:ascii="Times New Roman" w:hAnsi="Times New Roman" w:cs="Times New Roman" w:eastAsia="Times New Roman" w:hint="default"/>
          <w:spacing w:val="-1"/>
          <w:sz w:val="21"/>
          <w:szCs w:val="21"/>
        </w:rPr>
        <w:t>7.78%</w:t>
        <w:tab/>
        <w:t>0.27</w:t>
      </w:r>
      <w:r>
        <w:rPr>
          <w:rFonts w:ascii="Times New Roman" w:hAnsi="Times New Roman" w:cs="Times New Roman" w:eastAsia="Times New Roman" w:hint="default"/>
          <w:spacing w:val="-1"/>
          <w:sz w:val="21"/>
          <w:szCs w:val="21"/>
        </w:rPr>
        <w:tab/>
      </w:r>
      <w:r>
        <w:rPr>
          <w:rFonts w:ascii="Times New Roman" w:hAnsi="Times New Roman" w:cs="Times New Roman" w:eastAsia="Times New Roman" w:hint="default"/>
          <w:spacing w:val="-1"/>
          <w:sz w:val="21"/>
          <w:szCs w:val="21"/>
        </w:rPr>
        <w:t>0.27</w:t>
      </w:r>
    </w:p>
    <w:p>
      <w:pPr>
        <w:spacing w:line="218" w:lineRule="exact" w:before="0"/>
        <w:ind w:left="1005" w:right="0" w:firstLine="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w:t>
      </w:r>
    </w:p>
    <w:p>
      <w:pPr>
        <w:tabs>
          <w:tab w:pos="4941" w:val="left" w:leader="none"/>
          <w:tab w:pos="6981" w:val="left" w:leader="none"/>
          <w:tab w:pos="9299" w:val="right" w:leader="none"/>
        </w:tabs>
        <w:spacing w:line="318" w:lineRule="exact" w:before="0"/>
        <w:ind w:left="1005" w:right="0" w:firstLine="0"/>
        <w:jc w:val="left"/>
        <w:rPr>
          <w:rFonts w:ascii="Times New Roman" w:hAnsi="Times New Roman" w:cs="Times New Roman" w:eastAsia="Times New Roman" w:hint="default"/>
          <w:sz w:val="21"/>
          <w:szCs w:val="21"/>
        </w:rPr>
      </w:pPr>
      <w:r>
        <w:rPr>
          <w:rFonts w:ascii="宋体" w:hAnsi="宋体" w:cs="宋体" w:eastAsia="宋体" w:hint="default"/>
          <w:spacing w:val="-2"/>
          <w:position w:val="-13"/>
          <w:sz w:val="21"/>
          <w:szCs w:val="21"/>
        </w:rPr>
        <w:t>普通股股东的净利润</w:t>
        <w:tab/>
      </w:r>
      <w:r>
        <w:rPr>
          <w:rFonts w:ascii="Times New Roman" w:hAnsi="Times New Roman" w:cs="Times New Roman" w:eastAsia="Times New Roman" w:hint="default"/>
          <w:spacing w:val="-1"/>
          <w:sz w:val="21"/>
          <w:szCs w:val="21"/>
        </w:rPr>
        <w:t>5.55%</w:t>
        <w:tab/>
        <w:t>0.19</w:t>
      </w:r>
      <w:r>
        <w:rPr>
          <w:rFonts w:ascii="Times New Roman" w:hAnsi="Times New Roman" w:cs="Times New Roman" w:eastAsia="Times New Roman" w:hint="default"/>
          <w:spacing w:val="-1"/>
          <w:sz w:val="21"/>
          <w:szCs w:val="21"/>
        </w:rPr>
        <w:tab/>
      </w:r>
      <w:r>
        <w:rPr>
          <w:rFonts w:ascii="Times New Roman" w:hAnsi="Times New Roman" w:cs="Times New Roman" w:eastAsia="Times New Roman" w:hint="default"/>
          <w:spacing w:val="-1"/>
          <w:sz w:val="21"/>
          <w:szCs w:val="21"/>
        </w:rPr>
        <w:t>0.19</w:t>
      </w:r>
    </w:p>
    <w:p>
      <w:pPr>
        <w:tabs>
          <w:tab w:pos="1005" w:val="left" w:leader="none"/>
        </w:tabs>
        <w:spacing w:line="448" w:lineRule="auto" w:before="240"/>
        <w:ind w:left="1005" w:right="5313" w:hanging="900"/>
        <w:jc w:val="left"/>
        <w:rPr>
          <w:rFonts w:ascii="宋体" w:hAnsi="宋体" w:cs="宋体" w:eastAsia="宋体" w:hint="default"/>
          <w:sz w:val="21"/>
          <w:szCs w:val="21"/>
        </w:rPr>
      </w:pPr>
      <w:r>
        <w:rPr>
          <w:rFonts w:ascii="Times New Roman" w:hAnsi="Times New Roman" w:cs="Times New Roman" w:eastAsia="Times New Roman" w:hint="default"/>
          <w:b/>
          <w:bCs/>
          <w:spacing w:val="-1"/>
          <w:position w:val="2"/>
          <w:sz w:val="21"/>
          <w:szCs w:val="21"/>
        </w:rPr>
        <w:t>14</w:t>
        <w:tab/>
      </w:r>
      <w:r>
        <w:rPr>
          <w:rFonts w:ascii="宋体" w:hAnsi="宋体" w:cs="宋体" w:eastAsia="宋体" w:hint="default"/>
          <w:spacing w:val="-1"/>
          <w:sz w:val="21"/>
          <w:szCs w:val="21"/>
        </w:rPr>
        <w:t>财务报表之批准</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2"/>
          <w:sz w:val="21"/>
          <w:szCs w:val="21"/>
        </w:rPr>
        <w:t>本财务报表业经本公司董事会批准通过。</w:t>
      </w:r>
    </w:p>
    <w:p>
      <w:pPr>
        <w:tabs>
          <w:tab w:pos="7833" w:val="left" w:leader="none"/>
          <w:tab w:pos="8865" w:val="left" w:leader="none"/>
        </w:tabs>
        <w:spacing w:line="544" w:lineRule="auto" w:before="77"/>
        <w:ind w:left="6151" w:right="1221" w:hanging="1"/>
        <w:jc w:val="left"/>
        <w:rPr>
          <w:rFonts w:ascii="宋体" w:hAnsi="宋体" w:cs="宋体" w:eastAsia="宋体" w:hint="default"/>
          <w:sz w:val="21"/>
          <w:szCs w:val="21"/>
        </w:rPr>
      </w:pPr>
      <w:r>
        <w:rPr>
          <w:rFonts w:ascii="宋体" w:hAnsi="宋体" w:cs="宋体" w:eastAsia="宋体" w:hint="default"/>
          <w:sz w:val="21"/>
          <w:szCs w:val="21"/>
        </w:rPr>
        <w:t>上海海隆软件股份有限公司</w:t>
      </w:r>
      <w:r>
        <w:rPr>
          <w:rFonts w:ascii="宋体" w:hAnsi="宋体" w:cs="宋体" w:eastAsia="宋体" w:hint="default"/>
          <w:w w:val="100"/>
          <w:sz w:val="21"/>
          <w:szCs w:val="21"/>
        </w:rPr>
        <w:t> </w:t>
      </w:r>
      <w:r>
        <w:rPr>
          <w:rFonts w:ascii="宋体" w:hAnsi="宋体" w:cs="宋体" w:eastAsia="宋体" w:hint="default"/>
          <w:spacing w:val="-2"/>
          <w:sz w:val="21"/>
          <w:szCs w:val="21"/>
        </w:rPr>
        <w:t>法定代表人：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2"/>
          <w:sz w:val="21"/>
          <w:szCs w:val="21"/>
          <w:u w:val="single" w:color="000000"/>
        </w:rPr>
        <w:t>包叔平</w:t>
        <w:tab/>
      </w:r>
      <w:r>
        <w:rPr>
          <w:rFonts w:ascii="宋体" w:hAnsi="宋体" w:cs="宋体" w:eastAsia="宋体" w:hint="default"/>
          <w:spacing w:val="-2"/>
          <w:w w:val="16"/>
          <w:sz w:val="21"/>
          <w:szCs w:val="21"/>
          <w:u w:val="single" w:color="000000"/>
        </w:rPr>
        <w:t> </w:t>
      </w:r>
      <w:r>
        <w:rPr>
          <w:rFonts w:ascii="宋体" w:hAnsi="宋体" w:cs="宋体" w:eastAsia="宋体" w:hint="default"/>
          <w:spacing w:val="-2"/>
          <w:sz w:val="21"/>
          <w:szCs w:val="21"/>
          <w:u w:val="single" w:color="000000"/>
        </w:rPr>
      </w:r>
      <w:r>
        <w:rPr>
          <w:rFonts w:ascii="宋体" w:hAnsi="宋体" w:cs="宋体" w:eastAsia="宋体" w:hint="default"/>
          <w:spacing w:val="-2"/>
          <w:sz w:val="21"/>
          <w:szCs w:val="21"/>
        </w:rPr>
      </w:r>
    </w:p>
    <w:p>
      <w:pPr>
        <w:tabs>
          <w:tab w:pos="7831" w:val="left" w:leader="none"/>
          <w:tab w:pos="8882" w:val="left" w:leader="none"/>
        </w:tabs>
        <w:spacing w:before="82"/>
        <w:ind w:left="5311" w:right="0" w:firstLine="0"/>
        <w:jc w:val="left"/>
        <w:rPr>
          <w:rFonts w:ascii="宋体" w:hAnsi="宋体" w:cs="宋体" w:eastAsia="宋体" w:hint="default"/>
          <w:sz w:val="21"/>
          <w:szCs w:val="21"/>
        </w:rPr>
      </w:pPr>
      <w:r>
        <w:rPr>
          <w:rFonts w:ascii="宋体" w:hAnsi="宋体" w:cs="宋体" w:eastAsia="宋体" w:hint="default"/>
          <w:spacing w:val="-2"/>
          <w:sz w:val="21"/>
          <w:szCs w:val="21"/>
        </w:rPr>
        <w:t>主管会计工作负责人：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2"/>
          <w:sz w:val="21"/>
          <w:szCs w:val="21"/>
          <w:u w:val="single" w:color="000000"/>
        </w:rPr>
        <w:t>包叔平</w:t>
        <w:tab/>
      </w:r>
      <w:r>
        <w:rPr>
          <w:rFonts w:ascii="宋体" w:hAnsi="宋体" w:cs="宋体" w:eastAsia="宋体" w:hint="default"/>
          <w:spacing w:val="-2"/>
          <w:sz w:val="21"/>
          <w:szCs w:val="21"/>
        </w:rPr>
      </w:r>
    </w:p>
    <w:p>
      <w:pPr>
        <w:tabs>
          <w:tab w:pos="7874" w:val="left" w:leader="none"/>
          <w:tab w:pos="8925" w:val="left" w:leader="none"/>
        </w:tabs>
        <w:spacing w:before="349"/>
        <w:ind w:left="5771" w:right="0" w:firstLine="0"/>
        <w:jc w:val="left"/>
        <w:rPr>
          <w:rFonts w:ascii="宋体" w:hAnsi="宋体" w:cs="宋体" w:eastAsia="宋体" w:hint="default"/>
          <w:sz w:val="21"/>
          <w:szCs w:val="21"/>
        </w:rPr>
      </w:pPr>
      <w:r>
        <w:rPr>
          <w:rFonts w:ascii="宋体" w:hAnsi="宋体" w:cs="宋体" w:eastAsia="宋体" w:hint="default"/>
          <w:spacing w:val="-2"/>
          <w:sz w:val="21"/>
          <w:szCs w:val="21"/>
        </w:rPr>
        <w:t>会计机构负责人：</w:t>
      </w:r>
      <w:r>
        <w:rPr>
          <w:rFonts w:ascii="Times New Roman" w:hAnsi="Times New Roman" w:cs="Times New Roman" w:eastAsia="Times New Roman" w:hint="default"/>
          <w:spacing w:val="-2"/>
          <w:sz w:val="21"/>
          <w:szCs w:val="21"/>
        </w:rPr>
      </w:r>
      <w:r>
        <w:rPr>
          <w:rFonts w:ascii="Times New Roman" w:hAnsi="Times New Roman" w:cs="Times New Roman" w:eastAsia="Times New Roman" w:hint="default"/>
          <w:spacing w:val="-2"/>
          <w:sz w:val="21"/>
          <w:szCs w:val="21"/>
          <w:u w:val="single" w:color="000000"/>
        </w:rPr>
        <w:t> </w:t>
        <w:tab/>
      </w:r>
      <w:r>
        <w:rPr>
          <w:rFonts w:ascii="宋体" w:hAnsi="宋体" w:cs="宋体" w:eastAsia="宋体" w:hint="default"/>
          <w:spacing w:val="-2"/>
          <w:sz w:val="21"/>
          <w:szCs w:val="21"/>
          <w:u w:val="single" w:color="000000"/>
        </w:rPr>
        <w:t>董樑</w:t>
        <w:tab/>
      </w:r>
      <w:r>
        <w:rPr>
          <w:rFonts w:ascii="宋体" w:hAnsi="宋体" w:cs="宋体" w:eastAsia="宋体" w:hint="default"/>
          <w:spacing w:val="-2"/>
          <w:sz w:val="21"/>
          <w:szCs w:val="21"/>
        </w:rPr>
      </w:r>
    </w:p>
    <w:p>
      <w:pPr>
        <w:spacing w:before="349"/>
        <w:ind w:left="6256" w:right="0" w:firstLine="0"/>
        <w:jc w:val="left"/>
        <w:rPr>
          <w:rFonts w:ascii="宋体" w:hAnsi="宋体" w:cs="宋体" w:eastAsia="宋体" w:hint="default"/>
          <w:sz w:val="21"/>
          <w:szCs w:val="21"/>
        </w:rPr>
      </w:pPr>
      <w:r>
        <w:rPr>
          <w:rFonts w:ascii="宋体" w:hAnsi="宋体" w:cs="宋体" w:eastAsia="宋体" w:hint="default"/>
          <w:sz w:val="21"/>
          <w:szCs w:val="21"/>
        </w:rPr>
        <w:t>日期：</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spacing w:after="0"/>
        <w:jc w:val="left"/>
        <w:rPr>
          <w:rFonts w:ascii="宋体" w:hAnsi="宋体" w:cs="宋体" w:eastAsia="宋体" w:hint="default"/>
          <w:sz w:val="21"/>
          <w:szCs w:val="21"/>
        </w:rPr>
        <w:sectPr>
          <w:type w:val="continuous"/>
          <w:pgSz w:w="11910" w:h="16840"/>
          <w:pgMar w:top="1080" w:bottom="1200" w:left="1200" w:right="600"/>
        </w:sectPr>
      </w:pPr>
    </w:p>
    <w:p>
      <w:pPr>
        <w:pStyle w:val="Heading1"/>
        <w:spacing w:line="240" w:lineRule="auto" w:before="394"/>
        <w:ind w:left="137" w:right="-17"/>
        <w:jc w:val="left"/>
      </w:pPr>
      <w:r>
        <w:rPr/>
        <w:pict>
          <v:group style="position:absolute;margin-left:88.439995pt;margin-top:16.907587pt;width:448.45pt;height:.1pt;mso-position-horizontal-relative:page;mso-position-vertical-relative:paragraph;z-index:9736" coordorigin="1769,338" coordsize="8969,2">
            <v:shape style="position:absolute;left:1769;top:338;width:8969;height:2" coordorigin="1769,338" coordsize="8969,0" path="m1769,338l10738,338e" filled="false" stroked="true" strokeweight=".48pt" strokecolor="#000000">
              <v:path arrowok="t"/>
            </v:shape>
            <w10:wrap type="none"/>
          </v:group>
        </w:pict>
      </w:r>
      <w:bookmarkStart w:name="_TOC_250000" w:id="12"/>
      <w:r>
        <w:rPr/>
        <w:t>第十二节</w:t>
      </w:r>
      <w:r>
        <w:rPr>
          <w:spacing w:val="9"/>
        </w:rPr>
        <w:t> </w:t>
      </w:r>
      <w:bookmarkEnd w:id="12"/>
      <w:r>
        <w:rPr/>
        <w:t>备查文件目录</w:t>
      </w:r>
    </w:p>
    <w:p>
      <w:pPr>
        <w:spacing w:before="23"/>
        <w:ind w:left="137"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上海海隆软件股份有限公司 2009</w:t>
      </w:r>
      <w:r>
        <w:rPr>
          <w:rFonts w:ascii="宋体" w:hAnsi="宋体" w:cs="宋体" w:eastAsia="宋体" w:hint="default"/>
          <w:spacing w:val="-43"/>
          <w:sz w:val="20"/>
          <w:szCs w:val="20"/>
        </w:rPr>
        <w:t> </w:t>
      </w:r>
      <w:r>
        <w:rPr>
          <w:rFonts w:ascii="宋体" w:hAnsi="宋体" w:cs="宋体" w:eastAsia="宋体" w:hint="default"/>
          <w:sz w:val="20"/>
          <w:szCs w:val="20"/>
        </w:rPr>
        <w:t>年年度报告</w:t>
      </w:r>
    </w:p>
    <w:p>
      <w:pPr>
        <w:spacing w:after="0"/>
        <w:jc w:val="left"/>
        <w:rPr>
          <w:rFonts w:ascii="宋体" w:hAnsi="宋体" w:cs="宋体" w:eastAsia="宋体" w:hint="default"/>
          <w:sz w:val="20"/>
          <w:szCs w:val="20"/>
        </w:rPr>
        <w:sectPr>
          <w:headerReference w:type="default" r:id="rId48"/>
          <w:footerReference w:type="default" r:id="rId49"/>
          <w:pgSz w:w="11910" w:h="16840"/>
          <w:pgMar w:header="0" w:footer="0" w:top="780" w:bottom="280" w:left="1660" w:right="980"/>
          <w:cols w:num="2" w:equalWidth="0">
            <w:col w:w="3510" w:space="1431"/>
            <w:col w:w="4329"/>
          </w:cols>
        </w:sectPr>
      </w:pPr>
    </w:p>
    <w:p>
      <w:pPr>
        <w:pStyle w:val="BodyText"/>
        <w:spacing w:line="326" w:lineRule="auto" w:before="171"/>
        <w:ind w:left="360" w:right="0"/>
        <w:jc w:val="left"/>
      </w:pPr>
      <w:r>
        <w:rPr/>
        <w:t>公司在办公地点备置有完整、齐备的下列文件：</w:t>
      </w:r>
      <w:r>
        <w:rPr>
          <w:w w:val="100"/>
        </w:rPr>
        <w:t> </w:t>
      </w:r>
      <w:r>
        <w:rPr>
          <w:spacing w:val="-2"/>
        </w:rPr>
        <w:t>1、载有公司法定代表人、主管会计工作负责人、会计机构负责人签名并盖章的会计报表。</w:t>
      </w:r>
    </w:p>
    <w:p>
      <w:pPr>
        <w:pStyle w:val="BodyText"/>
        <w:spacing w:line="240" w:lineRule="auto" w:before="21"/>
        <w:ind w:left="360" w:right="0"/>
        <w:jc w:val="left"/>
      </w:pPr>
      <w:r>
        <w:rPr>
          <w:spacing w:val="-5"/>
        </w:rPr>
        <w:t>2、载有上海众华沪银会计师事务所有限公司盖章、注册会计师签名并盖章的审计报告原件。</w:t>
      </w:r>
    </w:p>
    <w:p>
      <w:pPr>
        <w:pStyle w:val="BodyText"/>
        <w:spacing w:line="324" w:lineRule="auto" w:before="103"/>
        <w:ind w:left="137" w:right="0" w:firstLine="223"/>
        <w:jc w:val="left"/>
      </w:pPr>
      <w:r>
        <w:rPr>
          <w:spacing w:val="-2"/>
        </w:rPr>
        <w:t>3、报告期内在中国证监会指定信息披露报纸上公开披露过的所有公司文件的正本及公告原</w:t>
      </w:r>
      <w:r>
        <w:rPr>
          <w:w w:val="100"/>
        </w:rPr>
        <w:t> </w:t>
      </w:r>
      <w:r>
        <w:rPr/>
        <w:t>稿。</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2"/>
        <w:spacing w:line="240" w:lineRule="auto" w:before="167"/>
        <w:ind w:right="490" w:firstLine="0"/>
        <w:jc w:val="right"/>
      </w:pPr>
      <w:r>
        <w:rPr>
          <w:spacing w:val="-2"/>
        </w:rPr>
        <w:t>上海海隆软件股份有限公司</w:t>
      </w:r>
    </w:p>
    <w:p>
      <w:pPr>
        <w:spacing w:line="240" w:lineRule="auto" w:before="9"/>
        <w:rPr>
          <w:rFonts w:ascii="宋体" w:hAnsi="宋体" w:cs="宋体" w:eastAsia="宋体" w:hint="default"/>
          <w:sz w:val="19"/>
          <w:szCs w:val="19"/>
        </w:rPr>
      </w:pPr>
    </w:p>
    <w:p>
      <w:pPr>
        <w:pStyle w:val="Heading2"/>
        <w:spacing w:line="408" w:lineRule="auto"/>
        <w:ind w:left="6948" w:right="490"/>
        <w:jc w:val="right"/>
      </w:pPr>
      <w:r>
        <w:rPr>
          <w:spacing w:val="-2"/>
        </w:rPr>
        <w:t>董事长：包叔平</w:t>
      </w:r>
      <w:r>
        <w:rPr>
          <w:w w:val="100"/>
        </w:rPr>
        <w:t> </w:t>
      </w:r>
      <w:r>
        <w:rPr>
          <w:spacing w:val="-1"/>
        </w:rPr>
        <w:t>2010年4月12日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73"/>
        <w:ind w:left="4425" w:right="4500" w:firstLine="0"/>
        <w:jc w:val="center"/>
        <w:rPr>
          <w:rFonts w:ascii="Times New Roman" w:hAnsi="Times New Roman" w:cs="Times New Roman" w:eastAsia="Times New Roman" w:hint="default"/>
          <w:sz w:val="20"/>
          <w:szCs w:val="20"/>
        </w:rPr>
      </w:pPr>
      <w:r>
        <w:rPr>
          <w:rFonts w:ascii="Times New Roman"/>
          <w:sz w:val="20"/>
        </w:rPr>
        <w:t>116</w:t>
      </w:r>
    </w:p>
    <w:sectPr>
      <w:type w:val="continuous"/>
      <w:pgSz w:w="11910" w:h="16840"/>
      <w:pgMar w:top="1080" w:bottom="1200" w:left="166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9989pt;margin-top:780.875671pt;width:18.650pt;height:12pt;mso-position-horizontal-relative:page;mso-position-vertical-relative:page;z-index:-545176" type="#_x0000_t202" filled="false" stroked="false">
          <v:textbox inset="0,0,0,0">
            <w:txbxContent>
              <w:p>
                <w:pPr>
                  <w:spacing w:line="224" w:lineRule="exact" w:before="0"/>
                  <w:ind w:left="20" w:right="0" w:firstLine="0"/>
                  <w:jc w:val="left"/>
                  <w:rPr>
                    <w:rFonts w:ascii="Times New Roman" w:hAnsi="Times New Roman" w:cs="Times New Roman" w:eastAsia="Times New Roman" w:hint="default"/>
                    <w:sz w:val="20"/>
                    <w:szCs w:val="20"/>
                  </w:rPr>
                </w:pPr>
                <w:r>
                  <w:rPr>
                    <w:rFonts w:ascii="Times New Roman"/>
                    <w:sz w:val="20"/>
                  </w:rPr>
                  <w:t>- </w:t>
                </w:r>
                <w:r>
                  <w:rPr/>
                  <w:fldChar w:fldCharType="begin"/>
                </w:r>
                <w:r>
                  <w:rPr>
                    <w:rFonts w:ascii="Times New Roman"/>
                    <w:sz w:val="20"/>
                  </w:rPr>
                  <w:instrText> PAGE </w:instrText>
                </w:r>
                <w:r>
                  <w:rPr/>
                  <w:fldChar w:fldCharType="separate"/>
                </w:r>
                <w:r>
                  <w:rPr/>
                  <w:t>1</w:t>
                </w:r>
                <w:r>
                  <w:rPr/>
                  <w:fldChar w:fldCharType="end"/>
                </w:r>
                <w:r>
                  <w:rPr>
                    <w:rFonts w:ascii="Times New Roman"/>
                    <w:spacing w:val="-2"/>
                    <w:sz w:val="20"/>
                  </w:rPr>
                  <w:t> </w:t>
                </w:r>
                <w:r>
                  <w:rPr>
                    <w:rFonts w:ascii="Times New Roman"/>
                    <w:sz w:val="20"/>
                  </w:rPr>
                  <w:t>-</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80420pt;margin-top:780.875488pt;width:14.05pt;height:12pt;mso-position-horizontal-relative:page;mso-position-vertical-relative:page;z-index:-544936" type="#_x0000_t202" filled="false" stroked="false">
          <v:textbox inset="0,0,0,0">
            <w:txbxContent>
              <w:p>
                <w:pPr>
                  <w:spacing w:line="224" w:lineRule="exact" w:before="0"/>
                  <w:ind w:left="40" w:right="0" w:firstLine="0"/>
                  <w:jc w:val="left"/>
                  <w:rPr>
                    <w:rFonts w:ascii="Times New Roman" w:hAnsi="Times New Roman" w:cs="Times New Roman" w:eastAsia="Times New Roman" w:hint="default"/>
                    <w:sz w:val="20"/>
                    <w:szCs w:val="20"/>
                  </w:rPr>
                </w:pPr>
                <w:r>
                  <w:rPr>
                    <w:rFonts w:ascii="Times New Roman"/>
                    <w:w w:val="99"/>
                    <w:sz w:val="20"/>
                  </w:rPr>
                </w:r>
                <w:r>
                  <w:rPr/>
                  <w:fldChar w:fldCharType="begin"/>
                </w:r>
                <w:r>
                  <w:rPr>
                    <w:rFonts w:ascii="Times New Roman"/>
                    <w:sz w:val="20"/>
                  </w:rPr>
                  <w:instrText> PAGE </w:instrText>
                </w:r>
                <w:r>
                  <w:rPr/>
                  <w:fldChar w:fldCharType="separate"/>
                </w:r>
                <w:r>
                  <w:rPr/>
                  <w:t>53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919525pt;margin-top:534.22522pt;width:14.05pt;height:12pt;mso-position-horizontal-relative:page;mso-position-vertical-relative:page;z-index:-544816" type="#_x0000_t202" filled="false" stroked="false">
          <v:textbox inset="0,0,0,0">
            <w:txbxContent>
              <w:p>
                <w:pPr>
                  <w:spacing w:line="224" w:lineRule="exact" w:before="0"/>
                  <w:ind w:left="40" w:right="0" w:firstLine="0"/>
                  <w:jc w:val="left"/>
                  <w:rPr>
                    <w:rFonts w:ascii="Times New Roman" w:hAnsi="Times New Roman" w:cs="Times New Roman" w:eastAsia="Times New Roman" w:hint="default"/>
                    <w:sz w:val="20"/>
                    <w:szCs w:val="20"/>
                  </w:rPr>
                </w:pPr>
                <w:r>
                  <w:rPr>
                    <w:rFonts w:ascii="Times New Roman"/>
                    <w:w w:val="99"/>
                    <w:sz w:val="20"/>
                  </w:rPr>
                </w:r>
                <w:r>
                  <w:rPr/>
                  <w:fldChar w:fldCharType="begin"/>
                </w:r>
                <w:r>
                  <w:rPr>
                    <w:rFonts w:ascii="Times New Roman"/>
                    <w:sz w:val="20"/>
                  </w:rPr>
                  <w:instrText> PAGE </w:instrText>
                </w:r>
                <w:r>
                  <w:rPr/>
                  <w:fldChar w:fldCharType="separate"/>
                </w:r>
                <w:r>
                  <w:rPr/>
                  <w:t>60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919525pt;margin-top:534.22522pt;width:14.05pt;height:12pt;mso-position-horizontal-relative:page;mso-position-vertical-relative:page;z-index:-544792" type="#_x0000_t202" filled="false" stroked="false">
          <v:textbox inset="0,0,0,0">
            <w:txbxContent>
              <w:p>
                <w:pPr>
                  <w:spacing w:line="224" w:lineRule="exact" w:before="0"/>
                  <w:ind w:left="40" w:right="0" w:firstLine="0"/>
                  <w:jc w:val="left"/>
                  <w:rPr>
                    <w:rFonts w:ascii="Times New Roman" w:hAnsi="Times New Roman" w:cs="Times New Roman" w:eastAsia="Times New Roman" w:hint="default"/>
                    <w:sz w:val="20"/>
                    <w:szCs w:val="20"/>
                  </w:rPr>
                </w:pPr>
                <w:r>
                  <w:rPr>
                    <w:rFonts w:ascii="Times New Roman"/>
                    <w:w w:val="99"/>
                    <w:sz w:val="20"/>
                  </w:rPr>
                </w:r>
                <w:r>
                  <w:rPr/>
                  <w:fldChar w:fldCharType="begin"/>
                </w:r>
                <w:r>
                  <w:rPr>
                    <w:rFonts w:ascii="Times New Roman"/>
                    <w:sz w:val="20"/>
                  </w:rPr>
                  <w:instrText> PAGE </w:instrText>
                </w:r>
                <w:r>
                  <w:rPr/>
                  <w:fldChar w:fldCharType="separate"/>
                </w:r>
                <w:r>
                  <w:rPr/>
                  <w:t>63</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7.559967pt;margin-top:512.592285pt;width:101.15pt;height:13.05pt;mso-position-horizontal-relative:page;mso-position-vertical-relative:page;z-index:-544768" type="#_x0000_t202" filled="false" stroked="false">
          <v:textbox inset="0,0,0,0">
            <w:txbxContent>
              <w:p>
                <w:pPr>
                  <w:pStyle w:val="BodyText"/>
                  <w:spacing w:line="241" w:lineRule="exact" w:before="0"/>
                  <w:ind w:left="20" w:right="0"/>
                  <w:jc w:val="left"/>
                </w:pPr>
                <w:r>
                  <w:rPr/>
                  <w:t>法定代表人：包叔平</w:t>
                </w:r>
              </w:p>
            </w:txbxContent>
          </v:textbox>
          <w10:wrap type="none"/>
        </v:shape>
      </w:pict>
    </w:r>
    <w:r>
      <w:rPr/>
      <w:pict>
        <v:shape style="position:absolute;margin-left:280.159882pt;margin-top:512.592285pt;width:147.8pt;height:33.6pt;mso-position-horizontal-relative:page;mso-position-vertical-relative:page;z-index:-544744" type="#_x0000_t202" filled="false" stroked="false">
          <v:textbox inset="0,0,0,0">
            <w:txbxContent>
              <w:p>
                <w:pPr>
                  <w:pStyle w:val="BodyText"/>
                  <w:spacing w:line="241" w:lineRule="exact" w:before="0"/>
                  <w:ind w:left="0" w:right="72"/>
                  <w:jc w:val="right"/>
                </w:pPr>
                <w:r>
                  <w:rPr>
                    <w:spacing w:val="-1"/>
                  </w:rPr>
                  <w:t>主管会计工作负责人：包叔平</w:t>
                </w:r>
              </w:p>
              <w:p>
                <w:pPr>
                  <w:spacing w:before="185"/>
                  <w:ind w:left="0" w:right="39" w:firstLine="0"/>
                  <w:jc w:val="right"/>
                  <w:rPr>
                    <w:rFonts w:ascii="Times New Roman" w:hAnsi="Times New Roman" w:cs="Times New Roman" w:eastAsia="Times New Roman" w:hint="default"/>
                    <w:sz w:val="20"/>
                    <w:szCs w:val="20"/>
                  </w:rPr>
                </w:pPr>
                <w:r>
                  <w:rPr>
                    <w:rFonts w:ascii="Times New Roman"/>
                    <w:w w:val="99"/>
                    <w:sz w:val="20"/>
                  </w:rPr>
                </w:r>
                <w:r>
                  <w:rPr/>
                  <w:fldChar w:fldCharType="begin"/>
                </w:r>
                <w:r>
                  <w:rPr>
                    <w:rFonts w:ascii="Times New Roman"/>
                    <w:w w:val="95"/>
                    <w:sz w:val="20"/>
                  </w:rPr>
                  <w:instrText> PAGE </w:instrText>
                </w:r>
                <w:r>
                  <w:rPr/>
                  <w:fldChar w:fldCharType="separate"/>
                </w:r>
                <w:r>
                  <w:rPr/>
                  <w:t>65</w:t>
                </w:r>
                <w:r>
                  <w:rPr/>
                  <w:fldChar w:fldCharType="end"/>
                </w:r>
                <w:r>
                  <w:rPr>
                    <w:rFonts w:ascii="Times New Roman"/>
                    <w:sz w:val="20"/>
                  </w:rPr>
                </w:r>
              </w:p>
            </w:txbxContent>
          </v:textbox>
          <w10:wrap type="none"/>
        </v:shape>
      </w:pict>
    </w:r>
    <w:r>
      <w:rPr/>
      <w:pict>
        <v:shape style="position:absolute;margin-left:538.639465pt;margin-top:512.592285pt;width:117.6pt;height:13.05pt;mso-position-horizontal-relative:page;mso-position-vertical-relative:page;z-index:-544720" type="#_x0000_t202" filled="false" stroked="false">
          <v:textbox inset="0,0,0,0">
            <w:txbxContent>
              <w:p>
                <w:pPr>
                  <w:pStyle w:val="BodyText"/>
                  <w:spacing w:line="241" w:lineRule="exact" w:before="0"/>
                  <w:ind w:left="20" w:right="0"/>
                  <w:jc w:val="left"/>
                </w:pPr>
                <w:r>
                  <w:rPr/>
                  <w:t>会计机构负责人：董</w:t>
                </w:r>
                <w:r>
                  <w:rPr>
                    <w:spacing w:val="-2"/>
                  </w:rPr>
                  <w:t> </w:t>
                </w:r>
                <w:r>
                  <w:rPr/>
                  <w:t>樑</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0.600067pt;margin-top:780.875671pt;width:14.05pt;height:12pt;mso-position-horizontal-relative:page;mso-position-vertical-relative:page;z-index:-544648" type="#_x0000_t202" filled="false" stroked="false">
          <v:textbox inset="0,0,0,0">
            <w:txbxContent>
              <w:p>
                <w:pPr>
                  <w:spacing w:line="224" w:lineRule="exact" w:before="0"/>
                  <w:ind w:left="40" w:right="0" w:firstLine="0"/>
                  <w:jc w:val="left"/>
                  <w:rPr>
                    <w:rFonts w:ascii="Times New Roman" w:hAnsi="Times New Roman" w:cs="Times New Roman" w:eastAsia="Times New Roman" w:hint="default"/>
                    <w:sz w:val="20"/>
                    <w:szCs w:val="20"/>
                  </w:rPr>
                </w:pPr>
                <w:r>
                  <w:rPr>
                    <w:rFonts w:ascii="Times New Roman"/>
                    <w:w w:val="99"/>
                    <w:sz w:val="20"/>
                  </w:rPr>
                </w:r>
                <w:r>
                  <w:rPr/>
                  <w:fldChar w:fldCharType="begin"/>
                </w:r>
                <w:r>
                  <w:rPr>
                    <w:rFonts w:ascii="Times New Roman"/>
                    <w:sz w:val="20"/>
                  </w:rPr>
                  <w:instrText> PAGE </w:instrText>
                </w:r>
                <w:r>
                  <w:rPr/>
                  <w:fldChar w:fldCharType="separate"/>
                </w:r>
                <w:r>
                  <w:rPr/>
                  <w:t>66</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0.600067pt;margin-top:780.875671pt;width:14.05pt;height:12pt;mso-position-horizontal-relative:page;mso-position-vertical-relative:page;z-index:-544624" type="#_x0000_t202" filled="false" stroked="false">
          <v:textbox inset="0,0,0,0">
            <w:txbxContent>
              <w:p>
                <w:pPr>
                  <w:spacing w:line="224" w:lineRule="exact" w:before="0"/>
                  <w:ind w:left="40" w:right="0" w:firstLine="0"/>
                  <w:jc w:val="left"/>
                  <w:rPr>
                    <w:rFonts w:ascii="Times New Roman" w:hAnsi="Times New Roman" w:cs="Times New Roman" w:eastAsia="Times New Roman" w:hint="default"/>
                    <w:sz w:val="20"/>
                    <w:szCs w:val="20"/>
                  </w:rPr>
                </w:pPr>
                <w:r>
                  <w:rPr>
                    <w:rFonts w:ascii="Times New Roman"/>
                    <w:w w:val="99"/>
                    <w:sz w:val="20"/>
                  </w:rPr>
                </w:r>
                <w:r>
                  <w:rPr/>
                  <w:fldChar w:fldCharType="begin"/>
                </w:r>
                <w:r>
                  <w:rPr>
                    <w:rFonts w:ascii="Times New Roman"/>
                    <w:sz w:val="20"/>
                  </w:rPr>
                  <w:instrText> PAGE </w:instrText>
                </w:r>
                <w:r>
                  <w:rPr/>
                  <w:fldChar w:fldCharType="separate"/>
                </w:r>
                <w:r>
                  <w:rPr/>
                  <w:t>70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0.600067pt;margin-top:780.875671pt;width:14.05pt;height:12pt;mso-position-horizontal-relative:page;mso-position-vertical-relative:page;z-index:-544600" type="#_x0000_t202" filled="false" stroked="false">
          <v:textbox inset="0,0,0,0">
            <w:txbxContent>
              <w:p>
                <w:pPr>
                  <w:spacing w:line="224" w:lineRule="exact" w:before="0"/>
                  <w:ind w:left="40" w:right="0" w:firstLine="0"/>
                  <w:jc w:val="left"/>
                  <w:rPr>
                    <w:rFonts w:ascii="Times New Roman" w:hAnsi="Times New Roman" w:cs="Times New Roman" w:eastAsia="Times New Roman" w:hint="default"/>
                    <w:sz w:val="20"/>
                    <w:szCs w:val="20"/>
                  </w:rPr>
                </w:pPr>
                <w:r>
                  <w:rPr>
                    <w:rFonts w:ascii="Times New Roman"/>
                    <w:w w:val="99"/>
                    <w:sz w:val="20"/>
                  </w:rPr>
                </w:r>
                <w:r>
                  <w:rPr/>
                  <w:fldChar w:fldCharType="begin"/>
                </w:r>
                <w:r>
                  <w:rPr>
                    <w:rFonts w:ascii="Times New Roman"/>
                    <w:sz w:val="20"/>
                  </w:rPr>
                  <w:instrText> PAGE </w:instrText>
                </w:r>
                <w:r>
                  <w:rPr/>
                  <w:fldChar w:fldCharType="separate"/>
                </w:r>
                <w:r>
                  <w:rPr/>
                  <w:t>80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3.120148pt;margin-top:780.875671pt;width:14.05pt;height:12pt;mso-position-horizontal-relative:page;mso-position-vertical-relative:page;z-index:-544576" type="#_x0000_t202" filled="false" stroked="false">
          <v:textbox inset="0,0,0,0">
            <w:txbxContent>
              <w:p>
                <w:pPr>
                  <w:spacing w:line="224" w:lineRule="exact" w:before="0"/>
                  <w:ind w:left="40" w:right="0" w:firstLine="0"/>
                  <w:jc w:val="left"/>
                  <w:rPr>
                    <w:rFonts w:ascii="Times New Roman" w:hAnsi="Times New Roman" w:cs="Times New Roman" w:eastAsia="Times New Roman" w:hint="default"/>
                    <w:sz w:val="20"/>
                    <w:szCs w:val="20"/>
                  </w:rPr>
                </w:pPr>
                <w:r>
                  <w:rPr>
                    <w:rFonts w:ascii="Times New Roman"/>
                    <w:w w:val="99"/>
                    <w:sz w:val="20"/>
                  </w:rPr>
                </w:r>
                <w:r>
                  <w:rPr/>
                  <w:fldChar w:fldCharType="begin"/>
                </w:r>
                <w:r>
                  <w:rPr>
                    <w:rFonts w:ascii="Times New Roman"/>
                    <w:sz w:val="20"/>
                  </w:rPr>
                  <w:instrText> PAGE </w:instrText>
                </w:r>
                <w:r>
                  <w:rPr/>
                  <w:fldChar w:fldCharType="separate"/>
                </w:r>
                <w:r>
                  <w:rPr/>
                  <w:t>84</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0.600067pt;margin-top:780.875671pt;width:14.05pt;height:12pt;mso-position-horizontal-relative:page;mso-position-vertical-relative:page;z-index:-544552" type="#_x0000_t202" filled="false" stroked="false">
          <v:textbox inset="0,0,0,0">
            <w:txbxContent>
              <w:p>
                <w:pPr>
                  <w:spacing w:line="224" w:lineRule="exact" w:before="0"/>
                  <w:ind w:left="40" w:right="0" w:firstLine="0"/>
                  <w:jc w:val="left"/>
                  <w:rPr>
                    <w:rFonts w:ascii="Times New Roman" w:hAnsi="Times New Roman" w:cs="Times New Roman" w:eastAsia="Times New Roman" w:hint="default"/>
                    <w:sz w:val="20"/>
                    <w:szCs w:val="20"/>
                  </w:rPr>
                </w:pPr>
                <w:r>
                  <w:rPr>
                    <w:rFonts w:ascii="Times New Roman"/>
                    <w:w w:val="99"/>
                    <w:sz w:val="20"/>
                  </w:rPr>
                </w:r>
                <w:r>
                  <w:rPr/>
                  <w:fldChar w:fldCharType="begin"/>
                </w:r>
                <w:r>
                  <w:rPr>
                    <w:rFonts w:ascii="Times New Roman"/>
                    <w:sz w:val="20"/>
                  </w:rPr>
                  <w:instrText> PAGE </w:instrText>
                </w:r>
                <w:r>
                  <w:rPr/>
                  <w:fldChar w:fldCharType="separate"/>
                </w:r>
                <w:r>
                  <w:rPr/>
                  <w:t>90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8.079651pt;margin-top:780.875671pt;width:19.1pt;height:12pt;mso-position-horizontal-relative:page;mso-position-vertical-relative:page;z-index:-544528" type="#_x0000_t202" filled="false" stroked="false">
          <v:textbox inset="0,0,0,0">
            <w:txbxContent>
              <w:p>
                <w:pPr>
                  <w:spacing w:line="224" w:lineRule="exact" w:before="0"/>
                  <w:ind w:left="40" w:right="0" w:firstLine="0"/>
                  <w:jc w:val="left"/>
                  <w:rPr>
                    <w:rFonts w:ascii="Times New Roman" w:hAnsi="Times New Roman" w:cs="Times New Roman" w:eastAsia="Times New Roman" w:hint="default"/>
                    <w:sz w:val="20"/>
                    <w:szCs w:val="20"/>
                  </w:rPr>
                </w:pPr>
                <w:r>
                  <w:rPr>
                    <w:rFonts w:ascii="Times New Roman"/>
                    <w:w w:val="99"/>
                    <w:sz w:val="20"/>
                  </w:rPr>
                </w:r>
                <w:r>
                  <w:rPr/>
                  <w:fldChar w:fldCharType="begin"/>
                </w:r>
                <w:r>
                  <w:rPr>
                    <w:rFonts w:ascii="Times New Roman"/>
                    <w:sz w:val="20"/>
                  </w:rPr>
                  <w:instrText> PAGE </w:instrText>
                </w:r>
                <w:r>
                  <w:rPr/>
                  <w:fldChar w:fldCharType="separate"/>
                </w:r>
                <w:r>
                  <w:rPr/>
                  <w:t>100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1.519409pt;margin-top:534.22522pt;width:19.1pt;height:12pt;mso-position-horizontal-relative:page;mso-position-vertical-relative:page;z-index:-544480" type="#_x0000_t202" filled="false" stroked="false">
          <v:textbox inset="0,0,0,0">
            <w:txbxContent>
              <w:p>
                <w:pPr>
                  <w:spacing w:line="224" w:lineRule="exact" w:before="0"/>
                  <w:ind w:left="40" w:right="0" w:firstLine="0"/>
                  <w:jc w:val="left"/>
                  <w:rPr>
                    <w:rFonts w:ascii="Times New Roman" w:hAnsi="Times New Roman" w:cs="Times New Roman" w:eastAsia="Times New Roman" w:hint="default"/>
                    <w:sz w:val="20"/>
                    <w:szCs w:val="20"/>
                  </w:rPr>
                </w:pPr>
                <w:r>
                  <w:rPr>
                    <w:rFonts w:ascii="Times New Roman"/>
                    <w:w w:val="99"/>
                    <w:sz w:val="20"/>
                  </w:rPr>
                </w:r>
                <w:r>
                  <w:rPr/>
                  <w:fldChar w:fldCharType="begin"/>
                </w:r>
                <w:r>
                  <w:rPr>
                    <w:rFonts w:ascii="Times New Roman"/>
                    <w:sz w:val="20"/>
                  </w:rPr>
                  <w:instrText> PAGE </w:instrText>
                </w:r>
                <w:r>
                  <w:rPr/>
                  <w:fldChar w:fldCharType="separate"/>
                </w:r>
                <w:r>
                  <w:rPr/>
                  <w:t>106</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25.479645pt;margin-top:780.875671pt;width:19.1pt;height:12pt;mso-position-horizontal-relative:page;mso-position-vertical-relative:page;z-index:-544408" type="#_x0000_t202" filled="false" stroked="false">
          <v:textbox inset="0,0,0,0">
            <w:txbxContent>
              <w:p>
                <w:pPr>
                  <w:spacing w:line="224" w:lineRule="exact" w:before="0"/>
                  <w:ind w:left="40" w:right="0" w:firstLine="0"/>
                  <w:jc w:val="left"/>
                  <w:rPr>
                    <w:rFonts w:ascii="Times New Roman" w:hAnsi="Times New Roman" w:cs="Times New Roman" w:eastAsia="Times New Roman" w:hint="default"/>
                    <w:sz w:val="20"/>
                    <w:szCs w:val="20"/>
                  </w:rPr>
                </w:pPr>
                <w:r>
                  <w:rPr>
                    <w:rFonts w:ascii="Times New Roman"/>
                    <w:w w:val="99"/>
                    <w:sz w:val="20"/>
                  </w:rPr>
                </w:r>
                <w:r>
                  <w:rPr/>
                  <w:fldChar w:fldCharType="begin"/>
                </w:r>
                <w:r>
                  <w:rPr>
                    <w:rFonts w:ascii="Times New Roman"/>
                    <w:sz w:val="20"/>
                  </w:rPr>
                  <w:instrText> PAGE </w:instrText>
                </w:r>
                <w:r>
                  <w:rPr/>
                  <w:fldChar w:fldCharType="separate"/>
                </w:r>
                <w:r>
                  <w:rPr/>
                  <w:t>108</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25.479645pt;margin-top:780.875671pt;width:19.1pt;height:12pt;mso-position-horizontal-relative:page;mso-position-vertical-relative:page;z-index:-544384" type="#_x0000_t202" filled="false" stroked="false">
          <v:textbox inset="0,0,0,0">
            <w:txbxContent>
              <w:p>
                <w:pPr>
                  <w:spacing w:line="224" w:lineRule="exact" w:before="0"/>
                  <w:ind w:left="40" w:right="0" w:firstLine="0"/>
                  <w:jc w:val="left"/>
                  <w:rPr>
                    <w:rFonts w:ascii="Times New Roman" w:hAnsi="Times New Roman" w:cs="Times New Roman" w:eastAsia="Times New Roman" w:hint="default"/>
                    <w:sz w:val="20"/>
                    <w:szCs w:val="20"/>
                  </w:rPr>
                </w:pPr>
                <w:r>
                  <w:rPr>
                    <w:rFonts w:ascii="Times New Roman"/>
                    <w:w w:val="99"/>
                    <w:sz w:val="20"/>
                  </w:rPr>
                </w:r>
                <w:r>
                  <w:rPr/>
                  <w:fldChar w:fldCharType="begin"/>
                </w:r>
                <w:r>
                  <w:rPr>
                    <w:rFonts w:ascii="Times New Roman"/>
                    <w:sz w:val="20"/>
                  </w:rPr>
                  <w:instrText> PAGE </w:instrText>
                </w:r>
                <w:r>
                  <w:rPr/>
                  <w:fldChar w:fldCharType="separate"/>
                </w:r>
                <w:r>
                  <w:rPr/>
                  <w:t>110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25.479645pt;margin-top:780.875671pt;width:19.1pt;height:12pt;mso-position-horizontal-relative:page;mso-position-vertical-relative:page;z-index:-544360" type="#_x0000_t202" filled="false" stroked="false">
          <v:textbox inset="0,0,0,0">
            <w:txbxContent>
              <w:p>
                <w:pPr>
                  <w:spacing w:line="224" w:lineRule="exact" w:before="0"/>
                  <w:ind w:left="40" w:right="0" w:firstLine="0"/>
                  <w:jc w:val="left"/>
                  <w:rPr>
                    <w:rFonts w:ascii="Times New Roman" w:hAnsi="Times New Roman" w:cs="Times New Roman" w:eastAsia="Times New Roman" w:hint="default"/>
                    <w:sz w:val="20"/>
                    <w:szCs w:val="20"/>
                  </w:rPr>
                </w:pPr>
                <w:r>
                  <w:rPr>
                    <w:rFonts w:ascii="Times New Roman"/>
                    <w:w w:val="99"/>
                    <w:sz w:val="20"/>
                  </w:rPr>
                </w:r>
                <w:r>
                  <w:rPr/>
                  <w:fldChar w:fldCharType="begin"/>
                </w:r>
                <w:r>
                  <w:rPr>
                    <w:rFonts w:ascii="Times New Roman"/>
                    <w:sz w:val="20"/>
                  </w:rPr>
                  <w:instrText> PAGE </w:instrText>
                </w:r>
                <w:r>
                  <w:rPr/>
                  <w:fldChar w:fldCharType="separate"/>
                </w:r>
                <w:r>
                  <w:rPr/>
                  <w:t>112</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279877pt;margin-top:780.875671pt;width:23.7pt;height:12pt;mso-position-horizontal-relative:page;mso-position-vertical-relative:page;z-index:-545152" type="#_x0000_t202" filled="false" stroked="false">
          <v:textbox inset="0,0,0,0">
            <w:txbxContent>
              <w:p>
                <w:pPr>
                  <w:spacing w:line="224" w:lineRule="exact" w:before="0"/>
                  <w:ind w:left="20" w:right="0" w:firstLine="0"/>
                  <w:jc w:val="left"/>
                  <w:rPr>
                    <w:rFonts w:ascii="Times New Roman" w:hAnsi="Times New Roman" w:cs="Times New Roman" w:eastAsia="Times New Roman" w:hint="default"/>
                    <w:sz w:val="20"/>
                    <w:szCs w:val="20"/>
                  </w:rPr>
                </w:pPr>
                <w:r>
                  <w:rPr>
                    <w:rFonts w:ascii="Times New Roman"/>
                    <w:sz w:val="20"/>
                  </w:rPr>
                  <w:t>- </w:t>
                </w:r>
                <w:r>
                  <w:rPr/>
                  <w:fldChar w:fldCharType="begin"/>
                </w:r>
                <w:r>
                  <w:rPr>
                    <w:rFonts w:ascii="Times New Roman"/>
                    <w:sz w:val="20"/>
                  </w:rPr>
                  <w:instrText> PAGE </w:instrText>
                </w:r>
                <w:r>
                  <w:rPr/>
                  <w:fldChar w:fldCharType="separate"/>
                </w:r>
                <w:r>
                  <w:rPr/>
                  <w:t>10</w:t>
                </w:r>
                <w:r>
                  <w:rPr/>
                  <w:fldChar w:fldCharType="end"/>
                </w:r>
                <w:r>
                  <w:rPr>
                    <w:rFonts w:ascii="Times New Roman"/>
                    <w:spacing w:val="-3"/>
                    <w:sz w:val="20"/>
                  </w:rPr>
                  <w:t> </w:t>
                </w:r>
                <w:r>
                  <w:rPr>
                    <w:rFonts w:ascii="Times New Roman"/>
                    <w:sz w:val="20"/>
                  </w:rPr>
                  <w:t>-</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99896pt;margin-top:780.875671pt;width:23.7pt;height:12pt;mso-position-horizontal-relative:page;mso-position-vertical-relative:page;z-index:-545128" type="#_x0000_t202" filled="false" stroked="false">
          <v:textbox inset="0,0,0,0">
            <w:txbxContent>
              <w:p>
                <w:pPr>
                  <w:spacing w:line="224" w:lineRule="exact" w:before="0"/>
                  <w:ind w:left="20" w:right="0" w:firstLine="0"/>
                  <w:jc w:val="left"/>
                  <w:rPr>
                    <w:rFonts w:ascii="Times New Roman" w:hAnsi="Times New Roman" w:cs="Times New Roman" w:eastAsia="Times New Roman" w:hint="default"/>
                    <w:sz w:val="20"/>
                    <w:szCs w:val="20"/>
                  </w:rPr>
                </w:pPr>
                <w:r>
                  <w:rPr>
                    <w:rFonts w:ascii="Times New Roman"/>
                    <w:sz w:val="20"/>
                  </w:rPr>
                  <w:t>- 20</w:t>
                </w:r>
                <w:r>
                  <w:rPr>
                    <w:rFonts w:ascii="Times New Roman"/>
                    <w:spacing w:val="-2"/>
                    <w:sz w:val="20"/>
                  </w:rPr>
                  <w:t> </w:t>
                </w:r>
                <w:r>
                  <w:rPr>
                    <w:rFonts w:ascii="Times New Roman"/>
                    <w:sz w:val="20"/>
                  </w:rPr>
                  <w:t>-</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99896pt;margin-top:780.875671pt;width:23.7pt;height:12pt;mso-position-horizontal-relative:page;mso-position-vertical-relative:page;z-index:-545104" type="#_x0000_t202" filled="false" stroked="false">
          <v:textbox inset="0,0,0,0">
            <w:txbxContent>
              <w:p>
                <w:pPr>
                  <w:spacing w:line="224" w:lineRule="exact" w:before="0"/>
                  <w:ind w:left="20" w:right="0" w:firstLine="0"/>
                  <w:jc w:val="left"/>
                  <w:rPr>
                    <w:rFonts w:ascii="Times New Roman" w:hAnsi="Times New Roman" w:cs="Times New Roman" w:eastAsia="Times New Roman" w:hint="default"/>
                    <w:sz w:val="20"/>
                    <w:szCs w:val="20"/>
                  </w:rPr>
                </w:pPr>
                <w:r>
                  <w:rPr>
                    <w:rFonts w:ascii="Times New Roman"/>
                    <w:sz w:val="20"/>
                  </w:rPr>
                  <w:t>- </w:t>
                </w:r>
                <w:r>
                  <w:rPr/>
                  <w:fldChar w:fldCharType="begin"/>
                </w:r>
                <w:r>
                  <w:rPr>
                    <w:rFonts w:ascii="Times New Roman"/>
                    <w:sz w:val="20"/>
                  </w:rPr>
                  <w:instrText> PAGE </w:instrText>
                </w:r>
                <w:r>
                  <w:rPr/>
                  <w:fldChar w:fldCharType="separate"/>
                </w:r>
                <w:r>
                  <w:rPr/>
                  <w:t>21</w:t>
                </w:r>
                <w:r>
                  <w:rPr/>
                  <w:fldChar w:fldCharType="end"/>
                </w:r>
                <w:r>
                  <w:rPr>
                    <w:rFonts w:ascii="Times New Roman"/>
                    <w:spacing w:val="-3"/>
                    <w:sz w:val="20"/>
                  </w:rPr>
                  <w:t> </w:t>
                </w:r>
                <w:r>
                  <w:rPr>
                    <w:rFonts w:ascii="Times New Roman"/>
                    <w:sz w:val="20"/>
                  </w:rPr>
                  <w:t>-</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99896pt;margin-top:780.875671pt;width:23.7pt;height:12pt;mso-position-horizontal-relative:page;mso-position-vertical-relative:page;z-index:-545080" type="#_x0000_t202" filled="false" stroked="false">
          <v:textbox inset="0,0,0,0">
            <w:txbxContent>
              <w:p>
                <w:pPr>
                  <w:spacing w:line="224" w:lineRule="exact" w:before="0"/>
                  <w:ind w:left="20" w:right="0" w:firstLine="0"/>
                  <w:jc w:val="left"/>
                  <w:rPr>
                    <w:rFonts w:ascii="Times New Roman" w:hAnsi="Times New Roman" w:cs="Times New Roman" w:eastAsia="Times New Roman" w:hint="default"/>
                    <w:sz w:val="20"/>
                    <w:szCs w:val="20"/>
                  </w:rPr>
                </w:pPr>
                <w:r>
                  <w:rPr>
                    <w:rFonts w:ascii="Times New Roman"/>
                    <w:sz w:val="20"/>
                  </w:rPr>
                  <w:t>- </w:t>
                </w:r>
                <w:r>
                  <w:rPr/>
                  <w:fldChar w:fldCharType="begin"/>
                </w:r>
                <w:r>
                  <w:rPr>
                    <w:rFonts w:ascii="Times New Roman"/>
                    <w:sz w:val="20"/>
                  </w:rPr>
                  <w:instrText> PAGE </w:instrText>
                </w:r>
                <w:r>
                  <w:rPr/>
                  <w:fldChar w:fldCharType="separate"/>
                </w:r>
                <w:r>
                  <w:rPr/>
                  <w:t>30</w:t>
                </w:r>
                <w:r>
                  <w:rPr/>
                  <w:fldChar w:fldCharType="end"/>
                </w:r>
                <w:r>
                  <w:rPr>
                    <w:rFonts w:ascii="Times New Roman"/>
                    <w:spacing w:val="-3"/>
                    <w:sz w:val="20"/>
                  </w:rPr>
                  <w:t> </w:t>
                </w:r>
                <w:r>
                  <w:rPr>
                    <w:rFonts w:ascii="Times New Roman"/>
                    <w:sz w:val="20"/>
                  </w:rPr>
                  <w:t>-</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99896pt;margin-top:780.875671pt;width:23.7pt;height:12pt;mso-position-horizontal-relative:page;mso-position-vertical-relative:page;z-index:-545056" type="#_x0000_t202" filled="false" stroked="false">
          <v:textbox inset="0,0,0,0">
            <w:txbxContent>
              <w:p>
                <w:pPr>
                  <w:spacing w:line="224" w:lineRule="exact" w:before="0"/>
                  <w:ind w:left="20" w:right="0" w:firstLine="0"/>
                  <w:jc w:val="left"/>
                  <w:rPr>
                    <w:rFonts w:ascii="Times New Roman" w:hAnsi="Times New Roman" w:cs="Times New Roman" w:eastAsia="Times New Roman" w:hint="default"/>
                    <w:sz w:val="20"/>
                    <w:szCs w:val="20"/>
                  </w:rPr>
                </w:pPr>
                <w:r>
                  <w:rPr>
                    <w:rFonts w:ascii="Times New Roman"/>
                    <w:sz w:val="20"/>
                  </w:rPr>
                  <w:t>- </w:t>
                </w:r>
                <w:r>
                  <w:rPr/>
                  <w:fldChar w:fldCharType="begin"/>
                </w:r>
                <w:r>
                  <w:rPr>
                    <w:rFonts w:ascii="Times New Roman"/>
                    <w:sz w:val="20"/>
                  </w:rPr>
                  <w:instrText> PAGE </w:instrText>
                </w:r>
                <w:r>
                  <w:rPr/>
                  <w:fldChar w:fldCharType="separate"/>
                </w:r>
                <w:r>
                  <w:rPr/>
                  <w:t>39</w:t>
                </w:r>
                <w:r>
                  <w:rPr/>
                  <w:fldChar w:fldCharType="end"/>
                </w:r>
                <w:r>
                  <w:rPr>
                    <w:rFonts w:ascii="Times New Roman"/>
                    <w:spacing w:val="-3"/>
                    <w:sz w:val="20"/>
                  </w:rPr>
                  <w:t> </w:t>
                </w:r>
                <w:r>
                  <w:rPr>
                    <w:rFonts w:ascii="Times New Roman"/>
                    <w:sz w:val="20"/>
                  </w:rPr>
                  <w:t>-</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99896pt;margin-top:780.875671pt;width:23.7pt;height:12pt;mso-position-horizontal-relative:page;mso-position-vertical-relative:page;z-index:-545032" type="#_x0000_t202" filled="false" stroked="false">
          <v:textbox inset="0,0,0,0">
            <w:txbxContent>
              <w:p>
                <w:pPr>
                  <w:spacing w:line="224" w:lineRule="exact" w:before="0"/>
                  <w:ind w:left="20" w:right="0" w:firstLine="0"/>
                  <w:jc w:val="left"/>
                  <w:rPr>
                    <w:rFonts w:ascii="Times New Roman" w:hAnsi="Times New Roman" w:cs="Times New Roman" w:eastAsia="Times New Roman" w:hint="default"/>
                    <w:sz w:val="20"/>
                    <w:szCs w:val="20"/>
                  </w:rPr>
                </w:pPr>
                <w:r>
                  <w:rPr>
                    <w:rFonts w:ascii="Times New Roman"/>
                    <w:sz w:val="20"/>
                  </w:rPr>
                  <w:t>- </w:t>
                </w:r>
                <w:r>
                  <w:rPr/>
                  <w:fldChar w:fldCharType="begin"/>
                </w:r>
                <w:r>
                  <w:rPr>
                    <w:rFonts w:ascii="Times New Roman"/>
                    <w:sz w:val="20"/>
                  </w:rPr>
                  <w:instrText> PAGE </w:instrText>
                </w:r>
                <w:r>
                  <w:rPr/>
                  <w:fldChar w:fldCharType="separate"/>
                </w:r>
                <w:r>
                  <w:rPr/>
                  <w:t>40</w:t>
                </w:r>
                <w:r>
                  <w:rPr/>
                  <w:fldChar w:fldCharType="end"/>
                </w:r>
                <w:r>
                  <w:rPr>
                    <w:rFonts w:ascii="Times New Roman"/>
                    <w:spacing w:val="-3"/>
                    <w:sz w:val="20"/>
                  </w:rPr>
                  <w:t> </w:t>
                </w:r>
                <w:r>
                  <w:rPr>
                    <w:rFonts w:ascii="Times New Roman"/>
                    <w:sz w:val="20"/>
                  </w:rPr>
                  <w:t>-</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99896pt;margin-top:780.875671pt;width:23.7pt;height:12pt;mso-position-horizontal-relative:page;mso-position-vertical-relative:page;z-index:-545008" type="#_x0000_t202" filled="false" stroked="false">
          <v:textbox inset="0,0,0,0">
            <w:txbxContent>
              <w:p>
                <w:pPr>
                  <w:spacing w:line="224" w:lineRule="exact" w:before="0"/>
                  <w:ind w:left="20" w:right="0" w:firstLine="0"/>
                  <w:jc w:val="left"/>
                  <w:rPr>
                    <w:rFonts w:ascii="Times New Roman" w:hAnsi="Times New Roman" w:cs="Times New Roman" w:eastAsia="Times New Roman" w:hint="default"/>
                    <w:sz w:val="20"/>
                    <w:szCs w:val="20"/>
                  </w:rPr>
                </w:pPr>
                <w:r>
                  <w:rPr>
                    <w:rFonts w:ascii="Times New Roman"/>
                    <w:sz w:val="20"/>
                  </w:rPr>
                  <w:t>- </w:t>
                </w:r>
                <w:r>
                  <w:rPr/>
                  <w:fldChar w:fldCharType="begin"/>
                </w:r>
                <w:r>
                  <w:rPr>
                    <w:rFonts w:ascii="Times New Roman"/>
                    <w:sz w:val="20"/>
                  </w:rPr>
                  <w:instrText> PAGE </w:instrText>
                </w:r>
                <w:r>
                  <w:rPr/>
                  <w:fldChar w:fldCharType="separate"/>
                </w:r>
                <w:r>
                  <w:rPr/>
                  <w:t>50</w:t>
                </w:r>
                <w:r>
                  <w:rPr/>
                  <w:fldChar w:fldCharType="end"/>
                </w:r>
                <w:r>
                  <w:rPr>
                    <w:rFonts w:ascii="Times New Roman"/>
                    <w:spacing w:val="-3"/>
                    <w:sz w:val="20"/>
                  </w:rPr>
                  <w:t> </w:t>
                </w:r>
                <w:r>
                  <w:rPr>
                    <w:rFonts w:ascii="Times New Roman"/>
                    <w:sz w:val="20"/>
                  </w:rPr>
                  <w:t>-</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9997pt;margin-top:56.810432pt;width:484.8pt;height:.1pt;mso-position-horizontal-relative:page;mso-position-vertical-relative:page;z-index:-545224" coordorigin="1104,1136" coordsize="9696,2">
          <v:shape style="position:absolute;left:1104;top:1136;width:9696;height:2" coordorigin="1104,1136" coordsize="9696,0" path="m1104,1136l10800,1136e" filled="false" stroked="true" strokeweight=".48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39.19986pt;margin-top:43.170959pt;width:200.4pt;height:12pt;mso-position-horizontal-relative:page;mso-position-vertical-relative:page;z-index:-545200"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上海海隆软件股份有限公司 2009</w:t>
                </w:r>
                <w:r>
                  <w:rPr>
                    <w:rFonts w:ascii="宋体" w:hAnsi="宋体" w:cs="宋体" w:eastAsia="宋体" w:hint="default"/>
                    <w:spacing w:val="-43"/>
                    <w:sz w:val="20"/>
                    <w:szCs w:val="20"/>
                  </w:rPr>
                  <w:t> </w:t>
                </w:r>
                <w:r>
                  <w:rPr>
                    <w:rFonts w:ascii="宋体" w:hAnsi="宋体" w:cs="宋体" w:eastAsia="宋体" w:hint="default"/>
                    <w:sz w:val="20"/>
                    <w:szCs w:val="20"/>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99969pt;margin-top:43.287483pt;width:206pt;height:45.2pt;mso-position-horizontal-relative:page;mso-position-vertical-relative:page;z-index:-544456" type="#_x0000_t202" filled="false" stroked="false">
          <v:textbox inset="0,0,0,0">
            <w:txbxContent>
              <w:p>
                <w:pPr>
                  <w:spacing w:line="258"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上海海隆软件股份有限公司</w:t>
                </w:r>
              </w:p>
              <w:p>
                <w:pPr>
                  <w:spacing w:line="314" w:lineRule="exact" w:before="27"/>
                  <w:ind w:left="20" w:right="18" w:firstLine="0"/>
                  <w:jc w:val="lef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7"/>
                    <w:sz w:val="24"/>
                    <w:szCs w:val="24"/>
                  </w:rPr>
                  <w:t> </w:t>
                </w:r>
                <w:r>
                  <w:rPr>
                    <w:rFonts w:ascii="宋体" w:hAnsi="宋体" w:cs="宋体" w:eastAsia="宋体" w:hint="default"/>
                    <w:sz w:val="24"/>
                    <w:szCs w:val="24"/>
                  </w:rPr>
                  <w:t>年度财务报表附注</w:t>
                </w:r>
                <w:r>
                  <w:rPr>
                    <w:rFonts w:ascii="宋体" w:hAnsi="宋体" w:cs="宋体" w:eastAsia="宋体" w:hint="default"/>
                    <w:w w:val="99"/>
                    <w:sz w:val="24"/>
                    <w:szCs w:val="24"/>
                  </w:rPr>
                  <w:t> </w:t>
                </w:r>
                <w:r>
                  <w:rPr>
                    <w:rFonts w:ascii="宋体" w:hAnsi="宋体" w:cs="宋体" w:eastAsia="宋体" w:hint="default"/>
                    <w:sz w:val="24"/>
                    <w:szCs w:val="24"/>
                  </w:rPr>
                  <w:t>(除特别注明外，金额单位为人民币元)</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879562pt;margin-top:43.337833pt;width:206.05pt;height:45.2pt;mso-position-horizontal-relative:page;mso-position-vertical-relative:page;z-index:-544432" type="#_x0000_t202" filled="false" stroked="false">
          <v:textbox inset="0,0,0,0">
            <w:txbxContent>
              <w:p>
                <w:pPr>
                  <w:spacing w:line="258"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上海海隆软件股份有限公司</w:t>
                </w:r>
              </w:p>
              <w:p>
                <w:pPr>
                  <w:spacing w:line="314" w:lineRule="exact" w:before="27"/>
                  <w:ind w:left="20" w:right="18" w:firstLine="0"/>
                  <w:jc w:val="lef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7"/>
                    <w:sz w:val="24"/>
                    <w:szCs w:val="24"/>
                  </w:rPr>
                  <w:t> </w:t>
                </w:r>
                <w:r>
                  <w:rPr>
                    <w:rFonts w:ascii="宋体" w:hAnsi="宋体" w:cs="宋体" w:eastAsia="宋体" w:hint="default"/>
                    <w:sz w:val="24"/>
                    <w:szCs w:val="24"/>
                  </w:rPr>
                  <w:t>年度财务报表附注</w:t>
                </w:r>
                <w:r>
                  <w:rPr>
                    <w:rFonts w:ascii="宋体" w:hAnsi="宋体" w:cs="宋体" w:eastAsia="宋体" w:hint="default"/>
                    <w:w w:val="100"/>
                    <w:sz w:val="24"/>
                    <w:szCs w:val="24"/>
                  </w:rPr>
                  <w:t> </w:t>
                </w:r>
                <w:r>
                  <w:rPr>
                    <w:rFonts w:ascii="宋体" w:hAnsi="宋体" w:cs="宋体" w:eastAsia="宋体" w:hint="default"/>
                    <w:spacing w:val="-1"/>
                    <w:sz w:val="24"/>
                    <w:szCs w:val="24"/>
                  </w:rPr>
                  <w:t>(除特别注明外，金额单位为人民币元)</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39995pt;margin-top:56.810432pt;width:418.45pt;height:.1pt;mso-position-horizontal-relative:page;mso-position-vertical-relative:page;z-index:-544984" coordorigin="1769,1136" coordsize="8369,2">
          <v:shape style="position:absolute;left:1769;top:1136;width:8369;height:2" coordorigin="1769,1136" coordsize="8369,0" path="m1769,1136l10138,1136e" filled="false" stroked="true" strokeweight=".48pt" strokecolor="#000000">
            <v:path arrowok="t"/>
          </v:shape>
          <w10:wrap type="none"/>
        </v:group>
      </w:pict>
    </w:r>
    <w:r>
      <w:rPr/>
      <w:pict>
        <v:shape style="position:absolute;margin-left:306.079865pt;margin-top:43.170959pt;width:200.4pt;height:12pt;mso-position-horizontal-relative:page;mso-position-vertical-relative:page;z-index:-544960"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上海海隆软件股份有限公司 2009</w:t>
                </w:r>
                <w:r>
                  <w:rPr>
                    <w:rFonts w:ascii="宋体" w:hAnsi="宋体" w:cs="宋体" w:eastAsia="宋体" w:hint="default"/>
                    <w:spacing w:val="-43"/>
                    <w:sz w:val="20"/>
                    <w:szCs w:val="20"/>
                  </w:rPr>
                  <w:t> </w:t>
                </w:r>
                <w:r>
                  <w:rPr>
                    <w:rFonts w:ascii="宋体" w:hAnsi="宋体" w:cs="宋体" w:eastAsia="宋体" w:hint="default"/>
                    <w:sz w:val="20"/>
                    <w:szCs w:val="20"/>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0.959999pt;margin-top:56.810432pt;width:473.55pt;height:.1pt;mso-position-horizontal-relative:page;mso-position-vertical-relative:page;z-index:-544912" coordorigin="1219,1136" coordsize="9471,2">
          <v:shape style="position:absolute;left:1219;top:1136;width:9471;height:2" coordorigin="1219,1136" coordsize="9471,0" path="m1219,1136l10690,1136e" filled="false" stroked="true" strokeweight=".48pt" strokecolor="#000000">
            <v:path arrowok="t"/>
          </v:shape>
          <w10:wrap type="none"/>
        </v:group>
      </w:pict>
    </w:r>
    <w:r>
      <w:rPr/>
      <w:pict>
        <v:shape style="position:absolute;margin-left:333.679871pt;margin-top:43.170959pt;width:200.4pt;height:12pt;mso-position-horizontal-relative:page;mso-position-vertical-relative:page;z-index:-544888"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上海海隆软件股份有限公司 2009</w:t>
                </w:r>
                <w:r>
                  <w:rPr>
                    <w:rFonts w:ascii="宋体" w:hAnsi="宋体" w:cs="宋体" w:eastAsia="宋体" w:hint="default"/>
                    <w:spacing w:val="-43"/>
                    <w:sz w:val="20"/>
                    <w:szCs w:val="20"/>
                  </w:rPr>
                  <w:t> </w:t>
                </w:r>
                <w:r>
                  <w:rPr>
                    <w:rFonts w:ascii="宋体" w:hAnsi="宋体" w:cs="宋体" w:eastAsia="宋体" w:hint="default"/>
                    <w:sz w:val="20"/>
                    <w:szCs w:val="20"/>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6.759998pt;width:700.8pt;height:.1pt;mso-position-horizontal-relative:page;mso-position-vertical-relative:page;z-index:-544864" coordorigin="1411,1135" coordsize="14016,2">
          <v:shape style="position:absolute;left:1411;top:1135;width:14016;height:2" coordorigin="1411,1135" coordsize="14016,0" path="m1411,1135l15427,1135e" filled="false" stroked="true" strokeweight=".48pt" strokecolor="#000000">
            <v:path arrowok="t"/>
          </v:shape>
          <w10:wrap type="none"/>
        </v:group>
      </w:pict>
    </w:r>
    <w:r>
      <w:rPr/>
      <w:pict>
        <v:shape style="position:absolute;margin-left:570.559753pt;margin-top:43.120609pt;width:200.4pt;height:12pt;mso-position-horizontal-relative:page;mso-position-vertical-relative:page;z-index:-544840" type="#_x0000_t202" filled="false" stroked="false">
          <v:textbox inset="0,0,0,0">
            <w:txbxContent>
              <w:p>
                <w:pPr>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上海海隆软件股份有限公司 2009</w:t>
                </w:r>
                <w:r>
                  <w:rPr>
                    <w:rFonts w:ascii="宋体" w:hAnsi="宋体" w:cs="宋体" w:eastAsia="宋体" w:hint="default"/>
                    <w:spacing w:val="-41"/>
                    <w:sz w:val="20"/>
                    <w:szCs w:val="20"/>
                  </w:rPr>
                  <w:t> </w:t>
                </w:r>
                <w:r>
                  <w:rPr>
                    <w:rFonts w:ascii="宋体" w:hAnsi="宋体" w:cs="宋体" w:eastAsia="宋体" w:hint="default"/>
                    <w:sz w:val="20"/>
                    <w:szCs w:val="20"/>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59998pt;margin-top:90.530434pt;width:457.95pt;height:.1pt;mso-position-horizontal-relative:page;mso-position-vertical-relative:page;z-index:-544696" coordorigin="1771,1811" coordsize="9159,2">
          <v:shape style="position:absolute;left:1771;top:1811;width:9159;height:2" coordorigin="1771,1811" coordsize="9159,0" path="m1771,1811l10930,1811e" filled="false" stroked="true" strokeweight=".48pt" strokecolor="#000000">
            <v:path arrowok="t"/>
          </v:shape>
          <w10:wrap type="none"/>
        </v:group>
      </w:pict>
    </w:r>
    <w:r>
      <w:rPr/>
      <w:pict>
        <v:shape style="position:absolute;margin-left:88.999565pt;margin-top:43.337833pt;width:206.05pt;height:45.2pt;mso-position-horizontal-relative:page;mso-position-vertical-relative:page;z-index:-544672" type="#_x0000_t202" filled="false" stroked="false">
          <v:textbox inset="0,0,0,0">
            <w:txbxContent>
              <w:p>
                <w:pPr>
                  <w:spacing w:line="258"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上海海隆软件股份有限公司</w:t>
                </w:r>
              </w:p>
              <w:p>
                <w:pPr>
                  <w:spacing w:line="314" w:lineRule="exact" w:before="27"/>
                  <w:ind w:left="20" w:right="18" w:firstLine="0"/>
                  <w:jc w:val="lef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7"/>
                    <w:sz w:val="24"/>
                    <w:szCs w:val="24"/>
                  </w:rPr>
                  <w:t> </w:t>
                </w:r>
                <w:r>
                  <w:rPr>
                    <w:rFonts w:ascii="宋体" w:hAnsi="宋体" w:cs="宋体" w:eastAsia="宋体" w:hint="default"/>
                    <w:sz w:val="24"/>
                    <w:szCs w:val="24"/>
                  </w:rPr>
                  <w:t>年度财务报表附注</w:t>
                </w:r>
                <w:r>
                  <w:rPr>
                    <w:rFonts w:ascii="宋体" w:hAnsi="宋体" w:cs="宋体" w:eastAsia="宋体" w:hint="default"/>
                    <w:w w:val="100"/>
                    <w:sz w:val="24"/>
                    <w:szCs w:val="24"/>
                  </w:rPr>
                  <w:t> </w:t>
                </w:r>
                <w:r>
                  <w:rPr>
                    <w:rFonts w:ascii="宋体" w:hAnsi="宋体" w:cs="宋体" w:eastAsia="宋体" w:hint="default"/>
                    <w:spacing w:val="-1"/>
                    <w:sz w:val="24"/>
                    <w:szCs w:val="24"/>
                  </w:rPr>
                  <w:t>(除特别注明外，金额单位为人民币元)</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99969pt;margin-top:43.287483pt;width:206pt;height:45.2pt;mso-position-horizontal-relative:page;mso-position-vertical-relative:page;z-index:-544504" type="#_x0000_t202" filled="false" stroked="false">
          <v:textbox inset="0,0,0,0">
            <w:txbxContent>
              <w:p>
                <w:pPr>
                  <w:spacing w:line="258"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上海海隆软件股份有限公司</w:t>
                </w:r>
              </w:p>
              <w:p>
                <w:pPr>
                  <w:spacing w:line="314" w:lineRule="exact" w:before="27"/>
                  <w:ind w:left="20" w:right="18" w:firstLine="0"/>
                  <w:jc w:val="left"/>
                  <w:rPr>
                    <w:rFonts w:ascii="宋体" w:hAnsi="宋体" w:cs="宋体" w:eastAsia="宋体" w:hint="default"/>
                    <w:sz w:val="24"/>
                    <w:szCs w:val="24"/>
                  </w:rPr>
                </w:pPr>
                <w:r>
                  <w:rPr>
                    <w:rFonts w:ascii="Arial" w:hAnsi="Arial" w:cs="Arial" w:eastAsia="Arial" w:hint="default"/>
                    <w:sz w:val="24"/>
                    <w:szCs w:val="24"/>
                  </w:rPr>
                  <w:t>2009</w:t>
                </w:r>
                <w:r>
                  <w:rPr>
                    <w:rFonts w:ascii="Arial" w:hAnsi="Arial" w:cs="Arial" w:eastAsia="Arial" w:hint="default"/>
                    <w:spacing w:val="-7"/>
                    <w:sz w:val="24"/>
                    <w:szCs w:val="24"/>
                  </w:rPr>
                  <w:t> </w:t>
                </w:r>
                <w:r>
                  <w:rPr>
                    <w:rFonts w:ascii="宋体" w:hAnsi="宋体" w:cs="宋体" w:eastAsia="宋体" w:hint="default"/>
                    <w:sz w:val="24"/>
                    <w:szCs w:val="24"/>
                  </w:rPr>
                  <w:t>年度财务报表附注</w:t>
                </w:r>
                <w:r>
                  <w:rPr>
                    <w:rFonts w:ascii="宋体" w:hAnsi="宋体" w:cs="宋体" w:eastAsia="宋体" w:hint="default"/>
                    <w:w w:val="99"/>
                    <w:sz w:val="24"/>
                    <w:szCs w:val="24"/>
                  </w:rPr>
                  <w:t> </w:t>
                </w:r>
                <w:r>
                  <w:rPr>
                    <w:rFonts w:ascii="宋体" w:hAnsi="宋体" w:cs="宋体" w:eastAsia="宋体" w:hint="default"/>
                    <w:sz w:val="24"/>
                    <w:szCs w:val="24"/>
                  </w:rPr>
                  <w:t>(除特别注明外，金额单位为人民币元)</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41"/>
      <w:ind w:left="152"/>
    </w:pPr>
    <w:rPr>
      <w:rFonts w:ascii="宋体" w:hAnsi="宋体" w:eastAsia="宋体"/>
      <w:sz w:val="24"/>
      <w:szCs w:val="24"/>
    </w:rPr>
  </w:style>
  <w:style w:styleId="BodyText" w:type="paragraph">
    <w:name w:val="Body Text"/>
    <w:basedOn w:val="Normal"/>
    <w:uiPriority w:val="1"/>
    <w:qFormat/>
    <w:pPr>
      <w:spacing w:before="17"/>
      <w:ind w:left="147"/>
    </w:pPr>
    <w:rPr>
      <w:rFonts w:ascii="宋体" w:hAnsi="宋体" w:eastAsia="宋体"/>
      <w:sz w:val="22"/>
      <w:szCs w:val="22"/>
    </w:rPr>
  </w:style>
  <w:style w:styleId="Heading1" w:type="paragraph">
    <w:name w:val="Heading 1"/>
    <w:basedOn w:val="Normal"/>
    <w:uiPriority w:val="1"/>
    <w:qFormat/>
    <w:pPr>
      <w:ind w:left="147"/>
      <w:outlineLvl w:val="1"/>
    </w:pPr>
    <w:rPr>
      <w:rFonts w:ascii="宋体" w:hAnsi="宋体" w:eastAsia="宋体"/>
      <w:sz w:val="32"/>
      <w:szCs w:val="32"/>
    </w:rPr>
  </w:style>
  <w:style w:styleId="Heading2" w:type="paragraph">
    <w:name w:val="Heading 2"/>
    <w:basedOn w:val="Normal"/>
    <w:uiPriority w:val="1"/>
    <w:qFormat/>
    <w:pPr>
      <w:ind w:hanging="140"/>
      <w:outlineLvl w:val="2"/>
    </w:pPr>
    <w:rPr>
      <w:rFonts w:ascii="宋体" w:hAnsi="宋体" w:eastAsia="宋体"/>
      <w:sz w:val="28"/>
      <w:szCs w:val="28"/>
    </w:rPr>
  </w:style>
  <w:style w:styleId="Heading3" w:type="paragraph">
    <w:name w:val="Heading 3"/>
    <w:basedOn w:val="Normal"/>
    <w:uiPriority w:val="1"/>
    <w:qFormat/>
    <w:pPr>
      <w:ind w:left="147"/>
      <w:outlineLvl w:val="3"/>
    </w:pPr>
    <w:rPr>
      <w:rFonts w:ascii="宋体" w:hAnsi="宋体" w:eastAsia="宋体"/>
      <w:sz w:val="24"/>
      <w:szCs w:val="24"/>
    </w:rPr>
  </w:style>
  <w:style w:styleId="Heading4" w:type="paragraph">
    <w:name w:val="Heading 4"/>
    <w:basedOn w:val="Normal"/>
    <w:uiPriority w:val="1"/>
    <w:qFormat/>
    <w:pPr>
      <w:spacing w:before="13"/>
      <w:ind w:left="148"/>
      <w:outlineLvl w:val="4"/>
    </w:pPr>
    <w:rPr>
      <w:rFonts w:ascii="宋体" w:hAnsi="宋体" w:eastAsia="宋体"/>
      <w:sz w:val="23"/>
      <w:szCs w:val="23"/>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mailto:dongmi@hyron.com" TargetMode="External"/><Relationship Id="rId9" Type="http://schemas.openxmlformats.org/officeDocument/2006/relationships/hyperlink" Target="mailto:zhengquan@hyron.com" TargetMode="External"/><Relationship Id="rId10" Type="http://schemas.openxmlformats.org/officeDocument/2006/relationships/hyperlink" Target="http://www.hyron.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eader" Target="header3.xml"/><Relationship Id="rId22" Type="http://schemas.openxmlformats.org/officeDocument/2006/relationships/footer" Target="footer10.xml"/><Relationship Id="rId23" Type="http://schemas.openxmlformats.org/officeDocument/2006/relationships/header" Target="header4.xml"/><Relationship Id="rId24" Type="http://schemas.openxmlformats.org/officeDocument/2006/relationships/header" Target="header5.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header" Target="header6.xml"/><Relationship Id="rId29" Type="http://schemas.openxmlformats.org/officeDocument/2006/relationships/footer" Target="footer14.xm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header" Target="header7.xml"/><Relationship Id="rId33" Type="http://schemas.openxmlformats.org/officeDocument/2006/relationships/footer" Target="footer17.xml"/><Relationship Id="rId34" Type="http://schemas.openxmlformats.org/officeDocument/2006/relationships/footer" Target="footer18.xml"/><Relationship Id="rId35" Type="http://schemas.openxmlformats.org/officeDocument/2006/relationships/header" Target="header8.xml"/><Relationship Id="rId36" Type="http://schemas.openxmlformats.org/officeDocument/2006/relationships/footer" Target="footer19.xml"/><Relationship Id="rId37" Type="http://schemas.openxmlformats.org/officeDocument/2006/relationships/footer" Target="footer20.xml"/><Relationship Id="rId38" Type="http://schemas.openxmlformats.org/officeDocument/2006/relationships/footer" Target="footer21.xml"/><Relationship Id="rId39" Type="http://schemas.openxmlformats.org/officeDocument/2006/relationships/header" Target="header9.xml"/><Relationship Id="rId40" Type="http://schemas.openxmlformats.org/officeDocument/2006/relationships/footer" Target="footer22.xml"/><Relationship Id="rId41" Type="http://schemas.openxmlformats.org/officeDocument/2006/relationships/header" Target="header10.xml"/><Relationship Id="rId42" Type="http://schemas.openxmlformats.org/officeDocument/2006/relationships/header" Target="header11.xml"/><Relationship Id="rId43" Type="http://schemas.openxmlformats.org/officeDocument/2006/relationships/footer" Target="footer23.xml"/><Relationship Id="rId44" Type="http://schemas.openxmlformats.org/officeDocument/2006/relationships/footer" Target="footer24.xml"/><Relationship Id="rId45" Type="http://schemas.openxmlformats.org/officeDocument/2006/relationships/header" Target="header12.xml"/><Relationship Id="rId46" Type="http://schemas.openxmlformats.org/officeDocument/2006/relationships/footer" Target="footer25.xml"/><Relationship Id="rId47" Type="http://schemas.openxmlformats.org/officeDocument/2006/relationships/footer" Target="footer26.xml"/><Relationship Id="rId48" Type="http://schemas.openxmlformats.org/officeDocument/2006/relationships/header" Target="header13.xml"/><Relationship Id="rId49" Type="http://schemas.openxmlformats.org/officeDocument/2006/relationships/footer" Target="foot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cxt</dc:creator>
  <dc:title>(Microsoft Word - 01-003\270\2751-2009\304\352\266\310\261\250\270\346.doc)</dc:title>
  <dcterms:created xsi:type="dcterms:W3CDTF">2020-04-02T13:54:33Z</dcterms:created>
  <dcterms:modified xsi:type="dcterms:W3CDTF">2020-04-02T13:54:33Z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2010-04-12T00:00:00Z</vt:filetime>
  </property>
  <property fmtid="{D5CDD505-2E9C-101B-9397-08002B2CF9AE}" pid="3" name="Creator">
    <vt:lpwstr>PrimoPDF http://www.primopdf.com</vt:lpwstr>
  </property>
  <property fmtid="{D5CDD505-2E9C-101B-9397-08002B2CF9AE}" pid="4" name="LastSaved">
    <vt:filetime>2020-04-02T00:00:00Z</vt:filetime>
  </property>
</Properties>
</file>