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702" w:right="2679"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上海二三四五网络控股集团股份有限公司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34"/>
          <w:szCs w:val="34"/>
        </w:rPr>
      </w:pPr>
    </w:p>
    <w:p>
      <w:pPr>
        <w:spacing w:before="0"/>
        <w:ind w:left="1702" w:right="2678"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849" w:lineRule="exact"/>
        <w:ind w:left="3653"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1687315" cy="53949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687315" cy="539496"/>
                    </a:xfrm>
                    <a:prstGeom prst="rect">
                      <a:avLst/>
                    </a:prstGeom>
                  </pic:spPr>
                </pic:pic>
              </a:graphicData>
            </a:graphic>
          </wp:inline>
        </w:drawing>
      </w:r>
      <w:r>
        <w:rPr>
          <w:rFonts w:ascii="宋体" w:hAnsi="宋体" w:cs="宋体" w:eastAsia="宋体" w:hint="default"/>
          <w:position w:val="-16"/>
          <w:sz w:val="20"/>
          <w:szCs w:val="20"/>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3"/>
        <w:rPr>
          <w:rFonts w:ascii="宋体" w:hAnsi="宋体" w:cs="宋体" w:eastAsia="宋体" w:hint="default"/>
          <w:b/>
          <w:bCs/>
          <w:sz w:val="38"/>
          <w:szCs w:val="38"/>
        </w:rPr>
      </w:pPr>
    </w:p>
    <w:p>
      <w:pPr>
        <w:spacing w:before="0"/>
        <w:ind w:left="1702" w:right="2679"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2018</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04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Heading1"/>
        <w:spacing w:line="240" w:lineRule="auto"/>
        <w:ind w:left="2805" w:right="979"/>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38"/>
          <w:szCs w:val="38"/>
        </w:rPr>
      </w:pPr>
    </w:p>
    <w:p>
      <w:pPr>
        <w:spacing w:line="357"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38" w:lineRule="auto" w:before="139"/>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公司负责人陈于冰、主管会计工作负责人陈于冰及会计机构负责人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代小虎声明：保证年度报告中财务报告的真实、准确、完整。</w:t>
      </w:r>
      <w:r>
        <w:rPr>
          <w:rFonts w:ascii="宋体" w:hAnsi="宋体" w:cs="宋体" w:eastAsia="宋体" w:hint="default"/>
          <w:sz w:val="28"/>
          <w:szCs w:val="28"/>
        </w:rPr>
      </w:r>
    </w:p>
    <w:p>
      <w:pPr>
        <w:spacing w:line="422" w:lineRule="auto" w:before="129"/>
        <w:ind w:left="715" w:right="979"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本报告中所涉及的未来计划、发展战略等前瞻性描述不构成公司对投资者</w:t>
      </w:r>
      <w:r>
        <w:rPr>
          <w:rFonts w:ascii="宋体" w:hAnsi="宋体" w:cs="宋体" w:eastAsia="宋体" w:hint="default"/>
          <w:spacing w:val="3"/>
          <w:sz w:val="28"/>
          <w:szCs w:val="28"/>
        </w:rPr>
      </w:r>
    </w:p>
    <w:p>
      <w:pPr>
        <w:spacing w:line="332" w:lineRule="exact" w:before="0"/>
        <w:ind w:left="153" w:right="979" w:firstLine="0"/>
        <w:jc w:val="left"/>
        <w:rPr>
          <w:rFonts w:ascii="宋体" w:hAnsi="宋体" w:cs="宋体" w:eastAsia="宋体" w:hint="default"/>
          <w:sz w:val="28"/>
          <w:szCs w:val="28"/>
        </w:rPr>
      </w:pPr>
      <w:r>
        <w:rPr>
          <w:rFonts w:ascii="宋体" w:hAnsi="宋体" w:cs="宋体" w:eastAsia="宋体" w:hint="default"/>
          <w:b/>
          <w:bCs/>
          <w:spacing w:val="3"/>
          <w:sz w:val="28"/>
          <w:szCs w:val="28"/>
        </w:rPr>
        <w:t>的实质承诺，投资者及相关人士均应当对此保持足够的风险认识，并且应当理</w:t>
      </w:r>
      <w:r>
        <w:rPr>
          <w:rFonts w:ascii="宋体" w:hAnsi="宋体" w:cs="宋体" w:eastAsia="宋体" w:hint="default"/>
          <w:spacing w:val="3"/>
          <w:sz w:val="28"/>
          <w:szCs w:val="28"/>
        </w:rPr>
      </w:r>
    </w:p>
    <w:p>
      <w:pPr>
        <w:spacing w:line="422" w:lineRule="auto" w:before="178"/>
        <w:ind w:left="715" w:right="979" w:hanging="562"/>
        <w:jc w:val="left"/>
        <w:rPr>
          <w:rFonts w:ascii="宋体" w:hAnsi="宋体" w:cs="宋体" w:eastAsia="宋体" w:hint="default"/>
          <w:sz w:val="28"/>
          <w:szCs w:val="28"/>
        </w:rPr>
      </w:pPr>
      <w:r>
        <w:rPr>
          <w:rFonts w:ascii="宋体" w:hAnsi="宋体" w:cs="宋体" w:eastAsia="宋体" w:hint="default"/>
          <w:b/>
          <w:bCs/>
          <w:sz w:val="28"/>
          <w:szCs w:val="28"/>
        </w:rPr>
        <w:t>解计划、预测与承诺之间的差异，敬请投资者注意投资风险。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公司目前不存在影响公司正常经营的重大风险。公司日常经营中可能面临</w:t>
      </w:r>
      <w:r>
        <w:rPr>
          <w:rFonts w:ascii="宋体" w:hAnsi="宋体" w:cs="宋体" w:eastAsia="宋体" w:hint="default"/>
          <w:spacing w:val="3"/>
          <w:sz w:val="28"/>
          <w:szCs w:val="28"/>
        </w:rPr>
      </w:r>
    </w:p>
    <w:p>
      <w:pPr>
        <w:spacing w:line="353" w:lineRule="exact" w:before="0"/>
        <w:ind w:left="153" w:right="979" w:firstLine="0"/>
        <w:jc w:val="left"/>
        <w:rPr>
          <w:rFonts w:ascii="宋体" w:hAnsi="宋体" w:cs="宋体" w:eastAsia="宋体" w:hint="default"/>
          <w:sz w:val="28"/>
          <w:szCs w:val="28"/>
        </w:rPr>
      </w:pPr>
      <w:r>
        <w:rPr>
          <w:rFonts w:ascii="宋体" w:hAnsi="宋体" w:cs="宋体" w:eastAsia="宋体" w:hint="default"/>
          <w:b/>
          <w:bCs/>
          <w:sz w:val="28"/>
          <w:szCs w:val="28"/>
        </w:rPr>
        <w:t>的风险因素详见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81"/>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宋体" w:hAnsi="宋体" w:cs="宋体" w:eastAsia="宋体" w:hint="default"/>
          <w:sz w:val="28"/>
          <w:szCs w:val="28"/>
        </w:rPr>
      </w:r>
    </w:p>
    <w:p>
      <w:pPr>
        <w:spacing w:line="398" w:lineRule="auto" w:before="158"/>
        <w:ind w:left="715" w:right="979" w:hanging="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、可能面临的风险因素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公司经本次董事会审议通过的利润分配预案为：以公司</w:t>
      </w:r>
      <w:r>
        <w:rPr>
          <w:rFonts w:ascii="宋体" w:hAnsi="宋体" w:cs="宋体" w:eastAsia="宋体" w:hint="default"/>
          <w:b/>
          <w:bCs/>
          <w:spacing w:val="-107"/>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40"/>
          <w:sz w:val="28"/>
          <w:szCs w:val="28"/>
        </w:rPr>
        <w:t> </w:t>
      </w:r>
      <w:r>
        <w:rPr>
          <w:rFonts w:ascii="宋体" w:hAnsi="宋体" w:cs="宋体" w:eastAsia="宋体" w:hint="default"/>
          <w:b/>
          <w:bCs/>
          <w:sz w:val="28"/>
          <w:szCs w:val="28"/>
        </w:rPr>
        <w:t>年度利润分配</w:t>
      </w:r>
      <w:r>
        <w:rPr>
          <w:rFonts w:ascii="宋体" w:hAnsi="宋体" w:cs="宋体" w:eastAsia="宋体" w:hint="default"/>
          <w:sz w:val="28"/>
          <w:szCs w:val="28"/>
        </w:rPr>
      </w:r>
    </w:p>
    <w:p>
      <w:pPr>
        <w:spacing w:line="340" w:lineRule="exact" w:before="0"/>
        <w:ind w:left="153" w:right="979" w:firstLine="0"/>
        <w:jc w:val="left"/>
        <w:rPr>
          <w:rFonts w:ascii="宋体" w:hAnsi="宋体" w:cs="宋体" w:eastAsia="宋体" w:hint="default"/>
          <w:sz w:val="28"/>
          <w:szCs w:val="28"/>
        </w:rPr>
      </w:pPr>
      <w:r>
        <w:rPr>
          <w:rFonts w:ascii="宋体" w:hAnsi="宋体" w:cs="宋体" w:eastAsia="宋体" w:hint="default"/>
          <w:b/>
          <w:bCs/>
          <w:w w:val="99"/>
          <w:sz w:val="28"/>
          <w:szCs w:val="28"/>
        </w:rPr>
        <w:t>股权登</w:t>
      </w:r>
      <w:r>
        <w:rPr>
          <w:rFonts w:ascii="宋体" w:hAnsi="宋体" w:cs="宋体" w:eastAsia="宋体" w:hint="default"/>
          <w:b/>
          <w:bCs/>
          <w:spacing w:val="2"/>
          <w:w w:val="99"/>
          <w:sz w:val="28"/>
          <w:szCs w:val="28"/>
        </w:rPr>
        <w:t>记</w:t>
      </w:r>
      <w:r>
        <w:rPr>
          <w:rFonts w:ascii="宋体" w:hAnsi="宋体" w:cs="宋体" w:eastAsia="宋体" w:hint="default"/>
          <w:b/>
          <w:bCs/>
          <w:w w:val="99"/>
          <w:sz w:val="28"/>
          <w:szCs w:val="28"/>
        </w:rPr>
        <w:t>日的总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w:t>
      </w:r>
      <w:r>
        <w:rPr>
          <w:rFonts w:ascii="宋体" w:hAnsi="宋体" w:cs="宋体" w:eastAsia="宋体" w:hint="default"/>
          <w:b/>
          <w:bCs/>
          <w:spacing w:val="2"/>
          <w:w w:val="99"/>
          <w:sz w:val="28"/>
          <w:szCs w:val="28"/>
        </w:rPr>
        <w:t>数</w:t>
      </w:r>
      <w:r>
        <w:rPr>
          <w:rFonts w:ascii="宋体" w:hAnsi="宋体" w:cs="宋体" w:eastAsia="宋体" w:hint="default"/>
          <w:b/>
          <w:bCs/>
          <w:spacing w:val="-132"/>
          <w:w w:val="99"/>
          <w:sz w:val="28"/>
          <w:szCs w:val="28"/>
        </w:rPr>
        <w:t>，</w:t>
      </w:r>
      <w:r>
        <w:rPr>
          <w:rFonts w:ascii="宋体" w:hAnsi="宋体" w:cs="宋体" w:eastAsia="宋体" w:hint="default"/>
          <w:b/>
          <w:bCs/>
          <w:w w:val="99"/>
          <w:sz w:val="28"/>
          <w:szCs w:val="28"/>
        </w:rPr>
        <w:t>向全体股东每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3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158"/>
        <w:ind w:left="153" w:right="979"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460" w:lineRule="exact" w:before="0"/>
        <w:ind w:left="1702" w:right="26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840"/>
        <w:ind w:left="1702" w:right="26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23"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二三四五、本公司、本企业、公司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网络科技子公司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上海二三四五网络科技有限公司，系公司全资子公司</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金融科技子公司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上海二三四五金融科技有限公司，系公司全资子公司</w:t>
            </w:r>
          </w:p>
        </w:tc>
      </w:tr>
      <w:tr>
        <w:trPr>
          <w:trHeight w:val="121"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广州小贷公司</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2"/>
              <w:ind w:left="11" w:right="23"/>
              <w:jc w:val="left"/>
              <w:rPr>
                <w:rFonts w:ascii="宋体" w:hAnsi="宋体" w:cs="宋体" w:eastAsia="宋体" w:hint="default"/>
                <w:sz w:val="18"/>
                <w:szCs w:val="18"/>
              </w:rPr>
            </w:pPr>
            <w:r>
              <w:rPr>
                <w:rFonts w:ascii="宋体" w:hAnsi="宋体" w:cs="宋体" w:eastAsia="宋体" w:hint="default"/>
                <w:spacing w:val="-2"/>
                <w:sz w:val="18"/>
                <w:szCs w:val="18"/>
              </w:rPr>
              <w:t>广州二三四五互联网小额贷款有限公司，系公司间接持股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的控股 子公司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121"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融资租赁子公司</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2"/>
              <w:ind w:left="11" w:right="65"/>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 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121"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薪想子公司</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2"/>
              <w:ind w:left="11" w:right="65"/>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 资子公司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汇通子公司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的全资子公司</w:t>
            </w:r>
          </w:p>
        </w:tc>
      </w:tr>
      <w:tr>
        <w:trPr>
          <w:trHeight w:val="823"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重大资产重组、本次重组</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0" w:lineRule="auto" w:before="19"/>
              <w:ind w:left="16" w:right="81"/>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年第一次临时股东大会决议及中 国证券监督管理委员会证监许可</w:t>
            </w:r>
            <w:r>
              <w:rPr>
                <w:rFonts w:ascii="Times New Roman" w:hAnsi="Times New Roman" w:cs="Times New Roman" w:eastAsia="Times New Roman" w:hint="default"/>
                <w:sz w:val="18"/>
                <w:szCs w:val="18"/>
              </w:rPr>
              <w:t>[2014]760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号《关于核准上海海隆软 件股份有限公司向庞升东等发行股份购买资产并募集配套资金的批 </w:t>
            </w:r>
            <w:r>
              <w:rPr>
                <w:rFonts w:ascii="宋体" w:hAnsi="宋体" w:cs="宋体" w:eastAsia="宋体" w:hint="default"/>
                <w:spacing w:val="-13"/>
                <w:sz w:val="18"/>
                <w:szCs w:val="18"/>
              </w:rPr>
              <w:t>复》，</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月公司按照每股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 </w:t>
            </w:r>
            <w:r>
              <w:rPr>
                <w:rFonts w:ascii="宋体" w:hAnsi="宋体" w:cs="宋体" w:eastAsia="宋体" w:hint="default"/>
                <w:sz w:val="18"/>
                <w:szCs w:val="18"/>
              </w:rPr>
              <w:t>元，发行人民币普通股</w:t>
            </w:r>
          </w:p>
          <w:p>
            <w:pPr>
              <w:pStyle w:val="TableParagraph"/>
              <w:spacing w:line="225" w:lineRule="auto"/>
              <w:ind w:left="16"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177,139,026 </w:t>
            </w:r>
            <w:r>
              <w:rPr>
                <w:rFonts w:ascii="宋体" w:hAnsi="宋体" w:cs="宋体" w:eastAsia="宋体" w:hint="default"/>
                <w:sz w:val="18"/>
                <w:szCs w:val="18"/>
              </w:rPr>
              <w:t>股，用于购买上海二三四五网络科技有限公司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34.51%</w:t>
            </w:r>
            <w:r>
              <w:rPr>
                <w:rFonts w:ascii="宋体" w:hAnsi="宋体" w:cs="宋体" w:eastAsia="宋体" w:hint="default"/>
                <w:sz w:val="18"/>
                <w:szCs w:val="18"/>
              </w:rPr>
              <w:t>股 权、吉隆瑞美信息咨询有限公司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股权、吉隆瑞信投资有限公司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股权；发行人民币普通股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59,024,062 </w:t>
            </w:r>
            <w:r>
              <w:rPr>
                <w:rFonts w:ascii="宋体" w:hAnsi="宋体" w:cs="宋体" w:eastAsia="宋体" w:hint="default"/>
                <w:sz w:val="18"/>
                <w:szCs w:val="18"/>
              </w:rPr>
              <w:t>股用于配套募集资金，变</w:t>
            </w:r>
          </w:p>
          <w:p>
            <w:pPr>
              <w:pStyle w:val="TableParagraph"/>
              <w:spacing w:line="236" w:lineRule="exact"/>
              <w:ind w:left="16" w:right="0"/>
              <w:jc w:val="left"/>
              <w:rPr>
                <w:rFonts w:ascii="宋体" w:hAnsi="宋体" w:cs="宋体" w:eastAsia="宋体" w:hint="default"/>
                <w:sz w:val="18"/>
                <w:szCs w:val="18"/>
              </w:rPr>
            </w:pPr>
            <w:r>
              <w:rPr>
                <w:rFonts w:ascii="宋体" w:hAnsi="宋体" w:cs="宋体" w:eastAsia="宋体" w:hint="default"/>
                <w:sz w:val="18"/>
                <w:szCs w:val="18"/>
              </w:rPr>
              <w:t>更后的注册资本为人民币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34,949.3088 </w:t>
            </w:r>
            <w:r>
              <w:rPr>
                <w:rFonts w:ascii="宋体" w:hAnsi="宋体" w:cs="宋体" w:eastAsia="宋体" w:hint="default"/>
                <w:sz w:val="18"/>
                <w:szCs w:val="18"/>
              </w:rPr>
              <w:t>万元。</w:t>
            </w:r>
          </w:p>
        </w:tc>
      </w:tr>
      <w:tr>
        <w:trPr>
          <w:trHeight w:val="313"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822"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939"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非公开发行股票、本次非公开发行</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0" w:lineRule="auto" w:before="18"/>
              <w:ind w:left="1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年年度股东大会决议及中国证券监 </w:t>
            </w:r>
            <w:r>
              <w:rPr>
                <w:rFonts w:ascii="宋体" w:hAnsi="宋体" w:cs="宋体" w:eastAsia="宋体" w:hint="default"/>
                <w:spacing w:val="-2"/>
                <w:sz w:val="18"/>
                <w:szCs w:val="18"/>
              </w:rPr>
              <w:t>督管理委员会《关于核准上海二三四五网络控股集团股份有限公司非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公开发行股票的批复》（证监许可【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3140</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号）核准，同意上海</w:t>
            </w:r>
            <w:r>
              <w:rPr>
                <w:rFonts w:ascii="宋体" w:hAnsi="宋体" w:cs="宋体" w:eastAsia="宋体" w:hint="default"/>
                <w:spacing w:val="-81"/>
                <w:sz w:val="18"/>
                <w:szCs w:val="18"/>
              </w:rPr>
              <w:t> </w:t>
            </w:r>
            <w:r>
              <w:rPr>
                <w:rFonts w:ascii="宋体" w:hAnsi="宋体" w:cs="宋体" w:eastAsia="宋体" w:hint="default"/>
                <w:sz w:val="18"/>
                <w:szCs w:val="18"/>
              </w:rPr>
              <w:t>二三四五网络控股集团股份有限公司非公开发行不超过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100,360,500</w:t>
            </w:r>
          </w:p>
          <w:p>
            <w:pPr>
              <w:pStyle w:val="TableParagraph"/>
              <w:spacing w:line="228" w:lineRule="auto"/>
              <w:ind w:left="16" w:right="22"/>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日披露的《非公开发行股票 </w:t>
            </w:r>
            <w:r>
              <w:rPr>
                <w:rFonts w:ascii="宋体" w:hAnsi="宋体" w:cs="宋体" w:eastAsia="宋体" w:hint="default"/>
                <w:spacing w:val="-4"/>
                <w:w w:val="99"/>
                <w:sz w:val="18"/>
                <w:szCs w:val="18"/>
              </w:rPr>
              <w:t>发行情况报告书暨上市公告书》，本次共发行人民币普通股（</w:t>
            </w:r>
            <w:r>
              <w:rPr>
                <w:rFonts w:ascii="Times New Roman" w:hAnsi="Times New Roman" w:cs="Times New Roman" w:eastAsia="Times New Roman" w:hint="default"/>
                <w:spacing w:val="-4"/>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股，本次发行新增股份已于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
                <w:sz w:val="18"/>
                <w:szCs w:val="18"/>
              </w:rPr>
              <w:t>登记结算有限责任公司深圳分公司办理完毕登记托管手续。本次发行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新增股份的性质为有限售条件股份，上市日为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3"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938"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《上海二三四五网络控股集团股份有限公司章程》</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12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指定信息披露媒体</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18"/>
                <w:sz w:val="18"/>
                <w:szCs w:val="18"/>
              </w:rPr>
              <w:t>《中国证券报》、《证券时报》、《上海证券报》、《证券日报》及巨潮资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34"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1"/>
        <w:spacing w:line="240" w:lineRule="auto"/>
        <w:ind w:left="2644" w:right="979"/>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979"/>
        <w:jc w:val="left"/>
        <w:rPr>
          <w:b w:val="0"/>
          <w:bCs w:val="0"/>
        </w:rPr>
      </w:pPr>
      <w:r>
        <w:rPr/>
        <w:pict>
          <v:group style="position:absolute;margin-left:172.339996pt;margin-top:115.87561pt;width:361.5pt;height:14.4pt;mso-position-horizontal-relative:page;mso-position-vertical-relative:paragraph;z-index:-1002352" coordorigin="3447,2318" coordsize="7230,288">
            <v:shape style="position:absolute;left:3447;top:2318;width:7230;height:288" coordorigin="3447,2318" coordsize="7230,288" path="m3447,2606l10676,2606,10676,2318,3447,2318,3447,260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18"/>
                <w:szCs w:val="18"/>
              </w:rPr>
            </w:pPr>
            <w:r>
              <w:rPr>
                <w:rFonts w:ascii="Times New Roman"/>
                <w:sz w:val="18"/>
              </w:rPr>
              <w:t>002195</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Shanghai 2345 Network Holding Group Co.,</w:t>
            </w:r>
            <w:r>
              <w:rPr>
                <w:rFonts w:ascii="Times New Roman"/>
                <w:spacing w:val="-4"/>
                <w:sz w:val="18"/>
              </w:rPr>
              <w:t> </w:t>
            </w:r>
            <w:r>
              <w:rPr>
                <w:rFonts w:ascii="Times New Roman"/>
                <w:sz w:val="18"/>
              </w:rPr>
              <w:t>Ltd.</w:t>
            </w:r>
          </w:p>
        </w:tc>
      </w:tr>
      <w:tr>
        <w:trPr>
          <w:trHeight w:val="324"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0"/>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sz w:val="18"/>
              </w:rPr>
              <w:t>2345 Network</w:t>
            </w:r>
            <w:r>
              <w:rPr>
                <w:rFonts w:ascii="Times New Roman"/>
                <w:spacing w:val="-3"/>
                <w:sz w:val="18"/>
              </w:rPr>
              <w:t> </w:t>
            </w:r>
            <w:r>
              <w:rPr>
                <w:rFonts w:ascii="Times New Roman"/>
                <w:sz w:val="18"/>
              </w:rPr>
              <w:t>Holding</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陈于冰</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201203</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hyperlink r:id="rId10">
              <w:r>
                <w:rPr>
                  <w:rFonts w:ascii="Times New Roman"/>
                  <w:sz w:val="18"/>
                </w:rPr>
                <w:t>http://www.2345.net</w:t>
              </w:r>
            </w:hyperlink>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2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42" w:lineRule="exact" w:before="9"/>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28" w:lineRule="exact"/>
              <w:ind w:left="10"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
        </w:tc>
      </w:tr>
      <w:tr>
        <w:trPr>
          <w:trHeight w:val="4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sz w:val="18"/>
              </w:rPr>
              <w:t>021-64822345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0" w:right="0"/>
              <w:jc w:val="left"/>
              <w:rPr>
                <w:rFonts w:ascii="Times New Roman" w:hAnsi="Times New Roman" w:cs="Times New Roman" w:eastAsia="Times New Roman" w:hint="default"/>
                <w:sz w:val="18"/>
                <w:szCs w:val="18"/>
              </w:rPr>
            </w:pPr>
            <w:r>
              <w:rPr>
                <w:rFonts w:ascii="Times New Roman"/>
                <w:sz w:val="18"/>
              </w:rPr>
              <w:t>021-64822236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32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32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四、注册变更情况" w:id="8"/>
      <w:bookmarkEnd w:id="8"/>
      <w:r>
        <w:rPr>
          <w:b w:val="0"/>
          <w:bCs w:val="0"/>
        </w:rPr>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91310000607203699D</w:t>
            </w:r>
          </w:p>
        </w:tc>
      </w:tr>
      <w:tr>
        <w:trPr>
          <w:trHeight w:val="10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日，公司的主营业务为软件外包服务。</w:t>
            </w:r>
          </w:p>
          <w:p>
            <w:pPr>
              <w:pStyle w:val="TableParagraph"/>
              <w:spacing w:line="234" w:lineRule="exact" w:before="4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完成重大资产重组</w:t>
            </w:r>
            <w:r>
              <w:rPr>
                <w:rFonts w:ascii="宋体" w:hAnsi="宋体" w:cs="宋体" w:eastAsia="宋体" w:hint="default"/>
                <w:spacing w:val="-5"/>
                <w:sz w:val="18"/>
                <w:szCs w:val="18"/>
              </w:rPr>
              <w:t>，</w:t>
            </w:r>
            <w:r>
              <w:rPr>
                <w:rFonts w:ascii="宋体" w:hAnsi="宋体" w:cs="宋体" w:eastAsia="宋体" w:hint="default"/>
                <w:sz w:val="18"/>
                <w:szCs w:val="18"/>
              </w:rPr>
              <w:t>公司主营业务为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互联网信</w:t>
            </w:r>
            <w:r>
              <w:rPr>
                <w:rFonts w:ascii="宋体" w:hAnsi="宋体" w:cs="宋体" w:eastAsia="宋体" w:hint="default"/>
                <w:sz w:val="18"/>
                <w:szCs w:val="18"/>
              </w:rPr>
              <w:t> 息服务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）互联网金融服务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）软件外包服务。</w:t>
            </w:r>
          </w:p>
          <w:p>
            <w:pPr>
              <w:pStyle w:val="TableParagraph"/>
              <w:spacing w:line="240" w:lineRule="auto" w:before="15"/>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日公司已完成软件外包服务的转让，公司主营业务变为：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）互联网信息服务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）互联网金融服务。</w:t>
            </w:r>
          </w:p>
        </w:tc>
      </w:tr>
      <w:tr>
        <w:trPr>
          <w:trHeight w:val="79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公司无控股股东，自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日起公司实际控制人由包叔平先生变更为无</w:t>
            </w:r>
          </w:p>
          <w:p>
            <w:pPr>
              <w:pStyle w:val="TableParagraph"/>
              <w:spacing w:line="234" w:lineRule="exact" w:before="15"/>
              <w:ind w:left="23" w:right="50"/>
              <w:jc w:val="left"/>
              <w:rPr>
                <w:rFonts w:ascii="宋体" w:hAnsi="宋体" w:cs="宋体" w:eastAsia="宋体" w:hint="default"/>
                <w:sz w:val="18"/>
                <w:szCs w:val="18"/>
              </w:rPr>
            </w:pPr>
            <w:r>
              <w:rPr>
                <w:rFonts w:ascii="宋体" w:hAnsi="宋体" w:cs="宋体" w:eastAsia="宋体" w:hint="default"/>
                <w:sz w:val="18"/>
                <w:szCs w:val="18"/>
              </w:rPr>
              <w:t>实际控制人，详见公司于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日在巨潮资讯网披露的《关于公司无实 </w:t>
            </w:r>
            <w:r>
              <w:rPr>
                <w:rFonts w:ascii="宋体" w:hAnsi="宋体" w:cs="宋体" w:eastAsia="宋体" w:hint="default"/>
                <w:spacing w:val="-10"/>
                <w:sz w:val="18"/>
                <w:szCs w:val="18"/>
              </w:rPr>
              <w:t>际控制人的提示性公告》（公告编号：</w:t>
            </w:r>
            <w:r>
              <w:rPr>
                <w:rFonts w:ascii="Times New Roman" w:hAnsi="Times New Roman" w:cs="Times New Roman" w:eastAsia="Times New Roman" w:hint="default"/>
                <w:spacing w:val="-10"/>
                <w:sz w:val="18"/>
                <w:szCs w:val="18"/>
              </w:rPr>
              <w:t>2017-088</w:t>
            </w:r>
            <w:r>
              <w:rPr>
                <w:rFonts w:ascii="宋体" w:hAnsi="宋体" w:cs="宋体" w:eastAsia="宋体" w:hint="default"/>
                <w:spacing w:val="-10"/>
                <w:sz w:val="18"/>
                <w:szCs w:val="18"/>
              </w:rPr>
              <w:t>）。</w:t>
            </w:r>
            <w:r>
              <w:rPr>
                <w:rFonts w:ascii="宋体" w:hAnsi="宋体" w:cs="宋体" w:eastAsia="宋体" w:hint="default"/>
                <w:sz w:val="18"/>
                <w:szCs w:val="18"/>
              </w:rPr>
            </w:r>
          </w:p>
        </w:tc>
      </w:tr>
    </w:tbl>
    <w:p>
      <w:pPr>
        <w:spacing w:line="240" w:lineRule="auto" w:before="13"/>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79"/>
        <w:jc w:val="left"/>
      </w:pPr>
      <w:r>
        <w:rPr/>
        <w:t>公司聘请的会计师事务所</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严劼、王雄平</w:t>
            </w:r>
          </w:p>
        </w:tc>
      </w:tr>
    </w:tbl>
    <w:p>
      <w:pPr>
        <w:pStyle w:val="BodyText"/>
        <w:spacing w:line="240" w:lineRule="auto" w:before="10"/>
        <w:ind w:left="154" w:right="979"/>
        <w:jc w:val="left"/>
      </w:pPr>
      <w:r>
        <w:rPr/>
        <w:t>公司聘请的报告期内履行持续督导职责的保荐机构</w:t>
      </w:r>
    </w:p>
    <w:p>
      <w:pPr>
        <w:pStyle w:val="BodyText"/>
        <w:spacing w:line="240" w:lineRule="auto" w:before="38"/>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钟名刚、祁俊伟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10"/>
        <w:ind w:left="154" w:right="979"/>
        <w:jc w:val="left"/>
      </w:pPr>
      <w:r>
        <w:rPr/>
        <w:t>公司聘请的报告期内履行持续督导职责的财务顾问</w:t>
      </w:r>
    </w:p>
    <w:p>
      <w:pPr>
        <w:pStyle w:val="BodyText"/>
        <w:spacing w:line="240" w:lineRule="auto" w:before="38"/>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95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钟名刚、祁俊伟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持续督导期为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p>
          <w:p>
            <w:pPr>
              <w:pStyle w:val="TableParagraph"/>
              <w:spacing w:line="232" w:lineRule="auto"/>
              <w:ind w:left="22" w:right="20"/>
              <w:jc w:val="left"/>
              <w:rPr>
                <w:rFonts w:ascii="宋体" w:hAnsi="宋体" w:cs="宋体" w:eastAsia="宋体" w:hint="default"/>
                <w:sz w:val="18"/>
                <w:szCs w:val="18"/>
              </w:rPr>
            </w:pPr>
            <w:r>
              <w:rPr>
                <w:rFonts w:ascii="宋体" w:hAnsi="宋体" w:cs="宋体" w:eastAsia="宋体" w:hint="default"/>
                <w:sz w:val="18"/>
                <w:szCs w:val="18"/>
              </w:rPr>
              <w:t>年。由于公司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年度仍存 在募集资金使用的情况，因此 本报告期内东吴证券股份有 限公司需要对公司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 大资产重组募集资金的使用 和管理继续履行持续督导义 务。</w:t>
            </w:r>
          </w:p>
        </w:tc>
      </w:tr>
    </w:tbl>
    <w:p>
      <w:pPr>
        <w:spacing w:line="240" w:lineRule="auto" w:before="12"/>
        <w:rPr>
          <w:rFonts w:ascii="宋体" w:hAnsi="宋体" w:cs="宋体" w:eastAsia="宋体" w:hint="default"/>
          <w:sz w:val="17"/>
          <w:szCs w:val="17"/>
        </w:rPr>
      </w:pPr>
    </w:p>
    <w:p>
      <w:pPr>
        <w:pStyle w:val="Heading2"/>
        <w:spacing w:line="240" w:lineRule="auto" w:before="26"/>
        <w:ind w:left="154" w:right="979"/>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79"/>
        <w:jc w:val="left"/>
      </w:pPr>
      <w:r>
        <w:rPr/>
        <w:t>公司是否需追溯调整或重述以前年度会计数据</w:t>
      </w:r>
    </w:p>
    <w:p>
      <w:pPr>
        <w:pStyle w:val="BodyText"/>
        <w:spacing w:line="240" w:lineRule="auto" w:before="153"/>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3,200,186,897.68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1,741,602,023.21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83.75%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1,469,914,807.24</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947,545,405.46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634,965,588.10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417,183,377.13</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911,869,314.18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517,351,345.94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383,873,020.72</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165,266,702.73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89,026,092.03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483,692,983.13</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0.14</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0.14</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9.83%</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9,172,181,316.26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7,361,254,648.26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24.60%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4,821,513,033.16</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7,631,856,615.03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6,639,561,402.78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4,443,062,824.00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1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2"/>
        <w:spacing w:line="240" w:lineRule="auto"/>
        <w:ind w:right="979"/>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420,495,886.72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645,581,435.81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898,690,776.47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1,235,418,798.68</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209,585,466.41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243,442,444.62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258,893,366.37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235,624,128.06</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186,069,502.52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234,058,426.77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254,792,964.43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236,948,420.46</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-85,671,082.81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-1,163,074,427.49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414,705,228.16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999,306,984.87</w:t>
            </w:r>
          </w:p>
        </w:tc>
      </w:tr>
    </w:tbl>
    <w:p>
      <w:pPr>
        <w:pStyle w:val="BodyText"/>
        <w:spacing w:line="240" w:lineRule="auto" w:before="10"/>
        <w:ind w:left="154" w:right="979"/>
        <w:jc w:val="left"/>
      </w:pPr>
      <w:r>
        <w:rPr/>
        <w:t>上述财务指标或其加总数是否与公司已披露季度报告、半年度报告相关财务指标存在重大差异</w:t>
      </w:r>
    </w:p>
    <w:p>
      <w:pPr>
        <w:pStyle w:val="BodyText"/>
        <w:spacing w:line="240" w:lineRule="auto" w:before="37"/>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21"/>
          <w:szCs w:val="21"/>
        </w:rPr>
      </w:pPr>
    </w:p>
    <w:p>
      <w:pPr>
        <w:pStyle w:val="Heading2"/>
        <w:spacing w:line="240" w:lineRule="auto"/>
        <w:ind w:right="979"/>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297,989.60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1,582,952.43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2,943,143.23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13,862,767.13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47,172,144.42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31,173,406.44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876,738.58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341,539.68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-825,000.00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-2,821,870.24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-7,098,100.00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1,544,450.00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4,795,244.09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-1,355,716.13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880,129.65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24,097,726.51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125,151,947.44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841,574.00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4,613,129.39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47,808,059.86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4,302,337.77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-5,625.00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30,926.14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111,548.82</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2" w:right="0"/>
              <w:jc w:val="left"/>
              <w:rPr>
                <w:rFonts w:ascii="Times New Roman" w:hAnsi="Times New Roman" w:cs="Times New Roman" w:eastAsia="Times New Roman" w:hint="default"/>
                <w:sz w:val="18"/>
                <w:szCs w:val="18"/>
              </w:rPr>
            </w:pPr>
            <w:r>
              <w:rPr>
                <w:rFonts w:ascii="Times New Roman"/>
                <w:sz w:val="18"/>
              </w:rPr>
              <w:t>35,676,091.28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9" w:right="0"/>
              <w:jc w:val="left"/>
              <w:rPr>
                <w:rFonts w:ascii="Times New Roman" w:hAnsi="Times New Roman" w:cs="Times New Roman" w:eastAsia="Times New Roman" w:hint="default"/>
                <w:sz w:val="18"/>
                <w:szCs w:val="18"/>
              </w:rPr>
            </w:pPr>
            <w:r>
              <w:rPr>
                <w:rFonts w:ascii="Times New Roman"/>
                <w:sz w:val="18"/>
              </w:rPr>
              <w:t>117,614,242.16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4" w:right="0"/>
              <w:jc w:val="left"/>
              <w:rPr>
                <w:rFonts w:ascii="Times New Roman" w:hAnsi="Times New Roman" w:cs="Times New Roman" w:eastAsia="Times New Roman" w:hint="default"/>
                <w:sz w:val="18"/>
                <w:szCs w:val="18"/>
              </w:rPr>
            </w:pPr>
            <w:r>
              <w:rPr>
                <w:rFonts w:ascii="Times New Roman"/>
                <w:sz w:val="18"/>
              </w:rPr>
              <w:t>33,310,356.41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9"/>
        <w:ind w:left="154" w:right="979"/>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32" w:lineRule="exact" w:before="17"/>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34" w:lineRule="exact" w:before="48"/>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34"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left="3447" w:right="979"/>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979"/>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7693"/>
        <w:jc w:val="left"/>
      </w:pPr>
      <w:r>
        <w:rPr/>
        <w:t>公司是否需要遵守特殊行业的披露要求 否</w:t>
      </w:r>
    </w:p>
    <w:p>
      <w:pPr>
        <w:pStyle w:val="BodyText"/>
        <w:spacing w:line="225" w:lineRule="auto" w:before="22"/>
        <w:ind w:right="1129" w:firstLine="360"/>
        <w:jc w:val="both"/>
      </w:pPr>
      <w:r>
        <w:rPr>
          <w:rFonts w:ascii="Times New Roman" w:hAnsi="Times New Roman" w:cs="Times New Roman" w:eastAsia="Times New Roman" w:hint="default"/>
          <w:spacing w:val="-1"/>
        </w:rPr>
        <w:t>2017</w:t>
      </w:r>
      <w:r>
        <w:rPr>
          <w:spacing w:val="-1"/>
        </w:rPr>
        <w:t>年度，公司始终秉承</w:t>
      </w:r>
      <w:r>
        <w:rPr>
          <w:rFonts w:ascii="Times New Roman" w:hAnsi="Times New Roman" w:cs="Times New Roman" w:eastAsia="Times New Roman" w:hint="default"/>
          <w:spacing w:val="-1"/>
        </w:rPr>
        <w:t>“</w:t>
      </w:r>
      <w:r>
        <w:rPr>
          <w:spacing w:val="-1"/>
        </w:rPr>
        <w:t>新科技改变生活</w:t>
      </w:r>
      <w:r>
        <w:rPr>
          <w:rFonts w:ascii="Times New Roman" w:hAnsi="Times New Roman" w:cs="Times New Roman" w:eastAsia="Times New Roman" w:hint="default"/>
          <w:spacing w:val="-1"/>
        </w:rPr>
        <w:t>”</w:t>
      </w:r>
      <w:r>
        <w:rPr>
          <w:spacing w:val="-1"/>
        </w:rPr>
        <w:t>的宗旨，积极践行</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金融创新</w:t>
      </w:r>
      <w:r>
        <w:rPr>
          <w:rFonts w:ascii="Times New Roman" w:hAnsi="Times New Roman" w:cs="Times New Roman" w:eastAsia="Times New Roman" w:hint="default"/>
          <w:spacing w:val="-1"/>
        </w:rPr>
        <w:t>”</w:t>
      </w:r>
      <w:r>
        <w:rPr>
          <w:spacing w:val="-1"/>
        </w:rPr>
        <w:t>战略，继续致力于</w:t>
      </w:r>
      <w:r>
        <w:rPr>
          <w:rFonts w:ascii="Times New Roman" w:hAnsi="Times New Roman" w:cs="Times New Roman" w:eastAsia="Times New Roman" w:hint="default"/>
          <w:spacing w:val="-1"/>
        </w:rPr>
        <w:t>“</w:t>
      </w:r>
      <w:r>
        <w:rPr>
          <w:spacing w:val="-1"/>
        </w:rPr>
        <w:t>打造网民首选的互</w:t>
      </w:r>
      <w:r>
        <w:rPr/>
        <w:t> 联网入口</w:t>
      </w:r>
      <w:r>
        <w:rPr>
          <w:rFonts w:ascii="Times New Roman" w:hAnsi="Times New Roman" w:cs="Times New Roman" w:eastAsia="Times New Roman" w:hint="default"/>
        </w:rPr>
        <w:t>”</w:t>
      </w:r>
      <w:r>
        <w:rPr/>
        <w:t>。报告期内，互联网信息服务业务稳健增长，互联网金融业务增速较快。</w:t>
      </w:r>
      <w:r>
        <w:rPr>
          <w:rFonts w:ascii="Times New Roman" w:hAnsi="Times New Roman" w:cs="Times New Roman" w:eastAsia="Times New Roman" w:hint="default"/>
        </w:rPr>
        <w:t>2017</w:t>
      </w:r>
      <w:r>
        <w:rPr/>
        <w:t>年度公司合并报表范围内的营业收</w:t>
      </w:r>
      <w:r>
        <w:rPr>
          <w:spacing w:val="-76"/>
        </w:rPr>
        <w:t> </w:t>
      </w:r>
      <w:r>
        <w:rPr>
          <w:spacing w:val="-76"/>
        </w:rPr>
      </w:r>
      <w:r>
        <w:rPr>
          <w:spacing w:val="-1"/>
        </w:rPr>
        <w:t>入为</w:t>
      </w:r>
      <w:r>
        <w:rPr>
          <w:rFonts w:ascii="Times New Roman" w:hAnsi="Times New Roman" w:cs="Times New Roman" w:eastAsia="Times New Roman" w:hint="default"/>
          <w:spacing w:val="-1"/>
        </w:rPr>
        <w:t>320,018.69</w:t>
      </w:r>
      <w:r>
        <w:rPr>
          <w:spacing w:val="-1"/>
        </w:rPr>
        <w:t>万元，较</w:t>
      </w:r>
      <w:r>
        <w:rPr>
          <w:rFonts w:ascii="Times New Roman" w:hAnsi="Times New Roman" w:cs="Times New Roman" w:eastAsia="Times New Roman" w:hint="default"/>
          <w:spacing w:val="-1"/>
        </w:rPr>
        <w:t>2016</w:t>
      </w:r>
      <w:r>
        <w:rPr>
          <w:spacing w:val="-1"/>
        </w:rPr>
        <w:t>年度增长</w:t>
      </w:r>
      <w:r>
        <w:rPr>
          <w:rFonts w:ascii="Times New Roman" w:hAnsi="Times New Roman" w:cs="Times New Roman" w:eastAsia="Times New Roman" w:hint="default"/>
          <w:spacing w:val="-1"/>
        </w:rPr>
        <w:t>83.75%</w:t>
      </w:r>
      <w:r>
        <w:rPr>
          <w:spacing w:val="-1"/>
        </w:rPr>
        <w:t>，归属于上市公司股东的净利润为</w:t>
      </w:r>
      <w:r>
        <w:rPr>
          <w:rFonts w:ascii="Times New Roman" w:hAnsi="Times New Roman" w:cs="Times New Roman" w:eastAsia="Times New Roman" w:hint="default"/>
          <w:spacing w:val="-1"/>
        </w:rPr>
        <w:t>94,754.54</w:t>
      </w:r>
      <w:r>
        <w:rPr>
          <w:spacing w:val="-1"/>
        </w:rPr>
        <w:t>万元，较</w:t>
      </w:r>
      <w:r>
        <w:rPr>
          <w:rFonts w:ascii="Times New Roman" w:hAnsi="Times New Roman" w:cs="Times New Roman" w:eastAsia="Times New Roman" w:hint="default"/>
          <w:spacing w:val="-1"/>
        </w:rPr>
        <w:t>2016</w:t>
      </w:r>
      <w:r>
        <w:rPr>
          <w:spacing w:val="-1"/>
        </w:rPr>
        <w:t>年度增长</w:t>
      </w:r>
      <w:r>
        <w:rPr>
          <w:rFonts w:ascii="Times New Roman" w:hAnsi="Times New Roman" w:cs="Times New Roman" w:eastAsia="Times New Roman" w:hint="default"/>
          <w:spacing w:val="-1"/>
        </w:rPr>
        <w:t>49.23%</w:t>
      </w:r>
      <w:r>
        <w:rPr>
          <w:spacing w:val="-1"/>
        </w:rPr>
        <w:t>；归</w:t>
      </w:r>
      <w:r>
        <w:rPr>
          <w:spacing w:val="-51"/>
        </w:rPr>
        <w:t> </w:t>
      </w:r>
      <w:r>
        <w:rPr/>
        <w:t>属于上市公司股东的扣除非经常性损益的净利润为</w:t>
      </w:r>
      <w:r>
        <w:rPr>
          <w:rFonts w:ascii="Times New Roman" w:hAnsi="Times New Roman" w:cs="Times New Roman" w:eastAsia="Times New Roman" w:hint="default"/>
        </w:rPr>
        <w:t>91,186.93</w:t>
      </w:r>
      <w:r>
        <w:rPr/>
        <w:t>万元，较</w:t>
      </w:r>
      <w:r>
        <w:rPr>
          <w:rFonts w:ascii="Times New Roman" w:hAnsi="Times New Roman" w:cs="Times New Roman" w:eastAsia="Times New Roman" w:hint="default"/>
        </w:rPr>
        <w:t>2016</w:t>
      </w:r>
      <w:r>
        <w:rPr/>
        <w:t>年度增长</w:t>
      </w:r>
      <w:r>
        <w:rPr>
          <w:rFonts w:ascii="Times New Roman" w:hAnsi="Times New Roman" w:cs="Times New Roman" w:eastAsia="Times New Roman" w:hint="default"/>
        </w:rPr>
        <w:t>76.26%</w:t>
      </w:r>
      <w:r>
        <w:rPr/>
        <w:t>。公司营业收入及净利润均创历</w:t>
      </w:r>
      <w:r>
        <w:rPr>
          <w:spacing w:val="-20"/>
        </w:rPr>
        <w:t> </w:t>
      </w:r>
      <w:r>
        <w:rPr>
          <w:spacing w:val="-20"/>
        </w:rPr>
      </w:r>
      <w:r>
        <w:rPr/>
        <w:t>史新高，取得良好的经营成果。其中：</w:t>
      </w:r>
    </w:p>
    <w:p>
      <w:pPr>
        <w:pStyle w:val="BodyText"/>
        <w:spacing w:line="232" w:lineRule="exact" w:before="24"/>
        <w:ind w:left="514" w:right="979"/>
        <w:jc w:val="left"/>
      </w:pPr>
      <w:r>
        <w:rPr/>
        <w:t>（</w:t>
      </w:r>
      <w:r>
        <w:rPr>
          <w:rFonts w:ascii="Times New Roman" w:hAnsi="Times New Roman" w:cs="Times New Roman" w:eastAsia="Times New Roman" w:hint="default"/>
        </w:rPr>
        <w:t>1</w:t>
      </w:r>
      <w:r>
        <w:rPr/>
        <w:t>）互联网信息服务业务 </w:t>
      </w:r>
      <w:r>
        <w:rPr>
          <w:spacing w:val="-1"/>
        </w:rPr>
        <w:t>报告期内，公司在进一步巩固</w:t>
      </w:r>
      <w:r>
        <w:rPr>
          <w:rFonts w:ascii="Times New Roman" w:hAnsi="Times New Roman" w:cs="Times New Roman" w:eastAsia="Times New Roman" w:hint="default"/>
          <w:spacing w:val="-1"/>
        </w:rPr>
        <w:t>PC</w:t>
      </w:r>
      <w:r>
        <w:rPr>
          <w:spacing w:val="-1"/>
        </w:rPr>
        <w:t>端优势地位的同时，注重移动端业务发展，移动端产品自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月份开始已全线实现</w:t>
      </w:r>
    </w:p>
    <w:p>
      <w:pPr>
        <w:pStyle w:val="BodyText"/>
        <w:spacing w:line="232" w:lineRule="exact" w:before="2"/>
        <w:ind w:right="1041"/>
        <w:jc w:val="both"/>
      </w:pPr>
      <w:r>
        <w:rPr>
          <w:spacing w:val="-3"/>
        </w:rPr>
        <w:t>盈利，利润增长迅速。报告期内，移动端业务实现营业收入</w:t>
      </w:r>
      <w:r>
        <w:rPr>
          <w:rFonts w:ascii="Times New Roman" w:hAnsi="Times New Roman" w:cs="Times New Roman" w:eastAsia="Times New Roman" w:hint="default"/>
          <w:spacing w:val="-3"/>
        </w:rPr>
        <w:t>31,123.53</w:t>
      </w:r>
      <w:r>
        <w:rPr>
          <w:spacing w:val="-3"/>
        </w:rPr>
        <w:t>万元，较</w:t>
      </w:r>
      <w:r>
        <w:rPr>
          <w:rFonts w:ascii="Times New Roman" w:hAnsi="Times New Roman" w:cs="Times New Roman" w:eastAsia="Times New Roman" w:hint="default"/>
          <w:spacing w:val="-3"/>
        </w:rPr>
        <w:t>2016</w:t>
      </w:r>
      <w:r>
        <w:rPr>
          <w:spacing w:val="-3"/>
        </w:rPr>
        <w:t>年同期增长</w:t>
      </w:r>
      <w:r>
        <w:rPr>
          <w:rFonts w:ascii="Times New Roman" w:hAnsi="Times New Roman" w:cs="Times New Roman" w:eastAsia="Times New Roman" w:hint="default"/>
          <w:spacing w:val="-3"/>
        </w:rPr>
        <w:t>91.97%</w:t>
      </w:r>
      <w:r>
        <w:rPr>
          <w:spacing w:val="-3"/>
        </w:rPr>
        <w:t>；同时，公司加强</w:t>
      </w:r>
      <w:r>
        <w:rPr>
          <w:rFonts w:ascii="Times New Roman" w:hAnsi="Times New Roman" w:cs="Times New Roman" w:eastAsia="Times New Roman" w:hint="default"/>
          <w:spacing w:val="-3"/>
        </w:rPr>
        <w:t>WEB</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端、客户端和移动端的资源整合，运用大数据和机器学习技术，加大信息流和精准营销的研发，商业化运营能力大幅提升。</w:t>
      </w:r>
    </w:p>
    <w:p>
      <w:pPr>
        <w:pStyle w:val="BodyText"/>
        <w:spacing w:line="218" w:lineRule="exact"/>
        <w:ind w:right="0"/>
        <w:jc w:val="both"/>
      </w:pPr>
      <w:r>
        <w:rPr/>
        <w:t>经过</w:t>
      </w:r>
      <w:r>
        <w:rPr>
          <w:rFonts w:ascii="Times New Roman" w:hAnsi="Times New Roman" w:cs="Times New Roman" w:eastAsia="Times New Roman" w:hint="default"/>
        </w:rPr>
        <w:t>13</w:t>
      </w:r>
      <w:r>
        <w:rPr/>
        <w:t>年的深耕与发展，公司已建立了面向未来的、多元化的互联网产品体系，成长潜力巨大。</w:t>
      </w:r>
    </w:p>
    <w:p>
      <w:pPr>
        <w:pStyle w:val="BodyText"/>
        <w:spacing w:line="234" w:lineRule="exact" w:before="15"/>
        <w:ind w:right="1130" w:firstLine="360"/>
        <w:jc w:val="both"/>
      </w:pPr>
      <w:r>
        <w:rPr>
          <w:rFonts w:ascii="Times New Roman" w:hAnsi="Times New Roman" w:cs="Times New Roman" w:eastAsia="Times New Roman" w:hint="default"/>
          <w:spacing w:val="-1"/>
        </w:rPr>
        <w:t>2017</w:t>
      </w:r>
      <w:r>
        <w:rPr>
          <w:spacing w:val="-1"/>
        </w:rPr>
        <w:t>年度网络科技子公司合并报表范围实现营业收入</w:t>
      </w:r>
      <w:r>
        <w:rPr>
          <w:rFonts w:ascii="Times New Roman" w:hAnsi="Times New Roman" w:cs="Times New Roman" w:eastAsia="Times New Roman" w:hint="default"/>
          <w:spacing w:val="-1"/>
        </w:rPr>
        <w:t>145,511.50</w:t>
      </w:r>
      <w:r>
        <w:rPr>
          <w:spacing w:val="-1"/>
        </w:rPr>
        <w:t>万元，较</w:t>
      </w:r>
      <w:r>
        <w:rPr>
          <w:rFonts w:ascii="Times New Roman" w:hAnsi="Times New Roman" w:cs="Times New Roman" w:eastAsia="Times New Roman" w:hint="default"/>
          <w:spacing w:val="-1"/>
        </w:rPr>
        <w:t>2016</w:t>
      </w:r>
      <w:r>
        <w:rPr>
          <w:spacing w:val="-1"/>
        </w:rPr>
        <w:t>年同期增长</w:t>
      </w:r>
      <w:r>
        <w:rPr>
          <w:rFonts w:ascii="Times New Roman" w:hAnsi="Times New Roman" w:cs="Times New Roman" w:eastAsia="Times New Roman" w:hint="default"/>
          <w:spacing w:val="-1"/>
        </w:rPr>
        <w:t>28.76%</w:t>
      </w:r>
      <w:r>
        <w:rPr>
          <w:spacing w:val="-1"/>
        </w:rPr>
        <w:t>；实现归属于母公司所</w:t>
      </w:r>
      <w:r>
        <w:rPr/>
        <w:t> 有者的净利润为</w:t>
      </w:r>
      <w:r>
        <w:rPr>
          <w:rFonts w:ascii="Times New Roman" w:hAnsi="Times New Roman" w:cs="Times New Roman" w:eastAsia="Times New Roman" w:hint="default"/>
        </w:rPr>
        <w:t>54,525.41</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38.10%</w:t>
      </w:r>
      <w:r>
        <w:rPr/>
        <w:t>。</w:t>
      </w:r>
    </w:p>
    <w:p>
      <w:pPr>
        <w:spacing w:line="240" w:lineRule="auto" w:before="12"/>
        <w:rPr>
          <w:rFonts w:ascii="宋体" w:hAnsi="宋体" w:cs="宋体" w:eastAsia="宋体" w:hint="default"/>
          <w:sz w:val="15"/>
          <w:szCs w:val="15"/>
        </w:rPr>
      </w:pPr>
    </w:p>
    <w:p>
      <w:pPr>
        <w:pStyle w:val="BodyText"/>
        <w:spacing w:line="232" w:lineRule="exact"/>
        <w:ind w:left="514" w:right="979"/>
        <w:jc w:val="left"/>
      </w:pPr>
      <w:r>
        <w:rPr/>
        <w:t>（</w:t>
      </w:r>
      <w:r>
        <w:rPr>
          <w:rFonts w:ascii="Times New Roman" w:hAnsi="Times New Roman" w:cs="Times New Roman" w:eastAsia="Times New Roman" w:hint="default"/>
        </w:rPr>
        <w:t>2</w:t>
      </w:r>
      <w:r>
        <w:rPr/>
        <w:t>）互联网金融服务业务 </w:t>
      </w:r>
      <w:r>
        <w:rPr>
          <w:spacing w:val="-2"/>
        </w:rPr>
        <w:t>公司在互联网金融领域继续致力于打造连接金融机构与小微企业及个人的金融科技平台，立足于互联网和上市公司平台</w:t>
      </w:r>
    </w:p>
    <w:p>
      <w:pPr>
        <w:pStyle w:val="BodyText"/>
        <w:spacing w:line="212" w:lineRule="exact"/>
        <w:ind w:left="154" w:right="0"/>
        <w:jc w:val="both"/>
      </w:pPr>
      <w:r>
        <w:rPr/>
        <w:t>的优势，积极积累人才、牌照和资金，已形成汽车消费金融、个人消费金融、商业金融三大业务方向，推出了较为完善的产</w:t>
      </w:r>
    </w:p>
    <w:p>
      <w:pPr>
        <w:pStyle w:val="BodyText"/>
        <w:spacing w:line="225" w:lineRule="auto" w:before="12"/>
        <w:ind w:right="1130"/>
        <w:jc w:val="both"/>
      </w:pPr>
      <w:r>
        <w:rPr>
          <w:spacing w:val="-6"/>
          <w:w w:val="100"/>
        </w:rPr>
        <w:t>品线。其中，面向个人消费金融业务的</w:t>
      </w:r>
      <w:r>
        <w:rPr>
          <w:rFonts w:ascii="Times New Roman" w:hAnsi="Times New Roman" w:cs="Times New Roman" w:eastAsia="Times New Roman" w:hint="default"/>
          <w:spacing w:val="-6"/>
          <w:w w:val="100"/>
        </w:rPr>
        <w:t>“2345</w:t>
      </w:r>
      <w:r>
        <w:rPr>
          <w:spacing w:val="-6"/>
          <w:w w:val="100"/>
        </w:rPr>
        <w:t>贷款王</w:t>
      </w:r>
      <w:r>
        <w:rPr>
          <w:rFonts w:ascii="Times New Roman" w:hAnsi="Times New Roman" w:cs="Times New Roman" w:eastAsia="Times New Roman" w:hint="default"/>
          <w:spacing w:val="-6"/>
          <w:w w:val="100"/>
        </w:rPr>
        <w:t>”</w:t>
      </w:r>
      <w:r>
        <w:rPr>
          <w:spacing w:val="-6"/>
          <w:w w:val="100"/>
        </w:rPr>
        <w:t>平台在报告期内稳步发展。</w:t>
      </w:r>
      <w:r>
        <w:rPr>
          <w:rFonts w:ascii="Times New Roman" w:hAnsi="Times New Roman" w:cs="Times New Roman" w:eastAsia="Times New Roman" w:hint="default"/>
          <w:spacing w:val="-6"/>
          <w:w w:val="100"/>
        </w:rPr>
        <w:t>2017</w:t>
      </w:r>
      <w:r>
        <w:rPr>
          <w:spacing w:val="-6"/>
          <w:w w:val="100"/>
        </w:rPr>
        <w:t>年下半年，面向汽车消费金融业务的</w:t>
      </w:r>
      <w:r>
        <w:rPr>
          <w:rFonts w:ascii="Times New Roman" w:hAnsi="Times New Roman" w:cs="Times New Roman" w:eastAsia="Times New Roman" w:hint="default"/>
          <w:spacing w:val="-6"/>
          <w:w w:val="100"/>
        </w:rPr>
        <w:t>“2345</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7"/>
          <w:w w:val="100"/>
        </w:rPr>
      </w:r>
      <w:r>
        <w:rPr/>
        <w:t>车贷王</w:t>
      </w:r>
      <w:r>
        <w:rPr>
          <w:rFonts w:ascii="Times New Roman" w:hAnsi="Times New Roman" w:cs="Times New Roman" w:eastAsia="Times New Roman" w:hint="default"/>
        </w:rPr>
        <w:t>”</w:t>
      </w:r>
      <w:r>
        <w:rPr/>
        <w:t>平台、及面向商户的商业金融业务</w:t>
      </w:r>
      <w:r>
        <w:rPr>
          <w:rFonts w:ascii="Times New Roman" w:hAnsi="Times New Roman" w:cs="Times New Roman" w:eastAsia="Times New Roman" w:hint="default"/>
        </w:rPr>
        <w:t>“2345</w:t>
      </w:r>
      <w:r>
        <w:rPr/>
        <w:t>商贷王</w:t>
      </w:r>
      <w:r>
        <w:rPr>
          <w:rFonts w:ascii="Times New Roman" w:hAnsi="Times New Roman" w:cs="Times New Roman" w:eastAsia="Times New Roman" w:hint="default"/>
        </w:rPr>
        <w:t>”</w:t>
      </w:r>
      <w:r>
        <w:rPr/>
        <w:t>平台等有场景的金融服务平台也已完成测试并成功上线。公司未来</w:t>
      </w:r>
      <w:r>
        <w:rPr>
          <w:spacing w:val="-57"/>
        </w:rPr>
        <w:t> </w:t>
      </w:r>
      <w:r>
        <w:rPr>
          <w:spacing w:val="-57"/>
        </w:rPr>
      </w:r>
      <w:r>
        <w:rPr/>
        <w:t>将继续加强互联网金融领域的产品布局，坚持长期可持续发展。</w:t>
      </w:r>
    </w:p>
    <w:p>
      <w:pPr>
        <w:pStyle w:val="BodyText"/>
        <w:spacing w:line="234" w:lineRule="exact" w:before="22"/>
        <w:ind w:left="154" w:right="1132" w:firstLine="360"/>
        <w:jc w:val="both"/>
      </w:pPr>
      <w:r>
        <w:rPr>
          <w:rFonts w:ascii="Times New Roman" w:hAnsi="Times New Roman" w:cs="Times New Roman" w:eastAsia="Times New Roman" w:hint="default"/>
        </w:rPr>
        <w:t>2017</w:t>
      </w:r>
      <w:r>
        <w:rPr/>
        <w:t>年度金融科技子公司合并报表范围实现的营业收入为</w:t>
      </w:r>
      <w:r>
        <w:rPr>
          <w:rFonts w:ascii="Times New Roman" w:hAnsi="Times New Roman" w:cs="Times New Roman" w:eastAsia="Times New Roman" w:hint="default"/>
        </w:rPr>
        <w:t>199,286.05</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866.22%</w:t>
      </w:r>
      <w:r>
        <w:rPr/>
        <w:t>；归属于母公司 所有者的净利润为</w:t>
      </w:r>
      <w:r>
        <w:rPr>
          <w:rFonts w:ascii="Times New Roman" w:hAnsi="Times New Roman" w:cs="Times New Roman" w:eastAsia="Times New Roman" w:hint="default"/>
        </w:rPr>
        <w:t>41,238.45</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271.67%</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224"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4"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4"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13" w:space="0" w:color="D2D2D2"/>
              <w:right w:val="single" w:sz="4" w:space="0" w:color="000000"/>
            </w:tcBorders>
          </w:tcPr>
          <w:p>
            <w:pPr>
              <w:pStyle w:val="TableParagraph"/>
              <w:spacing w:line="232" w:lineRule="exact" w:before="35"/>
              <w:ind w:left="10" w:right="77"/>
              <w:jc w:val="left"/>
              <w:rPr>
                <w:rFonts w:ascii="宋体" w:hAnsi="宋体" w:cs="宋体" w:eastAsia="宋体" w:hint="default"/>
                <w:sz w:val="18"/>
                <w:szCs w:val="18"/>
              </w:rPr>
            </w:pPr>
            <w:r>
              <w:rPr>
                <w:rFonts w:ascii="宋体" w:hAnsi="宋体" w:cs="宋体" w:eastAsia="宋体" w:hint="default"/>
                <w:sz w:val="18"/>
                <w:szCs w:val="18"/>
              </w:rPr>
              <w:t>长期股权投资较期初增加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1,507.77%</w:t>
            </w:r>
            <w:r>
              <w:rPr>
                <w:rFonts w:ascii="宋体" w:hAnsi="宋体" w:cs="宋体" w:eastAsia="宋体" w:hint="default"/>
                <w:sz w:val="18"/>
                <w:szCs w:val="18"/>
              </w:rPr>
              <w:t>，主要系公司报告期内设立股权投资基金及收 购上海杨浦杨科小额贷款股份有限公司部分股份所致</w:t>
            </w:r>
          </w:p>
        </w:tc>
      </w:tr>
      <w:tr>
        <w:trPr>
          <w:trHeight w:val="434"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13" w:space="0" w:color="D2D2D2"/>
              <w:bottom w:val="single" w:sz="4" w:space="0" w:color="000000"/>
              <w:right w:val="single" w:sz="4" w:space="0" w:color="000000"/>
            </w:tcBorders>
          </w:tcPr>
          <w:p>
            <w:pP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无形资产较期初增加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150.93%</w:t>
            </w:r>
            <w:r>
              <w:rPr>
                <w:rFonts w:ascii="宋体" w:hAnsi="宋体" w:cs="宋体" w:eastAsia="宋体" w:hint="default"/>
                <w:sz w:val="18"/>
                <w:szCs w:val="18"/>
              </w:rPr>
              <w:t>，主要系公司报告期内购买软件所致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其他应收款较期初增加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171.67%</w:t>
            </w:r>
            <w:r>
              <w:rPr>
                <w:rFonts w:ascii="宋体" w:hAnsi="宋体" w:cs="宋体" w:eastAsia="宋体" w:hint="default"/>
                <w:sz w:val="18"/>
                <w:szCs w:val="18"/>
              </w:rPr>
              <w:t>，主要系公司业务发展导致押金保证金款项增加所 致</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203.74%</w:t>
            </w:r>
            <w:r>
              <w:rPr>
                <w:rFonts w:ascii="宋体" w:hAnsi="宋体" w:cs="宋体" w:eastAsia="宋体" w:hint="default"/>
                <w:sz w:val="18"/>
                <w:szCs w:val="18"/>
              </w:rPr>
              <w:t>，主要系报告期内融资租赁业务增加所致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137.16%</w:t>
            </w:r>
            <w:r>
              <w:rPr>
                <w:rFonts w:ascii="宋体" w:hAnsi="宋体" w:cs="宋体" w:eastAsia="宋体" w:hint="default"/>
                <w:sz w:val="18"/>
                <w:szCs w:val="18"/>
              </w:rPr>
              <w:t>，主要系报告期内购买的理财产品增加所致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245.72%</w:t>
            </w:r>
            <w:r>
              <w:rPr>
                <w:rFonts w:ascii="宋体" w:hAnsi="宋体" w:cs="宋体" w:eastAsia="宋体" w:hint="default"/>
                <w:sz w:val="18"/>
                <w:szCs w:val="18"/>
              </w:rPr>
              <w:t>，主要系报告期内融资租赁业务增加所致</w:t>
            </w:r>
          </w:p>
        </w:tc>
      </w:tr>
      <w:tr>
        <w:trPr>
          <w:trHeight w:val="790"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1"/>
              <w:jc w:val="both"/>
              <w:rPr>
                <w:rFonts w:ascii="宋体" w:hAnsi="宋体" w:cs="宋体" w:eastAsia="宋体" w:hint="default"/>
                <w:sz w:val="18"/>
                <w:szCs w:val="18"/>
              </w:rPr>
            </w:pPr>
            <w:r>
              <w:rPr>
                <w:rFonts w:ascii="宋体" w:hAnsi="宋体" w:cs="宋体" w:eastAsia="宋体" w:hint="default"/>
                <w:sz w:val="18"/>
                <w:szCs w:val="18"/>
              </w:rPr>
              <w:t>递延所得税资产较期初增加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797.21%</w:t>
            </w:r>
            <w:r>
              <w:rPr>
                <w:rFonts w:ascii="宋体" w:hAnsi="宋体" w:cs="宋体" w:eastAsia="宋体" w:hint="default"/>
                <w:sz w:val="18"/>
                <w:szCs w:val="18"/>
              </w:rPr>
              <w:t>，主要系公司报告期内互联网消费金融业务快 </w:t>
            </w:r>
            <w:r>
              <w:rPr>
                <w:rFonts w:ascii="宋体" w:hAnsi="宋体" w:cs="宋体" w:eastAsia="宋体" w:hint="default"/>
                <w:spacing w:val="-1"/>
                <w:sz w:val="18"/>
                <w:szCs w:val="18"/>
              </w:rPr>
              <w:t>速增长导致计提的坏账金额上升，公司基于谨慎性原则计提相关所得税费用并确认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了相应的递延所得税资产所致</w:t>
            </w:r>
          </w:p>
        </w:tc>
      </w:tr>
    </w:tbl>
    <w:p>
      <w:pPr>
        <w:spacing w:after="0" w:line="23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短期借款较期初增加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122.83%</w:t>
            </w:r>
            <w:r>
              <w:rPr>
                <w:rFonts w:ascii="宋体" w:hAnsi="宋体" w:cs="宋体" w:eastAsia="宋体" w:hint="default"/>
                <w:sz w:val="18"/>
                <w:szCs w:val="18"/>
              </w:rPr>
              <w:t>，主要系报告期内公司新增银行短期借款所致</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应付票据较期初减少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，主要系公司报告期末无应付票据所致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69.99%</w:t>
            </w:r>
            <w:r>
              <w:rPr>
                <w:rFonts w:ascii="宋体" w:hAnsi="宋体" w:cs="宋体" w:eastAsia="宋体" w:hint="default"/>
                <w:sz w:val="18"/>
                <w:szCs w:val="18"/>
              </w:rPr>
              <w:t>，主要系公司业务发展迅速、规模不断扩大所致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1"/>
              <w:jc w:val="left"/>
              <w:rPr>
                <w:rFonts w:ascii="宋体" w:hAnsi="宋体" w:cs="宋体" w:eastAsia="宋体" w:hint="default"/>
                <w:sz w:val="18"/>
                <w:szCs w:val="18"/>
              </w:rPr>
            </w:pPr>
            <w:r>
              <w:rPr>
                <w:rFonts w:ascii="宋体" w:hAnsi="宋体" w:cs="宋体" w:eastAsia="宋体" w:hint="default"/>
                <w:sz w:val="18"/>
                <w:szCs w:val="18"/>
              </w:rPr>
              <w:t>预收款项较年初减少</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39.67%</w:t>
            </w:r>
            <w:r>
              <w:rPr>
                <w:rFonts w:ascii="宋体" w:hAnsi="宋体" w:cs="宋体" w:eastAsia="宋体" w:hint="default"/>
                <w:spacing w:val="-3"/>
                <w:sz w:val="18"/>
                <w:szCs w:val="18"/>
              </w:rPr>
              <w:t>，主要系公司报告期末收到的预收款项较去年同期减少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应交税费较年初增加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76.51%</w:t>
            </w:r>
            <w:r>
              <w:rPr>
                <w:rFonts w:ascii="宋体" w:hAnsi="宋体" w:cs="宋体" w:eastAsia="宋体" w:hint="default"/>
                <w:sz w:val="18"/>
                <w:szCs w:val="18"/>
              </w:rPr>
              <w:t>，主要系业务发展迅速导致相应税费增加所致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应付利息较年初增加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154.10%</w:t>
            </w:r>
            <w:r>
              <w:rPr>
                <w:rFonts w:ascii="宋体" w:hAnsi="宋体" w:cs="宋体" w:eastAsia="宋体" w:hint="default"/>
                <w:sz w:val="18"/>
                <w:szCs w:val="18"/>
              </w:rPr>
              <w:t>，主要系报告期内公司新增银行短期借款所致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其他应付款较年初增加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365.12%</w:t>
            </w:r>
            <w:r>
              <w:rPr>
                <w:rFonts w:ascii="宋体" w:hAnsi="宋体" w:cs="宋体" w:eastAsia="宋体" w:hint="default"/>
                <w:sz w:val="18"/>
                <w:szCs w:val="18"/>
              </w:rPr>
              <w:t>，主要系公司报告期内业务发展，新增业务合作保 证金款项增加所致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一年内到期的非流动负债较年初增加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520.00%</w:t>
            </w:r>
            <w:r>
              <w:rPr>
                <w:rFonts w:ascii="宋体" w:hAnsi="宋体" w:cs="宋体" w:eastAsia="宋体" w:hint="default"/>
                <w:sz w:val="18"/>
                <w:szCs w:val="18"/>
              </w:rPr>
              <w:t>，主要系公司收到限制性股票激励计 划激励对象认购款所致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长期应付款较年初增加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293.42%</w:t>
            </w:r>
            <w:r>
              <w:rPr>
                <w:rFonts w:ascii="宋体" w:hAnsi="宋体" w:cs="宋体" w:eastAsia="宋体" w:hint="default"/>
                <w:sz w:val="18"/>
                <w:szCs w:val="18"/>
              </w:rPr>
              <w:t>，主要系公司收到限制性股票激励计划激励对象认 购款所致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1"/>
              <w:jc w:val="left"/>
              <w:rPr>
                <w:rFonts w:ascii="宋体" w:hAnsi="宋体" w:cs="宋体" w:eastAsia="宋体" w:hint="default"/>
                <w:sz w:val="18"/>
                <w:szCs w:val="18"/>
              </w:rPr>
            </w:pPr>
            <w:r>
              <w:rPr>
                <w:rFonts w:ascii="宋体" w:hAnsi="宋体" w:cs="宋体" w:eastAsia="宋体" w:hint="default"/>
                <w:sz w:val="18"/>
                <w:szCs w:val="18"/>
              </w:rPr>
              <w:t>预计负债较年初减少</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97.20%</w:t>
            </w:r>
            <w:r>
              <w:rPr>
                <w:rFonts w:ascii="宋体" w:hAnsi="宋体" w:cs="宋体" w:eastAsia="宋体" w:hint="default"/>
                <w:spacing w:val="-3"/>
                <w:sz w:val="18"/>
                <w:szCs w:val="18"/>
              </w:rPr>
              <w:t>，主要系公司报告期内与部分金融机构合作结算模式发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生变化所致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3"/>
              <w:jc w:val="left"/>
              <w:rPr>
                <w:rFonts w:ascii="宋体" w:hAnsi="宋体" w:cs="宋体" w:eastAsia="宋体" w:hint="default"/>
                <w:sz w:val="18"/>
                <w:szCs w:val="18"/>
              </w:rPr>
            </w:pPr>
            <w:r>
              <w:rPr>
                <w:rFonts w:ascii="宋体" w:hAnsi="宋体" w:cs="宋体" w:eastAsia="宋体" w:hint="default"/>
                <w:sz w:val="18"/>
                <w:szCs w:val="18"/>
              </w:rPr>
              <w:t>递延收益较年初增加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152.59%</w:t>
            </w:r>
            <w:r>
              <w:rPr>
                <w:rFonts w:ascii="宋体" w:hAnsi="宋体" w:cs="宋体" w:eastAsia="宋体" w:hint="default"/>
                <w:sz w:val="18"/>
                <w:szCs w:val="18"/>
              </w:rPr>
              <w:t>，主要系报告期内公司收到的应计入递延收益的政府 补助增加所致</w:t>
            </w:r>
          </w:p>
        </w:tc>
      </w:tr>
      <w:tr>
        <w:trPr>
          <w:trHeight w:val="557"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1"/>
              <w:jc w:val="left"/>
              <w:rPr>
                <w:rFonts w:ascii="宋体" w:hAnsi="宋体" w:cs="宋体" w:eastAsia="宋体" w:hint="default"/>
                <w:sz w:val="18"/>
                <w:szCs w:val="18"/>
              </w:rPr>
            </w:pPr>
            <w:r>
              <w:rPr>
                <w:rFonts w:ascii="宋体" w:hAnsi="宋体" w:cs="宋体" w:eastAsia="宋体" w:hint="default"/>
                <w:sz w:val="18"/>
                <w:szCs w:val="18"/>
              </w:rPr>
              <w:t>股本较年初增加</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76.76%</w:t>
            </w:r>
            <w:r>
              <w:rPr>
                <w:rFonts w:ascii="宋体" w:hAnsi="宋体" w:cs="宋体" w:eastAsia="宋体" w:hint="default"/>
                <w:spacing w:val="-3"/>
                <w:sz w:val="18"/>
                <w:szCs w:val="18"/>
              </w:rPr>
              <w:t>，主要系公司报告期内实施了资本公积转增股本及股权激励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计划增发了限制性股票所致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库存股较年初增加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384.10%</w:t>
            </w:r>
            <w:r>
              <w:rPr>
                <w:rFonts w:ascii="宋体" w:hAnsi="宋体" w:cs="宋体" w:eastAsia="宋体" w:hint="default"/>
                <w:sz w:val="18"/>
                <w:szCs w:val="18"/>
              </w:rPr>
              <w:t>，主要系公司报告期内实施了股权激励计划所致</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未分配利润较年初增加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68.83%</w:t>
            </w:r>
            <w:r>
              <w:rPr>
                <w:rFonts w:ascii="宋体" w:hAnsi="宋体" w:cs="宋体" w:eastAsia="宋体" w:hint="default"/>
                <w:sz w:val="18"/>
                <w:szCs w:val="18"/>
              </w:rPr>
              <w:t>，主要系公司报告期内业务发展导致利润增加所致</w:t>
            </w:r>
          </w:p>
        </w:tc>
      </w:tr>
      <w:tr>
        <w:trPr>
          <w:trHeight w:val="558"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1"/>
              <w:jc w:val="left"/>
              <w:rPr>
                <w:rFonts w:ascii="宋体" w:hAnsi="宋体" w:cs="宋体" w:eastAsia="宋体" w:hint="default"/>
                <w:sz w:val="18"/>
                <w:szCs w:val="18"/>
              </w:rPr>
            </w:pPr>
            <w:r>
              <w:rPr>
                <w:rFonts w:ascii="宋体" w:hAnsi="宋体" w:cs="宋体" w:eastAsia="宋体" w:hint="default"/>
                <w:sz w:val="18"/>
                <w:szCs w:val="18"/>
              </w:rPr>
              <w:t>少数股东权益较年初增加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1941.63%</w:t>
            </w:r>
            <w:r>
              <w:rPr>
                <w:rFonts w:ascii="宋体" w:hAnsi="宋体" w:cs="宋体" w:eastAsia="宋体" w:hint="default"/>
                <w:spacing w:val="-80"/>
                <w:sz w:val="18"/>
                <w:szCs w:val="18"/>
              </w:rPr>
              <w:t>，</w:t>
            </w:r>
            <w:r>
              <w:rPr>
                <w:rFonts w:ascii="宋体" w:hAnsi="宋体" w:cs="宋体" w:eastAsia="宋体" w:hint="default"/>
                <w:sz w:val="18"/>
                <w:szCs w:val="18"/>
              </w:rPr>
              <w:t>主要系公司报告期内新设广州二三四五互联网</w:t>
            </w:r>
            <w:r>
              <w:rPr>
                <w:rFonts w:ascii="宋体" w:hAnsi="宋体" w:cs="宋体" w:eastAsia="宋体" w:hint="default"/>
                <w:sz w:val="18"/>
                <w:szCs w:val="18"/>
              </w:rPr>
              <w:t> 小额贷款有限公司（注册资本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其中少数股东持股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所致</w:t>
            </w: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790"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557"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2"/>
                <w:sz w:val="18"/>
                <w:szCs w:val="18"/>
              </w:rPr>
              <w:t>二三四五（香</w:t>
            </w:r>
            <w:r>
              <w:rPr>
                <w:rFonts w:ascii="宋体" w:hAnsi="宋体" w:cs="宋体" w:eastAsia="宋体" w:hint="default"/>
                <w:sz w:val="18"/>
                <w:szCs w:val="18"/>
              </w:rPr>
              <w:t> </w:t>
            </w:r>
            <w:r>
              <w:rPr>
                <w:rFonts w:ascii="宋体" w:hAnsi="宋体" w:cs="宋体" w:eastAsia="宋体" w:hint="default"/>
                <w:spacing w:val="-12"/>
                <w:sz w:val="18"/>
                <w:szCs w:val="18"/>
              </w:rPr>
              <w:t>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sz w:val="18"/>
              </w:rPr>
              <w:t>260,567,363.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-2,807,968.25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3.35%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left="154" w:right="0"/>
        <w:jc w:val="both"/>
        <w:rPr>
          <w:b w:val="0"/>
          <w:bCs w:val="0"/>
        </w:rPr>
      </w:pPr>
      <w:bookmarkStart w:name="三、核心竞争力分析" w:id="22"/>
      <w:bookmarkEnd w:id="22"/>
      <w:r>
        <w:rPr>
          <w:b w:val="0"/>
          <w:bCs w:val="0"/>
        </w:rPr>
      </w:r>
      <w:bookmarkStart w:name="_bookmark3" w:id="23"/>
      <w:bookmarkEnd w:id="23"/>
      <w:r>
        <w:rPr>
          <w:b w:val="0"/>
          <w:bCs w:val="0"/>
        </w:rPr>
      </w:r>
      <w:r>
        <w:rPr/>
        <w:t>三、核心竞争力分析</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7693"/>
        <w:jc w:val="left"/>
      </w:pPr>
      <w:r>
        <w:rPr/>
        <w:t>公司是否需要遵守特殊行业的披露要求 否</w:t>
      </w:r>
    </w:p>
    <w:p>
      <w:pPr>
        <w:pStyle w:val="Heading4"/>
        <w:spacing w:line="242" w:lineRule="exact" w:before="8"/>
        <w:ind w:left="154" w:right="0"/>
        <w:jc w:val="both"/>
        <w:rPr>
          <w:b w:val="0"/>
          <w:bCs w:val="0"/>
        </w:rPr>
      </w:pPr>
      <w:r>
        <w:rPr>
          <w:rFonts w:ascii="Times New Roman" w:hAnsi="Times New Roman" w:cs="Times New Roman" w:eastAsia="Times New Roman" w:hint="default"/>
        </w:rPr>
        <w:t>1</w:t>
      </w:r>
      <w:r>
        <w:rPr/>
        <w:t>、国内领先的</w:t>
      </w:r>
      <w:r>
        <w:rPr>
          <w:rFonts w:ascii="Times New Roman" w:hAnsi="Times New Roman" w:cs="Times New Roman" w:eastAsia="Times New Roman" w:hint="default"/>
        </w:rPr>
        <w:t>“</w:t>
      </w:r>
      <w:r>
        <w:rPr/>
        <w:t>互联网上网入口平台</w:t>
      </w:r>
      <w:r>
        <w:rPr>
          <w:rFonts w:ascii="Times New Roman" w:hAnsi="Times New Roman" w:cs="Times New Roman" w:eastAsia="Times New Roman" w:hint="default"/>
        </w:rPr>
        <w:t>”</w:t>
      </w:r>
      <w:r>
        <w:rPr/>
        <w:t>及</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强大的推广优势</w:t>
      </w:r>
      <w:r>
        <w:rPr>
          <w:b w:val="0"/>
          <w:bCs w:val="0"/>
        </w:rPr>
      </w:r>
    </w:p>
    <w:p>
      <w:pPr>
        <w:pStyle w:val="BodyText"/>
        <w:spacing w:line="225" w:lineRule="auto" w:before="5"/>
        <w:ind w:right="1131" w:firstLine="360"/>
        <w:jc w:val="both"/>
      </w:pPr>
      <w:r>
        <w:rPr>
          <w:rFonts w:ascii="Times New Roman" w:hAnsi="Times New Roman" w:cs="Times New Roman" w:eastAsia="Times New Roman" w:hint="default"/>
          <w:spacing w:val="-1"/>
        </w:rPr>
        <w:t>2345.com</w:t>
      </w:r>
      <w:r>
        <w:rPr>
          <w:spacing w:val="-1"/>
        </w:rPr>
        <w:t>自</w:t>
      </w:r>
      <w:r>
        <w:rPr>
          <w:rFonts w:ascii="Times New Roman" w:hAnsi="Times New Roman" w:cs="Times New Roman" w:eastAsia="Times New Roman" w:hint="default"/>
          <w:spacing w:val="-1"/>
        </w:rPr>
        <w:t>2005</w:t>
      </w:r>
      <w:r>
        <w:rPr>
          <w:spacing w:val="-1"/>
        </w:rPr>
        <w:t>年上线以来始终专注于</w:t>
      </w:r>
      <w:r>
        <w:rPr>
          <w:rFonts w:ascii="Times New Roman" w:hAnsi="Times New Roman" w:cs="Times New Roman" w:eastAsia="Times New Roman" w:hint="default"/>
          <w:spacing w:val="-1"/>
        </w:rPr>
        <w:t>“</w:t>
      </w:r>
      <w:r>
        <w:rPr>
          <w:spacing w:val="-1"/>
        </w:rPr>
        <w:t>互联网上网入口平台</w:t>
      </w:r>
      <w:r>
        <w:rPr>
          <w:rFonts w:ascii="Times New Roman" w:hAnsi="Times New Roman" w:cs="Times New Roman" w:eastAsia="Times New Roman" w:hint="default"/>
          <w:spacing w:val="-1"/>
        </w:rPr>
        <w:t>”</w:t>
      </w:r>
      <w:r>
        <w:rPr>
          <w:spacing w:val="-1"/>
        </w:rPr>
        <w:t>的研发与运营，具有明显的市场先发和品牌优势。核心产</w:t>
      </w:r>
      <w:r>
        <w:rPr/>
        <w:t> 品</w:t>
      </w:r>
      <w:r>
        <w:rPr>
          <w:rFonts w:ascii="Times New Roman" w:hAnsi="Times New Roman" w:cs="Times New Roman" w:eastAsia="Times New Roman" w:hint="default"/>
        </w:rPr>
        <w:t>“2345</w:t>
      </w:r>
      <w:r>
        <w:rPr/>
        <w:t>网址导航</w:t>
      </w:r>
      <w:r>
        <w:rPr>
          <w:rFonts w:ascii="Times New Roman" w:hAnsi="Times New Roman" w:cs="Times New Roman" w:eastAsia="Times New Roman" w:hint="default"/>
        </w:rPr>
        <w:t>”</w:t>
      </w:r>
      <w:r>
        <w:rPr/>
        <w:t>用户规模超</w:t>
      </w:r>
      <w:r>
        <w:rPr>
          <w:rFonts w:ascii="Times New Roman" w:hAnsi="Times New Roman" w:cs="Times New Roman" w:eastAsia="Times New Roman" w:hint="default"/>
        </w:rPr>
        <w:t>4,900</w:t>
      </w:r>
      <w:r>
        <w:rPr/>
        <w:t>万，位列国内排名前三；</w:t>
      </w:r>
      <w:r>
        <w:rPr>
          <w:rFonts w:ascii="Times New Roman" w:hAnsi="Times New Roman" w:cs="Times New Roman" w:eastAsia="Times New Roman" w:hint="default"/>
        </w:rPr>
        <w:t>2345</w:t>
      </w:r>
      <w:r>
        <w:rPr/>
        <w:t>系列产品合计覆盖超过</w:t>
      </w:r>
      <w:r>
        <w:rPr>
          <w:rFonts w:ascii="Times New Roman" w:hAnsi="Times New Roman" w:cs="Times New Roman" w:eastAsia="Times New Roman" w:hint="default"/>
        </w:rPr>
        <w:t>2.6</w:t>
      </w:r>
      <w:r>
        <w:rPr/>
        <w:t>亿互联网及移动互联网用户，在 行业中的优势地位较为明显。</w:t>
      </w:r>
    </w:p>
    <w:p>
      <w:pPr>
        <w:pStyle w:val="BodyText"/>
        <w:spacing w:line="241" w:lineRule="exact"/>
        <w:ind w:left="513" w:right="979"/>
        <w:jc w:val="left"/>
      </w:pPr>
      <w:r>
        <w:rPr/>
        <w:t>公司自建了</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推广平台，包括王牌技术员联盟（</w:t>
      </w:r>
      <w:hyperlink r:id="rId12">
        <w:r>
          <w:rPr>
            <w:rFonts w:ascii="Times New Roman" w:hAnsi="Times New Roman" w:cs="Times New Roman" w:eastAsia="Times New Roman" w:hint="default"/>
          </w:rPr>
          <w:t>http://jifen.2345.com/</w:t>
        </w:r>
      </w:hyperlink>
      <w:r>
        <w:rPr/>
        <w:t>）和王牌手机联盟</w:t>
      </w:r>
    </w:p>
    <w:p>
      <w:pPr>
        <w:pStyle w:val="BodyText"/>
        <w:spacing w:line="225" w:lineRule="auto" w:before="4"/>
        <w:ind w:right="1130"/>
        <w:jc w:val="both"/>
      </w:pPr>
      <w:r>
        <w:rPr/>
        <w:t>（</w:t>
      </w:r>
      <w:hyperlink r:id="rId13">
        <w:r>
          <w:rPr>
            <w:rFonts w:ascii="Times New Roman" w:hAnsi="Times New Roman" w:cs="Times New Roman" w:eastAsia="Times New Roman" w:hint="default"/>
          </w:rPr>
          <w:t>http://shouji.2345.com/</w:t>
        </w:r>
      </w:hyperlink>
      <w:r>
        <w:rPr/>
        <w:t>）。经过</w:t>
      </w:r>
      <w:r>
        <w:rPr>
          <w:rFonts w:ascii="Times New Roman" w:hAnsi="Times New Roman" w:cs="Times New Roman" w:eastAsia="Times New Roman" w:hint="default"/>
        </w:rPr>
        <w:t>7</w:t>
      </w:r>
      <w:r>
        <w:rPr/>
        <w:t>年深耕经营，目前联盟注册会员数超</w:t>
      </w:r>
      <w:r>
        <w:rPr>
          <w:rFonts w:ascii="Times New Roman" w:hAnsi="Times New Roman" w:cs="Times New Roman" w:eastAsia="Times New Roman" w:hint="default"/>
        </w:rPr>
        <w:t>800</w:t>
      </w:r>
      <w:r>
        <w:rPr/>
        <w:t>万，覆盖</w:t>
      </w:r>
      <w:r>
        <w:rPr>
          <w:rFonts w:ascii="Times New Roman" w:hAnsi="Times New Roman" w:cs="Times New Roman" w:eastAsia="Times New Roman" w:hint="default"/>
        </w:rPr>
        <w:t>27</w:t>
      </w:r>
      <w:r>
        <w:rPr/>
        <w:t>个省份，</w:t>
      </w:r>
      <w:r>
        <w:rPr>
          <w:rFonts w:ascii="Times New Roman" w:hAnsi="Times New Roman" w:cs="Times New Roman" w:eastAsia="Times New Roman" w:hint="default"/>
        </w:rPr>
        <w:t>200</w:t>
      </w:r>
      <w:r>
        <w:rPr/>
        <w:t>多个城市，</w:t>
      </w:r>
      <w:r>
        <w:rPr>
          <w:rFonts w:ascii="Times New Roman" w:hAnsi="Times New Roman" w:cs="Times New Roman" w:eastAsia="Times New Roman" w:hint="default"/>
        </w:rPr>
        <w:t>425</w:t>
      </w:r>
      <w:r>
        <w:rPr/>
        <w:t>个县市， 获得</w:t>
      </w:r>
      <w:r>
        <w:rPr>
          <w:rFonts w:ascii="Times New Roman" w:hAnsi="Times New Roman" w:cs="Times New Roman" w:eastAsia="Times New Roman" w:hint="default"/>
        </w:rPr>
        <w:t>2345</w:t>
      </w:r>
      <w:r>
        <w:rPr/>
        <w:t>星级信誉认证的商家近</w:t>
      </w:r>
      <w:r>
        <w:rPr>
          <w:rFonts w:ascii="Times New Roman" w:hAnsi="Times New Roman" w:cs="Times New Roman" w:eastAsia="Times New Roman" w:hint="default"/>
        </w:rPr>
        <w:t>2</w:t>
      </w:r>
      <w:r>
        <w:rPr/>
        <w:t>万家，累计发放积分价值超过</w:t>
      </w:r>
      <w:r>
        <w:rPr>
          <w:rFonts w:ascii="Times New Roman" w:hAnsi="Times New Roman" w:cs="Times New Roman" w:eastAsia="Times New Roman" w:hint="default"/>
        </w:rPr>
        <w:t>12</w:t>
      </w:r>
      <w:r>
        <w:rPr/>
        <w:t>亿元人民币。</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已发展成为国内最大和最权 </w:t>
      </w:r>
      <w:r>
        <w:rPr>
          <w:spacing w:val="-3"/>
        </w:rPr>
        <w:t>威的线下推广平台之一，其有效提升了公司</w:t>
      </w:r>
      <w:r>
        <w:rPr>
          <w:rFonts w:ascii="Times New Roman" w:hAnsi="Times New Roman" w:cs="Times New Roman" w:eastAsia="Times New Roman" w:hint="default"/>
          <w:spacing w:val="-3"/>
        </w:rPr>
        <w:t>PC</w:t>
      </w:r>
      <w:r>
        <w:rPr>
          <w:spacing w:val="-3"/>
        </w:rPr>
        <w:t>端及移动端的产品渗透率，并在用户规模、用户流量转化能力、产品认知度、</w:t>
      </w:r>
      <w:r>
        <w:rPr>
          <w:spacing w:val="-51"/>
        </w:rPr>
        <w:t> </w:t>
      </w:r>
      <w:r>
        <w:rPr>
          <w:spacing w:val="-51"/>
        </w:rPr>
      </w:r>
      <w:r>
        <w:rPr/>
        <w:t>团队建设等方面形成显著优势，使得公司的获客成本处于行业较低水平，为公司实施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t>战略提供了有力支 持。</w:t>
      </w:r>
    </w:p>
    <w:p>
      <w:pPr>
        <w:pStyle w:val="BodyText"/>
        <w:spacing w:line="230" w:lineRule="auto" w:before="8"/>
        <w:ind w:right="979" w:firstLine="360"/>
        <w:jc w:val="left"/>
      </w:pPr>
      <w:r>
        <w:rPr>
          <w:spacing w:val="-4"/>
        </w:rPr>
        <w:t>为了充分挖掘用户在使用互联网服务时所产生的价值，解决目前行业中存在的诸如数据信任度低、传输安全性低等痛点，</w:t>
      </w:r>
      <w:r>
        <w:rPr/>
        <w:t> </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月进一步升级为</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基于区块链</w:t>
      </w:r>
      <w:r>
        <w:rPr>
          <w:rFonts w:ascii="Times New Roman" w:hAnsi="Times New Roman" w:cs="Times New Roman" w:eastAsia="Times New Roman" w:hint="default"/>
        </w:rPr>
        <w:t>“</w:t>
      </w:r>
      <w:r>
        <w:rPr/>
        <w:t>去中心化、公开透明、不可篡改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等技术优势，最终将构建一个用户网络行为的价值生命周期管理、收益按劳分配的去中心化与可信任的网络生态。</w:t>
      </w:r>
    </w:p>
    <w:p>
      <w:pPr>
        <w:spacing w:after="0" w:line="23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Heading4"/>
        <w:spacing w:line="242" w:lineRule="exact" w:before="44"/>
        <w:ind w:right="979"/>
        <w:jc w:val="left"/>
        <w:rPr>
          <w:b w:val="0"/>
          <w:bCs w:val="0"/>
        </w:rPr>
      </w:pPr>
      <w:r>
        <w:rPr>
          <w:rFonts w:ascii="Times New Roman" w:hAnsi="Times New Roman" w:cs="Times New Roman" w:eastAsia="Times New Roman" w:hint="default"/>
        </w:rPr>
        <w:t>2</w:t>
      </w:r>
      <w:r>
        <w:rPr/>
        <w:t>、丰富的互联网、移动互联网产品线及技术优势</w:t>
      </w:r>
      <w:r>
        <w:rPr>
          <w:b w:val="0"/>
          <w:bCs w:val="0"/>
        </w:rPr>
      </w:r>
    </w:p>
    <w:p>
      <w:pPr>
        <w:pStyle w:val="BodyText"/>
        <w:spacing w:line="225" w:lineRule="auto" w:before="5"/>
        <w:ind w:right="1130" w:firstLine="360"/>
        <w:jc w:val="both"/>
      </w:pPr>
      <w:r>
        <w:rPr>
          <w:rFonts w:ascii="Times New Roman" w:hAnsi="Times New Roman" w:cs="Times New Roman" w:eastAsia="Times New Roman" w:hint="default"/>
          <w:spacing w:val="-2"/>
        </w:rPr>
        <w:t>2345.com</w:t>
      </w:r>
      <w:r>
        <w:rPr>
          <w:spacing w:val="-2"/>
        </w:rPr>
        <w:t>具有较为完善的多元化、多层次产品体系，包括</w:t>
      </w:r>
      <w:r>
        <w:rPr>
          <w:rFonts w:ascii="Times New Roman" w:hAnsi="Times New Roman" w:cs="Times New Roman" w:eastAsia="Times New Roman" w:hint="default"/>
          <w:spacing w:val="-2"/>
        </w:rPr>
        <w:t>2345</w:t>
      </w:r>
      <w:r>
        <w:rPr>
          <w:spacing w:val="-2"/>
        </w:rPr>
        <w:t>网址导航、</w:t>
      </w:r>
      <w:r>
        <w:rPr>
          <w:rFonts w:ascii="Times New Roman" w:hAnsi="Times New Roman" w:cs="Times New Roman" w:eastAsia="Times New Roman" w:hint="default"/>
          <w:spacing w:val="-2"/>
        </w:rPr>
        <w:t>2345</w:t>
      </w:r>
      <w:r>
        <w:rPr>
          <w:spacing w:val="-2"/>
        </w:rPr>
        <w:t>系列浏览器、</w:t>
      </w:r>
      <w:r>
        <w:rPr>
          <w:rFonts w:ascii="Times New Roman" w:hAnsi="Times New Roman" w:cs="Times New Roman" w:eastAsia="Times New Roman" w:hint="default"/>
          <w:spacing w:val="-2"/>
        </w:rPr>
        <w:t>2345</w:t>
      </w:r>
      <w:r>
        <w:rPr>
          <w:spacing w:val="-2"/>
        </w:rPr>
        <w:t>安全卫士、</w:t>
      </w:r>
      <w:r>
        <w:rPr>
          <w:rFonts w:ascii="Times New Roman" w:hAnsi="Times New Roman" w:cs="Times New Roman" w:eastAsia="Times New Roman" w:hint="default"/>
          <w:spacing w:val="-2"/>
        </w:rPr>
        <w:t>2345</w:t>
      </w:r>
      <w:r>
        <w:rPr>
          <w:spacing w:val="-2"/>
        </w:rPr>
        <w:t>王牌手</w:t>
      </w:r>
      <w:r>
        <w:rPr/>
        <w:t> </w:t>
      </w:r>
      <w:r>
        <w:rPr>
          <w:spacing w:val="-2"/>
        </w:rPr>
        <w:t>机助手、</w:t>
      </w:r>
      <w:r>
        <w:rPr>
          <w:rFonts w:ascii="Times New Roman" w:hAnsi="Times New Roman" w:cs="Times New Roman" w:eastAsia="Times New Roman" w:hint="default"/>
          <w:spacing w:val="-2"/>
        </w:rPr>
        <w:t>2345</w:t>
      </w:r>
      <w:r>
        <w:rPr>
          <w:spacing w:val="-2"/>
        </w:rPr>
        <w:t>王牌输入法、</w:t>
      </w:r>
      <w:r>
        <w:rPr>
          <w:rFonts w:ascii="Times New Roman" w:hAnsi="Times New Roman" w:cs="Times New Roman" w:eastAsia="Times New Roman" w:hint="default"/>
          <w:spacing w:val="-2"/>
        </w:rPr>
        <w:t>2345</w:t>
      </w:r>
      <w:r>
        <w:rPr>
          <w:spacing w:val="-2"/>
        </w:rPr>
        <w:t>好压压缩软件、</w:t>
      </w:r>
      <w:r>
        <w:rPr>
          <w:rFonts w:ascii="Times New Roman" w:hAnsi="Times New Roman" w:cs="Times New Roman" w:eastAsia="Times New Roman" w:hint="default"/>
          <w:spacing w:val="-2"/>
        </w:rPr>
        <w:t>2345</w:t>
      </w:r>
      <w:r>
        <w:rPr>
          <w:spacing w:val="-2"/>
        </w:rPr>
        <w:t>看图王等产品，既满足了用户多元化需求，又充分发挥了各产品之间优</w:t>
      </w:r>
      <w:r>
        <w:rPr>
          <w:spacing w:val="-54"/>
        </w:rPr>
        <w:t> </w:t>
      </w:r>
      <w:r>
        <w:rPr>
          <w:spacing w:val="-54"/>
        </w:rPr>
      </w:r>
      <w:r>
        <w:rPr/>
        <w:t>势互补的特点，增强了抵御风险的能力。截至报告期末，</w:t>
      </w:r>
      <w:r>
        <w:rPr>
          <w:rFonts w:ascii="Times New Roman" w:hAnsi="Times New Roman" w:cs="Times New Roman" w:eastAsia="Times New Roman" w:hint="default"/>
        </w:rPr>
        <w:t>2345</w:t>
      </w:r>
      <w:r>
        <w:rPr/>
        <w:t>网址导航用户数超过</w:t>
      </w:r>
      <w:r>
        <w:rPr>
          <w:rFonts w:ascii="Times New Roman" w:hAnsi="Times New Roman" w:cs="Times New Roman" w:eastAsia="Times New Roman" w:hint="default"/>
        </w:rPr>
        <w:t>4,900</w:t>
      </w:r>
      <w:r>
        <w:rPr/>
        <w:t>万，位列国内排名前三；</w:t>
      </w:r>
      <w:r>
        <w:rPr>
          <w:rFonts w:ascii="Times New Roman" w:hAnsi="Times New Roman" w:cs="Times New Roman" w:eastAsia="Times New Roman" w:hint="default"/>
        </w:rPr>
        <w:t>2345</w:t>
      </w:r>
      <w:r>
        <w:rPr/>
        <w:t>好压 </w:t>
      </w:r>
      <w:r>
        <w:rPr>
          <w:spacing w:val="-5"/>
          <w:w w:val="99"/>
        </w:rPr>
        <w:t>压缩软件是国内装机量最大的免费压缩软件；</w:t>
      </w:r>
      <w:r>
        <w:rPr>
          <w:rFonts w:ascii="Times New Roman" w:hAnsi="Times New Roman" w:cs="Times New Roman" w:eastAsia="Times New Roman" w:hint="default"/>
          <w:spacing w:val="-5"/>
          <w:w w:val="99"/>
        </w:rPr>
        <w:t>2345</w:t>
      </w:r>
      <w:r>
        <w:rPr>
          <w:spacing w:val="-5"/>
          <w:w w:val="99"/>
        </w:rPr>
        <w:t>加速浏览器在国内浏览器中排名第三，仅次于</w:t>
      </w:r>
      <w:r>
        <w:rPr>
          <w:rFonts w:ascii="Times New Roman" w:hAnsi="Times New Roman" w:cs="Times New Roman" w:eastAsia="Times New Roman" w:hint="default"/>
          <w:spacing w:val="-5"/>
          <w:w w:val="99"/>
        </w:rPr>
        <w:t>360</w:t>
      </w:r>
      <w:r>
        <w:rPr>
          <w:spacing w:val="-5"/>
          <w:w w:val="99"/>
        </w:rPr>
        <w:t>浏览器及</w:t>
      </w:r>
      <w:r>
        <w:rPr>
          <w:rFonts w:ascii="Times New Roman" w:hAnsi="Times New Roman" w:cs="Times New Roman" w:eastAsia="Times New Roman" w:hint="default"/>
          <w:spacing w:val="-5"/>
          <w:w w:val="99"/>
        </w:rPr>
        <w:t>QQ</w:t>
      </w:r>
      <w:r>
        <w:rPr>
          <w:spacing w:val="-5"/>
          <w:w w:val="99"/>
        </w:rPr>
        <w:t>浏览器；</w:t>
      </w:r>
      <w:r>
        <w:rPr>
          <w:rFonts w:ascii="Times New Roman" w:hAnsi="Times New Roman" w:cs="Times New Roman" w:eastAsia="Times New Roman" w:hint="default"/>
          <w:spacing w:val="-5"/>
          <w:w w:val="99"/>
        </w:rPr>
        <w:t>2345</w:t>
      </w:r>
      <w:r>
        <w:rPr>
          <w:rFonts w:ascii="Times New Roman" w:hAnsi="Times New Roman" w:cs="Times New Roman" w:eastAsia="Times New Roman" w:hint="default"/>
          <w:spacing w:val="6"/>
          <w:w w:val="99"/>
        </w:rPr>
        <w:t> </w:t>
      </w:r>
      <w:r>
        <w:rPr/>
        <w:t>输入法用户数较</w:t>
      </w:r>
      <w:r>
        <w:rPr>
          <w:rFonts w:ascii="Times New Roman" w:hAnsi="Times New Roman" w:cs="Times New Roman" w:eastAsia="Times New Roman" w:hint="default"/>
        </w:rPr>
        <w:t>2016</w:t>
      </w:r>
      <w:r>
        <w:rPr/>
        <w:t>年有显著增长。各产品线间加强联动效应，深度挖掘用户价值，提升单个用户贡献值。</w:t>
      </w:r>
    </w:p>
    <w:p>
      <w:pPr>
        <w:pStyle w:val="BodyText"/>
        <w:spacing w:line="236" w:lineRule="exact"/>
        <w:ind w:left="513" w:right="979"/>
        <w:jc w:val="left"/>
      </w:pPr>
      <w:r>
        <w:rPr/>
        <w:t>截至目前，公司的</w:t>
      </w:r>
      <w:r>
        <w:rPr>
          <w:rFonts w:ascii="Times New Roman" w:hAnsi="Times New Roman" w:cs="Times New Roman" w:eastAsia="Times New Roman" w:hint="default"/>
        </w:rPr>
        <w:t>PC</w:t>
      </w:r>
      <w:r>
        <w:rPr/>
        <w:t>端软件产品线如下图所示：</w:t>
      </w:r>
    </w:p>
    <w:p>
      <w:pPr>
        <w:spacing w:line="1757" w:lineRule="exact"/>
        <w:ind w:left="15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6068603" cy="111613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6068603" cy="1116139"/>
                    </a:xfrm>
                    <a:prstGeom prst="rect">
                      <a:avLst/>
                    </a:prstGeom>
                  </pic:spPr>
                </pic:pic>
              </a:graphicData>
            </a:graphic>
          </wp:inline>
        </w:drawing>
      </w:r>
      <w:r>
        <w:rPr>
          <w:rFonts w:ascii="宋体" w:hAnsi="宋体" w:cs="宋体" w:eastAsia="宋体" w:hint="default"/>
          <w:position w:val="-34"/>
          <w:sz w:val="20"/>
          <w:szCs w:val="20"/>
        </w:rPr>
      </w:r>
    </w:p>
    <w:p>
      <w:pPr>
        <w:pStyle w:val="BodyText"/>
        <w:spacing w:line="232" w:lineRule="exact" w:before="22"/>
        <w:ind w:right="1132" w:firstLine="360"/>
        <w:jc w:val="both"/>
      </w:pPr>
      <w:r>
        <w:rPr>
          <w:spacing w:val="-1"/>
        </w:rPr>
        <w:t>同时，报告期内，</w:t>
      </w:r>
      <w:r>
        <w:rPr>
          <w:rFonts w:ascii="Times New Roman" w:hAnsi="Times New Roman" w:cs="Times New Roman" w:eastAsia="Times New Roman" w:hint="default"/>
          <w:spacing w:val="-1"/>
        </w:rPr>
        <w:t>2345.com</w:t>
      </w:r>
      <w:r>
        <w:rPr>
          <w:spacing w:val="-1"/>
        </w:rPr>
        <w:t>持续完善和优化</w:t>
      </w:r>
      <w:r>
        <w:rPr>
          <w:rFonts w:ascii="Times New Roman" w:hAnsi="Times New Roman" w:cs="Times New Roman" w:eastAsia="Times New Roman" w:hint="default"/>
          <w:spacing w:val="-1"/>
        </w:rPr>
        <w:t>2345</w:t>
      </w:r>
      <w:r>
        <w:rPr>
          <w:spacing w:val="-1"/>
        </w:rPr>
        <w:t>手机浏览器、</w:t>
      </w:r>
      <w:r>
        <w:rPr>
          <w:rFonts w:ascii="Times New Roman" w:hAnsi="Times New Roman" w:cs="Times New Roman" w:eastAsia="Times New Roman" w:hint="default"/>
          <w:spacing w:val="-1"/>
        </w:rPr>
        <w:t>2345</w:t>
      </w:r>
      <w:r>
        <w:rPr>
          <w:spacing w:val="-1"/>
        </w:rPr>
        <w:t>王牌手机助手、</w:t>
      </w:r>
      <w:r>
        <w:rPr>
          <w:rFonts w:ascii="Times New Roman" w:hAnsi="Times New Roman" w:cs="Times New Roman" w:eastAsia="Times New Roman" w:hint="default"/>
          <w:spacing w:val="-1"/>
        </w:rPr>
        <w:t>2345</w:t>
      </w:r>
      <w:r>
        <w:rPr>
          <w:spacing w:val="-1"/>
        </w:rPr>
        <w:t>天气王、</w:t>
      </w:r>
      <w:r>
        <w:rPr>
          <w:rFonts w:ascii="Times New Roman" w:hAnsi="Times New Roman" w:cs="Times New Roman" w:eastAsia="Times New Roman" w:hint="default"/>
          <w:spacing w:val="-1"/>
        </w:rPr>
        <w:t>2345</w:t>
      </w:r>
      <w:r>
        <w:rPr>
          <w:spacing w:val="-1"/>
        </w:rPr>
        <w:t>网址导航</w:t>
      </w:r>
      <w:r>
        <w:rPr>
          <w:rFonts w:ascii="Times New Roman" w:hAnsi="Times New Roman" w:cs="Times New Roman" w:eastAsia="Times New Roman" w:hint="default"/>
          <w:spacing w:val="-1"/>
        </w:rPr>
        <w:t>APP</w:t>
      </w:r>
      <w:r>
        <w:rPr>
          <w:spacing w:val="-1"/>
        </w:rPr>
        <w:t>等多</w:t>
      </w:r>
      <w:r>
        <w:rPr/>
        <w:t> 款移动端产品，形成了较为完善的产品线。截至目前，公司移动端产品线如下图所示：</w:t>
      </w:r>
    </w:p>
    <w:p>
      <w:pPr>
        <w:spacing w:line="1757" w:lineRule="exact"/>
        <w:ind w:left="15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4751288" cy="1116139"/>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751288" cy="1116139"/>
                    </a:xfrm>
                    <a:prstGeom prst="rect">
                      <a:avLst/>
                    </a:prstGeom>
                  </pic:spPr>
                </pic:pic>
              </a:graphicData>
            </a:graphic>
          </wp:inline>
        </w:drawing>
      </w:r>
      <w:r>
        <w:rPr>
          <w:rFonts w:ascii="宋体" w:hAnsi="宋体" w:cs="宋体" w:eastAsia="宋体" w:hint="default"/>
          <w:position w:val="-34"/>
          <w:sz w:val="20"/>
          <w:szCs w:val="20"/>
        </w:rPr>
      </w:r>
    </w:p>
    <w:p>
      <w:pPr>
        <w:pStyle w:val="BodyText"/>
        <w:spacing w:line="232" w:lineRule="exact" w:before="15"/>
        <w:ind w:left="154" w:right="1131" w:firstLine="360"/>
        <w:jc w:val="both"/>
      </w:pPr>
      <w:r>
        <w:rPr>
          <w:spacing w:val="-1"/>
        </w:rPr>
        <w:t>此外，</w:t>
      </w:r>
      <w:r>
        <w:rPr>
          <w:rFonts w:ascii="Times New Roman" w:hAnsi="Times New Roman" w:cs="Times New Roman" w:eastAsia="Times New Roman" w:hint="default"/>
          <w:spacing w:val="-1"/>
        </w:rPr>
        <w:t>2345.com</w:t>
      </w:r>
      <w:r>
        <w:rPr>
          <w:spacing w:val="-1"/>
        </w:rPr>
        <w:t>开发并运营了</w:t>
      </w:r>
      <w:r>
        <w:rPr>
          <w:rFonts w:ascii="Times New Roman" w:hAnsi="Times New Roman" w:cs="Times New Roman" w:eastAsia="Times New Roman" w:hint="default"/>
          <w:spacing w:val="-1"/>
        </w:rPr>
        <w:t>2345</w:t>
      </w:r>
      <w:r>
        <w:rPr>
          <w:spacing w:val="-1"/>
        </w:rPr>
        <w:t>网址导航桌面版、</w:t>
      </w:r>
      <w:r>
        <w:rPr>
          <w:rFonts w:ascii="Times New Roman" w:hAnsi="Times New Roman" w:cs="Times New Roman" w:eastAsia="Times New Roman" w:hint="default"/>
          <w:spacing w:val="-1"/>
        </w:rPr>
        <w:t>2345</w:t>
      </w:r>
      <w:r>
        <w:rPr>
          <w:spacing w:val="-1"/>
        </w:rPr>
        <w:t>影视大全桌面版、</w:t>
      </w:r>
      <w:r>
        <w:rPr>
          <w:rFonts w:ascii="Times New Roman" w:hAnsi="Times New Roman" w:cs="Times New Roman" w:eastAsia="Times New Roman" w:hint="default"/>
          <w:spacing w:val="-1"/>
        </w:rPr>
        <w:t>PDF</w:t>
      </w:r>
      <w:r>
        <w:rPr>
          <w:spacing w:val="-1"/>
        </w:rPr>
        <w:t>阅读器、</w:t>
      </w:r>
      <w:r>
        <w:rPr>
          <w:rFonts w:ascii="Times New Roman" w:hAnsi="Times New Roman" w:cs="Times New Roman" w:eastAsia="Times New Roman" w:hint="default"/>
          <w:spacing w:val="-1"/>
        </w:rPr>
        <w:t>2345</w:t>
      </w:r>
      <w:r>
        <w:rPr>
          <w:spacing w:val="-1"/>
        </w:rPr>
        <w:t>游戏盒子等小工具，进一</w:t>
      </w:r>
      <w:r>
        <w:rPr/>
        <w:t> 步提升了用户满意度与活跃度，并推出了基于区块链技术的</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w:t>
      </w:r>
    </w:p>
    <w:p>
      <w:pPr>
        <w:spacing w:line="3389" w:lineRule="exact"/>
        <w:ind w:left="154"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378.75pt;height:169.5pt;mso-position-horizontal-relative:char;mso-position-vertical-relative:line" coordorigin="0,0" coordsize="7575,3390">
            <v:shape style="position:absolute;left:0;top:0;width:7575;height:1650" type="#_x0000_t75" stroked="false">
              <v:imagedata r:id="rId16" o:title=""/>
            </v:shape>
            <v:shape style="position:absolute;left:0;top:1650;width:1890;height:1740" type="#_x0000_t75" stroked="false">
              <v:imagedata r:id="rId17" o:title=""/>
            </v:shape>
          </v:group>
        </w:pict>
      </w:r>
      <w:r>
        <w:rPr>
          <w:rFonts w:ascii="宋体" w:hAnsi="宋体" w:cs="宋体" w:eastAsia="宋体" w:hint="default"/>
          <w:position w:val="-67"/>
          <w:sz w:val="20"/>
          <w:szCs w:val="20"/>
        </w:rPr>
      </w:r>
    </w:p>
    <w:p>
      <w:pPr>
        <w:spacing w:line="232" w:lineRule="exact" w:before="3"/>
        <w:ind w:left="513" w:right="979"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、日趋完善的互联网金融布局</w:t>
      </w:r>
      <w:r>
        <w:rPr>
          <w:rFonts w:ascii="宋体" w:hAnsi="宋体" w:cs="宋体" w:eastAsia="宋体" w:hint="default"/>
          <w:b/>
          <w:bCs/>
          <w:w w:val="99"/>
          <w:sz w:val="18"/>
          <w:szCs w:val="18"/>
        </w:rPr>
        <w:t> </w:t>
      </w:r>
      <w:r>
        <w:rPr>
          <w:rFonts w:ascii="宋体" w:hAnsi="宋体" w:cs="宋体" w:eastAsia="宋体" w:hint="default"/>
          <w:spacing w:val="-2"/>
          <w:sz w:val="18"/>
          <w:szCs w:val="18"/>
        </w:rPr>
        <w:t>公司在</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年度对互联网金融事业群的组织架构做出了重大调整，设立了汽车金融事业部、商业金融事业部及消费金融</w:t>
      </w:r>
    </w:p>
    <w:p>
      <w:pPr>
        <w:pStyle w:val="BodyText"/>
        <w:spacing w:line="232" w:lineRule="exact" w:before="2"/>
        <w:ind w:right="979"/>
        <w:jc w:val="left"/>
      </w:pPr>
      <w:r>
        <w:rPr>
          <w:spacing w:val="-2"/>
        </w:rPr>
        <w:t>事业部。其中，汽车金融事业部旗下的</w:t>
      </w:r>
      <w:r>
        <w:rPr>
          <w:rFonts w:ascii="Times New Roman" w:hAnsi="Times New Roman" w:cs="Times New Roman" w:eastAsia="Times New Roman" w:hint="default"/>
          <w:spacing w:val="-2"/>
        </w:rPr>
        <w:t>“2345</w:t>
      </w:r>
      <w:r>
        <w:rPr>
          <w:spacing w:val="-2"/>
        </w:rPr>
        <w:t>车贷王</w:t>
      </w:r>
      <w:r>
        <w:rPr>
          <w:rFonts w:ascii="Times New Roman" w:hAnsi="Times New Roman" w:cs="Times New Roman" w:eastAsia="Times New Roman" w:hint="default"/>
          <w:spacing w:val="-2"/>
        </w:rPr>
        <w:t>”</w:t>
      </w:r>
      <w:r>
        <w:rPr>
          <w:spacing w:val="-2"/>
        </w:rPr>
        <w:t>平台，作为连接汽车消费金融企业与汽车消费者的桥梁，专注于服务汽</w:t>
      </w:r>
      <w:r>
        <w:rPr>
          <w:spacing w:val="-40"/>
        </w:rPr>
        <w:t> </w:t>
      </w:r>
      <w:r>
        <w:rPr>
          <w:spacing w:val="-40"/>
        </w:rPr>
      </w:r>
      <w:r>
        <w:rPr/>
        <w:t>车消费金融行业的中小企业，与合作伙伴一起为汽车消费者提供个性化、全流程的汽车金融服务。商业金融事业部旗下的</w:t>
      </w:r>
    </w:p>
    <w:p>
      <w:pPr>
        <w:pStyle w:val="BodyText"/>
        <w:spacing w:line="219" w:lineRule="exact"/>
        <w:ind w:right="979"/>
        <w:jc w:val="left"/>
      </w:pPr>
      <w:r>
        <w:rPr>
          <w:rFonts w:ascii="Times New Roman" w:hAnsi="Times New Roman" w:cs="Times New Roman" w:eastAsia="Times New Roman" w:hint="default"/>
        </w:rPr>
        <w:t>“2345</w:t>
      </w:r>
      <w:r>
        <w:rPr/>
        <w:t>商贷王</w:t>
      </w:r>
      <w:r>
        <w:rPr>
          <w:rFonts w:ascii="Times New Roman" w:hAnsi="Times New Roman" w:cs="Times New Roman" w:eastAsia="Times New Roman" w:hint="default"/>
        </w:rPr>
        <w:t>”</w:t>
      </w:r>
      <w:r>
        <w:rPr/>
        <w:t>平台，依托公司自建的</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推广平台，通过</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线下推荐用户的形式，为</w:t>
      </w:r>
      <w:r>
        <w:rPr>
          <w:rFonts w:ascii="Times New Roman" w:hAnsi="Times New Roman" w:cs="Times New Roman" w:eastAsia="Times New Roman" w:hint="default"/>
        </w:rPr>
        <w:t>2345</w:t>
      </w:r>
      <w:r>
        <w:rPr/>
        <w:t>互联网平</w:t>
      </w:r>
    </w:p>
    <w:p>
      <w:pPr>
        <w:pStyle w:val="BodyText"/>
        <w:spacing w:line="232" w:lineRule="exact" w:before="17"/>
        <w:ind w:right="979"/>
        <w:jc w:val="left"/>
      </w:pPr>
      <w:r>
        <w:rPr>
          <w:spacing w:val="-2"/>
        </w:rPr>
        <w:t>台累积的数十万手机商户和电脑商户的众多小微商户提供量身定制的金融服务。消费金融事业部根据最新监管政策对原有的</w:t>
      </w:r>
      <w:r>
        <w:rPr>
          <w:spacing w:val="-64"/>
        </w:rPr>
        <w:t> </w:t>
      </w:r>
      <w:r>
        <w:rPr>
          <w:spacing w:val="-64"/>
        </w:rPr>
      </w:r>
      <w:r>
        <w:rPr/>
        <w:t>产品进行优化，并推出针对个人消费者的线上小额消费贷款产品。</w:t>
      </w:r>
    </w:p>
    <w:p>
      <w:pPr>
        <w:pStyle w:val="BodyText"/>
        <w:spacing w:line="232" w:lineRule="exact" w:before="2"/>
        <w:ind w:left="154" w:right="1130" w:firstLine="360"/>
        <w:jc w:val="both"/>
      </w:pPr>
      <w:r>
        <w:rPr>
          <w:spacing w:val="-2"/>
        </w:rPr>
        <w:t>公司凭借强大的</w:t>
      </w:r>
      <w:r>
        <w:rPr>
          <w:rFonts w:ascii="Times New Roman" w:hAnsi="Times New Roman" w:cs="Times New Roman" w:eastAsia="Times New Roman" w:hint="default"/>
          <w:spacing w:val="-2"/>
        </w:rPr>
        <w:t>“</w:t>
      </w:r>
      <w:r>
        <w:rPr>
          <w:spacing w:val="-2"/>
        </w:rPr>
        <w:t>互联网上网入口平台</w:t>
      </w:r>
      <w:r>
        <w:rPr>
          <w:rFonts w:ascii="Times New Roman" w:hAnsi="Times New Roman" w:cs="Times New Roman" w:eastAsia="Times New Roman" w:hint="default"/>
          <w:spacing w:val="-2"/>
        </w:rPr>
        <w:t>”</w:t>
      </w:r>
      <w:r>
        <w:rPr>
          <w:spacing w:val="-2"/>
        </w:rPr>
        <w:t>及推广优势、多年的金融软件研发及互联网运营经验，通过海量、精准的互联网</w:t>
      </w:r>
      <w:r>
        <w:rPr/>
        <w:t> </w:t>
      </w:r>
      <w:r>
        <w:rPr>
          <w:spacing w:val="-2"/>
        </w:rPr>
        <w:t>流量资源，公司自建了大数据风险控制体系，为公司的互联网金融业务保驾护航。报告期内公司以自有资金参与发起设立了</w:t>
      </w:r>
    </w:p>
    <w:p>
      <w:pPr>
        <w:pStyle w:val="BodyText"/>
        <w:spacing w:line="212" w:lineRule="exact"/>
        <w:ind w:left="154" w:right="979"/>
        <w:jc w:val="left"/>
      </w:pPr>
      <w:r>
        <w:rPr/>
        <w:t>广州二三四五互联网小额贷款有限公司，并与持牌金融机构、商业伙伴密切合作，共同发展。</w:t>
      </w:r>
    </w:p>
    <w:p>
      <w:pPr>
        <w:pStyle w:val="Heading4"/>
        <w:spacing w:line="240" w:lineRule="exact"/>
        <w:ind w:left="154" w:right="979"/>
        <w:jc w:val="left"/>
        <w:rPr>
          <w:b w:val="0"/>
          <w:bCs w:val="0"/>
        </w:rPr>
      </w:pPr>
      <w:r>
        <w:rPr>
          <w:rFonts w:ascii="Times New Roman" w:hAnsi="Times New Roman" w:cs="Times New Roman" w:eastAsia="Times New Roman" w:hint="default"/>
        </w:rPr>
        <w:t>4</w:t>
      </w:r>
      <w:r>
        <w:rPr/>
        <w:t>、客户资源优势</w:t>
      </w:r>
      <w:r>
        <w:rPr>
          <w:b w:val="0"/>
          <w:bCs w:val="0"/>
        </w:rPr>
      </w:r>
    </w:p>
    <w:p>
      <w:pPr>
        <w:pStyle w:val="BodyText"/>
        <w:spacing w:line="225" w:lineRule="auto" w:before="5"/>
        <w:ind w:right="1131" w:firstLine="360"/>
        <w:jc w:val="both"/>
      </w:pPr>
      <w:r>
        <w:rPr>
          <w:rFonts w:ascii="Times New Roman" w:hAnsi="Times New Roman" w:cs="Times New Roman" w:eastAsia="Times New Roman" w:hint="default"/>
          <w:spacing w:val="-2"/>
        </w:rPr>
        <w:t>2345.com</w:t>
      </w:r>
      <w:r>
        <w:rPr>
          <w:spacing w:val="-2"/>
        </w:rPr>
        <w:t>网站推广与营销服务已涵盖游戏、网上购物、汽车、财经、旅游、文学等在内的数十个门类，与各门类中的主</w:t>
      </w:r>
      <w:r>
        <w:rPr/>
        <w:t> 要网站建立了长期稳定的合作关系。国内排名前</w:t>
      </w:r>
      <w:r>
        <w:rPr>
          <w:rFonts w:ascii="Times New Roman" w:hAnsi="Times New Roman" w:cs="Times New Roman" w:eastAsia="Times New Roman" w:hint="default"/>
        </w:rPr>
        <w:t>100</w:t>
      </w:r>
      <w:r>
        <w:rPr/>
        <w:t>名的网站中，有</w:t>
      </w:r>
      <w:r>
        <w:rPr>
          <w:rFonts w:ascii="Times New Roman" w:hAnsi="Times New Roman" w:cs="Times New Roman" w:eastAsia="Times New Roman" w:hint="default"/>
        </w:rPr>
        <w:t>80%</w:t>
      </w:r>
      <w:r>
        <w:rPr/>
        <w:t>以上的公司在</w:t>
      </w:r>
      <w:r>
        <w:rPr>
          <w:rFonts w:ascii="Times New Roman" w:hAnsi="Times New Roman" w:cs="Times New Roman" w:eastAsia="Times New Roman" w:hint="default"/>
        </w:rPr>
        <w:t>2345</w:t>
      </w:r>
      <w:r>
        <w:rPr/>
        <w:t>网址导航付费推广。</w:t>
      </w:r>
      <w:r>
        <w:rPr>
          <w:rFonts w:ascii="Times New Roman" w:hAnsi="Times New Roman" w:cs="Times New Roman" w:eastAsia="Times New Roman" w:hint="default"/>
        </w:rPr>
        <w:t>2345</w:t>
      </w:r>
      <w:r>
        <w:rPr/>
        <w:t>网址导 航是百度、淘宝、腾讯、京东等知名网站的重要推广与营销平台。</w:t>
      </w:r>
    </w:p>
    <w:p>
      <w:pPr>
        <w:spacing w:line="234" w:lineRule="exact" w:before="22"/>
        <w:ind w:left="513" w:right="979"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、稳定的管理团队及人才优势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公司经营管理团队长期稳定、研发运营团队具有较强执行力，在互联网及金融创新领域内已拥有一批经验丰富的复合型</w:t>
      </w:r>
    </w:p>
    <w:p>
      <w:pPr>
        <w:pStyle w:val="BodyText"/>
        <w:spacing w:line="211" w:lineRule="exact"/>
        <w:ind w:right="979"/>
        <w:jc w:val="left"/>
      </w:pPr>
      <w:r>
        <w:rPr/>
        <w:t>人才。报告期内，公司通过实施股权激励计划、加强企业文化建设、完善用人机制等多种措施，保证人才队伍的长期稳定及</w:t>
      </w:r>
    </w:p>
    <w:p>
      <w:pPr>
        <w:pStyle w:val="BodyText"/>
        <w:spacing w:line="232" w:lineRule="exact" w:before="24"/>
        <w:ind w:left="513" w:right="979" w:hanging="360"/>
        <w:jc w:val="left"/>
      </w:pPr>
      <w:r>
        <w:rPr/>
        <w:t>不断壮大，为践行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t>核心战略奠定坚实基础。 </w:t>
      </w:r>
      <w:r>
        <w:rPr>
          <w:spacing w:val="-2"/>
        </w:rPr>
        <w:t>此外，公司培养了一支稳定且技术过硬的研发团队，在不断优化现有产品线的同时，还对互联网领域的前瞻性技术进行</w:t>
      </w:r>
    </w:p>
    <w:p>
      <w:pPr>
        <w:spacing w:after="0" w:line="23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30" w:lineRule="auto" w:before="53"/>
        <w:ind w:right="1129"/>
        <w:jc w:val="both"/>
      </w:pPr>
      <w:r>
        <w:rPr>
          <w:spacing w:val="-2"/>
        </w:rPr>
        <w:t>深入地研究与应用。公司已成立新技术研究院，对人工智能、大数据、机器学习、区块链等领域进行了研究和探索，多维度</w:t>
      </w:r>
      <w:r>
        <w:rPr>
          <w:spacing w:val="-67"/>
        </w:rPr>
        <w:t> </w:t>
      </w:r>
      <w:r>
        <w:rPr>
          <w:spacing w:val="-67"/>
        </w:rPr>
      </w:r>
      <w:r>
        <w:rPr>
          <w:spacing w:val="-2"/>
        </w:rPr>
        <w:t>地寻找与公司现有业务的结合点及未来发展的战略价值。公司于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月将已运营超过</w:t>
      </w:r>
      <w:r>
        <w:rPr>
          <w:rFonts w:ascii="Times New Roman" w:hAnsi="Times New Roman" w:cs="Times New Roman" w:eastAsia="Times New Roman" w:hint="default"/>
          <w:spacing w:val="-2"/>
        </w:rPr>
        <w:t>7</w:t>
      </w:r>
      <w:r>
        <w:rPr>
          <w:spacing w:val="-2"/>
        </w:rPr>
        <w:t>年的</w:t>
      </w:r>
      <w:r>
        <w:rPr>
          <w:rFonts w:ascii="Times New Roman" w:hAnsi="Times New Roman" w:cs="Times New Roman" w:eastAsia="Times New Roman" w:hint="default"/>
          <w:spacing w:val="-2"/>
        </w:rPr>
        <w:t>“2345</w:t>
      </w:r>
      <w:r>
        <w:rPr>
          <w:spacing w:val="-2"/>
        </w:rPr>
        <w:t>王牌联盟</w:t>
      </w:r>
      <w:r>
        <w:rPr>
          <w:rFonts w:ascii="Times New Roman" w:hAnsi="Times New Roman" w:cs="Times New Roman" w:eastAsia="Times New Roman" w:hint="default"/>
          <w:spacing w:val="-2"/>
        </w:rPr>
        <w:t>”</w:t>
      </w:r>
      <w:r>
        <w:rPr>
          <w:spacing w:val="-2"/>
        </w:rPr>
        <w:t>平台进一步升</w:t>
      </w:r>
      <w:r>
        <w:rPr>
          <w:spacing w:val="-33"/>
        </w:rPr>
        <w:t> </w:t>
      </w:r>
      <w:r>
        <w:rPr/>
        <w:t>级为</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平台。</w:t>
      </w:r>
    </w:p>
    <w:p>
      <w:pPr>
        <w:spacing w:line="232" w:lineRule="exact" w:before="11"/>
        <w:ind w:left="514" w:right="1131"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、围绕</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互联网</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金融创新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领域的布局优势</w:t>
      </w:r>
      <w:r>
        <w:rPr>
          <w:rFonts w:ascii="宋体" w:hAnsi="宋体" w:cs="宋体" w:eastAsia="宋体" w:hint="default"/>
          <w:b/>
          <w:bCs/>
          <w:w w:val="99"/>
          <w:sz w:val="18"/>
          <w:szCs w:val="18"/>
        </w:rPr>
        <w:t> </w:t>
      </w:r>
      <w:r>
        <w:rPr>
          <w:rFonts w:ascii="宋体" w:hAnsi="宋体" w:cs="宋体" w:eastAsia="宋体" w:hint="default"/>
          <w:sz w:val="18"/>
          <w:szCs w:val="18"/>
        </w:rPr>
        <w:t>公司不断加大</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金融创新</w:t>
      </w:r>
      <w:r>
        <w:rPr>
          <w:rFonts w:ascii="Times New Roman" w:hAnsi="Times New Roman" w:cs="Times New Roman" w:eastAsia="Times New Roman" w:hint="default"/>
          <w:sz w:val="18"/>
          <w:szCs w:val="18"/>
        </w:rPr>
        <w:t>”</w:t>
      </w:r>
      <w:r>
        <w:rPr>
          <w:rFonts w:ascii="宋体" w:hAnsi="宋体" w:cs="宋体" w:eastAsia="宋体" w:hint="default"/>
          <w:sz w:val="18"/>
          <w:szCs w:val="18"/>
        </w:rPr>
        <w:t>领域的其他布局，公司相继设立了融资租赁公司、保理公司、大数据公司、区块链技</w:t>
      </w:r>
    </w:p>
    <w:p>
      <w:pPr>
        <w:pStyle w:val="BodyText"/>
        <w:spacing w:line="234" w:lineRule="exact"/>
        <w:ind w:right="1130"/>
        <w:jc w:val="both"/>
      </w:pPr>
      <w:r>
        <w:rPr>
          <w:spacing w:val="-2"/>
        </w:rPr>
        <w:t>术公司；先后参与投资了三只股权投资基金；并拟参与投资设立互联网信用保险公司（目前处于中国银行保险监督管理委员</w:t>
      </w:r>
      <w:r>
        <w:rPr>
          <w:spacing w:val="-66"/>
        </w:rPr>
        <w:t> </w:t>
      </w:r>
      <w:r>
        <w:rPr>
          <w:spacing w:val="-66"/>
        </w:rPr>
      </w:r>
      <w:r>
        <w:rPr>
          <w:spacing w:val="-2"/>
        </w:rPr>
        <w:t>会审核中）、消费金融公司（目前处于中国银行保险监督管理委员会审核中），进一步丰富</w:t>
      </w:r>
      <w:r>
        <w:rPr>
          <w:rFonts w:ascii="Times New Roman" w:hAnsi="Times New Roman" w:cs="Times New Roman" w:eastAsia="Times New Roman" w:hint="default"/>
          <w:spacing w:val="-2"/>
        </w:rPr>
        <w:t>2345</w:t>
      </w:r>
      <w:r>
        <w:rPr>
          <w:spacing w:val="-2"/>
        </w:rPr>
        <w:t>生态圈，为实现公司多元化</w:t>
      </w:r>
    </w:p>
    <w:p>
      <w:pPr>
        <w:pStyle w:val="BodyText"/>
        <w:spacing w:line="213" w:lineRule="exact"/>
        <w:ind w:right="0"/>
        <w:jc w:val="both"/>
      </w:pPr>
      <w:r>
        <w:rPr/>
        <w:t>经营和长期可持续发展打下坚实基础。</w:t>
      </w:r>
    </w:p>
    <w:p>
      <w:pPr>
        <w:spacing w:after="0" w:line="213"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7"/>
        <w:ind w:left="2965" w:right="979"/>
        <w:jc w:val="left"/>
        <w:rPr>
          <w:b w:val="0"/>
          <w:bCs w:val="0"/>
        </w:rPr>
      </w:pPr>
      <w:bookmarkStart w:name="第四节 经营情况讨论与分析"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right="979"/>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25" w:lineRule="auto"/>
        <w:ind w:right="1129" w:firstLine="360"/>
        <w:jc w:val="both"/>
      </w:pPr>
      <w:r>
        <w:rPr>
          <w:spacing w:val="-1"/>
        </w:rPr>
        <w:t>公司秉承</w:t>
      </w:r>
      <w:r>
        <w:rPr>
          <w:rFonts w:ascii="Times New Roman" w:hAnsi="Times New Roman" w:cs="Times New Roman" w:eastAsia="Times New Roman" w:hint="default"/>
          <w:spacing w:val="-1"/>
        </w:rPr>
        <w:t>“</w:t>
      </w:r>
      <w:r>
        <w:rPr>
          <w:spacing w:val="-1"/>
        </w:rPr>
        <w:t>新科技改变生活</w:t>
      </w:r>
      <w:r>
        <w:rPr>
          <w:rFonts w:ascii="Times New Roman" w:hAnsi="Times New Roman" w:cs="Times New Roman" w:eastAsia="Times New Roman" w:hint="default"/>
          <w:spacing w:val="-1"/>
        </w:rPr>
        <w:t>”</w:t>
      </w:r>
      <w:r>
        <w:rPr>
          <w:spacing w:val="-1"/>
        </w:rPr>
        <w:t>的理念，继续致力于成为</w:t>
      </w:r>
      <w:r>
        <w:rPr>
          <w:rFonts w:ascii="Times New Roman" w:hAnsi="Times New Roman" w:cs="Times New Roman" w:eastAsia="Times New Roman" w:hint="default"/>
          <w:spacing w:val="-1"/>
        </w:rPr>
        <w:t>“</w:t>
      </w:r>
      <w:r>
        <w:rPr>
          <w:spacing w:val="-1"/>
        </w:rPr>
        <w:t>基于互联网平台的一流综合服务商</w:t>
      </w:r>
      <w:r>
        <w:rPr>
          <w:rFonts w:ascii="Times New Roman" w:hAnsi="Times New Roman" w:cs="Times New Roman" w:eastAsia="Times New Roman" w:hint="default"/>
          <w:spacing w:val="-1"/>
        </w:rPr>
        <w:t>”</w:t>
      </w:r>
      <w:r>
        <w:rPr>
          <w:spacing w:val="-1"/>
        </w:rPr>
        <w:t>，并不断践行</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金融创</w:t>
      </w:r>
      <w:r>
        <w:rPr/>
        <w:t> 新</w:t>
      </w:r>
      <w:r>
        <w:rPr>
          <w:rFonts w:ascii="Times New Roman" w:hAnsi="Times New Roman" w:cs="Times New Roman" w:eastAsia="Times New Roman" w:hint="default"/>
        </w:rPr>
        <w:t>”</w:t>
      </w:r>
      <w:r>
        <w:rPr/>
        <w:t>战略。报告期内，互联网信息服务业务稳健增长；互联网金融业务快速增长。</w:t>
      </w:r>
      <w:r>
        <w:rPr>
          <w:rFonts w:ascii="Times New Roman" w:hAnsi="Times New Roman" w:cs="Times New Roman" w:eastAsia="Times New Roman" w:hint="default"/>
        </w:rPr>
        <w:t>2017</w:t>
      </w:r>
      <w:r>
        <w:rPr/>
        <w:t>年度公司合并报表范围内的营业收入</w:t>
      </w:r>
      <w:r>
        <w:rPr>
          <w:spacing w:val="-74"/>
        </w:rPr>
        <w:t> </w:t>
      </w:r>
      <w:r>
        <w:rPr>
          <w:spacing w:val="-74"/>
        </w:rPr>
      </w:r>
      <w:r>
        <w:rPr>
          <w:spacing w:val="-1"/>
        </w:rPr>
        <w:t>为</w:t>
      </w:r>
      <w:r>
        <w:rPr>
          <w:rFonts w:ascii="Times New Roman" w:hAnsi="Times New Roman" w:cs="Times New Roman" w:eastAsia="Times New Roman" w:hint="default"/>
          <w:spacing w:val="-1"/>
        </w:rPr>
        <w:t>320,018.69</w:t>
      </w:r>
      <w:r>
        <w:rPr>
          <w:spacing w:val="-1"/>
        </w:rPr>
        <w:t>万元，较</w:t>
      </w:r>
      <w:r>
        <w:rPr>
          <w:rFonts w:ascii="Times New Roman" w:hAnsi="Times New Roman" w:cs="Times New Roman" w:eastAsia="Times New Roman" w:hint="default"/>
          <w:spacing w:val="-1"/>
        </w:rPr>
        <w:t>2016</w:t>
      </w:r>
      <w:r>
        <w:rPr>
          <w:spacing w:val="-1"/>
        </w:rPr>
        <w:t>年度增长</w:t>
      </w:r>
      <w:r>
        <w:rPr>
          <w:rFonts w:ascii="Times New Roman" w:hAnsi="Times New Roman" w:cs="Times New Roman" w:eastAsia="Times New Roman" w:hint="default"/>
          <w:spacing w:val="-1"/>
        </w:rPr>
        <w:t>83.75%</w:t>
      </w:r>
      <w:r>
        <w:rPr>
          <w:spacing w:val="-1"/>
        </w:rPr>
        <w:t>，归属于上市公司股东的净利润为</w:t>
      </w:r>
      <w:r>
        <w:rPr>
          <w:rFonts w:ascii="Times New Roman" w:hAnsi="Times New Roman" w:cs="Times New Roman" w:eastAsia="Times New Roman" w:hint="default"/>
          <w:spacing w:val="-1"/>
        </w:rPr>
        <w:t>94,754.54</w:t>
      </w:r>
      <w:r>
        <w:rPr>
          <w:spacing w:val="-1"/>
        </w:rPr>
        <w:t>万元，较</w:t>
      </w:r>
      <w:r>
        <w:rPr>
          <w:rFonts w:ascii="Times New Roman" w:hAnsi="Times New Roman" w:cs="Times New Roman" w:eastAsia="Times New Roman" w:hint="default"/>
          <w:spacing w:val="-1"/>
        </w:rPr>
        <w:t>2016</w:t>
      </w:r>
      <w:r>
        <w:rPr>
          <w:spacing w:val="-1"/>
        </w:rPr>
        <w:t>年度增长</w:t>
      </w:r>
      <w:r>
        <w:rPr>
          <w:rFonts w:ascii="Times New Roman" w:hAnsi="Times New Roman" w:cs="Times New Roman" w:eastAsia="Times New Roman" w:hint="default"/>
          <w:spacing w:val="-1"/>
        </w:rPr>
        <w:t>49.23%</w:t>
      </w:r>
      <w:r>
        <w:rPr>
          <w:spacing w:val="-1"/>
        </w:rPr>
        <w:t>；归属</w:t>
      </w:r>
      <w:r>
        <w:rPr>
          <w:spacing w:val="-45"/>
        </w:rPr>
        <w:t> </w:t>
      </w:r>
      <w:r>
        <w:rPr>
          <w:spacing w:val="-45"/>
        </w:rPr>
      </w:r>
      <w:r>
        <w:rPr/>
        <w:t>于上市公司股东的扣除非经常性损益的净利润为</w:t>
      </w:r>
      <w:r>
        <w:rPr>
          <w:rFonts w:ascii="Times New Roman" w:hAnsi="Times New Roman" w:cs="Times New Roman" w:eastAsia="Times New Roman" w:hint="default"/>
        </w:rPr>
        <w:t>91,186.93</w:t>
      </w:r>
      <w:r>
        <w:rPr/>
        <w:t>万元，较</w:t>
      </w:r>
      <w:r>
        <w:rPr>
          <w:rFonts w:ascii="Times New Roman" w:hAnsi="Times New Roman" w:cs="Times New Roman" w:eastAsia="Times New Roman" w:hint="default"/>
        </w:rPr>
        <w:t>2016</w:t>
      </w:r>
      <w:r>
        <w:rPr/>
        <w:t>年度增长</w:t>
      </w:r>
      <w:r>
        <w:rPr>
          <w:rFonts w:ascii="Times New Roman" w:hAnsi="Times New Roman" w:cs="Times New Roman" w:eastAsia="Times New Roman" w:hint="default"/>
        </w:rPr>
        <w:t>76.26%</w:t>
      </w:r>
      <w:r>
        <w:rPr/>
        <w:t>。公司营业收入及净利润均创历史</w:t>
      </w:r>
      <w:r>
        <w:rPr>
          <w:spacing w:val="-21"/>
        </w:rPr>
        <w:t> </w:t>
      </w:r>
      <w:r>
        <w:rPr>
          <w:spacing w:val="-21"/>
        </w:rPr>
      </w:r>
      <w:r>
        <w:rPr/>
        <w:t>新高，取得良好的经营成果。</w:t>
      </w:r>
    </w:p>
    <w:p>
      <w:pPr>
        <w:pStyle w:val="BodyText"/>
        <w:spacing w:line="234" w:lineRule="exact" w:before="22"/>
        <w:ind w:left="514" w:right="979"/>
        <w:jc w:val="left"/>
      </w:pPr>
      <w:r>
        <w:rPr>
          <w:rFonts w:ascii="Times New Roman" w:hAnsi="Times New Roman" w:cs="Times New Roman" w:eastAsia="Times New Roman" w:hint="default"/>
        </w:rPr>
        <w:t>1</w:t>
      </w:r>
      <w:r>
        <w:rPr/>
        <w:t>、互联网信息服务业务 </w:t>
      </w:r>
      <w:r>
        <w:rPr>
          <w:spacing w:val="-1"/>
        </w:rPr>
        <w:t>报告期内，公司在进一步巩固</w:t>
      </w:r>
      <w:r>
        <w:rPr>
          <w:rFonts w:ascii="Times New Roman" w:hAnsi="Times New Roman" w:cs="Times New Roman" w:eastAsia="Times New Roman" w:hint="default"/>
          <w:spacing w:val="-1"/>
        </w:rPr>
        <w:t>PC</w:t>
      </w:r>
      <w:r>
        <w:rPr>
          <w:spacing w:val="-1"/>
        </w:rPr>
        <w:t>端优势地位的同时，注重移动端业务发展，移动端产品自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月份开始已全线实现</w:t>
      </w:r>
    </w:p>
    <w:p>
      <w:pPr>
        <w:pStyle w:val="BodyText"/>
        <w:spacing w:line="217" w:lineRule="exact"/>
        <w:ind w:right="979"/>
        <w:jc w:val="left"/>
        <w:rPr>
          <w:rFonts w:ascii="Times New Roman" w:hAnsi="Times New Roman" w:cs="Times New Roman" w:eastAsia="Times New Roman" w:hint="default"/>
        </w:rPr>
      </w:pPr>
      <w:r>
        <w:rPr>
          <w:spacing w:val="-3"/>
        </w:rPr>
        <w:t>盈利，利润增长迅速。报告期内，移动端业务实现营业收入</w:t>
      </w:r>
      <w:r>
        <w:rPr>
          <w:rFonts w:ascii="Times New Roman" w:hAnsi="Times New Roman" w:cs="Times New Roman" w:eastAsia="Times New Roman" w:hint="default"/>
          <w:spacing w:val="-3"/>
        </w:rPr>
        <w:t>31,123.53</w:t>
      </w:r>
      <w:r>
        <w:rPr>
          <w:spacing w:val="-3"/>
        </w:rPr>
        <w:t>万元，较</w:t>
      </w:r>
      <w:r>
        <w:rPr>
          <w:rFonts w:ascii="Times New Roman" w:hAnsi="Times New Roman" w:cs="Times New Roman" w:eastAsia="Times New Roman" w:hint="default"/>
          <w:spacing w:val="-3"/>
        </w:rPr>
        <w:t>2016</w:t>
      </w:r>
      <w:r>
        <w:rPr>
          <w:spacing w:val="-3"/>
        </w:rPr>
        <w:t>年同期增长</w:t>
      </w:r>
      <w:r>
        <w:rPr>
          <w:rFonts w:ascii="Times New Roman" w:hAnsi="Times New Roman" w:cs="Times New Roman" w:eastAsia="Times New Roman" w:hint="default"/>
          <w:spacing w:val="-3"/>
        </w:rPr>
        <w:t>91.97%</w:t>
      </w:r>
      <w:r>
        <w:rPr>
          <w:spacing w:val="-3"/>
        </w:rPr>
        <w:t>；同时，公司加强</w:t>
      </w:r>
      <w:r>
        <w:rPr>
          <w:rFonts w:ascii="Times New Roman" w:hAnsi="Times New Roman" w:cs="Times New Roman" w:eastAsia="Times New Roman" w:hint="default"/>
          <w:spacing w:val="-3"/>
        </w:rPr>
        <w:t>WEB</w:t>
      </w:r>
    </w:p>
    <w:p>
      <w:pPr>
        <w:pStyle w:val="BodyText"/>
        <w:spacing w:line="228" w:lineRule="auto" w:before="3"/>
        <w:ind w:right="1033"/>
        <w:jc w:val="left"/>
      </w:pPr>
      <w:r>
        <w:rPr/>
        <w:t>端、客户端和移动端的资源整合，运用大数据和机器学习技术，加大信息流和精准营销的研发，商业化运营能力大幅提升。</w:t>
      </w:r>
      <w:r>
        <w:rPr>
          <w:spacing w:val="-85"/>
        </w:rPr>
        <w:t> </w:t>
      </w:r>
      <w:r>
        <w:rPr>
          <w:spacing w:val="-85"/>
        </w:rPr>
      </w:r>
      <w:r>
        <w:rPr>
          <w:spacing w:val="-2"/>
        </w:rPr>
        <w:t>经过</w:t>
      </w:r>
      <w:r>
        <w:rPr>
          <w:rFonts w:ascii="Times New Roman" w:hAnsi="Times New Roman" w:cs="Times New Roman" w:eastAsia="Times New Roman" w:hint="default"/>
          <w:spacing w:val="-2"/>
        </w:rPr>
        <w:t>13</w:t>
      </w:r>
      <w:r>
        <w:rPr>
          <w:spacing w:val="-2"/>
        </w:rPr>
        <w:t>年的深耕与发展，公司已建立了面向未来的、多元化的互联网产品体系，成长潜力巨大。其中，</w:t>
      </w:r>
      <w:r>
        <w:rPr>
          <w:rFonts w:ascii="Times New Roman" w:hAnsi="Times New Roman" w:cs="Times New Roman" w:eastAsia="Times New Roman" w:hint="default"/>
          <w:spacing w:val="-2"/>
        </w:rPr>
        <w:t>2345</w:t>
      </w:r>
      <w:r>
        <w:rPr>
          <w:spacing w:val="-2"/>
        </w:rPr>
        <w:t>网址导航业务用</w:t>
      </w:r>
      <w:r>
        <w:rPr>
          <w:spacing w:val="-60"/>
        </w:rPr>
        <w:t> </w:t>
      </w:r>
      <w:r>
        <w:rPr>
          <w:spacing w:val="-60"/>
        </w:rPr>
      </w:r>
      <w:r>
        <w:rPr>
          <w:spacing w:val="-2"/>
        </w:rPr>
        <w:t>户总量保持稳定，为公司贡献了稳定的现金流和利润，并为公司互联网金融等其他业务积极进行用户导流，从而推动业务快</w:t>
      </w:r>
      <w:r>
        <w:rPr>
          <w:spacing w:val="-66"/>
        </w:rPr>
        <w:t> </w:t>
      </w:r>
      <w:r>
        <w:rPr>
          <w:spacing w:val="-66"/>
        </w:rPr>
      </w:r>
      <w:r>
        <w:rPr/>
        <w:t>速发展；客户端产品在用户和收入变现上有明显上升。</w:t>
      </w:r>
      <w:r>
        <w:rPr>
          <w:rFonts w:ascii="Times New Roman" w:hAnsi="Times New Roman" w:cs="Times New Roman" w:eastAsia="Times New Roman" w:hint="default"/>
        </w:rPr>
        <w:t>2345</w:t>
      </w:r>
      <w:r>
        <w:rPr/>
        <w:t>加速浏览器已进入国内浏览器前三名，仅次于</w:t>
      </w:r>
      <w:r>
        <w:rPr>
          <w:rFonts w:ascii="Times New Roman" w:hAnsi="Times New Roman" w:cs="Times New Roman" w:eastAsia="Times New Roman" w:hint="default"/>
        </w:rPr>
        <w:t>360</w:t>
      </w:r>
      <w:r>
        <w:rPr/>
        <w:t>浏览器和</w:t>
      </w:r>
      <w:r>
        <w:rPr>
          <w:rFonts w:ascii="Times New Roman" w:hAnsi="Times New Roman" w:cs="Times New Roman" w:eastAsia="Times New Roman" w:hint="default"/>
        </w:rPr>
        <w:t>QQ</w:t>
      </w:r>
      <w:r>
        <w:rPr>
          <w:rFonts w:ascii="Times New Roman" w:hAnsi="Times New Roman" w:cs="Times New Roman" w:eastAsia="Times New Roman" w:hint="default"/>
          <w:spacing w:val="9"/>
        </w:rPr>
        <w:t> </w:t>
      </w:r>
      <w:r>
        <w:rPr>
          <w:spacing w:val="-2"/>
        </w:rPr>
        <w:t>浏览器。</w:t>
      </w:r>
      <w:r>
        <w:rPr>
          <w:rFonts w:ascii="Times New Roman" w:hAnsi="Times New Roman" w:cs="Times New Roman" w:eastAsia="Times New Roman" w:hint="default"/>
          <w:spacing w:val="-2"/>
        </w:rPr>
        <w:t>2017</w:t>
      </w:r>
      <w:r>
        <w:rPr>
          <w:spacing w:val="-2"/>
        </w:rPr>
        <w:t>年度，公司运用大数据和机器学习技术，在信息流技术上加大投入并取得突破性进展，通过深入挖掘互联网用</w:t>
      </w:r>
      <w:r>
        <w:rPr>
          <w:spacing w:val="-61"/>
        </w:rPr>
        <w:t> </w:t>
      </w:r>
      <w:r>
        <w:rPr>
          <w:spacing w:val="-61"/>
        </w:rPr>
      </w:r>
      <w:r>
        <w:rPr>
          <w:spacing w:val="-5"/>
        </w:rPr>
        <w:t>户价值，提升了商业化变现能力，进一步推动精准营销业务收入的显著增长。报告期末，</w:t>
      </w:r>
      <w:r>
        <w:rPr>
          <w:rFonts w:ascii="Times New Roman" w:hAnsi="Times New Roman" w:cs="Times New Roman" w:eastAsia="Times New Roman" w:hint="default"/>
          <w:spacing w:val="-5"/>
        </w:rPr>
        <w:t>2345</w:t>
      </w:r>
      <w:r>
        <w:rPr>
          <w:spacing w:val="-5"/>
        </w:rPr>
        <w:t>网址导航用户超过</w:t>
      </w:r>
      <w:r>
        <w:rPr>
          <w:rFonts w:ascii="Times New Roman" w:hAnsi="Times New Roman" w:cs="Times New Roman" w:eastAsia="Times New Roman" w:hint="default"/>
          <w:spacing w:val="-5"/>
        </w:rPr>
        <w:t>4900</w:t>
      </w:r>
      <w:r>
        <w:rPr>
          <w:spacing w:val="-5"/>
        </w:rPr>
        <w:t>万；</w:t>
      </w:r>
      <w:r>
        <w:rPr>
          <w:rFonts w:ascii="Times New Roman" w:hAnsi="Times New Roman" w:cs="Times New Roman" w:eastAsia="Times New Roman" w:hint="default"/>
          <w:spacing w:val="-5"/>
        </w:rPr>
        <w:t>2345</w:t>
      </w:r>
      <w:r>
        <w:rPr>
          <w:rFonts w:ascii="Times New Roman" w:hAnsi="Times New Roman" w:cs="Times New Roman" w:eastAsia="Times New Roman" w:hint="default"/>
          <w:spacing w:val="-3"/>
        </w:rPr>
        <w:t> </w:t>
      </w:r>
      <w:r>
        <w:rPr/>
        <w:t>加速浏览器用户超过</w:t>
      </w:r>
      <w:r>
        <w:rPr>
          <w:rFonts w:ascii="Times New Roman" w:hAnsi="Times New Roman" w:cs="Times New Roman" w:eastAsia="Times New Roman" w:hint="default"/>
        </w:rPr>
        <w:t>3000</w:t>
      </w:r>
      <w:r>
        <w:rPr/>
        <w:t>万；</w:t>
      </w:r>
      <w:r>
        <w:rPr>
          <w:rFonts w:ascii="Times New Roman" w:hAnsi="Times New Roman" w:cs="Times New Roman" w:eastAsia="Times New Roman" w:hint="default"/>
        </w:rPr>
        <w:t>2345</w:t>
      </w:r>
      <w:r>
        <w:rPr/>
        <w:t>手机助手用户超过</w:t>
      </w:r>
      <w:r>
        <w:rPr>
          <w:rFonts w:ascii="Times New Roman" w:hAnsi="Times New Roman" w:cs="Times New Roman" w:eastAsia="Times New Roman" w:hint="default"/>
        </w:rPr>
        <w:t>1000</w:t>
      </w:r>
      <w:r>
        <w:rPr/>
        <w:t>万；</w:t>
      </w:r>
      <w:r>
        <w:rPr>
          <w:rFonts w:ascii="Times New Roman" w:hAnsi="Times New Roman" w:cs="Times New Roman" w:eastAsia="Times New Roman" w:hint="default"/>
        </w:rPr>
        <w:t>2345</w:t>
      </w:r>
      <w:r>
        <w:rPr/>
        <w:t>安全卫士用户超过</w:t>
      </w:r>
      <w:r>
        <w:rPr>
          <w:rFonts w:ascii="Times New Roman" w:hAnsi="Times New Roman" w:cs="Times New Roman" w:eastAsia="Times New Roman" w:hint="default"/>
        </w:rPr>
        <w:t>1400</w:t>
      </w:r>
      <w:r>
        <w:rPr/>
        <w:t>万；</w:t>
      </w:r>
      <w:r>
        <w:rPr>
          <w:rFonts w:ascii="Times New Roman" w:hAnsi="Times New Roman" w:cs="Times New Roman" w:eastAsia="Times New Roman" w:hint="default"/>
        </w:rPr>
        <w:t>2345</w:t>
      </w:r>
      <w:r>
        <w:rPr/>
        <w:t>天气王用户超过</w:t>
      </w:r>
      <w:r>
        <w:rPr>
          <w:rFonts w:ascii="Times New Roman" w:hAnsi="Times New Roman" w:cs="Times New Roman" w:eastAsia="Times New Roman" w:hint="default"/>
        </w:rPr>
        <w:t>1500</w:t>
      </w:r>
      <w:r>
        <w:rPr/>
        <w:t>万。</w:t>
      </w:r>
    </w:p>
    <w:p>
      <w:pPr>
        <w:pStyle w:val="BodyText"/>
        <w:spacing w:line="225" w:lineRule="auto"/>
        <w:ind w:right="979" w:firstLine="360"/>
        <w:jc w:val="left"/>
      </w:pPr>
      <w:r>
        <w:rPr>
          <w:spacing w:val="-3"/>
        </w:rPr>
        <w:t>公司自建的</w:t>
      </w:r>
      <w:r>
        <w:rPr>
          <w:rFonts w:ascii="Times New Roman" w:hAnsi="Times New Roman" w:cs="Times New Roman" w:eastAsia="Times New Roman" w:hint="default"/>
          <w:spacing w:val="-3"/>
        </w:rPr>
        <w:t>“2345</w:t>
      </w:r>
      <w:r>
        <w:rPr>
          <w:spacing w:val="-3"/>
        </w:rPr>
        <w:t>王牌联盟</w:t>
      </w:r>
      <w:r>
        <w:rPr>
          <w:rFonts w:ascii="Times New Roman" w:hAnsi="Times New Roman" w:cs="Times New Roman" w:eastAsia="Times New Roman" w:hint="default"/>
          <w:spacing w:val="-3"/>
        </w:rPr>
        <w:t>”</w:t>
      </w:r>
      <w:r>
        <w:rPr>
          <w:spacing w:val="-3"/>
        </w:rPr>
        <w:t>推广平台，经过</w:t>
      </w:r>
      <w:r>
        <w:rPr>
          <w:rFonts w:ascii="Times New Roman" w:hAnsi="Times New Roman" w:cs="Times New Roman" w:eastAsia="Times New Roman" w:hint="default"/>
          <w:spacing w:val="-3"/>
        </w:rPr>
        <w:t>7</w:t>
      </w:r>
      <w:r>
        <w:rPr>
          <w:spacing w:val="-3"/>
        </w:rPr>
        <w:t>年深耕经营，目前联盟注册会员数超</w:t>
      </w:r>
      <w:r>
        <w:rPr>
          <w:rFonts w:ascii="Times New Roman" w:hAnsi="Times New Roman" w:cs="Times New Roman" w:eastAsia="Times New Roman" w:hint="default"/>
          <w:spacing w:val="-3"/>
        </w:rPr>
        <w:t>800</w:t>
      </w:r>
      <w:r>
        <w:rPr>
          <w:spacing w:val="-3"/>
        </w:rPr>
        <w:t>万，覆盖</w:t>
      </w:r>
      <w:r>
        <w:rPr>
          <w:rFonts w:ascii="Times New Roman" w:hAnsi="Times New Roman" w:cs="Times New Roman" w:eastAsia="Times New Roman" w:hint="default"/>
          <w:spacing w:val="-3"/>
        </w:rPr>
        <w:t>27</w:t>
      </w:r>
      <w:r>
        <w:rPr>
          <w:spacing w:val="-3"/>
        </w:rPr>
        <w:t>个省份，</w:t>
      </w:r>
      <w:r>
        <w:rPr>
          <w:rFonts w:ascii="Times New Roman" w:hAnsi="Times New Roman" w:cs="Times New Roman" w:eastAsia="Times New Roman" w:hint="default"/>
          <w:spacing w:val="-3"/>
        </w:rPr>
        <w:t>200</w:t>
      </w:r>
      <w:r>
        <w:rPr>
          <w:spacing w:val="-3"/>
        </w:rPr>
        <w:t>多个城市，</w:t>
      </w:r>
      <w:r>
        <w:rPr/>
        <w:t> </w:t>
      </w:r>
      <w:r>
        <w:rPr>
          <w:rFonts w:ascii="Times New Roman" w:hAnsi="Times New Roman" w:cs="Times New Roman" w:eastAsia="Times New Roman" w:hint="default"/>
        </w:rPr>
        <w:t>425</w:t>
      </w:r>
      <w:r>
        <w:rPr/>
        <w:t>个县市，获得</w:t>
      </w:r>
      <w:r>
        <w:rPr>
          <w:rFonts w:ascii="Times New Roman" w:hAnsi="Times New Roman" w:cs="Times New Roman" w:eastAsia="Times New Roman" w:hint="default"/>
        </w:rPr>
        <w:t>2345</w:t>
      </w:r>
      <w:r>
        <w:rPr/>
        <w:t>星级信誉认证的商家近</w:t>
      </w:r>
      <w:r>
        <w:rPr>
          <w:rFonts w:ascii="Times New Roman" w:hAnsi="Times New Roman" w:cs="Times New Roman" w:eastAsia="Times New Roman" w:hint="default"/>
        </w:rPr>
        <w:t>2</w:t>
      </w:r>
      <w:r>
        <w:rPr/>
        <w:t>万家，累计发放积分价值超过</w:t>
      </w:r>
      <w:r>
        <w:rPr>
          <w:rFonts w:ascii="Times New Roman" w:hAnsi="Times New Roman" w:cs="Times New Roman" w:eastAsia="Times New Roman" w:hint="default"/>
        </w:rPr>
        <w:t>12</w:t>
      </w:r>
      <w:r>
        <w:rPr/>
        <w:t>亿元人民币。</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已发展成为国内 最大和最权威的线下推广平台之一，其有效提升了公司</w:t>
      </w:r>
      <w:r>
        <w:rPr>
          <w:rFonts w:ascii="Times New Roman" w:hAnsi="Times New Roman" w:cs="Times New Roman" w:eastAsia="Times New Roman" w:hint="default"/>
        </w:rPr>
        <w:t>PC</w:t>
      </w:r>
      <w:r>
        <w:rPr/>
        <w:t>端及移动端的产品渗透率，并在用户规模、用户流量转化能力、</w:t>
      </w:r>
      <w:r>
        <w:rPr>
          <w:spacing w:val="-43"/>
        </w:rPr>
        <w:t> </w:t>
      </w:r>
      <w:r>
        <w:rPr>
          <w:spacing w:val="-43"/>
        </w:rPr>
      </w:r>
      <w:r>
        <w:rPr/>
        <w:t>产品认知度、团队建设等方面形成显著优势，使得公司的获客成本处于行业较低水平，为公司实施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t>战略</w:t>
      </w:r>
      <w:r>
        <w:rPr>
          <w:spacing w:val="-78"/>
        </w:rPr>
        <w:t> </w:t>
      </w:r>
      <w:r>
        <w:rPr>
          <w:spacing w:val="-2"/>
        </w:rPr>
        <w:t>提供了有力支持。为了充分挖掘用户在使用互联网服务时所产生的价值，解决目前行业中存在的诸如数据信任度低、传输安</w:t>
      </w:r>
      <w:r>
        <w:rPr>
          <w:spacing w:val="-65"/>
        </w:rPr>
        <w:t> </w:t>
      </w:r>
      <w:r>
        <w:rPr>
          <w:spacing w:val="-65"/>
        </w:rPr>
      </w:r>
      <w:r>
        <w:rPr>
          <w:spacing w:val="-2"/>
        </w:rPr>
        <w:t>全性低等痛点，</w:t>
      </w:r>
      <w:r>
        <w:rPr>
          <w:rFonts w:ascii="Times New Roman" w:hAnsi="Times New Roman" w:cs="Times New Roman" w:eastAsia="Times New Roman" w:hint="default"/>
          <w:spacing w:val="-2"/>
        </w:rPr>
        <w:t>“2345</w:t>
      </w:r>
      <w:r>
        <w:rPr>
          <w:spacing w:val="-2"/>
        </w:rPr>
        <w:t>王牌联盟</w:t>
      </w:r>
      <w:r>
        <w:rPr>
          <w:rFonts w:ascii="Times New Roman" w:hAnsi="Times New Roman" w:cs="Times New Roman" w:eastAsia="Times New Roman" w:hint="default"/>
          <w:spacing w:val="-2"/>
        </w:rPr>
        <w:t>”</w:t>
      </w:r>
      <w:r>
        <w:rPr>
          <w:spacing w:val="-2"/>
        </w:rPr>
        <w:t>平台于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月进一步升级为</w:t>
      </w:r>
      <w:r>
        <w:rPr>
          <w:rFonts w:ascii="Times New Roman" w:hAnsi="Times New Roman" w:cs="Times New Roman" w:eastAsia="Times New Roman" w:hint="default"/>
          <w:spacing w:val="-2"/>
        </w:rPr>
        <w:t>“2345</w:t>
      </w:r>
      <w:r>
        <w:rPr>
          <w:spacing w:val="-2"/>
        </w:rPr>
        <w:t>星球联盟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“2345</w:t>
      </w:r>
      <w:r>
        <w:rPr>
          <w:spacing w:val="-2"/>
        </w:rPr>
        <w:t>星球联盟</w:t>
      </w:r>
      <w:r>
        <w:rPr>
          <w:rFonts w:ascii="Times New Roman" w:hAnsi="Times New Roman" w:cs="Times New Roman" w:eastAsia="Times New Roman" w:hint="default"/>
          <w:spacing w:val="-2"/>
        </w:rPr>
        <w:t>”</w:t>
      </w:r>
      <w:r>
        <w:rPr>
          <w:spacing w:val="-2"/>
        </w:rPr>
        <w:t>平台基于区块链</w:t>
      </w:r>
      <w:r>
        <w:rPr>
          <w:rFonts w:ascii="Times New Roman" w:hAnsi="Times New Roman" w:cs="Times New Roman" w:eastAsia="Times New Roman" w:hint="default"/>
          <w:spacing w:val="-2"/>
        </w:rPr>
        <w:t>“</w:t>
      </w:r>
      <w:r>
        <w:rPr>
          <w:spacing w:val="-2"/>
        </w:rPr>
        <w:t>去中心化、</w:t>
      </w:r>
      <w:r>
        <w:rPr>
          <w:spacing w:val="-60"/>
        </w:rPr>
        <w:t> </w:t>
      </w:r>
      <w:r>
        <w:rPr>
          <w:spacing w:val="-60"/>
        </w:rPr>
      </w:r>
      <w:r>
        <w:rPr/>
        <w:t>公开透明、不可篡改</w:t>
      </w:r>
      <w:r>
        <w:rPr>
          <w:rFonts w:ascii="Times New Roman" w:hAnsi="Times New Roman" w:cs="Times New Roman" w:eastAsia="Times New Roman" w:hint="default"/>
        </w:rPr>
        <w:t>”</w:t>
      </w:r>
      <w:r>
        <w:rPr/>
        <w:t>等技术优势，最终将构建一个用户网络行为的价值生命周期管理、收益按劳分配的去中心化与可信任</w:t>
      </w:r>
      <w:r>
        <w:rPr>
          <w:spacing w:val="-77"/>
        </w:rPr>
        <w:t> </w:t>
      </w:r>
      <w:r>
        <w:rPr>
          <w:spacing w:val="-77"/>
        </w:rPr>
      </w:r>
      <w:r>
        <w:rPr/>
        <w:t>的网络生态。</w:t>
      </w:r>
    </w:p>
    <w:p>
      <w:pPr>
        <w:pStyle w:val="BodyText"/>
        <w:spacing w:line="232" w:lineRule="exact" w:before="24"/>
        <w:ind w:right="979" w:firstLine="360"/>
        <w:jc w:val="left"/>
      </w:pPr>
      <w:r>
        <w:rPr>
          <w:rFonts w:ascii="Times New Roman" w:hAnsi="Times New Roman" w:cs="Times New Roman" w:eastAsia="Times New Roman" w:hint="default"/>
          <w:spacing w:val="-1"/>
        </w:rPr>
        <w:t>2017</w:t>
      </w:r>
      <w:r>
        <w:rPr>
          <w:spacing w:val="-1"/>
        </w:rPr>
        <w:t>年度网络科技子公司合并报表范围实现营业收入</w:t>
      </w:r>
      <w:r>
        <w:rPr>
          <w:rFonts w:ascii="Times New Roman" w:hAnsi="Times New Roman" w:cs="Times New Roman" w:eastAsia="Times New Roman" w:hint="default"/>
          <w:spacing w:val="-1"/>
        </w:rPr>
        <w:t>145,511.50</w:t>
      </w:r>
      <w:r>
        <w:rPr>
          <w:spacing w:val="-1"/>
        </w:rPr>
        <w:t>万元，较</w:t>
      </w:r>
      <w:r>
        <w:rPr>
          <w:rFonts w:ascii="Times New Roman" w:hAnsi="Times New Roman" w:cs="Times New Roman" w:eastAsia="Times New Roman" w:hint="default"/>
          <w:spacing w:val="-1"/>
        </w:rPr>
        <w:t>2016</w:t>
      </w:r>
      <w:r>
        <w:rPr>
          <w:spacing w:val="-1"/>
        </w:rPr>
        <w:t>年同期增长</w:t>
      </w:r>
      <w:r>
        <w:rPr>
          <w:rFonts w:ascii="Times New Roman" w:hAnsi="Times New Roman" w:cs="Times New Roman" w:eastAsia="Times New Roman" w:hint="default"/>
          <w:spacing w:val="-1"/>
        </w:rPr>
        <w:t>28.76%</w:t>
      </w:r>
      <w:r>
        <w:rPr>
          <w:spacing w:val="-1"/>
        </w:rPr>
        <w:t>；实现归属于母公司所</w:t>
      </w:r>
      <w:r>
        <w:rPr/>
        <w:t> 有者的净利润为</w:t>
      </w:r>
      <w:r>
        <w:rPr>
          <w:rFonts w:ascii="Times New Roman" w:hAnsi="Times New Roman" w:cs="Times New Roman" w:eastAsia="Times New Roman" w:hint="default"/>
        </w:rPr>
        <w:t>54,525.41</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38.10%</w:t>
      </w:r>
      <w:r>
        <w:rPr/>
        <w:t>。</w:t>
      </w:r>
    </w:p>
    <w:p>
      <w:pPr>
        <w:spacing w:line="240" w:lineRule="auto" w:before="11"/>
        <w:rPr>
          <w:rFonts w:ascii="宋体" w:hAnsi="宋体" w:cs="宋体" w:eastAsia="宋体" w:hint="default"/>
          <w:sz w:val="15"/>
          <w:szCs w:val="15"/>
        </w:rPr>
      </w:pPr>
    </w:p>
    <w:p>
      <w:pPr>
        <w:pStyle w:val="BodyText"/>
        <w:spacing w:line="234" w:lineRule="exact"/>
        <w:ind w:left="514" w:right="979"/>
        <w:jc w:val="left"/>
      </w:pPr>
      <w:r>
        <w:rPr>
          <w:rFonts w:ascii="Times New Roman" w:hAnsi="Times New Roman" w:cs="Times New Roman" w:eastAsia="Times New Roman" w:hint="default"/>
        </w:rPr>
        <w:t>2</w:t>
      </w:r>
      <w:r>
        <w:rPr/>
        <w:t>、互联网金融服务业务 </w:t>
      </w:r>
      <w:r>
        <w:rPr>
          <w:spacing w:val="-2"/>
        </w:rPr>
        <w:t>公司在互联网金融领域继续致力于打造连接金融机构与小微企业及个人的金融科技平台，立足于互联网和上市公司平台</w:t>
      </w:r>
    </w:p>
    <w:p>
      <w:pPr>
        <w:pStyle w:val="BodyText"/>
        <w:spacing w:line="232" w:lineRule="exact" w:before="1"/>
        <w:ind w:left="154" w:right="979"/>
        <w:jc w:val="left"/>
        <w:rPr>
          <w:rFonts w:ascii="Times New Roman" w:hAnsi="Times New Roman" w:cs="Times New Roman" w:eastAsia="Times New Roman" w:hint="default"/>
        </w:rPr>
      </w:pPr>
      <w:r>
        <w:rPr>
          <w:spacing w:val="-2"/>
        </w:rPr>
        <w:t>的优势，积极积累人才、牌照和资金，已形成汽车消费金融、个人消费金融、商业金融三大业务方向，推出了较为完善的产</w:t>
      </w:r>
      <w:r>
        <w:rPr>
          <w:spacing w:val="-68"/>
        </w:rPr>
        <w:t> </w:t>
      </w:r>
      <w:r>
        <w:rPr>
          <w:spacing w:val="-68"/>
        </w:rPr>
      </w:r>
      <w:r>
        <w:rPr>
          <w:spacing w:val="-6"/>
          <w:w w:val="100"/>
        </w:rPr>
        <w:t>品线。其中，面向个人消费金融业务的</w:t>
      </w:r>
      <w:r>
        <w:rPr>
          <w:rFonts w:ascii="Times New Roman" w:hAnsi="Times New Roman" w:cs="Times New Roman" w:eastAsia="Times New Roman" w:hint="default"/>
          <w:spacing w:val="-6"/>
          <w:w w:val="100"/>
        </w:rPr>
        <w:t>“2345</w:t>
      </w:r>
      <w:r>
        <w:rPr>
          <w:spacing w:val="-6"/>
          <w:w w:val="100"/>
        </w:rPr>
        <w:t>贷款王</w:t>
      </w:r>
      <w:r>
        <w:rPr>
          <w:rFonts w:ascii="Times New Roman" w:hAnsi="Times New Roman" w:cs="Times New Roman" w:eastAsia="Times New Roman" w:hint="default"/>
          <w:spacing w:val="-6"/>
          <w:w w:val="100"/>
        </w:rPr>
        <w:t>”</w:t>
      </w:r>
      <w:r>
        <w:rPr>
          <w:spacing w:val="-6"/>
          <w:w w:val="100"/>
        </w:rPr>
        <w:t>平台在报告期内稳步发展。</w:t>
      </w:r>
      <w:r>
        <w:rPr>
          <w:rFonts w:ascii="Times New Roman" w:hAnsi="Times New Roman" w:cs="Times New Roman" w:eastAsia="Times New Roman" w:hint="default"/>
          <w:spacing w:val="-6"/>
          <w:w w:val="100"/>
        </w:rPr>
        <w:t>2017</w:t>
      </w:r>
      <w:r>
        <w:rPr>
          <w:spacing w:val="-6"/>
          <w:w w:val="100"/>
        </w:rPr>
        <w:t>年下半年，面向汽车消费金融业务的</w:t>
      </w:r>
      <w:r>
        <w:rPr>
          <w:rFonts w:ascii="Times New Roman" w:hAnsi="Times New Roman" w:cs="Times New Roman" w:eastAsia="Times New Roman" w:hint="default"/>
          <w:spacing w:val="-6"/>
          <w:w w:val="100"/>
        </w:rPr>
        <w:t>“2345</w:t>
      </w:r>
    </w:p>
    <w:p>
      <w:pPr>
        <w:pStyle w:val="BodyText"/>
        <w:spacing w:line="232" w:lineRule="exact" w:before="2"/>
        <w:ind w:left="513" w:right="979" w:hanging="360"/>
        <w:jc w:val="left"/>
      </w:pPr>
      <w:r>
        <w:rPr/>
        <w:t>车贷王</w:t>
      </w:r>
      <w:r>
        <w:rPr>
          <w:rFonts w:ascii="Times New Roman" w:hAnsi="Times New Roman" w:cs="Times New Roman" w:eastAsia="Times New Roman" w:hint="default"/>
        </w:rPr>
        <w:t>”</w:t>
      </w:r>
      <w:r>
        <w:rPr/>
        <w:t>平台、及面向商户的商业金融业务</w:t>
      </w:r>
      <w:r>
        <w:rPr>
          <w:rFonts w:ascii="Times New Roman" w:hAnsi="Times New Roman" w:cs="Times New Roman" w:eastAsia="Times New Roman" w:hint="default"/>
        </w:rPr>
        <w:t>“2345</w:t>
      </w:r>
      <w:r>
        <w:rPr/>
        <w:t>商贷王</w:t>
      </w:r>
      <w:r>
        <w:rPr>
          <w:rFonts w:ascii="Times New Roman" w:hAnsi="Times New Roman" w:cs="Times New Roman" w:eastAsia="Times New Roman" w:hint="default"/>
        </w:rPr>
        <w:t>”</w:t>
      </w:r>
      <w:r>
        <w:rPr/>
        <w:t>平台等有场景的金融服务平台也已完成测试并成功上线。 </w:t>
      </w:r>
      <w:r>
        <w:rPr>
          <w:spacing w:val="-2"/>
        </w:rPr>
        <w:t>其中，汽车金融事业部旗下的</w:t>
      </w:r>
      <w:r>
        <w:rPr>
          <w:rFonts w:ascii="Times New Roman" w:hAnsi="Times New Roman" w:cs="Times New Roman" w:eastAsia="Times New Roman" w:hint="default"/>
          <w:spacing w:val="-2"/>
        </w:rPr>
        <w:t>“2345</w:t>
      </w:r>
      <w:r>
        <w:rPr>
          <w:spacing w:val="-2"/>
        </w:rPr>
        <w:t>车贷王</w:t>
      </w:r>
      <w:r>
        <w:rPr>
          <w:rFonts w:ascii="Times New Roman" w:hAnsi="Times New Roman" w:cs="Times New Roman" w:eastAsia="Times New Roman" w:hint="default"/>
          <w:spacing w:val="-2"/>
        </w:rPr>
        <w:t>”</w:t>
      </w:r>
      <w:r>
        <w:rPr>
          <w:spacing w:val="-2"/>
        </w:rPr>
        <w:t>平台，作为连接汽车消费金融企业与汽车消费者的桥梁，专注于服务汽车消</w:t>
      </w:r>
    </w:p>
    <w:p>
      <w:pPr>
        <w:pStyle w:val="BodyText"/>
        <w:spacing w:line="225" w:lineRule="auto"/>
        <w:ind w:right="1129"/>
        <w:jc w:val="both"/>
      </w:pPr>
      <w:r>
        <w:rPr/>
        <w:t>费金融行业的中小企业，与合作伙伴一起为汽车消费者提供个性化、全流程的汽车金融服务。商业金融事业部旗下的</w:t>
      </w:r>
      <w:r>
        <w:rPr>
          <w:rFonts w:ascii="Times New Roman" w:hAnsi="Times New Roman" w:cs="Times New Roman" w:eastAsia="Times New Roman" w:hint="default"/>
        </w:rPr>
        <w:t>“2345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商贷王</w:t>
      </w:r>
      <w:r>
        <w:rPr>
          <w:rFonts w:ascii="Times New Roman" w:hAnsi="Times New Roman" w:cs="Times New Roman" w:eastAsia="Times New Roman" w:hint="default"/>
        </w:rPr>
        <w:t>”</w:t>
      </w:r>
      <w:r>
        <w:rPr/>
        <w:t>平台，依托公司自建的</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推广平台，通过</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线下推荐用户的形式，为</w:t>
      </w:r>
      <w:r>
        <w:rPr>
          <w:rFonts w:ascii="Times New Roman" w:hAnsi="Times New Roman" w:cs="Times New Roman" w:eastAsia="Times New Roman" w:hint="default"/>
        </w:rPr>
        <w:t>2345</w:t>
      </w:r>
      <w:r>
        <w:rPr/>
        <w:t>互联网平台累</w:t>
      </w:r>
      <w:r>
        <w:rPr>
          <w:spacing w:val="-42"/>
        </w:rPr>
        <w:t> </w:t>
      </w:r>
      <w:r>
        <w:rPr>
          <w:spacing w:val="-42"/>
        </w:rPr>
      </w:r>
      <w:r>
        <w:rPr>
          <w:spacing w:val="-2"/>
        </w:rPr>
        <w:t>积的数十万手机商户和电脑商户的众多小微商户提供量身定制的金融服务。面向个人消费金融业务的</w:t>
      </w:r>
      <w:r>
        <w:rPr>
          <w:rFonts w:ascii="Times New Roman" w:hAnsi="Times New Roman" w:cs="Times New Roman" w:eastAsia="Times New Roman" w:hint="default"/>
          <w:spacing w:val="-2"/>
        </w:rPr>
        <w:t>“2345</w:t>
      </w:r>
      <w:r>
        <w:rPr>
          <w:spacing w:val="-2"/>
        </w:rPr>
        <w:t>贷款王</w:t>
      </w:r>
      <w:r>
        <w:rPr>
          <w:rFonts w:ascii="Times New Roman" w:hAnsi="Times New Roman" w:cs="Times New Roman" w:eastAsia="Times New Roman" w:hint="default"/>
          <w:spacing w:val="-2"/>
        </w:rPr>
        <w:t>”</w:t>
      </w:r>
      <w:r>
        <w:rPr>
          <w:spacing w:val="-2"/>
        </w:rPr>
        <w:t>平台在报</w:t>
      </w:r>
      <w:r>
        <w:rPr>
          <w:spacing w:val="-39"/>
        </w:rPr>
        <w:t> </w:t>
      </w:r>
      <w:r>
        <w:rPr>
          <w:spacing w:val="-1"/>
        </w:rPr>
        <w:t>告期内稳步发展，取得良好的经营业绩。</w:t>
      </w:r>
      <w:r>
        <w:rPr>
          <w:rFonts w:ascii="Times New Roman" w:hAnsi="Times New Roman" w:cs="Times New Roman" w:eastAsia="Times New Roman" w:hint="default"/>
          <w:spacing w:val="-1"/>
        </w:rPr>
        <w:t>2017</w:t>
      </w:r>
      <w:r>
        <w:rPr>
          <w:spacing w:val="-1"/>
        </w:rPr>
        <w:t>年全年各持牌金融机构通过</w:t>
      </w:r>
      <w:r>
        <w:rPr>
          <w:rFonts w:ascii="Times New Roman" w:hAnsi="Times New Roman" w:cs="Times New Roman" w:eastAsia="Times New Roman" w:hint="default"/>
          <w:spacing w:val="-1"/>
        </w:rPr>
        <w:t>“2345</w:t>
      </w:r>
      <w:r>
        <w:rPr>
          <w:spacing w:val="-1"/>
        </w:rPr>
        <w:t>贷款王</w:t>
      </w:r>
      <w:r>
        <w:rPr>
          <w:rFonts w:ascii="Times New Roman" w:hAnsi="Times New Roman" w:cs="Times New Roman" w:eastAsia="Times New Roman" w:hint="default"/>
          <w:spacing w:val="-1"/>
        </w:rPr>
        <w:t>”</w:t>
      </w:r>
      <w:r>
        <w:rPr>
          <w:spacing w:val="-1"/>
        </w:rPr>
        <w:t>平台发放的贷款累计发生额为</w:t>
      </w:r>
      <w:r>
        <w:rPr>
          <w:rFonts w:ascii="Times New Roman" w:hAnsi="Times New Roman" w:cs="Times New Roman" w:eastAsia="Times New Roman" w:hint="default"/>
          <w:spacing w:val="-1"/>
        </w:rPr>
        <w:t>297.47</w:t>
      </w:r>
      <w:r>
        <w:rPr>
          <w:rFonts w:ascii="Times New Roman" w:hAnsi="Times New Roman" w:cs="Times New Roman" w:eastAsia="Times New Roman" w:hint="default"/>
        </w:rPr>
        <w:t> </w:t>
      </w:r>
      <w:r>
        <w:rPr/>
        <w:t>亿元，笔数超过</w:t>
      </w:r>
      <w:r>
        <w:rPr>
          <w:rFonts w:ascii="Times New Roman" w:hAnsi="Times New Roman" w:cs="Times New Roman" w:eastAsia="Times New Roman" w:hint="default"/>
        </w:rPr>
        <w:t>1,993</w:t>
      </w:r>
      <w:r>
        <w:rPr/>
        <w:t>万笔。由于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月互联网消费金融业务的市场环境发生重大变化，截至</w:t>
      </w:r>
      <w:r>
        <w:rPr>
          <w:rFonts w:ascii="Times New Roman" w:hAnsi="Times New Roman" w:cs="Times New Roman" w:eastAsia="Times New Roman" w:hint="default"/>
        </w:rPr>
        <w:t>2017</w:t>
      </w:r>
      <w:r>
        <w:rPr/>
        <w:t>年末，公司已停止了</w:t>
      </w:r>
      <w:r>
        <w:rPr>
          <w:spacing w:val="-45"/>
        </w:rPr>
        <w:t> </w:t>
      </w:r>
      <w:r>
        <w:rPr>
          <w:spacing w:val="-45"/>
        </w:rPr>
      </w:r>
      <w:r>
        <w:rPr>
          <w:spacing w:val="-2"/>
        </w:rPr>
        <w:t>无场景的小额现金贷款业务，计提相应的资产减值准备并计入</w:t>
      </w:r>
      <w:r>
        <w:rPr>
          <w:rFonts w:ascii="Times New Roman" w:hAnsi="Times New Roman" w:cs="Times New Roman" w:eastAsia="Times New Roman" w:hint="default"/>
          <w:spacing w:val="-2"/>
        </w:rPr>
        <w:t>2017</w:t>
      </w:r>
      <w:r>
        <w:rPr>
          <w:spacing w:val="-2"/>
        </w:rPr>
        <w:t>年度财务报表。</w:t>
      </w:r>
      <w:r>
        <w:rPr>
          <w:rFonts w:ascii="Times New Roman" w:hAnsi="Times New Roman" w:cs="Times New Roman" w:eastAsia="Times New Roman" w:hint="default"/>
          <w:spacing w:val="-2"/>
        </w:rPr>
        <w:t>2018</w:t>
      </w:r>
      <w:r>
        <w:rPr>
          <w:spacing w:val="-2"/>
        </w:rPr>
        <w:t>年，消费金融事业部将依托原有产品</w:t>
      </w:r>
      <w:r>
        <w:rPr>
          <w:spacing w:val="-58"/>
        </w:rPr>
        <w:t> </w:t>
      </w:r>
      <w:r>
        <w:rPr>
          <w:spacing w:val="-58"/>
        </w:rPr>
      </w:r>
      <w:r>
        <w:rPr/>
        <w:t>基础发展符合监管政策的有场景的线上小额消费贷款产品。</w:t>
      </w:r>
    </w:p>
    <w:p>
      <w:pPr>
        <w:pStyle w:val="BodyText"/>
        <w:spacing w:line="234" w:lineRule="exact" w:before="22"/>
        <w:ind w:left="154" w:right="979" w:firstLine="360"/>
        <w:jc w:val="left"/>
      </w:pPr>
      <w:r>
        <w:rPr>
          <w:rFonts w:ascii="Times New Roman" w:hAnsi="Times New Roman" w:cs="Times New Roman" w:eastAsia="Times New Roman" w:hint="default"/>
        </w:rPr>
        <w:t>2017</w:t>
      </w:r>
      <w:r>
        <w:rPr/>
        <w:t>年度金融科技子公司合并报表范围实现的营业收入为</w:t>
      </w:r>
      <w:r>
        <w:rPr>
          <w:rFonts w:ascii="Times New Roman" w:hAnsi="Times New Roman" w:cs="Times New Roman" w:eastAsia="Times New Roman" w:hint="default"/>
        </w:rPr>
        <w:t>199,286.05</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866.22%</w:t>
      </w:r>
      <w:r>
        <w:rPr/>
        <w:t>；归属于母公司 所有者的净利润为</w:t>
      </w:r>
      <w:r>
        <w:rPr>
          <w:rFonts w:ascii="Times New Roman" w:hAnsi="Times New Roman" w:cs="Times New Roman" w:eastAsia="Times New Roman" w:hint="default"/>
        </w:rPr>
        <w:t>41,238.45</w:t>
      </w:r>
      <w:r>
        <w:rPr/>
        <w:t>万元，较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271.67%</w:t>
      </w:r>
      <w:r>
        <w:rPr/>
        <w:t>。</w:t>
      </w:r>
    </w:p>
    <w:p>
      <w:pPr>
        <w:spacing w:line="240" w:lineRule="auto" w:before="0"/>
        <w:rPr>
          <w:rFonts w:ascii="宋体" w:hAnsi="宋体" w:cs="宋体" w:eastAsia="宋体" w:hint="default"/>
          <w:sz w:val="14"/>
          <w:szCs w:val="14"/>
        </w:rPr>
      </w:pPr>
    </w:p>
    <w:p>
      <w:pPr>
        <w:pStyle w:val="BodyText"/>
        <w:spacing w:line="241" w:lineRule="exact"/>
        <w:ind w:left="513" w:right="979"/>
        <w:jc w:val="left"/>
      </w:pPr>
      <w:r>
        <w:rPr>
          <w:rFonts w:ascii="Times New Roman" w:hAnsi="Times New Roman" w:cs="Times New Roman" w:eastAsia="Times New Roman" w:hint="default"/>
        </w:rPr>
        <w:t>3</w:t>
      </w:r>
      <w:r>
        <w:rPr/>
        <w:t>、其他重要事项</w:t>
      </w:r>
    </w:p>
    <w:p>
      <w:pPr>
        <w:pStyle w:val="BodyText"/>
        <w:spacing w:line="234" w:lineRule="exact" w:before="15"/>
        <w:ind w:right="1112" w:firstLine="360"/>
        <w:jc w:val="left"/>
      </w:pPr>
      <w:r>
        <w:rPr/>
        <w:t>报告期内，公司及控股子公司发生的对外投资、担保等其他重要事项详见本报告</w:t>
      </w:r>
      <w:r>
        <w:rPr>
          <w:rFonts w:ascii="Times New Roman" w:hAnsi="Times New Roman" w:cs="Times New Roman" w:eastAsia="Times New Roman" w:hint="default"/>
        </w:rPr>
        <w:t>“</w:t>
      </w:r>
      <w:r>
        <w:rPr/>
        <w:t>第五节</w:t>
      </w:r>
      <w:r>
        <w:rPr>
          <w:spacing w:val="-49"/>
        </w:rPr>
        <w:t> </w:t>
      </w:r>
      <w:r>
        <w:rPr/>
        <w:t>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十七、重大合同 及其履行情况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w:t>
      </w:r>
      <w:r>
        <w:rPr/>
        <w:t>、重大担保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十九、其他重大事项的说明</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二十、公司子公司重大事项</w:t>
      </w:r>
      <w:r>
        <w:rPr>
          <w:rFonts w:ascii="Times New Roman" w:hAnsi="Times New Roman" w:cs="Times New Roman" w:eastAsia="Times New Roman" w:hint="default"/>
        </w:rPr>
        <w:t>”</w:t>
      </w:r>
      <w:r>
        <w:rPr/>
        <w:t>。</w:t>
      </w:r>
    </w:p>
    <w:p>
      <w:pPr>
        <w:spacing w:after="0" w:line="234"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二、主营业务分析" w:id="26"/>
      <w:bookmarkEnd w:id="26"/>
      <w:r>
        <w:rPr>
          <w:b w:val="0"/>
          <w:bCs w:val="0"/>
        </w:rPr>
      </w:r>
      <w:r>
        <w:rPr/>
        <w:t>二、主营业务分析</w:t>
      </w:r>
      <w:r>
        <w:rPr>
          <w:b w:val="0"/>
          <w:bCs w:val="0"/>
        </w:rPr>
      </w:r>
    </w:p>
    <w:p>
      <w:pPr>
        <w:spacing w:line="240" w:lineRule="auto" w:before="1"/>
        <w:rPr>
          <w:rFonts w:ascii="宋体" w:hAnsi="宋体" w:cs="宋体" w:eastAsia="宋体" w:hint="default"/>
          <w:b/>
          <w:bCs/>
          <w:sz w:val="23"/>
          <w:szCs w:val="23"/>
        </w:rPr>
      </w:pPr>
    </w:p>
    <w:p>
      <w:pPr>
        <w:spacing w:line="49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36"/>
        <w:ind w:right="979"/>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1"/>
        <w:gridCol w:w="1598"/>
      </w:tblGrid>
      <w:tr>
        <w:trPr>
          <w:trHeight w:val="1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5"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5"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1"/>
                <w:sz w:val="18"/>
              </w:rPr>
              <w:t>3,200,186,897.68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pacing w:val="-1"/>
                <w:sz w:val="18"/>
              </w:rPr>
              <w:t>1,741,602,023.21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83.75%</w:t>
            </w:r>
          </w:p>
        </w:tc>
      </w:tr>
      <w:tr>
        <w:trPr>
          <w:trHeight w:val="31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1,178,854,452.56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1,075,035,975.94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61.73%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9.66%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2,093,407,017.62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221,522,376.78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12.72%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845.01%</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444,336,329.57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25.51%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569,192.93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25,313,880.99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-97.75%</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-72,643,765.43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-24,606,540.07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195.22%</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867,619,188.56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27.11%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912,906,276.21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52.42%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-4.96%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311,235,264.00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162,129,699.73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91.97%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2,093,407,017.62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221,522,376.78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12.72%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845.01%</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444,336,329.57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25.51%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569,192.93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25,313,880.99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-97.75%</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-72,643,765.43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-24,606,540.07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195.22%</w:t>
            </w:r>
          </w:p>
        </w:tc>
      </w:tr>
      <w:tr>
        <w:trPr>
          <w:trHeight w:val="32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3,200,186,897.68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1,359,535,472.77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78.06%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135.39%</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382,066,550.44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21.94%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71"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1,178,854,452.56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120,874,563.94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7.23%</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2,093,407,017.62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5,563.81%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-8.67%</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-38.32%</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569,192.93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48.25%</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-72,643,765.43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2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867,619,188.56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97,300,000.56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4.89%</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311,235,264.00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23,574,563.38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17.66%</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2,093,407,017.62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5,563.81%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-8.67%</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-38.32%</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569,192.93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48.25%</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-72,643,765.43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-97.31%</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3,200,186,897.68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338,831,245.63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6.39%</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10"/>
        <w:ind w:left="154"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2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95" w:space="124"/>
            <w:col w:w="201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1,178,854,452.56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120,874,563.94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-35.69%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7.23%</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2,093,407,017.62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5,563.81%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-8.67%</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-38.32%</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569,192.93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48.25%</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-72,643,765.43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2.69%</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867,619,188.56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97,300,000.56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4.89%</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311,235,264.00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23,574,563.38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17.66%</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2,093,407,017.62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5,563.81%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-8.67%</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-38.32%</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569,192.93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48.25%</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-72,643,765.43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-97.31%</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3,200,186,897.68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338,831,245.63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6.39%</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right="979"/>
        <w:jc w:val="left"/>
      </w:pPr>
      <w:r>
        <w:rPr/>
        <w:t>变更口径的理由 为进一步提升管理效率，公司对互联网信息服务业务的组织架构及产品线进行了优化调整，将产品类别分为</w:t>
      </w:r>
      <w:r>
        <w:rPr>
          <w:rFonts w:ascii="Times New Roman" w:hAnsi="Times New Roman" w:cs="Times New Roman" w:eastAsia="Times New Roman" w:hint="default"/>
        </w:rPr>
        <w:t>“PC</w:t>
      </w:r>
      <w:r>
        <w:rPr/>
        <w:t>端业务</w:t>
      </w:r>
      <w:r>
        <w:rPr>
          <w:rFonts w:ascii="Times New Roman" w:hAnsi="Times New Roman" w:cs="Times New Roman" w:eastAsia="Times New Roman" w:hint="default"/>
        </w:rPr>
        <w:t>”</w:t>
      </w:r>
      <w:r>
        <w:rPr/>
        <w:t>及</w:t>
      </w:r>
    </w:p>
    <w:p>
      <w:pPr>
        <w:pStyle w:val="BodyText"/>
        <w:spacing w:line="193" w:lineRule="exact"/>
        <w:ind w:right="0"/>
        <w:jc w:val="both"/>
      </w:pPr>
      <w:r>
        <w:rPr>
          <w:rFonts w:ascii="Times New Roman" w:hAnsi="Times New Roman" w:cs="Times New Roman" w:eastAsia="Times New Roman" w:hint="default"/>
        </w:rPr>
        <w:t>“</w:t>
      </w:r>
      <w:r>
        <w:rPr/>
        <w:t>移动端业务</w:t>
      </w:r>
      <w:r>
        <w:rPr>
          <w:rFonts w:ascii="Times New Roman" w:hAnsi="Times New Roman" w:cs="Times New Roman" w:eastAsia="Times New Roman" w:hint="default"/>
        </w:rPr>
        <w:t>”</w:t>
      </w:r>
      <w:r>
        <w:rPr/>
        <w:t>更便于根据公司业务实际情况进行分类统计；同时，为使各类别数据更加准确完整，将各业务之间的往来计入</w:t>
      </w:r>
    </w:p>
    <w:p>
      <w:pPr>
        <w:pStyle w:val="BodyText"/>
        <w:spacing w:line="228" w:lineRule="exact"/>
        <w:ind w:right="0"/>
        <w:jc w:val="both"/>
      </w:pPr>
      <w:r>
        <w:rPr/>
        <w:t>合并抵消项的方式单独列示。</w:t>
      </w:r>
    </w:p>
    <w:p>
      <w:pPr>
        <w:pStyle w:val="BodyText"/>
        <w:spacing w:line="225" w:lineRule="auto" w:before="50"/>
        <w:ind w:right="1131"/>
        <w:jc w:val="both"/>
      </w:pPr>
      <w:r>
        <w:rPr>
          <w:spacing w:val="-1"/>
        </w:rPr>
        <w:t>此外，因</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月公司完成了上海快猫文化传媒有限公司</w:t>
      </w:r>
      <w:r>
        <w:rPr>
          <w:rFonts w:ascii="Times New Roman" w:hAnsi="Times New Roman" w:cs="Times New Roman" w:eastAsia="Times New Roman" w:hint="default"/>
          <w:spacing w:val="-1"/>
        </w:rPr>
        <w:t>100%</w:t>
      </w:r>
      <w:r>
        <w:rPr>
          <w:spacing w:val="-1"/>
        </w:rPr>
        <w:t>股权的转让，为更准确地对比</w:t>
      </w:r>
      <w:r>
        <w:rPr>
          <w:rFonts w:ascii="Times New Roman" w:hAnsi="Times New Roman" w:cs="Times New Roman" w:eastAsia="Times New Roman" w:hint="default"/>
          <w:spacing w:val="-1"/>
        </w:rPr>
        <w:t>2017</w:t>
      </w:r>
      <w:r>
        <w:rPr>
          <w:spacing w:val="-1"/>
        </w:rPr>
        <w:t>年与</w:t>
      </w:r>
      <w:r>
        <w:rPr>
          <w:rFonts w:ascii="Times New Roman" w:hAnsi="Times New Roman" w:cs="Times New Roman" w:eastAsia="Times New Roman" w:hint="default"/>
          <w:spacing w:val="-1"/>
        </w:rPr>
        <w:t>2016</w:t>
      </w:r>
      <w:r>
        <w:rPr>
          <w:spacing w:val="-1"/>
        </w:rPr>
        <w:t>年互联网信息服</w:t>
      </w:r>
      <w:r>
        <w:rPr>
          <w:spacing w:val="-82"/>
        </w:rPr>
        <w:t> </w:t>
      </w:r>
      <w:r>
        <w:rPr>
          <w:spacing w:val="-2"/>
        </w:rPr>
        <w:t>务业务的增减变动情况，公司将</w:t>
      </w:r>
      <w:r>
        <w:rPr>
          <w:rFonts w:ascii="Times New Roman" w:hAnsi="Times New Roman" w:cs="Times New Roman" w:eastAsia="Times New Roman" w:hint="default"/>
          <w:spacing w:val="-2"/>
        </w:rPr>
        <w:t>2016</w:t>
      </w:r>
      <w:r>
        <w:rPr>
          <w:spacing w:val="-2"/>
        </w:rPr>
        <w:t>年上海快猫文化传媒有限公司的营业收入、营业成本从互联网信息服务业务中调整到其</w:t>
      </w:r>
      <w:r>
        <w:rPr>
          <w:spacing w:val="-60"/>
        </w:rPr>
        <w:t> </w:t>
      </w:r>
      <w:r>
        <w:rPr>
          <w:spacing w:val="-60"/>
        </w:rPr>
      </w:r>
      <w:r>
        <w:rPr/>
        <w:t>他项列示。</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type w:val="continuous"/>
          <w:pgSz w:w="11910" w:h="16840"/>
          <w:pgMar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t>行业和产品分类</w:t>
      </w:r>
    </w:p>
    <w:p>
      <w:pPr>
        <w:pStyle w:val="BodyText"/>
        <w:spacing w:line="240" w:lineRule="auto" w:before="38"/>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2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120,874,563.94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187,956,550.21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-35.69%</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3,848,234.61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5,563.81%</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274,046,388.47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12,214,382.76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-662,036.00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10"/>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2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97,300,000.56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147,036,268.21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-33.83%</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23,574,563.38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40,920,282.00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-42.39%</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3,848,234.61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5,563.81%</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274,046,388.47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12,214,382.76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-662,036.00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10"/>
        <w:ind w:left="154" w:right="0"/>
        <w:jc w:val="both"/>
      </w:pPr>
      <w:r>
        <w:rPr/>
        <w:t>说明</w:t>
      </w:r>
    </w:p>
    <w:p>
      <w:pPr>
        <w:pStyle w:val="BodyText"/>
        <w:spacing w:line="230" w:lineRule="auto" w:before="46"/>
        <w:ind w:right="1133"/>
        <w:jc w:val="both"/>
      </w:pPr>
      <w:r>
        <w:rPr/>
        <w:t>为进一步提升管理效率，公司对互联网信息服务业务的组织架构及产品线进行了优化调整，将产品类别分为“</w:t>
      </w:r>
      <w:r>
        <w:rPr>
          <w:rFonts w:ascii="Times New Roman" w:hAnsi="Times New Roman" w:cs="Times New Roman" w:eastAsia="Times New Roman" w:hint="default"/>
        </w:rPr>
        <w:t>PC</w:t>
      </w:r>
      <w:r>
        <w:rPr>
          <w:rFonts w:ascii="Times New Roman" w:hAnsi="Times New Roman" w:cs="Times New Roman" w:eastAsia="Times New Roman" w:hint="default"/>
          <w:spacing w:val="-1"/>
        </w:rPr>
        <w:t> </w:t>
      </w:r>
      <w:r>
        <w:rPr/>
        <w:t>端业务” </w:t>
      </w:r>
      <w:r>
        <w:rPr>
          <w:spacing w:val="-2"/>
        </w:rPr>
        <w:t>及“移动端业务”更便于根据公司业务实际情况进行分类统计；同时，为使各类别数据更加准确完整，将各业务之间的往来</w:t>
      </w:r>
      <w:r>
        <w:rPr>
          <w:spacing w:val="-66"/>
        </w:rPr>
        <w:t> </w:t>
      </w:r>
      <w:r>
        <w:rPr>
          <w:spacing w:val="-66"/>
        </w:rPr>
      </w:r>
      <w:r>
        <w:rPr/>
        <w:t>计入合并抵消项的方式单独列示。</w:t>
      </w:r>
    </w:p>
    <w:p>
      <w:pPr>
        <w:pStyle w:val="BodyText"/>
        <w:spacing w:line="241" w:lineRule="exact" w:before="39"/>
        <w:ind w:right="0"/>
        <w:jc w:val="both"/>
      </w:pPr>
      <w:r>
        <w:rPr/>
        <w:t>此外，因</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月公司完成了上海快猫文化传媒有限公司</w:t>
      </w:r>
      <w:r>
        <w:rPr>
          <w:spacing w:val="-46"/>
        </w:rPr>
        <w:t> </w:t>
      </w:r>
      <w:r>
        <w:rPr>
          <w:rFonts w:ascii="Times New Roman" w:hAnsi="Times New Roman" w:cs="Times New Roman" w:eastAsia="Times New Roman" w:hint="default"/>
        </w:rPr>
        <w:t>100%</w:t>
      </w:r>
      <w:r>
        <w:rPr/>
        <w:t>股权的转让，为更准确地对比</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年互联网</w:t>
      </w:r>
    </w:p>
    <w:p>
      <w:pPr>
        <w:pStyle w:val="BodyText"/>
        <w:spacing w:line="234" w:lineRule="exact" w:before="15"/>
        <w:ind w:left="154" w:right="1141"/>
        <w:jc w:val="both"/>
      </w:pPr>
      <w:r>
        <w:rPr/>
        <w:t>信息服务业务的增减变动情况，公司将</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年上海快猫文化传媒有限公司的营业收入、营业成本从互联网信息服务业务中 调整到其他项列示。</w:t>
      </w:r>
    </w:p>
    <w:p>
      <w:pPr>
        <w:spacing w:line="240" w:lineRule="auto" w:before="10"/>
        <w:rPr>
          <w:rFonts w:ascii="宋体" w:hAnsi="宋体" w:cs="宋体" w:eastAsia="宋体" w:hint="default"/>
          <w:sz w:val="20"/>
          <w:szCs w:val="20"/>
        </w:rPr>
      </w:pPr>
    </w:p>
    <w:p>
      <w:pPr>
        <w:pStyle w:val="Heading3"/>
        <w:spacing w:line="240" w:lineRule="auto"/>
        <w:ind w:left="154" w:right="0"/>
        <w:jc w:val="both"/>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1" w:lineRule="exact" w:before="24"/>
        <w:ind w:left="513" w:right="979"/>
        <w:jc w:val="left"/>
      </w:pPr>
      <w:r>
        <w:rPr>
          <w:rFonts w:ascii="Times New Roman" w:hAnsi="Times New Roman" w:cs="Times New Roman" w:eastAsia="Times New Roman" w:hint="default"/>
        </w:rPr>
        <w:t>1</w:t>
      </w:r>
      <w:r>
        <w:rPr/>
        <w:t>、本期收购公司</w:t>
      </w:r>
    </w:p>
    <w:p>
      <w:pPr>
        <w:pStyle w:val="BodyText"/>
        <w:spacing w:line="233" w:lineRule="exact"/>
        <w:ind w:left="514" w:right="97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日，网络科技子公司以</w:t>
      </w:r>
      <w:r>
        <w:rPr>
          <w:rFonts w:ascii="Times New Roman" w:hAnsi="Times New Roman" w:cs="Times New Roman" w:eastAsia="Times New Roman" w:hint="default"/>
        </w:rPr>
        <w:t>920</w:t>
      </w:r>
      <w:r>
        <w:rPr/>
        <w:t>万元收购广东鑫锘影视文化传播有限公司</w:t>
      </w:r>
      <w:r>
        <w:rPr>
          <w:rFonts w:ascii="Times New Roman" w:hAnsi="Times New Roman" w:cs="Times New Roman" w:eastAsia="Times New Roman" w:hint="default"/>
        </w:rPr>
        <w:t>100%</w:t>
      </w:r>
      <w:r>
        <w:rPr/>
        <w:t>的股权。</w:t>
      </w:r>
    </w:p>
    <w:p>
      <w:pPr>
        <w:pStyle w:val="BodyText"/>
        <w:spacing w:line="234" w:lineRule="exact"/>
        <w:ind w:left="513" w:right="979"/>
        <w:jc w:val="left"/>
      </w:pPr>
      <w:r>
        <w:rPr>
          <w:rFonts w:ascii="Times New Roman" w:hAnsi="Times New Roman" w:cs="Times New Roman" w:eastAsia="Times New Roman" w:hint="default"/>
        </w:rPr>
        <w:t>2</w:t>
      </w:r>
      <w:r>
        <w:rPr/>
        <w:t>、本期新设子公司</w:t>
      </w:r>
    </w:p>
    <w:p>
      <w:pPr>
        <w:pStyle w:val="BodyText"/>
        <w:spacing w:line="225" w:lineRule="auto" w:before="5"/>
        <w:ind w:right="979" w:firstLine="360"/>
        <w:jc w:val="left"/>
      </w:pPr>
      <w:r>
        <w:rPr>
          <w:spacing w:val="-2"/>
        </w:rPr>
        <w:t>（</w:t>
      </w:r>
      <w:r>
        <w:rPr>
          <w:rFonts w:ascii="Times New Roman" w:hAnsi="Times New Roman" w:cs="Times New Roman" w:eastAsia="Times New Roman" w:hint="default"/>
          <w:spacing w:val="-2"/>
        </w:rPr>
        <w:t>1</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日在广州与中颐财务咨询股份有限公司设立广州二三四</w:t>
      </w:r>
      <w:r>
        <w:rPr/>
        <w:t> 五互联网小额贷款有限公司，持股比例为</w:t>
      </w:r>
      <w:r>
        <w:rPr>
          <w:rFonts w:ascii="Times New Roman" w:hAnsi="Times New Roman" w:cs="Times New Roman" w:eastAsia="Times New Roman" w:hint="default"/>
        </w:rPr>
        <w:t>85%</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日，广州二三四五互联网小额贷款有限公司注册资本为 </w:t>
      </w:r>
      <w:r>
        <w:rPr>
          <w:rFonts w:ascii="Times New Roman" w:hAnsi="Times New Roman" w:cs="Times New Roman" w:eastAsia="Times New Roman" w:hint="default"/>
        </w:rPr>
        <w:t>100,000</w:t>
      </w:r>
      <w:r>
        <w:rPr/>
        <w:t>万元，出资额为</w:t>
      </w:r>
      <w:r>
        <w:rPr>
          <w:rFonts w:ascii="Times New Roman" w:hAnsi="Times New Roman" w:cs="Times New Roman" w:eastAsia="Times New Roman" w:hint="default"/>
        </w:rPr>
        <w:t>85,000.00</w:t>
      </w:r>
      <w:r>
        <w:rPr/>
        <w:t>万元。</w:t>
      </w:r>
    </w:p>
    <w:p>
      <w:pPr>
        <w:pStyle w:val="BodyText"/>
        <w:spacing w:line="225" w:lineRule="auto"/>
        <w:ind w:right="1139" w:firstLine="360"/>
        <w:jc w:val="both"/>
      </w:pPr>
      <w:r>
        <w:rPr/>
        <w:t>（</w:t>
      </w:r>
      <w:r>
        <w:rPr>
          <w:rFonts w:ascii="Times New Roman" w:hAnsi="Times New Roman" w:cs="Times New Roman" w:eastAsia="Times New Roman" w:hint="default"/>
        </w:rPr>
        <w:t>2</w:t>
      </w:r>
      <w:r>
        <w:rPr/>
        <w:t>）公司子公司上海二三四五网络科技有限公司于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日在西藏设立全资子公司曲水汇通软件有限公司，注册 资本人民币</w:t>
      </w:r>
      <w:r>
        <w:rPr>
          <w:rFonts w:ascii="Times New Roman" w:hAnsi="Times New Roman" w:cs="Times New Roman" w:eastAsia="Times New Roman" w:hint="default"/>
        </w:rPr>
        <w:t>2,000.00</w:t>
      </w:r>
      <w:r>
        <w:rPr/>
        <w:t>万元，报告期内变更公司名称为曲水汇通信息服务有限公司，变更股东为上海二三四五金融科技有限公 司，变更注册资本为</w:t>
      </w:r>
      <w:r>
        <w:rPr>
          <w:rFonts w:ascii="Times New Roman" w:hAnsi="Times New Roman" w:cs="Times New Roman" w:eastAsia="Times New Roman" w:hint="default"/>
        </w:rPr>
        <w:t>20,000.00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日，出资额为</w:t>
      </w:r>
      <w:r>
        <w:rPr>
          <w:rFonts w:ascii="Times New Roman" w:hAnsi="Times New Roman" w:cs="Times New Roman" w:eastAsia="Times New Roman" w:hint="default"/>
        </w:rPr>
        <w:t>20,000.00</w:t>
      </w:r>
      <w:r>
        <w:rPr/>
        <w:t>万元。</w:t>
      </w:r>
    </w:p>
    <w:p>
      <w:pPr>
        <w:pStyle w:val="BodyText"/>
        <w:spacing w:line="225" w:lineRule="auto"/>
        <w:ind w:right="1132" w:firstLine="360"/>
        <w:jc w:val="both"/>
      </w:pPr>
      <w:r>
        <w:rPr>
          <w:spacing w:val="-2"/>
        </w:rPr>
        <w:t>（</w:t>
      </w:r>
      <w:r>
        <w:rPr>
          <w:rFonts w:ascii="Times New Roman" w:hAnsi="Times New Roman" w:cs="Times New Roman" w:eastAsia="Times New Roman" w:hint="default"/>
          <w:spacing w:val="-2"/>
        </w:rPr>
        <w:t>3</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日在西藏与上海博想信息服务有限公司、曲水车融科技</w:t>
      </w:r>
      <w:r>
        <w:rPr/>
        <w:t> </w:t>
      </w:r>
      <w:r>
        <w:rPr>
          <w:spacing w:val="-1"/>
        </w:rPr>
        <w:t>有限公司共同设立曲水好融车网络科技有限公司，持股比例为</w:t>
      </w:r>
      <w:r>
        <w:rPr>
          <w:rFonts w:ascii="Times New Roman" w:hAnsi="Times New Roman" w:cs="Times New Roman" w:eastAsia="Times New Roman" w:hint="default"/>
          <w:spacing w:val="-1"/>
        </w:rPr>
        <w:t>40%</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日，出资额为</w:t>
      </w:r>
      <w:r>
        <w:rPr>
          <w:rFonts w:ascii="Times New Roman" w:hAnsi="Times New Roman" w:cs="Times New Roman" w:eastAsia="Times New Roman" w:hint="default"/>
          <w:spacing w:val="-1"/>
        </w:rPr>
        <w:t>400.00</w:t>
      </w:r>
      <w:r>
        <w:rPr>
          <w:spacing w:val="-1"/>
        </w:rPr>
        <w:t>万元。其中，法</w:t>
      </w:r>
      <w:r>
        <w:rPr>
          <w:spacing w:val="-40"/>
        </w:rPr>
        <w:t> </w:t>
      </w:r>
      <w:r>
        <w:rPr>
          <w:spacing w:val="-40"/>
        </w:rPr>
      </w:r>
      <w:r>
        <w:rPr/>
        <w:t>定代表人、总经理及监事由公司委派。</w:t>
      </w:r>
    </w:p>
    <w:p>
      <w:pPr>
        <w:pStyle w:val="BodyText"/>
        <w:spacing w:line="234" w:lineRule="exact" w:before="22"/>
        <w:ind w:left="154" w:right="979" w:firstLine="360"/>
        <w:jc w:val="left"/>
      </w:pPr>
      <w:r>
        <w:rPr>
          <w:spacing w:val="-2"/>
        </w:rPr>
        <w:t>（</w:t>
      </w:r>
      <w:r>
        <w:rPr>
          <w:rFonts w:ascii="Times New Roman" w:hAnsi="Times New Roman" w:cs="Times New Roman" w:eastAsia="Times New Roman" w:hint="default"/>
          <w:spacing w:val="-2"/>
        </w:rPr>
        <w:t>4</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日在上海设立全资子公司上海二三四五商业保理有限公</w:t>
      </w:r>
      <w:r>
        <w:rPr/>
        <w:t> 司，注册资本人民币</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日，出资额为</w:t>
      </w:r>
      <w:r>
        <w:rPr>
          <w:rFonts w:ascii="Times New Roman" w:hAnsi="Times New Roman" w:cs="Times New Roman" w:eastAsia="Times New Roman" w:hint="default"/>
        </w:rPr>
        <w:t>5,000.00</w:t>
      </w:r>
      <w:r>
        <w:rPr/>
        <w:t>万元。</w:t>
      </w:r>
    </w:p>
    <w:p>
      <w:pPr>
        <w:pStyle w:val="BodyText"/>
        <w:spacing w:line="225" w:lineRule="auto"/>
        <w:ind w:left="154" w:right="979" w:firstLine="360"/>
        <w:jc w:val="left"/>
      </w:pPr>
      <w:r>
        <w:rPr>
          <w:spacing w:val="-2"/>
        </w:rPr>
        <w:t>（</w:t>
      </w:r>
      <w:r>
        <w:rPr>
          <w:rFonts w:ascii="Times New Roman" w:hAnsi="Times New Roman" w:cs="Times New Roman" w:eastAsia="Times New Roman" w:hint="default"/>
          <w:spacing w:val="-2"/>
        </w:rPr>
        <w:t>5</w:t>
      </w:r>
      <w:r>
        <w:rPr>
          <w:spacing w:val="-2"/>
        </w:rPr>
        <w:t>）公司子公司上海二三四五金融科技有限公司于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日在宁波设立全资子公司宁波鑫惠互联网信息服务有限</w:t>
      </w:r>
      <w:r>
        <w:rPr/>
        <w:t> 公司，注册资本人民币</w:t>
      </w:r>
      <w:r>
        <w:rPr>
          <w:rFonts w:ascii="Times New Roman" w:hAnsi="Times New Roman" w:cs="Times New Roman" w:eastAsia="Times New Roman" w:hint="default"/>
        </w:rPr>
        <w:t>20,000.00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日宁波鑫惠互联网信息服务有限公司股东尚未出资。</w:t>
      </w:r>
    </w:p>
    <w:p>
      <w:pPr>
        <w:pStyle w:val="BodyText"/>
        <w:spacing w:line="234" w:lineRule="exact" w:before="9"/>
        <w:ind w:right="1142" w:firstLine="360"/>
        <w:jc w:val="left"/>
      </w:pPr>
      <w:r>
        <w:rPr/>
        <w:t>（</w:t>
      </w:r>
      <w:r>
        <w:rPr>
          <w:rFonts w:ascii="Times New Roman" w:hAnsi="Times New Roman" w:cs="Times New Roman" w:eastAsia="Times New Roman" w:hint="default"/>
        </w:rPr>
        <w:t>6</w:t>
      </w:r>
      <w:r>
        <w:rPr/>
        <w:t>）公司子公司二三四五（香港）有限公司于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日在新加坡设立全资子公司</w:t>
      </w:r>
      <w:r>
        <w:rPr>
          <w:rFonts w:ascii="Times New Roman" w:hAnsi="Times New Roman" w:cs="Times New Roman" w:eastAsia="Times New Roman" w:hint="default"/>
        </w:rPr>
        <w:t>Ruifeng Technology 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 注册资本美元</w:t>
      </w:r>
      <w:r>
        <w:rPr>
          <w:rFonts w:ascii="Times New Roman" w:hAnsi="Times New Roman" w:cs="Times New Roman" w:eastAsia="Times New Roman" w:hint="default"/>
        </w:rPr>
        <w:t>30,000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Ruifeng Technology Pte.</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股东尚未出资。</w:t>
      </w:r>
    </w:p>
    <w:p>
      <w:pPr>
        <w:pStyle w:val="BodyText"/>
        <w:spacing w:line="218" w:lineRule="exact"/>
        <w:ind w:left="513" w:right="979"/>
        <w:jc w:val="left"/>
      </w:pPr>
      <w:r>
        <w:rPr>
          <w:rFonts w:ascii="Times New Roman" w:hAnsi="Times New Roman" w:cs="Times New Roman" w:eastAsia="Times New Roman" w:hint="default"/>
        </w:rPr>
        <w:t>3</w:t>
      </w:r>
      <w:r>
        <w:rPr/>
        <w:t>、本期处置子公司</w:t>
      </w:r>
    </w:p>
    <w:p>
      <w:pPr>
        <w:pStyle w:val="BodyText"/>
        <w:spacing w:line="241" w:lineRule="exact"/>
        <w:ind w:left="514" w:right="97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）上海快猫文化传媒有限公司转让合同于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日签订，工商变更于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日完成，公司于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p>
    <w:p>
      <w:pPr>
        <w:spacing w:after="0" w:line="241" w:lineRule="exact"/>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5"/>
          <w:szCs w:val="25"/>
        </w:rPr>
      </w:pPr>
    </w:p>
    <w:p>
      <w:pPr>
        <w:pStyle w:val="BodyText"/>
        <w:spacing w:line="234" w:lineRule="exact" w:before="67"/>
        <w:ind w:right="979"/>
        <w:jc w:val="left"/>
      </w:pPr>
      <w:r>
        <w:rPr>
          <w:spacing w:val="-1"/>
        </w:rPr>
        <w:t>日收到股权转让款</w:t>
      </w:r>
      <w:r>
        <w:rPr>
          <w:rFonts w:ascii="Times New Roman" w:hAnsi="Times New Roman" w:cs="Times New Roman" w:eastAsia="Times New Roman" w:hint="default"/>
          <w:spacing w:val="-1"/>
        </w:rPr>
        <w:t>2,660</w:t>
      </w:r>
      <w:r>
        <w:rPr>
          <w:spacing w:val="-1"/>
        </w:rPr>
        <w:t>万元，丧失控制权的时点为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日。上海快猫文化传媒有限公司自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日起不再纳入</w:t>
      </w:r>
      <w:r>
        <w:rPr>
          <w:spacing w:val="-65"/>
        </w:rPr>
        <w:t> </w:t>
      </w:r>
      <w:r>
        <w:rPr/>
        <w:t>公司合并报表范围。</w:t>
      </w:r>
    </w:p>
    <w:p>
      <w:pPr>
        <w:spacing w:line="240" w:lineRule="auto" w:before="9"/>
        <w:rPr>
          <w:rFonts w:ascii="宋体" w:hAnsi="宋体" w:cs="宋体" w:eastAsia="宋体" w:hint="default"/>
          <w:sz w:val="20"/>
          <w:szCs w:val="20"/>
        </w:rPr>
      </w:pPr>
    </w:p>
    <w:p>
      <w:pPr>
        <w:pStyle w:val="Heading3"/>
        <w:spacing w:line="240" w:lineRule="auto"/>
        <w:ind w:right="979"/>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jc w:val="left"/>
      </w:pPr>
      <w:r>
        <w:rPr/>
        <w:t>公司主要销售客户情况</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32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642,032,195.35</w:t>
            </w:r>
          </w:p>
        </w:tc>
      </w:tr>
      <w:tr>
        <w:trPr>
          <w:trHeight w:val="32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20.06%</w:t>
            </w:r>
          </w:p>
        </w:tc>
      </w:tr>
      <w:tr>
        <w:trPr>
          <w:trHeight w:val="557"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154" w:right="97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204,977,875.28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6.41%</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200,070,285.26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6.25%</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92,800,430.36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2.90%</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85,187,754.70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2.66%</w:t>
            </w:r>
          </w:p>
        </w:tc>
      </w:tr>
      <w:tr>
        <w:trPr>
          <w:trHeight w:val="32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58,995,849.75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1.84%</w:t>
            </w:r>
          </w:p>
        </w:tc>
      </w:tr>
      <w:tr>
        <w:trPr>
          <w:trHeight w:val="31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642,032,195.35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20.06%</w:t>
            </w:r>
          </w:p>
        </w:tc>
      </w:tr>
    </w:tbl>
    <w:p>
      <w:pPr>
        <w:pStyle w:val="BodyText"/>
        <w:spacing w:line="240" w:lineRule="auto" w:before="17"/>
        <w:ind w:left="154" w:right="979"/>
        <w:jc w:val="left"/>
      </w:pPr>
      <w:r>
        <w:rPr/>
        <w:t>主要客户其他情况说明</w:t>
      </w:r>
    </w:p>
    <w:p>
      <w:pPr>
        <w:pStyle w:val="BodyText"/>
        <w:spacing w:line="244" w:lineRule="auto" w:before="37"/>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公司前五名客户与公司不存在关联关系，公司董事、监事、高级管理人员、核心技术人员、持股</w:t>
      </w:r>
      <w:r>
        <w:rPr>
          <w:rFonts w:ascii="Times New Roman" w:hAnsi="Times New Roman" w:cs="Times New Roman" w:eastAsia="Times New Roman" w:hint="default"/>
        </w:rPr>
        <w:t>5%</w:t>
      </w:r>
      <w:r>
        <w:rPr/>
        <w:t>以上股东、实际控制人 和其他关联方在主要客户中未直接或者间接拥有权益。</w:t>
      </w:r>
    </w:p>
    <w:p>
      <w:pPr>
        <w:spacing w:line="240" w:lineRule="auto" w:before="7"/>
        <w:rPr>
          <w:rFonts w:ascii="宋体" w:hAnsi="宋体" w:cs="宋体" w:eastAsia="宋体" w:hint="default"/>
          <w:sz w:val="21"/>
          <w:szCs w:val="21"/>
        </w:rPr>
      </w:pPr>
    </w:p>
    <w:p>
      <w:pPr>
        <w:pStyle w:val="BodyText"/>
        <w:spacing w:line="240" w:lineRule="auto"/>
        <w:ind w:left="154" w:right="979"/>
        <w:jc w:val="left"/>
      </w:pPr>
      <w:r>
        <w:rPr/>
        <w:t>公司主要供应商情况</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32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413,781,677.43</w:t>
            </w:r>
          </w:p>
        </w:tc>
      </w:tr>
      <w:tr>
        <w:trPr>
          <w:trHeight w:val="32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43.06%</w:t>
            </w:r>
          </w:p>
        </w:tc>
      </w:tr>
      <w:tr>
        <w:trPr>
          <w:trHeight w:val="55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154" w:right="97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150,095,020.47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15.62%</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100,612,953.42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10.47%</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96,421,993.21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10.03%</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34,593,511.93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3.60%</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32,058,198.40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3.34%</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413,781,677.43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43.06%</w:t>
            </w:r>
          </w:p>
        </w:tc>
      </w:tr>
    </w:tbl>
    <w:p>
      <w:pPr>
        <w:pStyle w:val="BodyText"/>
        <w:spacing w:line="240" w:lineRule="auto" w:before="10"/>
        <w:ind w:left="154" w:right="979"/>
        <w:jc w:val="left"/>
      </w:pPr>
      <w:r>
        <w:rPr/>
        <w:t>主要供应商其他情况说明</w:t>
      </w:r>
    </w:p>
    <w:p>
      <w:pPr>
        <w:pStyle w:val="BodyText"/>
        <w:spacing w:line="244" w:lineRule="auto" w:before="37"/>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公司前五名供应商与公司不存在关联关系，公司董事、监事、高级管理人员、核心技术人员、持股</w:t>
      </w:r>
      <w:r>
        <w:rPr>
          <w:rFonts w:ascii="Times New Roman" w:hAnsi="Times New Roman" w:cs="Times New Roman" w:eastAsia="Times New Roman" w:hint="default"/>
        </w:rPr>
        <w:t>5%</w:t>
      </w:r>
      <w:r>
        <w:rPr/>
        <w:t>以上股东、实际控制 人和其他关联方在主要供应商中未直接或者间接拥有权益。</w:t>
      </w:r>
    </w:p>
    <w:p>
      <w:pPr>
        <w:spacing w:after="0" w:line="244"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32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560,737,469.65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501,268,528.73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316,655,614.50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324,724,489.29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-75,264,562.57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-81,822,445.15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17,478,065.23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4,473,904.80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290.67%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主要系公司业务发展所致。</w:t>
            </w:r>
          </w:p>
        </w:tc>
      </w:tr>
    </w:tbl>
    <w:p>
      <w:pPr>
        <w:spacing w:line="240" w:lineRule="auto" w:before="7"/>
        <w:rPr>
          <w:rFonts w:ascii="宋体" w:hAnsi="宋体" w:cs="宋体" w:eastAsia="宋体" w:hint="default"/>
          <w:sz w:val="17"/>
          <w:szCs w:val="17"/>
        </w:rPr>
      </w:pPr>
    </w:p>
    <w:p>
      <w:pPr>
        <w:pStyle w:val="Heading3"/>
        <w:spacing w:line="240" w:lineRule="auto" w:before="35"/>
        <w:ind w:left="154"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left="513" w:right="97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公司立足于互联网、移动互联网及软件产品的研发、生产与服务，始终紧跟科技发展前沿，以创新作为公司发展的强大</w:t>
      </w:r>
    </w:p>
    <w:p>
      <w:pPr>
        <w:pStyle w:val="BodyText"/>
        <w:spacing w:line="225" w:lineRule="auto"/>
        <w:ind w:right="1129"/>
        <w:jc w:val="both"/>
      </w:pPr>
      <w:r>
        <w:rPr/>
        <w:t>动力。截至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日，公司共获得</w:t>
      </w:r>
      <w:r>
        <w:rPr>
          <w:rFonts w:ascii="Times New Roman" w:hAnsi="Times New Roman" w:cs="Times New Roman" w:eastAsia="Times New Roman" w:hint="default"/>
        </w:rPr>
        <w:t>2</w:t>
      </w:r>
      <w:r>
        <w:rPr/>
        <w:t>项发明专利，分别为（</w:t>
      </w:r>
      <w:r>
        <w:rPr>
          <w:rFonts w:ascii="Times New Roman" w:hAnsi="Times New Roman" w:cs="Times New Roman" w:eastAsia="Times New Roman" w:hint="default"/>
        </w:rPr>
        <w:t>1</w:t>
      </w:r>
      <w:r>
        <w:rPr/>
        <w:t>）浏览器静音方法及装置；（</w:t>
      </w:r>
      <w:r>
        <w:rPr>
          <w:rFonts w:ascii="Times New Roman" w:hAnsi="Times New Roman" w:cs="Times New Roman" w:eastAsia="Times New Roman" w:hint="default"/>
        </w:rPr>
        <w:t>2</w:t>
      </w:r>
      <w:r>
        <w:rPr/>
        <w:t>）基于浏览器的弹窗广告 </w:t>
      </w:r>
      <w:r>
        <w:rPr>
          <w:spacing w:val="-2"/>
        </w:rPr>
        <w:t>拦截方法、系统及相关浏览器，以及</w:t>
      </w:r>
      <w:r>
        <w:rPr>
          <w:rFonts w:ascii="Times New Roman" w:hAnsi="Times New Roman" w:cs="Times New Roman" w:eastAsia="Times New Roman" w:hint="default"/>
          <w:spacing w:val="-2"/>
        </w:rPr>
        <w:t>49</w:t>
      </w:r>
      <w:r>
        <w:rPr>
          <w:spacing w:val="-2"/>
        </w:rPr>
        <w:t>项计算机软件著作权登记证书。公司高度重视将研发成果转化为生产力，并成功向国</w:t>
      </w:r>
      <w:r>
        <w:rPr>
          <w:spacing w:val="-64"/>
        </w:rPr>
        <w:t> </w:t>
      </w:r>
      <w:r>
        <w:rPr>
          <w:spacing w:val="-64"/>
        </w:rPr>
      </w:r>
      <w:r>
        <w:rPr>
          <w:spacing w:val="-4"/>
        </w:rPr>
        <w:t>内外广大客户提供优质服务。目前已应用的领域包括：网址导航系统及浏览器软件（均包含</w:t>
      </w:r>
      <w:r>
        <w:rPr>
          <w:rFonts w:ascii="Times New Roman" w:hAnsi="Times New Roman" w:cs="Times New Roman" w:eastAsia="Times New Roman" w:hint="default"/>
          <w:spacing w:val="-4"/>
        </w:rPr>
        <w:t>Windows</w:t>
      </w:r>
      <w:r>
        <w:rPr>
          <w:spacing w:val="-4"/>
        </w:rPr>
        <w:t>系统、</w:t>
      </w:r>
      <w:r>
        <w:rPr>
          <w:rFonts w:ascii="Times New Roman" w:hAnsi="Times New Roman" w:cs="Times New Roman" w:eastAsia="Times New Roman" w:hint="default"/>
          <w:spacing w:val="-4"/>
        </w:rPr>
        <w:t>Android</w:t>
      </w:r>
      <w:r>
        <w:rPr>
          <w:spacing w:val="-4"/>
        </w:rPr>
        <w:t>系统、</w:t>
      </w:r>
      <w:r>
        <w:rPr>
          <w:rFonts w:ascii="Times New Roman" w:hAnsi="Times New Roman" w:cs="Times New Roman" w:eastAsia="Times New Roman" w:hint="default"/>
          <w:spacing w:val="-4"/>
        </w:rPr>
        <w:t>iOS </w:t>
      </w:r>
      <w:r>
        <w:rPr/>
        <w:t>系统）、精准营销数据分析系统、互联网消费金融产品、移动互联网内容服务软件等。</w:t>
      </w:r>
    </w:p>
    <w:p>
      <w:pPr>
        <w:pStyle w:val="BodyText"/>
        <w:spacing w:line="240" w:lineRule="auto" w:before="39"/>
        <w:ind w:right="0"/>
        <w:jc w:val="both"/>
      </w:pPr>
      <w:r>
        <w:rPr/>
        <w:t>公司研发投入情况</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-61.81%</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2.85%</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163,067,691.64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196,240,264.94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-16.90%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-6.17%</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研发投入总额占营业收入的比重较上年发生显著变化的原因</w:t>
      </w:r>
    </w:p>
    <w:p>
      <w:pPr>
        <w:pStyle w:val="BodyText"/>
        <w:spacing w:line="244" w:lineRule="auto" w:before="37"/>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月完成了软件外包业务的转让事宜，</w:t>
      </w:r>
      <w:r>
        <w:rPr>
          <w:rFonts w:ascii="Times New Roman" w:hAnsi="Times New Roman" w:cs="Times New Roman" w:eastAsia="Times New Roman" w:hint="default"/>
          <w:spacing w:val="-2"/>
        </w:rPr>
        <w:t>2017</w:t>
      </w:r>
      <w:r>
        <w:rPr>
          <w:spacing w:val="-2"/>
        </w:rPr>
        <w:t>年的研发人员及研发投入金额均不包括软件外包业务，剔除上述因</w:t>
      </w:r>
      <w:r>
        <w:rPr>
          <w:spacing w:val="-54"/>
        </w:rPr>
        <w:t> </w:t>
      </w:r>
      <w:r>
        <w:rPr>
          <w:spacing w:val="-54"/>
        </w:rPr>
      </w:r>
      <w:r>
        <w:rPr/>
        <w:t>素的影响，</w:t>
      </w:r>
      <w:r>
        <w:rPr>
          <w:rFonts w:ascii="Times New Roman" w:hAnsi="Times New Roman" w:cs="Times New Roman" w:eastAsia="Times New Roman" w:hint="default"/>
        </w:rPr>
        <w:t>2017</w:t>
      </w:r>
      <w:r>
        <w:rPr/>
        <w:t>年研发人员及研发投入金额不存在重大差异。</w:t>
      </w:r>
    </w:p>
    <w:p>
      <w:pPr>
        <w:pStyle w:val="BodyText"/>
        <w:spacing w:line="240" w:lineRule="auto" w:before="20"/>
        <w:ind w:left="154" w:right="979"/>
        <w:jc w:val="left"/>
      </w:pPr>
      <w:r>
        <w:rPr/>
        <w:t>研发投入资本化率大幅变动的原因及其合理性说明</w:t>
      </w:r>
    </w:p>
    <w:p>
      <w:pPr>
        <w:pStyle w:val="BodyText"/>
        <w:spacing w:line="240" w:lineRule="auto" w:before="3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3,162,741,048.76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1,886,244,098.00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67.67%</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2,997,474,346.03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1,797,218,005.97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66.78%</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165,266,702.73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89,026,092.03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85.64%</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300,631,980.73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596,311,664.19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-49.58%</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1,052,407,042.72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402,606,927.32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161.40%</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-751,775,061.99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193,704,736.87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-488.10%</w:t>
            </w:r>
            <w:r>
              <w:rPr>
                <w:rFonts w:ascii="Times New Roman"/>
                <w:sz w:val="18"/>
              </w:rPr>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1,067,914,000.00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1,969,667,351.62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-45.78%</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302,993,855.18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115,337,452.84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764,920,144.82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1,854,329,898.78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-58.75%</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175,160,586.66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2,134,782,417.48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-91.79%</w:t>
            </w:r>
          </w:p>
        </w:tc>
      </w:tr>
    </w:tbl>
    <w:p>
      <w:pPr>
        <w:pStyle w:val="BodyText"/>
        <w:spacing w:line="240" w:lineRule="auto" w:before="10"/>
        <w:ind w:left="154" w:right="979"/>
        <w:jc w:val="left"/>
      </w:pPr>
      <w:r>
        <w:rPr/>
        <w:t>相关数据同比发生重大变动的主要影响因素说明</w:t>
      </w:r>
    </w:p>
    <w:p>
      <w:pPr>
        <w:pStyle w:val="BodyText"/>
        <w:spacing w:line="240" w:lineRule="auto" w:before="3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34" w:lineRule="exact" w:before="47"/>
        <w:ind w:left="154" w:right="979"/>
        <w:jc w:val="left"/>
      </w:pPr>
      <w:r>
        <w:rPr>
          <w:spacing w:val="-1"/>
        </w:rPr>
        <w:t>（</w:t>
      </w:r>
      <w:r>
        <w:rPr>
          <w:rFonts w:ascii="Times New Roman" w:hAnsi="Times New Roman" w:cs="Times New Roman" w:eastAsia="Times New Roman" w:hint="default"/>
          <w:spacing w:val="-1"/>
        </w:rPr>
        <w:t>1</w:t>
      </w:r>
      <w:r>
        <w:rPr>
          <w:spacing w:val="-1"/>
        </w:rPr>
        <w:t>）经营活动现金流入较去年同期增加增加</w:t>
      </w:r>
      <w:r>
        <w:rPr>
          <w:rFonts w:ascii="Times New Roman" w:hAnsi="Times New Roman" w:cs="Times New Roman" w:eastAsia="Times New Roman" w:hint="default"/>
          <w:spacing w:val="-1"/>
        </w:rPr>
        <w:t>67.67%</w:t>
      </w:r>
      <w:r>
        <w:rPr>
          <w:spacing w:val="-1"/>
        </w:rPr>
        <w:t>、经营活动现金流出较去年同期增加</w:t>
      </w:r>
      <w:r>
        <w:rPr>
          <w:rFonts w:ascii="Times New Roman" w:hAnsi="Times New Roman" w:cs="Times New Roman" w:eastAsia="Times New Roman" w:hint="default"/>
          <w:spacing w:val="-1"/>
        </w:rPr>
        <w:t>66.78%</w:t>
      </w:r>
      <w:r>
        <w:rPr>
          <w:spacing w:val="-1"/>
        </w:rPr>
        <w:t>、经营活动产生的现金流量</w:t>
      </w:r>
      <w:r>
        <w:rPr>
          <w:spacing w:val="-57"/>
        </w:rPr>
        <w:t> </w:t>
      </w:r>
      <w:r>
        <w:rPr>
          <w:spacing w:val="-57"/>
        </w:rPr>
      </w:r>
      <w:r>
        <w:rPr/>
        <w:t>净额较去年同期增加</w:t>
      </w:r>
      <w:r>
        <w:rPr>
          <w:rFonts w:ascii="Times New Roman" w:hAnsi="Times New Roman" w:cs="Times New Roman" w:eastAsia="Times New Roman" w:hint="default"/>
        </w:rPr>
        <w:t>85.64%</w:t>
      </w:r>
      <w:r>
        <w:rPr/>
        <w:t>，主要系报告期内公司业务规模扩大所致；</w:t>
      </w:r>
    </w:p>
    <w:p>
      <w:pPr>
        <w:pStyle w:val="BodyText"/>
        <w:spacing w:line="217" w:lineRule="exact"/>
        <w:ind w:left="154" w:right="979"/>
        <w:jc w:val="left"/>
      </w:pPr>
      <w:r>
        <w:rPr/>
        <w:t>（</w:t>
      </w:r>
      <w:r>
        <w:rPr>
          <w:rFonts w:ascii="Times New Roman" w:hAnsi="Times New Roman" w:cs="Times New Roman" w:eastAsia="Times New Roman" w:hint="default"/>
        </w:rPr>
        <w:t>2</w:t>
      </w:r>
      <w:r>
        <w:rPr/>
        <w:t>）投资活动现金流入小计较去年同期减少</w:t>
      </w:r>
      <w:r>
        <w:rPr>
          <w:rFonts w:ascii="Times New Roman" w:hAnsi="Times New Roman" w:cs="Times New Roman" w:eastAsia="Times New Roman" w:hint="default"/>
        </w:rPr>
        <w:t>49.58%</w:t>
      </w:r>
      <w:r>
        <w:rPr/>
        <w:t>，主要系报告期内公司赎回的理财产品较去年同期减少所致；</w:t>
      </w:r>
    </w:p>
    <w:p>
      <w:pPr>
        <w:pStyle w:val="BodyText"/>
        <w:spacing w:line="225" w:lineRule="auto" w:before="5"/>
        <w:ind w:right="1130"/>
        <w:jc w:val="both"/>
      </w:pPr>
      <w:r>
        <w:rPr>
          <w:spacing w:val="-2"/>
        </w:rPr>
        <w:t>（</w:t>
      </w:r>
      <w:r>
        <w:rPr>
          <w:rFonts w:ascii="Times New Roman" w:hAnsi="Times New Roman" w:cs="Times New Roman" w:eastAsia="Times New Roman" w:hint="default"/>
          <w:spacing w:val="-2"/>
        </w:rPr>
        <w:t>3</w:t>
      </w:r>
      <w:r>
        <w:rPr>
          <w:spacing w:val="-2"/>
        </w:rPr>
        <w:t>）投资活动现金流出小计较去年同期增加</w:t>
      </w:r>
      <w:r>
        <w:rPr>
          <w:rFonts w:ascii="Times New Roman" w:hAnsi="Times New Roman" w:cs="Times New Roman" w:eastAsia="Times New Roman" w:hint="default"/>
          <w:spacing w:val="-2"/>
        </w:rPr>
        <w:t>161.40%</w:t>
      </w:r>
      <w:r>
        <w:rPr>
          <w:spacing w:val="-2"/>
        </w:rPr>
        <w:t>，投资活动产生的现金流量净额较去年同期减少</w:t>
      </w:r>
      <w:r>
        <w:rPr>
          <w:rFonts w:ascii="Times New Roman" w:hAnsi="Times New Roman" w:cs="Times New Roman" w:eastAsia="Times New Roman" w:hint="default"/>
          <w:spacing w:val="-2"/>
        </w:rPr>
        <w:t>488.10%</w:t>
      </w:r>
      <w:r>
        <w:rPr>
          <w:spacing w:val="-2"/>
        </w:rPr>
        <w:t>，主要系：</w:t>
      </w:r>
      <w:r>
        <w:rPr>
          <w:rFonts w:ascii="Times New Roman" w:hAnsi="Times New Roman" w:cs="Times New Roman" w:eastAsia="Times New Roman" w:hint="default"/>
          <w:spacing w:val="-2"/>
        </w:rPr>
        <w:t>1</w:t>
      </w:r>
      <w:r>
        <w:rPr>
          <w:spacing w:val="-2"/>
        </w:rPr>
        <w:t>）</w:t>
      </w:r>
      <w:r>
        <w:rPr>
          <w:spacing w:val="-82"/>
        </w:rPr>
        <w:t> </w:t>
      </w:r>
      <w:r>
        <w:rPr/>
        <w:t>报告期内公司设立股权投资基金及收购上海杨浦杨科小额贷款股份有限公司部分股份；</w:t>
      </w:r>
      <w:r>
        <w:rPr>
          <w:rFonts w:ascii="Times New Roman" w:hAnsi="Times New Roman" w:cs="Times New Roman" w:eastAsia="Times New Roman" w:hint="default"/>
        </w:rPr>
        <w:t>2</w:t>
      </w:r>
      <w:r>
        <w:rPr/>
        <w:t>）公司报告期内购买理财产品增加 所致；</w:t>
      </w:r>
    </w:p>
    <w:p>
      <w:pPr>
        <w:pStyle w:val="BodyText"/>
        <w:spacing w:line="234" w:lineRule="exact" w:before="22"/>
        <w:ind w:right="979"/>
        <w:jc w:val="left"/>
      </w:pPr>
      <w:r>
        <w:rPr>
          <w:spacing w:val="-4"/>
        </w:rPr>
        <w:t>（</w:t>
      </w:r>
      <w:r>
        <w:rPr>
          <w:rFonts w:ascii="Times New Roman" w:hAnsi="Times New Roman" w:cs="Times New Roman" w:eastAsia="Times New Roman" w:hint="default"/>
          <w:spacing w:val="-4"/>
        </w:rPr>
        <w:t>4</w:t>
      </w:r>
      <w:r>
        <w:rPr>
          <w:spacing w:val="-4"/>
        </w:rPr>
        <w:t>）筹资活动现金流入小计较去年同期减少</w:t>
      </w:r>
      <w:r>
        <w:rPr>
          <w:rFonts w:ascii="Times New Roman" w:hAnsi="Times New Roman" w:cs="Times New Roman" w:eastAsia="Times New Roman" w:hint="default"/>
          <w:spacing w:val="-4"/>
        </w:rPr>
        <w:t>45.78%</w:t>
      </w:r>
      <w:r>
        <w:rPr>
          <w:spacing w:val="-4"/>
        </w:rPr>
        <w:t>，筹资活动产生的现金流量净额较去年同期减少</w:t>
      </w:r>
      <w:r>
        <w:rPr>
          <w:rFonts w:ascii="Times New Roman" w:hAnsi="Times New Roman" w:cs="Times New Roman" w:eastAsia="Times New Roman" w:hint="default"/>
          <w:spacing w:val="-4"/>
        </w:rPr>
        <w:t>58.75%</w:t>
      </w:r>
      <w:r>
        <w:rPr>
          <w:spacing w:val="-4"/>
        </w:rPr>
        <w:t>，主要系公司</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
        </w:rPr>
        <w:t> </w:t>
      </w:r>
      <w:r>
        <w:rPr/>
        <w:t>年内收到非公开发行股票的募集资金净额</w:t>
      </w:r>
      <w:r>
        <w:rPr>
          <w:rFonts w:ascii="Times New Roman" w:hAnsi="Times New Roman" w:cs="Times New Roman" w:eastAsia="Times New Roman" w:hint="default"/>
        </w:rPr>
        <w:t>16.47</w:t>
      </w:r>
      <w:r>
        <w:rPr/>
        <w:t>亿元，报告期内未收到募集资金所致；</w:t>
      </w:r>
    </w:p>
    <w:p>
      <w:pPr>
        <w:pStyle w:val="BodyText"/>
        <w:spacing w:line="217" w:lineRule="exact"/>
        <w:ind w:left="154" w:right="979"/>
        <w:jc w:val="left"/>
      </w:pPr>
      <w:r>
        <w:rPr/>
        <w:t>（</w:t>
      </w:r>
      <w:r>
        <w:rPr>
          <w:rFonts w:ascii="Times New Roman" w:hAnsi="Times New Roman" w:cs="Times New Roman" w:eastAsia="Times New Roman" w:hint="default"/>
        </w:rPr>
        <w:t>5</w:t>
      </w:r>
      <w:r>
        <w:rPr/>
        <w:t>）筹资活动现金流出小计较去年同期增加</w:t>
      </w:r>
      <w:r>
        <w:rPr>
          <w:rFonts w:ascii="Times New Roman" w:hAnsi="Times New Roman" w:cs="Times New Roman" w:eastAsia="Times New Roman" w:hint="default"/>
        </w:rPr>
        <w:t>162.70%</w:t>
      </w:r>
      <w:r>
        <w:rPr/>
        <w:t>，主要系公司报告期归还借款较上年同期增加所致；</w:t>
      </w:r>
    </w:p>
    <w:p>
      <w:pPr>
        <w:pStyle w:val="BodyText"/>
        <w:spacing w:line="232" w:lineRule="exact" w:before="17"/>
        <w:ind w:left="154" w:right="979"/>
        <w:jc w:val="left"/>
      </w:pPr>
      <w:r>
        <w:rPr>
          <w:spacing w:val="-1"/>
        </w:rPr>
        <w:t>（</w:t>
      </w:r>
      <w:r>
        <w:rPr>
          <w:rFonts w:ascii="Times New Roman" w:hAnsi="Times New Roman" w:cs="Times New Roman" w:eastAsia="Times New Roman" w:hint="default"/>
          <w:spacing w:val="-1"/>
        </w:rPr>
        <w:t>6</w:t>
      </w:r>
      <w:r>
        <w:rPr>
          <w:spacing w:val="-1"/>
        </w:rPr>
        <w:t>）现金及现金等价物净增加额较去年同期减少</w:t>
      </w:r>
      <w:r>
        <w:rPr>
          <w:rFonts w:ascii="Times New Roman" w:hAnsi="Times New Roman" w:cs="Times New Roman" w:eastAsia="Times New Roman" w:hint="default"/>
          <w:spacing w:val="-1"/>
        </w:rPr>
        <w:t>91.79%</w:t>
      </w:r>
      <w:r>
        <w:rPr>
          <w:spacing w:val="-1"/>
        </w:rPr>
        <w:t>，主要系公司报告期内对外投资活动现金净流出增加，筹资活动现</w:t>
      </w:r>
      <w:r>
        <w:rPr>
          <w:spacing w:val="-43"/>
        </w:rPr>
        <w:t> </w:t>
      </w:r>
      <w:r>
        <w:rPr>
          <w:spacing w:val="-43"/>
        </w:rPr>
      </w:r>
      <w:r>
        <w:rPr/>
        <w:t>金流净流入减少所致。</w:t>
      </w:r>
    </w:p>
    <w:p>
      <w:pPr>
        <w:spacing w:line="240" w:lineRule="auto" w:before="2"/>
        <w:rPr>
          <w:rFonts w:ascii="宋体" w:hAnsi="宋体" w:cs="宋体" w:eastAsia="宋体" w:hint="default"/>
          <w:sz w:val="17"/>
          <w:szCs w:val="17"/>
        </w:rPr>
      </w:pPr>
    </w:p>
    <w:p>
      <w:pPr>
        <w:pStyle w:val="BodyText"/>
        <w:spacing w:line="240" w:lineRule="auto"/>
        <w:ind w:left="154" w:right="979"/>
        <w:jc w:val="left"/>
      </w:pPr>
      <w:r>
        <w:rPr/>
        <w:t>报告期内公司经营活动产生的现金净流量与本年度净利润存在重大差异的原因说明</w:t>
      </w:r>
    </w:p>
    <w:p>
      <w:pPr>
        <w:pStyle w:val="BodyText"/>
        <w:spacing w:line="244" w:lineRule="auto" w:before="38"/>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经营活动产生的现金流量净额与归属于上市公司股东的净利润存在一定差异，主要系报告期内公司融资租赁及保理业务规模</w:t>
      </w:r>
      <w:r>
        <w:rPr>
          <w:spacing w:val="-64"/>
        </w:rPr>
        <w:t> </w:t>
      </w:r>
      <w:r>
        <w:rPr>
          <w:spacing w:val="-64"/>
        </w:rPr>
      </w:r>
      <w:r>
        <w:rPr>
          <w:spacing w:val="-2"/>
        </w:rPr>
        <w:t>扩大、互联网消费金融业务部分回款发生在报告期后及所得税费用影响所致。剔除上述影响后，公司经营活动产生的现金流</w:t>
      </w:r>
      <w:r>
        <w:rPr>
          <w:spacing w:val="-66"/>
        </w:rPr>
        <w:t> </w:t>
      </w:r>
      <w:r>
        <w:rPr>
          <w:spacing w:val="-66"/>
        </w:rPr>
      </w:r>
      <w:r>
        <w:rPr/>
        <w:t>量净额与本年度净利润不存在重大差异。</w:t>
      </w:r>
    </w:p>
    <w:p>
      <w:pPr>
        <w:spacing w:line="240" w:lineRule="auto" w:before="11"/>
        <w:rPr>
          <w:rFonts w:ascii="宋体" w:hAnsi="宋体" w:cs="宋体" w:eastAsia="宋体" w:hint="default"/>
          <w:sz w:val="21"/>
          <w:szCs w:val="21"/>
        </w:rPr>
      </w:pPr>
    </w:p>
    <w:p>
      <w:pPr>
        <w:pStyle w:val="Heading2"/>
        <w:spacing w:line="240" w:lineRule="auto"/>
        <w:ind w:right="979"/>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23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40,015,394.07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w:t>
            </w:r>
          </w:p>
        </w:tc>
        <w:tc>
          <w:tcPr>
            <w:tcW w:w="2254" w:type="dxa"/>
            <w:vMerge w:val="restart"/>
            <w:tcBorders>
              <w:top w:val="single" w:sz="4" w:space="0" w:color="000000"/>
              <w:left w:val="single" w:sz="4" w:space="0" w:color="000000"/>
              <w:right w:val="single" w:sz="4" w:space="0" w:color="000000"/>
            </w:tcBorders>
          </w:tcPr>
          <w:p>
            <w:pPr>
              <w:pStyle w:val="TableParagraph"/>
              <w:spacing w:line="230" w:lineRule="auto" w:before="17"/>
              <w:ind w:left="23" w:right="20"/>
              <w:jc w:val="both"/>
              <w:rPr>
                <w:rFonts w:ascii="宋体" w:hAnsi="宋体" w:cs="宋体" w:eastAsia="宋体" w:hint="default"/>
                <w:sz w:val="18"/>
                <w:szCs w:val="18"/>
              </w:rPr>
            </w:pPr>
            <w:r>
              <w:rPr>
                <w:rFonts w:ascii="宋体" w:hAnsi="宋体" w:cs="宋体" w:eastAsia="宋体" w:hint="default"/>
                <w:sz w:val="18"/>
                <w:szCs w:val="18"/>
              </w:rPr>
              <w:t>主要系公司出售上海快猫文 </w:t>
            </w:r>
            <w:r>
              <w:rPr>
                <w:rFonts w:ascii="宋体" w:hAnsi="宋体" w:cs="宋体" w:eastAsia="宋体" w:hint="default"/>
                <w:spacing w:val="-3"/>
                <w:sz w:val="18"/>
                <w:szCs w:val="18"/>
              </w:rPr>
              <w:t>化传媒有限公司（以下简称</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快猫传媒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238"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23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1,198,312,143.83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132.74%</w:t>
            </w:r>
          </w:p>
        </w:tc>
        <w:tc>
          <w:tcPr>
            <w:tcW w:w="2254" w:type="dxa"/>
            <w:vMerge w:val="restart"/>
            <w:tcBorders>
              <w:top w:val="single" w:sz="4" w:space="0" w:color="000000"/>
              <w:left w:val="single" w:sz="4" w:space="0" w:color="000000"/>
              <w:right w:val="single" w:sz="4" w:space="0" w:color="000000"/>
            </w:tcBorders>
          </w:tcPr>
          <w:p>
            <w:pPr>
              <w:pStyle w:val="TableParagraph"/>
              <w:spacing w:line="237" w:lineRule="auto" w:before="12"/>
              <w:ind w:left="23" w:right="58"/>
              <w:jc w:val="both"/>
              <w:rPr>
                <w:rFonts w:ascii="宋体" w:hAnsi="宋体" w:cs="宋体" w:eastAsia="宋体" w:hint="default"/>
                <w:sz w:val="18"/>
                <w:szCs w:val="18"/>
              </w:rPr>
            </w:pPr>
            <w:r>
              <w:rPr>
                <w:rFonts w:ascii="宋体" w:hAnsi="宋体" w:cs="宋体" w:eastAsia="宋体" w:hint="default"/>
                <w:sz w:val="18"/>
                <w:szCs w:val="18"/>
              </w:rPr>
              <w:t>主要系公司互联网小额贷款 业务，基于谨慎性原则确认 坏账所致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23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2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6,183,541.68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left="23" w:right="58"/>
              <w:jc w:val="left"/>
              <w:rPr>
                <w:rFonts w:ascii="宋体" w:hAnsi="宋体" w:cs="宋体" w:eastAsia="宋体" w:hint="default"/>
                <w:sz w:val="18"/>
                <w:szCs w:val="18"/>
              </w:rPr>
            </w:pPr>
            <w:r>
              <w:rPr>
                <w:rFonts w:ascii="宋体" w:hAnsi="宋体" w:cs="宋体" w:eastAsia="宋体" w:hint="default"/>
                <w:sz w:val="18"/>
                <w:szCs w:val="18"/>
              </w:rPr>
              <w:t>主要系报告期内公司出售部 分应收款项所致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6"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3"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2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1,337,245.30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left="23" w:right="58"/>
              <w:jc w:val="left"/>
              <w:rPr>
                <w:rFonts w:ascii="宋体" w:hAnsi="宋体" w:cs="宋体" w:eastAsia="宋体" w:hint="default"/>
                <w:sz w:val="18"/>
                <w:szCs w:val="18"/>
              </w:rPr>
            </w:pPr>
            <w:r>
              <w:rPr>
                <w:rFonts w:ascii="宋体" w:hAnsi="宋体" w:cs="宋体" w:eastAsia="宋体" w:hint="default"/>
                <w:sz w:val="18"/>
                <w:szCs w:val="18"/>
              </w:rPr>
              <w:t>主要系报告期内支付小额诉 讼及和解费所致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4"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3"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557" w:hRule="exact"/>
        </w:trPr>
        <w:tc>
          <w:tcPr>
            <w:tcW w:w="152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14,153,363.38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58"/>
              <w:jc w:val="left"/>
              <w:rPr>
                <w:rFonts w:ascii="宋体" w:hAnsi="宋体" w:cs="宋体" w:eastAsia="宋体" w:hint="default"/>
                <w:sz w:val="18"/>
                <w:szCs w:val="18"/>
              </w:rPr>
            </w:pPr>
            <w:r>
              <w:rPr>
                <w:rFonts w:ascii="宋体" w:hAnsi="宋体" w:cs="宋体" w:eastAsia="宋体" w:hint="default"/>
                <w:sz w:val="18"/>
                <w:szCs w:val="18"/>
              </w:rPr>
              <w:t>主要系报告期内公司收到的 政府补助所致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left="154" w:right="979"/>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979"/>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52"/>
        <w:gridCol w:w="1207"/>
        <w:gridCol w:w="1051"/>
        <w:gridCol w:w="810"/>
        <w:gridCol w:w="2918"/>
      </w:tblGrid>
      <w:tr>
        <w:trPr>
          <w:trHeight w:val="301"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2216"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10"/>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5" w:hRule="exact"/>
        </w:trPr>
        <w:tc>
          <w:tcPr>
            <w:tcW w:w="1368" w:type="dxa"/>
            <w:vMerge w:val="restart"/>
            <w:tcBorders>
              <w:top w:val="nil" w:sz="6" w:space="0" w:color="auto"/>
              <w:left w:val="single" w:sz="4" w:space="0" w:color="000000"/>
              <w:right w:val="single" w:sz="4" w:space="0" w:color="FFFFFF"/>
            </w:tcBorders>
            <w:shd w:val="clear" w:color="auto" w:fill="D2D2D2"/>
          </w:tcPr>
          <w:p>
            <w:pPr/>
          </w:p>
        </w:tc>
        <w:tc>
          <w:tcPr>
            <w:tcW w:w="1164" w:type="dxa"/>
            <w:tcBorders>
              <w:top w:val="single" w:sz="4" w:space="0" w:color="000000"/>
              <w:left w:val="single" w:sz="4" w:space="0" w:color="FFFFFF"/>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5" w:hRule="exact"/>
        </w:trPr>
        <w:tc>
          <w:tcPr>
            <w:tcW w:w="1368" w:type="dxa"/>
            <w:vMerge/>
            <w:tcBorders>
              <w:left w:val="single" w:sz="4" w:space="0" w:color="000000"/>
              <w:bottom w:val="nil" w:sz="6" w:space="0" w:color="auto"/>
              <w:right w:val="single" w:sz="4" w:space="0" w:color="FFFFFF"/>
            </w:tcBorders>
            <w:shd w:val="clear" w:color="auto" w:fill="D2D2D2"/>
          </w:tcPr>
          <w:p>
            <w:pPr/>
          </w:p>
        </w:tc>
        <w:tc>
          <w:tcPr>
            <w:tcW w:w="1164"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90"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
        </w:tc>
        <w:tc>
          <w:tcPr>
            <w:tcW w:w="1164" w:type="dxa"/>
            <w:vMerge/>
            <w:tcBorders>
              <w:left w:val="single" w:sz="4" w:space="0" w:color="FFFFFF"/>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2"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1164" w:type="dxa"/>
            <w:vMerge w:val="restart"/>
            <w:tcBorders>
              <w:top w:val="single" w:sz="50" w:space="0" w:color="D2D2D2"/>
              <w:left w:val="single" w:sz="4" w:space="0" w:color="FFFFFF"/>
              <w:right w:val="single" w:sz="4" w:space="0" w:color="000000"/>
            </w:tcBorders>
          </w:tcPr>
          <w:p>
            <w:pPr>
              <w:pStyle w:val="TableParagraph"/>
              <w:spacing w:line="207" w:lineRule="exact" w:before="4"/>
              <w:ind w:right="22"/>
              <w:jc w:val="right"/>
              <w:rPr>
                <w:rFonts w:ascii="Times New Roman" w:hAnsi="Times New Roman" w:cs="Times New Roman" w:eastAsia="Times New Roman" w:hint="default"/>
                <w:sz w:val="18"/>
                <w:szCs w:val="18"/>
              </w:rPr>
            </w:pPr>
            <w:r>
              <w:rPr>
                <w:rFonts w:ascii="Times New Roman"/>
                <w:spacing w:val="-1"/>
                <w:sz w:val="18"/>
              </w:rPr>
              <w:t>3,594,381,127.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23</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39.19%</w:t>
            </w:r>
          </w:p>
        </w:tc>
        <w:tc>
          <w:tcPr>
            <w:tcW w:w="1207" w:type="dxa"/>
            <w:vMerge w:val="restart"/>
            <w:tcBorders>
              <w:top w:val="single" w:sz="50" w:space="0" w:color="D2D2D2"/>
              <w:left w:val="single" w:sz="4" w:space="0" w:color="000000"/>
              <w:right w:val="single" w:sz="4" w:space="0" w:color="000000"/>
            </w:tcBorders>
          </w:tcPr>
          <w:p>
            <w:pPr>
              <w:pStyle w:val="TableParagraph"/>
              <w:spacing w:line="207" w:lineRule="exact" w:before="4"/>
              <w:ind w:right="22"/>
              <w:jc w:val="right"/>
              <w:rPr>
                <w:rFonts w:ascii="Times New Roman" w:hAnsi="Times New Roman" w:cs="Times New Roman" w:eastAsia="Times New Roman" w:hint="default"/>
                <w:sz w:val="18"/>
                <w:szCs w:val="18"/>
              </w:rPr>
            </w:pPr>
            <w:r>
              <w:rPr>
                <w:rFonts w:ascii="Times New Roman"/>
                <w:spacing w:val="-1"/>
                <w:sz w:val="18"/>
              </w:rPr>
              <w:t>3,554,091,746.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21</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48.28%</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-9.09%</w:t>
            </w:r>
          </w:p>
        </w:tc>
        <w:tc>
          <w:tcPr>
            <w:tcW w:w="2918" w:type="dxa"/>
            <w:vMerge w:val="restart"/>
            <w:tcBorders>
              <w:top w:val="single" w:sz="4" w:space="0" w:color="000000"/>
              <w:left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主要系报告期内公司对外投资增加 所致</w:t>
            </w:r>
          </w:p>
        </w:tc>
      </w:tr>
      <w:tr>
        <w:trPr>
          <w:trHeight w:val="436"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4" w:space="0" w:color="FFFFFF"/>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470,818,722.3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366,431,335.04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主要系报告期内公司新增融资租赁 及保理业务规模增加所致</w:t>
            </w:r>
          </w:p>
        </w:tc>
      </w:tr>
      <w:tr>
        <w:trPr>
          <w:trHeight w:val="79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328,257,413.2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20,416,969.30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both"/>
              <w:rPr>
                <w:rFonts w:ascii="宋体" w:hAnsi="宋体" w:cs="宋体" w:eastAsia="宋体" w:hint="default"/>
                <w:sz w:val="18"/>
                <w:szCs w:val="18"/>
              </w:rPr>
            </w:pPr>
            <w:r>
              <w:rPr>
                <w:rFonts w:ascii="宋体" w:hAnsi="宋体" w:cs="宋体" w:eastAsia="宋体" w:hint="default"/>
                <w:sz w:val="18"/>
                <w:szCs w:val="18"/>
              </w:rPr>
              <w:t>主要系报告期内公司设立股权投资 基金及收购上海杨浦杨科小额贷款 股份有限公司部分股份所致</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Times New Roman" w:hAnsi="Times New Roman" w:cs="Times New Roman" w:eastAsia="Times New Roman" w:hint="default"/>
                <w:sz w:val="18"/>
                <w:szCs w:val="18"/>
              </w:rPr>
            </w:pPr>
            <w:r>
              <w:rPr>
                <w:rFonts w:ascii="Times New Roman"/>
                <w:sz w:val="18"/>
              </w:rPr>
              <w:t>70,155,405.93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64,239,688.49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1"/>
              <w:jc w:val="right"/>
              <w:rPr>
                <w:rFonts w:ascii="Times New Roman" w:hAnsi="Times New Roman" w:cs="Times New Roman" w:eastAsia="Times New Roman" w:hint="default"/>
                <w:sz w:val="18"/>
                <w:szCs w:val="18"/>
              </w:rPr>
            </w:pPr>
            <w:r>
              <w:rPr>
                <w:rFonts w:ascii="Times New Roman"/>
                <w:spacing w:val="-1"/>
                <w:sz w:val="18"/>
              </w:rPr>
              <w:t>334,240,000.0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主要系报告期内公司增加银行短期 借款所致</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2"/>
              <w:jc w:val="right"/>
              <w:rPr>
                <w:rFonts w:ascii="Times New Roman" w:hAnsi="Times New Roman" w:cs="Times New Roman" w:eastAsia="Times New Roman" w:hint="default"/>
                <w:sz w:val="18"/>
                <w:szCs w:val="18"/>
              </w:rPr>
            </w:pPr>
            <w:r>
              <w:rPr>
                <w:rFonts w:ascii="Times New Roman"/>
                <w:spacing w:val="-1"/>
                <w:sz w:val="18"/>
              </w:rPr>
              <w:t>2,408,185,626.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2"/>
              <w:jc w:val="right"/>
              <w:rPr>
                <w:rFonts w:ascii="Times New Roman" w:hAnsi="Times New Roman" w:cs="Times New Roman" w:eastAsia="Times New Roman" w:hint="default"/>
                <w:sz w:val="18"/>
                <w:szCs w:val="18"/>
              </w:rPr>
            </w:pPr>
            <w:r>
              <w:rPr>
                <w:rFonts w:ascii="Times New Roman"/>
                <w:spacing w:val="-1"/>
                <w:sz w:val="18"/>
              </w:rPr>
              <w:t>2,400,347,559.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主要系公司总资产增加导致商誉占 比下降所致</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3"/>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1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22" w:space="0" w:color="D2D2D2"/>
              <w:bottom w:val="nil" w:sz="6" w:space="0" w:color="auto"/>
              <w:right w:val="single" w:sz="22" w:space="0" w:color="D2D2D2"/>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本期购买金额</w:t>
            </w:r>
            <w:r>
              <w:rPr>
                <w:rFonts w:ascii="宋体" w:hAnsi="宋体" w:cs="宋体" w:eastAsia="宋体" w:hint="default"/>
                <w:sz w:val="18"/>
                <w:szCs w:val="18"/>
              </w:rPr>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0"/>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29,999,982.90</w:t>
            </w:r>
          </w:p>
        </w:tc>
        <w:tc>
          <w:tcPr>
            <w:tcW w:w="1207" w:type="dxa"/>
            <w:tcBorders>
              <w:top w:val="single" w:sz="9" w:space="0" w:color="D2D2D2"/>
              <w:left w:val="single" w:sz="4" w:space="0" w:color="000000"/>
              <w:bottom w:val="single" w:sz="4" w:space="0" w:color="000000"/>
              <w:right w:val="single" w:sz="4" w:space="0" w:color="000000"/>
            </w:tcBorders>
          </w:tcPr>
          <w:p>
            <w:pPr/>
          </w:p>
        </w:tc>
        <w:tc>
          <w:tcPr>
            <w:tcW w:w="1213" w:type="dxa"/>
            <w:tcBorders>
              <w:top w:val="single" w:sz="9" w:space="0" w:color="D2D2D2"/>
              <w:left w:val="single" w:sz="4" w:space="0" w:color="000000"/>
              <w:bottom w:val="single" w:sz="4" w:space="0" w:color="000000"/>
              <w:right w:val="single" w:sz="4" w:space="0" w:color="000000"/>
            </w:tcBorders>
          </w:tcPr>
          <w:p>
            <w:pPr/>
          </w:p>
        </w:tc>
        <w:tc>
          <w:tcPr>
            <w:tcW w:w="1207" w:type="dxa"/>
            <w:tcBorders>
              <w:top w:val="single" w:sz="9" w:space="0" w:color="D2D2D2"/>
              <w:left w:val="single" w:sz="4" w:space="0" w:color="000000"/>
              <w:bottom w:val="single" w:sz="4" w:space="0" w:color="000000"/>
              <w:right w:val="single" w:sz="4" w:space="0" w:color="000000"/>
            </w:tcBorders>
          </w:tcPr>
          <w:p>
            <w:pPr/>
          </w:p>
        </w:tc>
        <w:tc>
          <w:tcPr>
            <w:tcW w:w="1219" w:type="dxa"/>
            <w:tcBorders>
              <w:top w:val="single" w:sz="9" w:space="0" w:color="D2D2D2"/>
              <w:left w:val="single" w:sz="4" w:space="0" w:color="000000"/>
              <w:bottom w:val="single" w:sz="4" w:space="0" w:color="000000"/>
              <w:right w:val="single" w:sz="4" w:space="0" w:color="000000"/>
            </w:tcBorders>
          </w:tcPr>
          <w:p>
            <w:pPr/>
          </w:p>
        </w:tc>
        <w:tc>
          <w:tcPr>
            <w:tcW w:w="121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33,098,093.00</w:t>
            </w:r>
          </w:p>
        </w:tc>
        <w:tc>
          <w:tcPr>
            <w:tcW w:w="107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29,999,982.90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33,098,093.00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pacing w:val="-1"/>
                <w:sz w:val="18"/>
              </w:rPr>
              <w:t>29,999,982.90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33,098,093.00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left="154" w:right="979"/>
        <w:jc w:val="left"/>
      </w:pPr>
      <w:r>
        <w:rPr/>
        <w:t>报告期内公司主要资产计量属性是否发生重大变化</w:t>
      </w:r>
    </w:p>
    <w:p>
      <w:pPr>
        <w:pStyle w:val="BodyText"/>
        <w:spacing w:line="240" w:lineRule="auto" w:before="38"/>
        <w:ind w:left="154"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4"/>
        <w:rPr>
          <w:rFonts w:ascii="宋体" w:hAnsi="宋体" w:cs="宋体" w:eastAsia="宋体" w:hint="default"/>
          <w:sz w:val="21"/>
          <w:szCs w:val="21"/>
        </w:rPr>
      </w:pPr>
    </w:p>
    <w:p>
      <w:pPr>
        <w:pStyle w:val="Heading3"/>
        <w:spacing w:line="240" w:lineRule="auto"/>
        <w:ind w:right="979"/>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123"/>
        <w:gridCol w:w="2767"/>
        <w:gridCol w:w="2769"/>
      </w:tblGrid>
      <w:tr>
        <w:trPr>
          <w:trHeight w:val="269"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7"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269"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信用卡保证金</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1,102,329.96</w:t>
            </w: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9,526,464.40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269"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269"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210,628,794.36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345,500,000.00</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五、投资状况分析" w:id="45"/>
      <w:bookmarkEnd w:id="45"/>
      <w:r>
        <w:rPr>
          <w:b w:val="0"/>
          <w:bCs w:val="0"/>
        </w:rPr>
      </w:r>
      <w:r>
        <w:rPr/>
        <w:t>五、投资状况分析</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2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895" w:right="0"/>
              <w:jc w:val="left"/>
              <w:rPr>
                <w:rFonts w:ascii="Times New Roman" w:hAnsi="Times New Roman" w:cs="Times New Roman" w:eastAsia="Times New Roman" w:hint="default"/>
                <w:sz w:val="18"/>
                <w:szCs w:val="18"/>
              </w:rPr>
            </w:pPr>
            <w:r>
              <w:rPr>
                <w:rFonts w:ascii="Times New Roman"/>
                <w:sz w:val="18"/>
              </w:rPr>
              <w:t>2,226,783,875.12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897" w:right="0"/>
              <w:jc w:val="left"/>
              <w:rPr>
                <w:rFonts w:ascii="Times New Roman" w:hAnsi="Times New Roman" w:cs="Times New Roman" w:eastAsia="Times New Roman" w:hint="default"/>
                <w:sz w:val="18"/>
                <w:szCs w:val="18"/>
              </w:rPr>
            </w:pPr>
            <w:r>
              <w:rPr>
                <w:rFonts w:ascii="Times New Roman"/>
                <w:sz w:val="18"/>
              </w:rPr>
              <w:t>1,927,143,486.20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15.55%</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1.0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1258"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27" w:right="2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46"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2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 w:right="2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0" w:right="77"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9"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98" w:right="99"/>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45" w:right="4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34" w:lineRule="exact"/>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036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广州 二三 四五 互联 网小 额贷 款有 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小额贷款业务（具</w:t>
                        </w:r>
                        <w:r>
                          <w:rPr>
                            <w:rFonts w:ascii="宋体" w:hAnsi="宋体" w:cs="宋体" w:eastAsia="宋体" w:hint="default"/>
                            <w:sz w:val="18"/>
                            <w:szCs w:val="18"/>
                          </w:rPr>
                          <w:t> 体经营项目以金 融管理部门核发 批文为准）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6"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2" w:right="96"/>
                          <w:jc w:val="both"/>
                          <w:rPr>
                            <w:rFonts w:ascii="宋体" w:hAnsi="宋体" w:cs="宋体" w:eastAsia="宋体" w:hint="default"/>
                            <w:sz w:val="18"/>
                            <w:szCs w:val="18"/>
                          </w:rPr>
                        </w:pPr>
                        <w:r>
                          <w:rPr>
                            <w:rFonts w:ascii="宋体" w:hAnsi="宋体" w:cs="宋体" w:eastAsia="宋体" w:hint="default"/>
                            <w:sz w:val="18"/>
                            <w:szCs w:val="18"/>
                          </w:rPr>
                          <w:t>中颐财务 咨询集团 股份有限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3" w:right="133"/>
                          <w:jc w:val="both"/>
                          <w:rPr>
                            <w:rFonts w:ascii="宋体" w:hAnsi="宋体" w:cs="宋体" w:eastAsia="宋体" w:hint="default"/>
                            <w:sz w:val="18"/>
                            <w:szCs w:val="18"/>
                          </w:rPr>
                        </w:pPr>
                        <w:r>
                          <w:rPr>
                            <w:rFonts w:ascii="宋体" w:hAnsi="宋体" w:cs="宋体" w:eastAsia="宋体" w:hint="default"/>
                            <w:sz w:val="18"/>
                            <w:szCs w:val="18"/>
                          </w:rPr>
                          <w:t>互联网 消费金 融服务 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134"/>
                          <w:jc w:val="both"/>
                          <w:rPr>
                            <w:rFonts w:ascii="宋体" w:hAnsi="宋体" w:cs="宋体" w:eastAsia="宋体" w:hint="default"/>
                            <w:sz w:val="18"/>
                            <w:szCs w:val="18"/>
                          </w:rPr>
                        </w:pPr>
                        <w:r>
                          <w:rPr>
                            <w:rFonts w:ascii="宋体" w:hAnsi="宋体" w:cs="宋体" w:eastAsia="宋体" w:hint="default"/>
                            <w:sz w:val="18"/>
                            <w:szCs w:val="18"/>
                          </w:rPr>
                          <w:t>尚未完 成收购 </w:t>
                        </w:r>
                        <w:r>
                          <w:rPr>
                            <w:rFonts w:ascii="Times New Roman" w:hAnsi="Times New Roman" w:cs="Times New Roman" w:eastAsia="Times New Roman" w:hint="default"/>
                            <w:sz w:val="18"/>
                            <w:szCs w:val="18"/>
                          </w:rPr>
                          <w:t>15%</w:t>
                        </w:r>
                        <w:r>
                          <w:rPr>
                            <w:rFonts w:ascii="宋体" w:hAnsi="宋体" w:cs="宋体" w:eastAsia="宋体" w:hint="default"/>
                            <w:sz w:val="18"/>
                            <w:szCs w:val="18"/>
                          </w:rPr>
                          <w:t>股</w:t>
                        </w:r>
                      </w:p>
                      <w:p>
                        <w:pPr>
                          <w:pStyle w:val="TableParagraph"/>
                          <w:spacing w:line="234" w:lineRule="exact" w:before="6"/>
                          <w:ind w:left="22" w:right="134"/>
                          <w:jc w:val="both"/>
                          <w:rPr>
                            <w:rFonts w:ascii="宋体" w:hAnsi="宋体" w:cs="宋体" w:eastAsia="宋体" w:hint="default"/>
                            <w:sz w:val="18"/>
                            <w:szCs w:val="18"/>
                          </w:rPr>
                        </w:pPr>
                        <w:r>
                          <w:rPr>
                            <w:rFonts w:ascii="宋体" w:hAnsi="宋体" w:cs="宋体" w:eastAsia="宋体" w:hint="default"/>
                            <w:sz w:val="18"/>
                            <w:szCs w:val="18"/>
                          </w:rPr>
                          <w:t>权及增 资事项</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32,658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,963.8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2</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194"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2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35" w:lineRule="auto" w:before="3"/>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）披露的《关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于全资子公司拟参 与发起设立互联网 小额贷款公司的公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4"/>
                            <w:sz w:val="18"/>
                            <w:szCs w:val="18"/>
                          </w:rPr>
                          <w:t>2016-088</w:t>
                        </w:r>
                        <w:r>
                          <w:rPr>
                            <w:rFonts w:ascii="宋体" w:hAnsi="宋体" w:cs="宋体" w:eastAsia="宋体" w:hint="default"/>
                            <w:spacing w:val="-14"/>
                            <w:sz w:val="18"/>
                            <w:szCs w:val="18"/>
                          </w:rPr>
                          <w:t>）；《关于全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资子公司拟参与发 起设立互联网小额 贷款公司获得批复 </w:t>
                        </w:r>
                        <w:r>
                          <w:rPr>
                            <w:rFonts w:ascii="宋体" w:hAnsi="宋体" w:cs="宋体" w:eastAsia="宋体" w:hint="default"/>
                            <w:spacing w:val="-15"/>
                            <w:sz w:val="18"/>
                            <w:szCs w:val="18"/>
                          </w:rPr>
                          <w:t>的公告》（公告编号</w:t>
                        </w:r>
                        <w:r>
                          <w:rPr>
                            <w:rFonts w:ascii="宋体" w:hAnsi="宋体" w:cs="宋体" w:eastAsia="宋体" w:hint="default"/>
                            <w:sz w:val="18"/>
                            <w:szCs w:val="18"/>
                          </w:rPr>
                          <w:t> </w:t>
                        </w:r>
                        <w:r>
                          <w:rPr>
                            <w:rFonts w:ascii="Times New Roman" w:hAnsi="Times New Roman" w:cs="Times New Roman" w:eastAsia="Times New Roman" w:hint="default"/>
                            <w:spacing w:val="-14"/>
                            <w:sz w:val="18"/>
                            <w:szCs w:val="18"/>
                          </w:rPr>
                          <w:t>2017-002</w:t>
                        </w:r>
                        <w:r>
                          <w:rPr>
                            <w:rFonts w:ascii="宋体" w:hAnsi="宋体" w:cs="宋体" w:eastAsia="宋体" w:hint="default"/>
                            <w:spacing w:val="-14"/>
                            <w:sz w:val="18"/>
                            <w:szCs w:val="18"/>
                          </w:rPr>
                          <w:t>）；《关于全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资子公司参与投资 设立互联网小额贷 款公司完成工商注 </w:t>
                        </w:r>
                        <w:r>
                          <w:rPr>
                            <w:rFonts w:ascii="宋体" w:hAnsi="宋体" w:cs="宋体" w:eastAsia="宋体" w:hint="default"/>
                            <w:spacing w:val="-10"/>
                            <w:sz w:val="18"/>
                            <w:szCs w:val="18"/>
                          </w:rPr>
                          <w:t>册的公告》（公告编</w:t>
                        </w:r>
                        <w:r>
                          <w:rPr>
                            <w:rFonts w:ascii="宋体" w:hAnsi="宋体" w:cs="宋体" w:eastAsia="宋体" w:hint="default"/>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2017-005</w:t>
                        </w:r>
                        <w:r>
                          <w:rPr>
                            <w:rFonts w:ascii="宋体" w:hAnsi="宋体" w:cs="宋体" w:eastAsia="宋体" w:hint="default"/>
                            <w:spacing w:val="-14"/>
                            <w:sz w:val="18"/>
                            <w:szCs w:val="18"/>
                          </w:rPr>
                          <w:t>）；《关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于全资子公司参与 投资设立互联网小 额贷款公司获准开 </w:t>
                        </w:r>
                        <w:r>
                          <w:rPr>
                            <w:rFonts w:ascii="宋体" w:hAnsi="宋体" w:cs="宋体" w:eastAsia="宋体" w:hint="default"/>
                            <w:spacing w:val="-10"/>
                            <w:sz w:val="18"/>
                            <w:szCs w:val="18"/>
                          </w:rPr>
                          <w:t>业的公告》（公告编</w:t>
                        </w:r>
                        <w:r>
                          <w:rPr>
                            <w:rFonts w:ascii="宋体" w:hAnsi="宋体" w:cs="宋体" w:eastAsia="宋体" w:hint="default"/>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2017-008</w:t>
                        </w:r>
                        <w:r>
                          <w:rPr>
                            <w:rFonts w:ascii="宋体" w:hAnsi="宋体" w:cs="宋体" w:eastAsia="宋体" w:hint="default"/>
                            <w:spacing w:val="-14"/>
                            <w:sz w:val="18"/>
                            <w:szCs w:val="18"/>
                          </w:rPr>
                          <w:t>）；《关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于拟增资广州二三 四五小额贷款有限 </w:t>
                        </w:r>
                        <w:r>
                          <w:rPr>
                            <w:rFonts w:ascii="宋体" w:hAnsi="宋体" w:cs="宋体" w:eastAsia="宋体" w:hint="default"/>
                            <w:spacing w:val="-10"/>
                            <w:sz w:val="18"/>
                            <w:szCs w:val="18"/>
                          </w:rPr>
                          <w:t>公司的公告》（公告</w:t>
                        </w:r>
                        <w:r>
                          <w:rPr>
                            <w:rFonts w:ascii="宋体" w:hAnsi="宋体" w:cs="宋体" w:eastAsia="宋体" w:hint="default"/>
                            <w:sz w:val="18"/>
                            <w:szCs w:val="18"/>
                          </w:rPr>
                          <w:t> </w:t>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2017-039</w:t>
                        </w:r>
                        <w:r>
                          <w:rPr>
                            <w:rFonts w:ascii="宋体" w:hAnsi="宋体" w:cs="宋体" w:eastAsia="宋体" w:hint="default"/>
                            <w:spacing w:val="-14"/>
                            <w:sz w:val="18"/>
                            <w:szCs w:val="18"/>
                          </w:rPr>
                          <w:t>）；</w:t>
                        </w:r>
                        <w:r>
                          <w:rPr>
                            <w:rFonts w:ascii="宋体" w:hAnsi="宋体" w:cs="宋体" w:eastAsia="宋体" w:hint="default"/>
                            <w:sz w:val="18"/>
                            <w:szCs w:val="18"/>
                          </w:rPr>
                        </w:r>
                      </w:p>
                      <w:p>
                        <w:pPr>
                          <w:pStyle w:val="TableParagraph"/>
                          <w:spacing w:line="232" w:lineRule="exact" w:before="10"/>
                          <w:ind w:left="22" w:right="158"/>
                          <w:jc w:val="left"/>
                          <w:rPr>
                            <w:rFonts w:ascii="宋体" w:hAnsi="宋体" w:cs="宋体" w:eastAsia="宋体" w:hint="default"/>
                            <w:sz w:val="18"/>
                            <w:szCs w:val="18"/>
                          </w:rPr>
                        </w:pPr>
                        <w:r>
                          <w:rPr>
                            <w:rFonts w:ascii="宋体" w:hAnsi="宋体" w:cs="宋体" w:eastAsia="宋体" w:hint="default"/>
                            <w:sz w:val="18"/>
                            <w:szCs w:val="18"/>
                          </w:rPr>
                          <w:t>《关于增资广州二 三四五互联网小额</w:t>
                        </w:r>
                      </w:p>
                      <w:p>
                        <w:pPr>
                          <w:pStyle w:val="TableParagraph"/>
                          <w:spacing w:line="232" w:lineRule="exact" w:before="2"/>
                          <w:ind w:left="22" w:right="68"/>
                          <w:jc w:val="left"/>
                          <w:rPr>
                            <w:rFonts w:ascii="宋体" w:hAnsi="宋体" w:cs="宋体" w:eastAsia="宋体" w:hint="default"/>
                            <w:sz w:val="18"/>
                            <w:szCs w:val="18"/>
                          </w:rPr>
                        </w:pPr>
                        <w:r>
                          <w:rPr>
                            <w:rFonts w:ascii="宋体" w:hAnsi="宋体" w:cs="宋体" w:eastAsia="宋体" w:hint="default"/>
                            <w:sz w:val="18"/>
                            <w:szCs w:val="18"/>
                          </w:rPr>
                          <w:t>贷款有限公司获得 </w:t>
                        </w:r>
                        <w:r>
                          <w:rPr>
                            <w:rFonts w:ascii="宋体" w:hAnsi="宋体" w:cs="宋体" w:eastAsia="宋体" w:hint="default"/>
                            <w:spacing w:val="-10"/>
                            <w:sz w:val="18"/>
                            <w:szCs w:val="18"/>
                          </w:rPr>
                          <w:t>批复的公告》（公告</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2017-049</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35"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《关于广州二三四 五互联网小额贷款 有限公司完成增资 涉及的工商变更登 </w:t>
                        </w:r>
                        <w:r>
                          <w:rPr>
                            <w:rFonts w:ascii="宋体" w:hAnsi="宋体" w:cs="宋体" w:eastAsia="宋体" w:hint="default"/>
                            <w:spacing w:val="-10"/>
                            <w:sz w:val="18"/>
                            <w:szCs w:val="18"/>
                          </w:rPr>
                          <w:t>记的公告》（公告编</w:t>
                        </w:r>
                        <w:r>
                          <w:rPr>
                            <w:rFonts w:ascii="宋体" w:hAnsi="宋体" w:cs="宋体" w:eastAsia="宋体" w:hint="default"/>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2017-053</w:t>
                        </w:r>
                        <w:r>
                          <w:rPr>
                            <w:rFonts w:ascii="宋体" w:hAnsi="宋体" w:cs="宋体" w:eastAsia="宋体" w:hint="default"/>
                            <w:spacing w:val="-14"/>
                            <w:sz w:val="18"/>
                            <w:szCs w:val="18"/>
                          </w:rPr>
                          <w:t>）；《关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于全资子公司拟收 购广州二三四五互 联网小额贷款有限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股权并增 </w:t>
                        </w:r>
                        <w:r>
                          <w:rPr>
                            <w:rFonts w:ascii="宋体" w:hAnsi="宋体" w:cs="宋体" w:eastAsia="宋体" w:hint="default"/>
                            <w:spacing w:val="-10"/>
                            <w:sz w:val="18"/>
                            <w:szCs w:val="18"/>
                          </w:rPr>
                          <w:t>资的公告》（公告编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2017-094</w:t>
                        </w:r>
                        <w:r>
                          <w:rPr>
                            <w:rFonts w:ascii="宋体" w:hAnsi="宋体" w:cs="宋体" w:eastAsia="宋体" w:hint="default"/>
                            <w:sz w:val="18"/>
                            <w:szCs w:val="18"/>
                          </w:rPr>
                          <w:t>）</w:t>
                        </w:r>
                      </w:p>
                    </w:tc>
                  </w:tr>
                  <w:tr>
                    <w:trPr>
                      <w:trHeight w:val="219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1"/>
                          <w:jc w:val="both"/>
                          <w:rPr>
                            <w:rFonts w:ascii="宋体" w:hAnsi="宋体" w:cs="宋体" w:eastAsia="宋体" w:hint="default"/>
                            <w:sz w:val="18"/>
                            <w:szCs w:val="18"/>
                          </w:rPr>
                        </w:pPr>
                        <w:r>
                          <w:rPr>
                            <w:rFonts w:ascii="宋体" w:hAnsi="宋体" w:cs="宋体" w:eastAsia="宋体" w:hint="default"/>
                            <w:sz w:val="18"/>
                            <w:szCs w:val="18"/>
                          </w:rPr>
                          <w:t>昆山 汇岭 互联 网投 资企 业</w:t>
                        </w:r>
                      </w:p>
                      <w:p>
                        <w:pPr>
                          <w:pStyle w:val="TableParagraph"/>
                          <w:spacing w:line="237" w:lineRule="auto" w:before="1"/>
                          <w:ind w:left="22" w:right="3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互联网投资项目 </w:t>
                        </w:r>
                        <w:r>
                          <w:rPr>
                            <w:rFonts w:ascii="宋体" w:hAnsi="宋体" w:cs="宋体" w:eastAsia="宋体" w:hint="default"/>
                            <w:spacing w:val="-10"/>
                            <w:sz w:val="18"/>
                            <w:szCs w:val="18"/>
                          </w:rPr>
                          <w:t>股权投资，投资咨</w:t>
                        </w:r>
                        <w:r>
                          <w:rPr>
                            <w:rFonts w:ascii="宋体" w:hAnsi="宋体" w:cs="宋体" w:eastAsia="宋体" w:hint="default"/>
                            <w:sz w:val="18"/>
                            <w:szCs w:val="18"/>
                          </w:rPr>
                          <w:t> </w:t>
                        </w:r>
                        <w:r>
                          <w:rPr>
                            <w:rFonts w:ascii="宋体" w:hAnsi="宋体" w:cs="宋体" w:eastAsia="宋体" w:hint="default"/>
                            <w:spacing w:val="-30"/>
                            <w:sz w:val="18"/>
                            <w:szCs w:val="18"/>
                          </w:rPr>
                          <w:t>询，投资管理。（不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得从事金融、类金</w:t>
                        </w:r>
                        <w:r>
                          <w:rPr>
                            <w:rFonts w:ascii="宋体" w:hAnsi="宋体" w:cs="宋体" w:eastAsia="宋体" w:hint="default"/>
                            <w:sz w:val="18"/>
                            <w:szCs w:val="18"/>
                          </w:rPr>
                          <w:t> </w:t>
                        </w:r>
                        <w:r>
                          <w:rPr>
                            <w:rFonts w:ascii="宋体" w:hAnsi="宋体" w:cs="宋体" w:eastAsia="宋体" w:hint="default"/>
                            <w:spacing w:val="-12"/>
                            <w:sz w:val="18"/>
                            <w:szCs w:val="18"/>
                          </w:rPr>
                          <w:t>融业务）（依法须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经批准的项目，经</w:t>
                        </w:r>
                        <w:r>
                          <w:rPr>
                            <w:rFonts w:ascii="宋体" w:hAnsi="宋体" w:cs="宋体" w:eastAsia="宋体" w:hint="default"/>
                            <w:sz w:val="18"/>
                            <w:szCs w:val="18"/>
                          </w:rPr>
                          <w:t> 相关部门批准后 方可开展经营活 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285,</w:t>
                        </w:r>
                      </w:p>
                      <w:p>
                        <w:pPr>
                          <w:pStyle w:val="TableParagraph"/>
                          <w:spacing w:line="207" w:lineRule="exact" w:before="1"/>
                          <w:ind w:left="53"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22" w:right="96"/>
                          <w:jc w:val="both"/>
                          <w:rPr>
                            <w:rFonts w:ascii="宋体" w:hAnsi="宋体" w:cs="宋体" w:eastAsia="宋体" w:hint="default"/>
                            <w:sz w:val="18"/>
                            <w:szCs w:val="18"/>
                          </w:rPr>
                        </w:pPr>
                        <w:r>
                          <w:rPr>
                            <w:rFonts w:ascii="宋体" w:hAnsi="宋体" w:cs="宋体" w:eastAsia="宋体" w:hint="default"/>
                            <w:sz w:val="18"/>
                            <w:szCs w:val="18"/>
                          </w:rPr>
                          <w:t>西藏九岭 创业投资 管理有限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133"/>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22" w:right="134"/>
                          <w:jc w:val="both"/>
                          <w:rPr>
                            <w:rFonts w:ascii="宋体" w:hAnsi="宋体" w:cs="宋体" w:eastAsia="宋体" w:hint="default"/>
                            <w:sz w:val="18"/>
                            <w:szCs w:val="18"/>
                          </w:rPr>
                        </w:pPr>
                        <w:r>
                          <w:rPr>
                            <w:rFonts w:ascii="宋体" w:hAnsi="宋体" w:cs="宋体" w:eastAsia="宋体" w:hint="default"/>
                            <w:sz w:val="18"/>
                            <w:szCs w:val="18"/>
                          </w:rPr>
                          <w:t>本基金 在中国 证券投 资基金 业协会 完成私 募投资 基金备 案并取</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631.85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6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2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9"/>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28" w:lineRule="auto" w:before="9"/>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）披露的《关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于拟投资设立股权 投资基金的公告》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30" w:lineRule="auto" w:before="7"/>
                          <w:ind w:left="22" w:right="2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2016-083</w:t>
                        </w:r>
                        <w:r>
                          <w:rPr>
                            <w:rFonts w:ascii="宋体" w:hAnsi="宋体" w:cs="宋体" w:eastAsia="宋体" w:hint="default"/>
                            <w:spacing w:val="-14"/>
                            <w:sz w:val="18"/>
                            <w:szCs w:val="18"/>
                          </w:rPr>
                          <w:t>）；《关于投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资设立股权投资基 </w:t>
                        </w:r>
                        <w:r>
                          <w:rPr>
                            <w:rFonts w:ascii="宋体" w:hAnsi="宋体" w:cs="宋体" w:eastAsia="宋体" w:hint="default"/>
                            <w:spacing w:val="-10"/>
                            <w:sz w:val="18"/>
                            <w:szCs w:val="18"/>
                          </w:rPr>
                          <w:t>金的进展公告》（公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817" w:lineRule="exact"/>
        <w:ind w:left="2002"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3.7pt;height:40.9pt;mso-position-horizontal-relative:char;mso-position-vertical-relative:line" coordorigin="0,0" coordsize="274,818">
            <v:group style="position:absolute;left:0;top:0;width:274;height:818" coordorigin="0,0" coordsize="274,818">
              <v:shape style="position:absolute;left:0;top:0;width:274;height:818" coordorigin="0,0" coordsize="274,818" path="m0,817l274,817,274,0,0,0,0,817xe" filled="true" fillcolor="#ffffff" stroked="false">
                <v:path arrowok="t"/>
                <v:fill type="solid"/>
              </v:shape>
            </v:group>
          </v:group>
        </w:pict>
      </w:r>
      <w:r>
        <w:rPr>
          <w:rFonts w:ascii="宋体" w:hAnsi="宋体" w:cs="宋体" w:eastAsia="宋体" w:hint="default"/>
          <w:position w:val="-15"/>
          <w:sz w:val="20"/>
          <w:szCs w:val="20"/>
        </w:rPr>
      </w:r>
    </w:p>
    <w:p>
      <w:pPr>
        <w:spacing w:after="0" w:line="81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1918"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44"/>
              <w:jc w:val="left"/>
              <w:rPr>
                <w:rFonts w:ascii="宋体" w:hAnsi="宋体" w:cs="宋体" w:eastAsia="宋体" w:hint="default"/>
                <w:sz w:val="18"/>
                <w:szCs w:val="18"/>
              </w:rPr>
            </w:pPr>
            <w:r>
              <w:rPr>
                <w:rFonts w:ascii="宋体" w:hAnsi="宋体" w:cs="宋体" w:eastAsia="宋体" w:hint="default"/>
                <w:sz w:val="18"/>
                <w:szCs w:val="18"/>
              </w:rPr>
              <w:t>得了备</w:t>
            </w:r>
          </w:p>
          <w:p>
            <w:pPr>
              <w:pStyle w:val="TableParagraph"/>
              <w:spacing w:line="237" w:lineRule="auto" w:before="1"/>
              <w:ind w:left="22" w:right="-44"/>
              <w:jc w:val="left"/>
              <w:rPr>
                <w:rFonts w:ascii="宋体" w:hAnsi="宋体" w:cs="宋体" w:eastAsia="宋体" w:hint="default"/>
                <w:sz w:val="18"/>
                <w:szCs w:val="18"/>
              </w:rPr>
            </w:pPr>
            <w:r>
              <w:rPr>
                <w:rFonts w:ascii="宋体" w:hAnsi="宋体" w:cs="宋体" w:eastAsia="宋体" w:hint="default"/>
                <w:sz w:val="18"/>
                <w:szCs w:val="18"/>
              </w:rPr>
              <w:t>案证明， 各方合 伙人已 完成第 二轮出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20.8pt;height:95.45pt;mso-position-horizontal-relative:char;mso-position-vertical-relative:line" coordorigin="0,0" coordsize="416,1909">
                  <v:group style="position:absolute;left:0;top:0;width:416;height:1909" coordorigin="0,0" coordsize="416,1909">
                    <v:shape style="position:absolute;left:0;top:0;width:416;height:1909" coordorigin="0,0" coordsize="416,1909" path="m0,1908l415,1908,415,0,0,0,0,1908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2017-023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35" w:lineRule="auto"/>
              <w:ind w:left="22" w:right="8"/>
              <w:jc w:val="left"/>
              <w:rPr>
                <w:rFonts w:ascii="宋体" w:hAnsi="宋体" w:cs="宋体" w:eastAsia="宋体" w:hint="default"/>
                <w:sz w:val="18"/>
                <w:szCs w:val="18"/>
              </w:rPr>
            </w:pPr>
            <w:r>
              <w:rPr>
                <w:rFonts w:ascii="宋体" w:hAnsi="宋体" w:cs="宋体" w:eastAsia="宋体" w:hint="default"/>
                <w:sz w:val="18"/>
                <w:szCs w:val="18"/>
              </w:rPr>
              <w:t>《关于投资设立股 权投资基金的进展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pacing w:val="-14"/>
                <w:sz w:val="18"/>
                <w:szCs w:val="18"/>
              </w:rPr>
              <w:t>2017-036</w:t>
            </w:r>
            <w:r>
              <w:rPr>
                <w:rFonts w:ascii="宋体" w:hAnsi="宋体" w:cs="宋体" w:eastAsia="宋体" w:hint="default"/>
                <w:spacing w:val="-14"/>
                <w:sz w:val="18"/>
                <w:szCs w:val="18"/>
              </w:rPr>
              <w:t>）；《关于投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资设立股权投资基 </w:t>
            </w:r>
            <w:r>
              <w:rPr>
                <w:rFonts w:ascii="宋体" w:hAnsi="宋体" w:cs="宋体" w:eastAsia="宋体" w:hint="default"/>
                <w:spacing w:val="-10"/>
                <w:sz w:val="18"/>
                <w:szCs w:val="18"/>
              </w:rPr>
              <w:t>金的进展公告》（公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2017-045</w:t>
            </w:r>
            <w:r>
              <w:rPr>
                <w:rFonts w:ascii="宋体" w:hAnsi="宋体" w:cs="宋体" w:eastAsia="宋体" w:hint="default"/>
                <w:sz w:val="18"/>
                <w:szCs w:val="18"/>
              </w:rPr>
              <w:t>）</w:t>
            </w:r>
          </w:p>
        </w:tc>
      </w:tr>
      <w:tr>
        <w:trPr>
          <w:trHeight w:val="452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南通 蓝三 古月 创业 投资 合伙 企业</w:t>
            </w:r>
          </w:p>
          <w:p>
            <w:pPr>
              <w:pStyle w:val="TableParagraph"/>
              <w:spacing w:line="237" w:lineRule="auto" w:before="1"/>
              <w:ind w:left="22" w:right="3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股权投资；创业投</w:t>
            </w:r>
            <w:r>
              <w:rPr>
                <w:rFonts w:ascii="宋体" w:hAnsi="宋体" w:cs="宋体" w:eastAsia="宋体" w:hint="default"/>
                <w:sz w:val="18"/>
                <w:szCs w:val="18"/>
              </w:rPr>
              <w:t> </w:t>
            </w:r>
            <w:r>
              <w:rPr>
                <w:rFonts w:ascii="宋体" w:hAnsi="宋体" w:cs="宋体" w:eastAsia="宋体" w:hint="default"/>
                <w:spacing w:val="-10"/>
                <w:sz w:val="18"/>
                <w:szCs w:val="18"/>
              </w:rPr>
              <w:t>资（不得以公开方</w:t>
            </w:r>
            <w:r>
              <w:rPr>
                <w:rFonts w:ascii="宋体" w:hAnsi="宋体" w:cs="宋体" w:eastAsia="宋体" w:hint="default"/>
                <w:sz w:val="18"/>
                <w:szCs w:val="18"/>
              </w:rPr>
              <w:t> </w:t>
            </w:r>
            <w:r>
              <w:rPr>
                <w:rFonts w:ascii="宋体" w:hAnsi="宋体" w:cs="宋体" w:eastAsia="宋体" w:hint="default"/>
                <w:spacing w:val="-10"/>
                <w:sz w:val="18"/>
                <w:szCs w:val="18"/>
              </w:rPr>
              <w:t>式募集资金；不得</w:t>
            </w:r>
            <w:r>
              <w:rPr>
                <w:rFonts w:ascii="宋体" w:hAnsi="宋体" w:cs="宋体" w:eastAsia="宋体" w:hint="default"/>
                <w:sz w:val="18"/>
                <w:szCs w:val="18"/>
              </w:rPr>
              <w:t> 公开交易证券类 产品和金融衍生 品；不得发放贷 </w:t>
            </w:r>
            <w:r>
              <w:rPr>
                <w:rFonts w:ascii="宋体" w:hAnsi="宋体" w:cs="宋体" w:eastAsia="宋体" w:hint="default"/>
                <w:spacing w:val="-10"/>
                <w:sz w:val="18"/>
                <w:szCs w:val="18"/>
              </w:rPr>
              <w:t>款；不得从事融资</w:t>
            </w:r>
            <w:r>
              <w:rPr>
                <w:rFonts w:ascii="宋体" w:hAnsi="宋体" w:cs="宋体" w:eastAsia="宋体" w:hint="default"/>
                <w:sz w:val="18"/>
                <w:szCs w:val="18"/>
              </w:rPr>
              <w:t> </w:t>
            </w:r>
            <w:r>
              <w:rPr>
                <w:rFonts w:ascii="宋体" w:hAnsi="宋体" w:cs="宋体" w:eastAsia="宋体" w:hint="default"/>
                <w:spacing w:val="-10"/>
                <w:sz w:val="18"/>
                <w:szCs w:val="18"/>
              </w:rPr>
              <w:t>性担保；不得向投</w:t>
            </w:r>
            <w:r>
              <w:rPr>
                <w:rFonts w:ascii="宋体" w:hAnsi="宋体" w:cs="宋体" w:eastAsia="宋体" w:hint="default"/>
                <w:sz w:val="18"/>
                <w:szCs w:val="18"/>
              </w:rPr>
              <w:t> 资者承诺投资本 金不受损失或者 </w:t>
            </w:r>
            <w:r>
              <w:rPr>
                <w:rFonts w:ascii="宋体" w:hAnsi="宋体" w:cs="宋体" w:eastAsia="宋体" w:hint="default"/>
                <w:spacing w:val="-10"/>
                <w:sz w:val="18"/>
                <w:szCs w:val="18"/>
              </w:rPr>
              <w:t>承诺最低收益。依</w:t>
            </w:r>
            <w:r>
              <w:rPr>
                <w:rFonts w:ascii="宋体" w:hAnsi="宋体" w:cs="宋体" w:eastAsia="宋体" w:hint="default"/>
                <w:sz w:val="18"/>
                <w:szCs w:val="18"/>
              </w:rPr>
              <w:t> 法须经批准的项 </w:t>
            </w:r>
            <w:r>
              <w:rPr>
                <w:rFonts w:ascii="宋体" w:hAnsi="宋体" w:cs="宋体" w:eastAsia="宋体" w:hint="default"/>
                <w:spacing w:val="-10"/>
                <w:sz w:val="18"/>
                <w:szCs w:val="18"/>
              </w:rPr>
              <w:t>目，经相关部门批</w:t>
            </w:r>
            <w:r>
              <w:rPr>
                <w:rFonts w:ascii="宋体" w:hAnsi="宋体" w:cs="宋体" w:eastAsia="宋体" w:hint="default"/>
                <w:sz w:val="18"/>
                <w:szCs w:val="18"/>
              </w:rPr>
              <w:t> 准后方可开展经 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6"/>
              <w:jc w:val="both"/>
              <w:rPr>
                <w:rFonts w:ascii="宋体" w:hAnsi="宋体" w:cs="宋体" w:eastAsia="宋体" w:hint="default"/>
                <w:sz w:val="18"/>
                <w:szCs w:val="18"/>
              </w:rPr>
            </w:pPr>
            <w:r>
              <w:rPr>
                <w:rFonts w:ascii="宋体" w:hAnsi="宋体" w:cs="宋体" w:eastAsia="宋体" w:hint="default"/>
                <w:sz w:val="18"/>
                <w:szCs w:val="18"/>
              </w:rPr>
              <w:t>宁波梅山 保税港区 蓝三古月 投资管理 合伙企业</w:t>
            </w:r>
          </w:p>
          <w:p>
            <w:pPr>
              <w:pStyle w:val="TableParagraph"/>
              <w:spacing w:line="237" w:lineRule="auto"/>
              <w:ind w:left="22" w:right="2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1"/>
                <w:sz w:val="18"/>
                <w:szCs w:val="18"/>
              </w:rPr>
              <w:t>伙）、南通</w:t>
            </w:r>
            <w:r>
              <w:rPr>
                <w:rFonts w:ascii="宋体" w:hAnsi="宋体" w:cs="宋体" w:eastAsia="宋体" w:hint="default"/>
                <w:sz w:val="18"/>
                <w:szCs w:val="18"/>
              </w:rPr>
              <w:t> 紫荆华通 股权投资 合伙 企 业（有限 </w:t>
            </w:r>
            <w:r>
              <w:rPr>
                <w:rFonts w:ascii="宋体" w:hAnsi="宋体" w:cs="宋体" w:eastAsia="宋体" w:hint="default"/>
                <w:spacing w:val="-21"/>
                <w:sz w:val="18"/>
                <w:szCs w:val="18"/>
              </w:rPr>
              <w:t>合伙）、成</w:t>
            </w:r>
            <w:r>
              <w:rPr>
                <w:rFonts w:ascii="宋体" w:hAnsi="宋体" w:cs="宋体" w:eastAsia="宋体" w:hint="default"/>
                <w:sz w:val="18"/>
                <w:szCs w:val="18"/>
              </w:rPr>
              <w:t> 都迈普产 业集团有 限公司、 昆山兴华 投资咨询 中心（有 限合伙）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 w:right="133"/>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首次出 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43"/>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2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30" w:lineRule="auto" w:before="7"/>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）披露的《关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于拟投资股权投资 </w:t>
            </w:r>
            <w:r>
              <w:rPr>
                <w:rFonts w:ascii="宋体" w:hAnsi="宋体" w:cs="宋体" w:eastAsia="宋体" w:hint="default"/>
                <w:spacing w:val="-10"/>
                <w:sz w:val="18"/>
                <w:szCs w:val="18"/>
              </w:rPr>
              <w:t>基金的公告》（公告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2017-034</w:t>
            </w:r>
            <w:r>
              <w:rPr>
                <w:rFonts w:ascii="宋体" w:hAnsi="宋体" w:cs="宋体" w:eastAsia="宋体" w:hint="default"/>
                <w:sz w:val="18"/>
                <w:szCs w:val="18"/>
              </w:rPr>
              <w:t>）</w:t>
            </w:r>
          </w:p>
        </w:tc>
      </w:tr>
      <w:tr>
        <w:trPr>
          <w:trHeight w:val="616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上海 国方 母基 金一 期股 权投 资合 伙企 业</w:t>
            </w: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股权投资，投资管</w:t>
            </w:r>
            <w:r>
              <w:rPr>
                <w:rFonts w:ascii="宋体" w:hAnsi="宋体" w:cs="宋体" w:eastAsia="宋体" w:hint="default"/>
                <w:sz w:val="18"/>
                <w:szCs w:val="18"/>
              </w:rPr>
              <w:t> </w:t>
            </w:r>
            <w:r>
              <w:rPr>
                <w:rFonts w:ascii="宋体" w:hAnsi="宋体" w:cs="宋体" w:eastAsia="宋体" w:hint="default"/>
                <w:spacing w:val="-30"/>
                <w:sz w:val="18"/>
                <w:szCs w:val="18"/>
              </w:rPr>
              <w:t>理，资产管理。【依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法须经批准的项 </w:t>
            </w:r>
            <w:r>
              <w:rPr>
                <w:rFonts w:ascii="宋体" w:hAnsi="宋体" w:cs="宋体" w:eastAsia="宋体" w:hint="default"/>
                <w:spacing w:val="-10"/>
                <w:sz w:val="18"/>
                <w:szCs w:val="18"/>
              </w:rPr>
              <w:t>目，经相关部门批</w:t>
            </w:r>
            <w:r>
              <w:rPr>
                <w:rFonts w:ascii="宋体" w:hAnsi="宋体" w:cs="宋体" w:eastAsia="宋体" w:hint="default"/>
                <w:sz w:val="18"/>
                <w:szCs w:val="18"/>
              </w:rPr>
              <w:t> 准后方可开展经 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6"/>
              <w:jc w:val="both"/>
              <w:rPr>
                <w:rFonts w:ascii="宋体" w:hAnsi="宋体" w:cs="宋体" w:eastAsia="宋体" w:hint="default"/>
                <w:sz w:val="18"/>
                <w:szCs w:val="18"/>
              </w:rPr>
            </w:pPr>
            <w:r>
              <w:rPr>
                <w:rFonts w:ascii="宋体" w:hAnsi="宋体" w:cs="宋体" w:eastAsia="宋体" w:hint="default"/>
                <w:sz w:val="18"/>
                <w:szCs w:val="18"/>
              </w:rPr>
              <w:t>上海国方 母基金股 权投资管 理有限公 司、上海 潼方汇商 务咨询合 伙企业</w:t>
            </w:r>
          </w:p>
          <w:p>
            <w:pPr>
              <w:pStyle w:val="TableParagraph"/>
              <w:spacing w:line="237"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1"/>
                <w:sz w:val="18"/>
                <w:szCs w:val="18"/>
              </w:rPr>
              <w:t>伙）、上海</w:t>
            </w:r>
            <w:r>
              <w:rPr>
                <w:rFonts w:ascii="宋体" w:hAnsi="宋体" w:cs="宋体" w:eastAsia="宋体" w:hint="default"/>
                <w:sz w:val="18"/>
                <w:szCs w:val="18"/>
              </w:rPr>
              <w:t> 国际集团 资产管理 有限 公 司、宁波 梅山保税 港区锦程 沙洲 股 权投资有 限公司、 上海市北 高新（集 团）有限 公司、上 海上国投 资产管理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59"/>
              <w:ind w:left="22"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133"/>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首次出 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3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2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57"/>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30" w:lineRule="auto" w:before="7"/>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）披露的《关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于拟投资设立股权 投资基金的公告》</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2017-051</w:t>
            </w:r>
            <w:r>
              <w:rPr>
                <w:rFonts w:ascii="宋体" w:hAnsi="宋体" w:cs="宋体" w:eastAsia="宋体" w:hint="default"/>
                <w:sz w:val="18"/>
                <w:szCs w:val="18"/>
              </w:rPr>
              <w:t>）</w:t>
            </w:r>
          </w:p>
        </w:tc>
      </w:tr>
      <w:tr>
        <w:trPr>
          <w:trHeight w:val="1217"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1"/>
              <w:jc w:val="both"/>
              <w:rPr>
                <w:rFonts w:ascii="宋体" w:hAnsi="宋体" w:cs="宋体" w:eastAsia="宋体" w:hint="default"/>
                <w:sz w:val="18"/>
                <w:szCs w:val="18"/>
              </w:rPr>
            </w:pPr>
            <w:r>
              <w:rPr>
                <w:rFonts w:ascii="宋体" w:hAnsi="宋体" w:cs="宋体" w:eastAsia="宋体" w:hint="default"/>
                <w:sz w:val="18"/>
                <w:szCs w:val="18"/>
              </w:rPr>
              <w:t>上海 杨浦 杨科 小额 贷款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发放贷款及相关 </w:t>
            </w:r>
            <w:r>
              <w:rPr>
                <w:rFonts w:ascii="宋体" w:hAnsi="宋体" w:cs="宋体" w:eastAsia="宋体" w:hint="default"/>
                <w:spacing w:val="-12"/>
                <w:sz w:val="18"/>
                <w:szCs w:val="18"/>
              </w:rPr>
              <w:t>的咨询活动。【依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法须经批准的项 </w:t>
            </w:r>
            <w:r>
              <w:rPr>
                <w:rFonts w:ascii="宋体" w:hAnsi="宋体" w:cs="宋体" w:eastAsia="宋体" w:hint="default"/>
                <w:spacing w:val="-10"/>
                <w:sz w:val="18"/>
                <w:szCs w:val="18"/>
              </w:rPr>
              <w:t>目，经相关部门批</w:t>
            </w:r>
            <w:r>
              <w:rPr>
                <w:rFonts w:ascii="宋体" w:hAnsi="宋体" w:cs="宋体" w:eastAsia="宋体" w:hint="default"/>
                <w:sz w:val="18"/>
                <w:szCs w:val="18"/>
              </w:rPr>
              <w:t> 准后方可开展经</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71"/>
              <w:jc w:val="left"/>
              <w:rPr>
                <w:rFonts w:ascii="宋体" w:hAnsi="宋体" w:cs="宋体" w:eastAsia="宋体" w:hint="default"/>
                <w:sz w:val="18"/>
                <w:szCs w:val="18"/>
              </w:rPr>
            </w:pPr>
            <w:r>
              <w:rPr>
                <w:rFonts w:ascii="宋体" w:hAnsi="宋体" w:cs="宋体" w:eastAsia="宋体" w:hint="default"/>
                <w:sz w:val="18"/>
                <w:szCs w:val="18"/>
              </w:rPr>
              <w:t>收 购</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32,6</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6"/>
              <w:jc w:val="both"/>
              <w:rPr>
                <w:rFonts w:ascii="宋体" w:hAnsi="宋体" w:cs="宋体" w:eastAsia="宋体" w:hint="default"/>
                <w:sz w:val="18"/>
                <w:szCs w:val="18"/>
              </w:rPr>
            </w:pPr>
            <w:r>
              <w:rPr>
                <w:rFonts w:ascii="宋体" w:hAnsi="宋体" w:cs="宋体" w:eastAsia="宋体" w:hint="default"/>
                <w:sz w:val="18"/>
                <w:szCs w:val="18"/>
              </w:rPr>
              <w:t>上海杨浦 科技投资 发展有限 公司、邱 冬妮、王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23" w:right="133"/>
              <w:jc w:val="both"/>
              <w:rPr>
                <w:rFonts w:ascii="宋体" w:hAnsi="宋体" w:cs="宋体" w:eastAsia="宋体" w:hint="default"/>
                <w:sz w:val="18"/>
                <w:szCs w:val="18"/>
              </w:rPr>
            </w:pPr>
            <w:r>
              <w:rPr>
                <w:rFonts w:ascii="宋体" w:hAnsi="宋体" w:cs="宋体" w:eastAsia="宋体" w:hint="default"/>
                <w:sz w:val="18"/>
                <w:szCs w:val="18"/>
              </w:rPr>
              <w:t>互联网 消费金 融服务 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4"/>
              <w:jc w:val="both"/>
              <w:rPr>
                <w:rFonts w:ascii="宋体" w:hAnsi="宋体" w:cs="宋体" w:eastAsia="宋体" w:hint="default"/>
                <w:sz w:val="18"/>
                <w:szCs w:val="18"/>
              </w:rPr>
            </w:pPr>
            <w:r>
              <w:rPr>
                <w:rFonts w:ascii="宋体" w:hAnsi="宋体" w:cs="宋体" w:eastAsia="宋体" w:hint="default"/>
                <w:sz w:val="18"/>
                <w:szCs w:val="18"/>
              </w:rPr>
              <w:t>已获得 上海市 金融服 务办公 室的批</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626,02</w:t>
            </w: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8.30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2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30" w:lineRule="auto" w:before="7"/>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）披露的《关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于公司对外投资的 </w:t>
            </w:r>
            <w:r>
              <w:rPr>
                <w:rFonts w:ascii="宋体" w:hAnsi="宋体" w:cs="宋体" w:eastAsia="宋体" w:hint="default"/>
                <w:spacing w:val="-10"/>
                <w:sz w:val="18"/>
                <w:szCs w:val="18"/>
              </w:rPr>
              <w:t>公告》（公告编号：</w:t>
            </w:r>
          </w:p>
        </w:tc>
      </w:tr>
    </w:tbl>
    <w:p>
      <w:pPr>
        <w:spacing w:after="0" w:line="23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9.119995pt;margin-top:371.299988pt;width:13.7pt;height:110.9pt;mso-position-horizontal-relative:page;mso-position-vertical-relative:page;z-index:-1002208" coordorigin="2982,7426" coordsize="274,2218">
            <v:shape style="position:absolute;left:2982;top:7426;width:274;height:2218" coordorigin="2982,7426" coordsize="274,2218" path="m2982,9644l3256,9644,3256,7426,2982,7426,2982,964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98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2" w:lineRule="exact" w:before="24"/>
              <w:ind w:left="22" w:right="3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28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金花</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17"/>
                <w:sz w:val="18"/>
                <w:szCs w:val="18"/>
              </w:rPr>
              <w:t>准，并完</w:t>
            </w:r>
          </w:p>
          <w:p>
            <w:pPr>
              <w:pStyle w:val="TableParagraph"/>
              <w:spacing w:line="237" w:lineRule="auto" w:before="1"/>
              <w:ind w:left="22" w:right="134"/>
              <w:jc w:val="both"/>
              <w:rPr>
                <w:rFonts w:ascii="宋体" w:hAnsi="宋体" w:cs="宋体" w:eastAsia="宋体" w:hint="default"/>
                <w:sz w:val="18"/>
                <w:szCs w:val="18"/>
              </w:rPr>
            </w:pPr>
            <w:r>
              <w:rPr>
                <w:rFonts w:ascii="宋体" w:hAnsi="宋体" w:cs="宋体" w:eastAsia="宋体" w:hint="default"/>
                <w:sz w:val="18"/>
                <w:szCs w:val="18"/>
              </w:rPr>
              <w:t>成工商 变更登 记</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2016-059</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《关于公</w:t>
            </w:r>
          </w:p>
          <w:p>
            <w:pPr>
              <w:pStyle w:val="TableParagraph"/>
              <w:spacing w:line="237" w:lineRule="auto"/>
              <w:ind w:left="22" w:right="68"/>
              <w:jc w:val="left"/>
              <w:rPr>
                <w:rFonts w:ascii="宋体" w:hAnsi="宋体" w:cs="宋体" w:eastAsia="宋体" w:hint="default"/>
                <w:sz w:val="18"/>
                <w:szCs w:val="18"/>
              </w:rPr>
            </w:pPr>
            <w:r>
              <w:rPr>
                <w:rFonts w:ascii="宋体" w:hAnsi="宋体" w:cs="宋体" w:eastAsia="宋体" w:hint="default"/>
                <w:sz w:val="18"/>
                <w:szCs w:val="18"/>
              </w:rPr>
              <w:t>司对外投资的进展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2017-027</w:t>
            </w:r>
            <w:r>
              <w:rPr>
                <w:rFonts w:ascii="宋体" w:hAnsi="宋体" w:cs="宋体" w:eastAsia="宋体" w:hint="default"/>
                <w:sz w:val="18"/>
                <w:szCs w:val="18"/>
              </w:rPr>
              <w:t>）</w:t>
            </w:r>
          </w:p>
        </w:tc>
      </w:tr>
      <w:tr>
        <w:trPr>
          <w:trHeight w:val="499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上海 薪想 互联 网金 融信 息服 务有 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pacing w:val="-10"/>
                <w:sz w:val="18"/>
                <w:szCs w:val="18"/>
              </w:rPr>
              <w:t>金融信息服务（除</w:t>
            </w:r>
            <w:r>
              <w:rPr>
                <w:rFonts w:ascii="宋体" w:hAnsi="宋体" w:cs="宋体" w:eastAsia="宋体" w:hint="default"/>
                <w:sz w:val="18"/>
                <w:szCs w:val="18"/>
              </w:rPr>
              <w:t> </w:t>
            </w:r>
            <w:r>
              <w:rPr>
                <w:rFonts w:ascii="宋体" w:hAnsi="宋体" w:cs="宋体" w:eastAsia="宋体" w:hint="default"/>
                <w:spacing w:val="-12"/>
                <w:sz w:val="18"/>
                <w:szCs w:val="18"/>
              </w:rPr>
              <w:t>金融业务），接受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金融机构委托从 事金融信息技术 </w:t>
            </w:r>
            <w:r>
              <w:rPr>
                <w:rFonts w:ascii="宋体" w:hAnsi="宋体" w:cs="宋体" w:eastAsia="宋体" w:hint="default"/>
                <w:spacing w:val="-10"/>
                <w:sz w:val="18"/>
                <w:szCs w:val="18"/>
              </w:rPr>
              <w:t>外包、金融业务流</w:t>
            </w:r>
            <w:r>
              <w:rPr>
                <w:rFonts w:ascii="宋体" w:hAnsi="宋体" w:cs="宋体" w:eastAsia="宋体" w:hint="default"/>
                <w:sz w:val="18"/>
                <w:szCs w:val="18"/>
              </w:rPr>
              <w:t> </w:t>
            </w:r>
            <w:r>
              <w:rPr>
                <w:rFonts w:ascii="宋体" w:hAnsi="宋体" w:cs="宋体" w:eastAsia="宋体" w:hint="default"/>
                <w:spacing w:val="-10"/>
                <w:sz w:val="18"/>
                <w:szCs w:val="18"/>
              </w:rPr>
              <w:t>程外包、金融知识</w:t>
            </w:r>
            <w:r>
              <w:rPr>
                <w:rFonts w:ascii="宋体" w:hAnsi="宋体" w:cs="宋体" w:eastAsia="宋体" w:hint="default"/>
                <w:sz w:val="18"/>
                <w:szCs w:val="18"/>
              </w:rPr>
              <w:t> </w:t>
            </w:r>
            <w:r>
              <w:rPr>
                <w:rFonts w:ascii="宋体" w:hAnsi="宋体" w:cs="宋体" w:eastAsia="宋体" w:hint="default"/>
                <w:spacing w:val="-10"/>
                <w:sz w:val="18"/>
                <w:szCs w:val="18"/>
              </w:rPr>
              <w:t>流程外包，实业投</w:t>
            </w:r>
            <w:r>
              <w:rPr>
                <w:rFonts w:ascii="宋体" w:hAnsi="宋体" w:cs="宋体" w:eastAsia="宋体" w:hint="default"/>
                <w:sz w:val="18"/>
                <w:szCs w:val="18"/>
              </w:rPr>
              <w:t> </w:t>
            </w:r>
            <w:r>
              <w:rPr>
                <w:rFonts w:ascii="宋体" w:hAnsi="宋体" w:cs="宋体" w:eastAsia="宋体" w:hint="default"/>
                <w:spacing w:val="-10"/>
                <w:sz w:val="18"/>
                <w:szCs w:val="18"/>
              </w:rPr>
              <w:t>资，投资管理，资</w:t>
            </w:r>
            <w:r>
              <w:rPr>
                <w:rFonts w:ascii="宋体" w:hAnsi="宋体" w:cs="宋体" w:eastAsia="宋体" w:hint="default"/>
                <w:sz w:val="18"/>
                <w:szCs w:val="18"/>
              </w:rPr>
              <w:t> 产管理，投资咨 询，商务信息咨 询，企业管理咨 </w:t>
            </w:r>
            <w:r>
              <w:rPr>
                <w:rFonts w:ascii="宋体" w:hAnsi="宋体" w:cs="宋体" w:eastAsia="宋体" w:hint="default"/>
                <w:spacing w:val="-10"/>
                <w:sz w:val="18"/>
                <w:szCs w:val="18"/>
              </w:rPr>
              <w:t>询，财务咨询，从</w:t>
            </w:r>
            <w:r>
              <w:rPr>
                <w:rFonts w:ascii="宋体" w:hAnsi="宋体" w:cs="宋体" w:eastAsia="宋体" w:hint="default"/>
                <w:sz w:val="18"/>
                <w:szCs w:val="18"/>
              </w:rPr>
              <w:t> 事计算机软硬件 科技领域内的技 术开发、技术咨 </w:t>
            </w:r>
            <w:r>
              <w:rPr>
                <w:rFonts w:ascii="宋体" w:hAnsi="宋体" w:cs="宋体" w:eastAsia="宋体" w:hint="default"/>
                <w:spacing w:val="-10"/>
                <w:sz w:val="18"/>
                <w:szCs w:val="18"/>
              </w:rPr>
              <w:t>询、技术转让、技</w:t>
            </w:r>
            <w:r>
              <w:rPr>
                <w:rFonts w:ascii="宋体" w:hAnsi="宋体" w:cs="宋体" w:eastAsia="宋体" w:hint="default"/>
                <w:sz w:val="18"/>
                <w:szCs w:val="18"/>
              </w:rPr>
              <w:t> </w:t>
            </w:r>
            <w:r>
              <w:rPr>
                <w:rFonts w:ascii="宋体" w:hAnsi="宋体" w:cs="宋体" w:eastAsia="宋体" w:hint="default"/>
                <w:spacing w:val="-12"/>
                <w:sz w:val="18"/>
                <w:szCs w:val="18"/>
              </w:rPr>
              <w:t>术服务。【依法须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经批准的项目，经</w:t>
            </w:r>
            <w:r>
              <w:rPr>
                <w:rFonts w:ascii="宋体" w:hAnsi="宋体" w:cs="宋体" w:eastAsia="宋体" w:hint="default"/>
                <w:sz w:val="18"/>
                <w:szCs w:val="18"/>
              </w:rPr>
              <w:t> 相关部门批准后 方可开展经营活 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71"/>
              <w:jc w:val="left"/>
              <w:rPr>
                <w:rFonts w:ascii="宋体" w:hAnsi="宋体" w:cs="宋体" w:eastAsia="宋体" w:hint="default"/>
                <w:sz w:val="18"/>
                <w:szCs w:val="18"/>
              </w:rPr>
            </w:pPr>
            <w:r>
              <w:rPr>
                <w:rFonts w:ascii="宋体" w:hAnsi="宋体" w:cs="宋体" w:eastAsia="宋体" w:hint="default"/>
                <w:sz w:val="18"/>
                <w:szCs w:val="18"/>
              </w:rPr>
              <w:t>增 资</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37" w:lineRule="auto"/>
              <w:ind w:left="23" w:right="133"/>
              <w:jc w:val="both"/>
              <w:rPr>
                <w:rFonts w:ascii="宋体" w:hAnsi="宋体" w:cs="宋体" w:eastAsia="宋体" w:hint="default"/>
                <w:sz w:val="18"/>
                <w:szCs w:val="18"/>
              </w:rPr>
            </w:pPr>
            <w:r>
              <w:rPr>
                <w:rFonts w:ascii="宋体" w:hAnsi="宋体" w:cs="宋体" w:eastAsia="宋体" w:hint="default"/>
                <w:sz w:val="18"/>
                <w:szCs w:val="18"/>
              </w:rPr>
              <w:t>金融信 息服务 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增资及 相应的 工商变 更登记</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67.80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99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7"/>
              <w:ind w:left="22" w:right="31"/>
              <w:jc w:val="both"/>
              <w:rPr>
                <w:rFonts w:ascii="宋体" w:hAnsi="宋体" w:cs="宋体" w:eastAsia="宋体" w:hint="default"/>
                <w:sz w:val="18"/>
                <w:szCs w:val="18"/>
              </w:rPr>
            </w:pPr>
            <w:r>
              <w:rPr>
                <w:rFonts w:ascii="宋体" w:hAnsi="宋体" w:cs="宋体" w:eastAsia="宋体" w:hint="default"/>
                <w:sz w:val="18"/>
                <w:szCs w:val="18"/>
              </w:rPr>
              <w:t>曲水 汇通 信息 服务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从事计算机软件 硬件领域内的技 术开发、技术服 </w:t>
            </w:r>
            <w:r>
              <w:rPr>
                <w:rFonts w:ascii="宋体" w:hAnsi="宋体" w:cs="宋体" w:eastAsia="宋体" w:hint="default"/>
                <w:spacing w:val="-10"/>
                <w:sz w:val="18"/>
                <w:szCs w:val="18"/>
              </w:rPr>
              <w:t>务、技术转让、技</w:t>
            </w:r>
            <w:r>
              <w:rPr>
                <w:rFonts w:ascii="宋体" w:hAnsi="宋体" w:cs="宋体" w:eastAsia="宋体" w:hint="default"/>
                <w:sz w:val="18"/>
                <w:szCs w:val="18"/>
              </w:rPr>
              <w:t> </w:t>
            </w:r>
            <w:r>
              <w:rPr>
                <w:rFonts w:ascii="宋体" w:hAnsi="宋体" w:cs="宋体" w:eastAsia="宋体" w:hint="default"/>
                <w:spacing w:val="-10"/>
                <w:sz w:val="18"/>
                <w:szCs w:val="18"/>
              </w:rPr>
              <w:t>术外包、技术咨询</w:t>
            </w:r>
            <w:r>
              <w:rPr>
                <w:rFonts w:ascii="宋体" w:hAnsi="宋体" w:cs="宋体" w:eastAsia="宋体" w:hint="default"/>
                <w:sz w:val="18"/>
                <w:szCs w:val="18"/>
              </w:rPr>
              <w:t> </w:t>
            </w:r>
            <w:r>
              <w:rPr>
                <w:rFonts w:ascii="宋体" w:hAnsi="宋体" w:cs="宋体" w:eastAsia="宋体" w:hint="default"/>
                <w:spacing w:val="-10"/>
                <w:sz w:val="18"/>
                <w:szCs w:val="18"/>
              </w:rPr>
              <w:t>及销售；设计、制</w:t>
            </w:r>
            <w:r>
              <w:rPr>
                <w:rFonts w:ascii="宋体" w:hAnsi="宋体" w:cs="宋体" w:eastAsia="宋体" w:hint="default"/>
                <w:sz w:val="18"/>
                <w:szCs w:val="18"/>
              </w:rPr>
              <w:t> </w:t>
            </w:r>
            <w:r>
              <w:rPr>
                <w:rFonts w:ascii="宋体" w:hAnsi="宋体" w:cs="宋体" w:eastAsia="宋体" w:hint="default"/>
                <w:spacing w:val="-10"/>
                <w:sz w:val="18"/>
                <w:szCs w:val="18"/>
              </w:rPr>
              <w:t>作、发布、代理各</w:t>
            </w:r>
            <w:r>
              <w:rPr>
                <w:rFonts w:ascii="宋体" w:hAnsi="宋体" w:cs="宋体" w:eastAsia="宋体" w:hint="default"/>
                <w:sz w:val="18"/>
                <w:szCs w:val="18"/>
              </w:rPr>
              <w:t> </w:t>
            </w:r>
            <w:r>
              <w:rPr>
                <w:rFonts w:ascii="宋体" w:hAnsi="宋体" w:cs="宋体" w:eastAsia="宋体" w:hint="default"/>
                <w:spacing w:val="-10"/>
                <w:sz w:val="18"/>
                <w:szCs w:val="18"/>
              </w:rPr>
              <w:t>类广告；市场营销</w:t>
            </w:r>
            <w:r>
              <w:rPr>
                <w:rFonts w:ascii="宋体" w:hAnsi="宋体" w:cs="宋体" w:eastAsia="宋体" w:hint="default"/>
                <w:sz w:val="18"/>
                <w:szCs w:val="18"/>
              </w:rPr>
              <w:t> 策划；电子商务 </w:t>
            </w:r>
            <w:r>
              <w:rPr>
                <w:rFonts w:ascii="宋体" w:hAnsi="宋体" w:cs="宋体" w:eastAsia="宋体" w:hint="default"/>
                <w:spacing w:val="-10"/>
                <w:sz w:val="18"/>
                <w:szCs w:val="18"/>
              </w:rPr>
              <w:t>信息服务，企业管</w:t>
            </w:r>
            <w:r>
              <w:rPr>
                <w:rFonts w:ascii="宋体" w:hAnsi="宋体" w:cs="宋体" w:eastAsia="宋体" w:hint="default"/>
                <w:sz w:val="18"/>
                <w:szCs w:val="18"/>
              </w:rPr>
              <w:t> 理咨询，物业管 理，商务信息咨 </w:t>
            </w:r>
            <w:r>
              <w:rPr>
                <w:rFonts w:ascii="宋体" w:hAnsi="宋体" w:cs="宋体" w:eastAsia="宋体" w:hint="default"/>
                <w:spacing w:val="-10"/>
                <w:sz w:val="18"/>
                <w:szCs w:val="18"/>
              </w:rPr>
              <w:t>询，市场信息咨询</w:t>
            </w:r>
            <w:r>
              <w:rPr>
                <w:rFonts w:ascii="宋体" w:hAnsi="宋体" w:cs="宋体" w:eastAsia="宋体" w:hint="default"/>
                <w:sz w:val="18"/>
                <w:szCs w:val="18"/>
              </w:rPr>
              <w:t> </w:t>
            </w:r>
            <w:r>
              <w:rPr>
                <w:rFonts w:ascii="宋体" w:hAnsi="宋体" w:cs="宋体" w:eastAsia="宋体" w:hint="default"/>
                <w:spacing w:val="-10"/>
                <w:sz w:val="18"/>
                <w:szCs w:val="18"/>
              </w:rPr>
              <w:t>与调查（不得从事</w:t>
            </w:r>
            <w:r>
              <w:rPr>
                <w:rFonts w:ascii="宋体" w:hAnsi="宋体" w:cs="宋体" w:eastAsia="宋体" w:hint="default"/>
                <w:sz w:val="18"/>
                <w:szCs w:val="18"/>
              </w:rPr>
              <w:t> </w:t>
            </w:r>
            <w:r>
              <w:rPr>
                <w:rFonts w:ascii="宋体" w:hAnsi="宋体" w:cs="宋体" w:eastAsia="宋体" w:hint="default"/>
                <w:spacing w:val="-10"/>
                <w:sz w:val="18"/>
                <w:szCs w:val="18"/>
              </w:rPr>
              <w:t>社会调研、社会调</w:t>
            </w:r>
            <w:r>
              <w:rPr>
                <w:rFonts w:ascii="宋体" w:hAnsi="宋体" w:cs="宋体" w:eastAsia="宋体" w:hint="default"/>
                <w:sz w:val="18"/>
                <w:szCs w:val="18"/>
              </w:rPr>
              <w:t> </w:t>
            </w:r>
            <w:r>
              <w:rPr>
                <w:rFonts w:ascii="宋体" w:hAnsi="宋体" w:cs="宋体" w:eastAsia="宋体" w:hint="default"/>
                <w:spacing w:val="-10"/>
                <w:sz w:val="18"/>
                <w:szCs w:val="18"/>
              </w:rPr>
              <w:t>查、民意调查、民</w:t>
            </w:r>
            <w:r>
              <w:rPr>
                <w:rFonts w:ascii="宋体" w:hAnsi="宋体" w:cs="宋体" w:eastAsia="宋体" w:hint="default"/>
                <w:sz w:val="18"/>
                <w:szCs w:val="18"/>
              </w:rPr>
              <w:t> </w:t>
            </w:r>
            <w:r>
              <w:rPr>
                <w:rFonts w:ascii="宋体" w:hAnsi="宋体" w:cs="宋体" w:eastAsia="宋体" w:hint="default"/>
                <w:spacing w:val="-29"/>
                <w:sz w:val="18"/>
                <w:szCs w:val="18"/>
              </w:rPr>
              <w:t>意测验），【依法需</w:t>
            </w:r>
            <w:r>
              <w:rPr>
                <w:rFonts w:ascii="宋体" w:hAnsi="宋体" w:cs="宋体" w:eastAsia="宋体" w:hint="default"/>
                <w:sz w:val="18"/>
                <w:szCs w:val="18"/>
              </w:rPr>
              <w:t> </w:t>
            </w:r>
            <w:r>
              <w:rPr>
                <w:rFonts w:ascii="宋体" w:hAnsi="宋体" w:cs="宋体" w:eastAsia="宋体" w:hint="default"/>
                <w:spacing w:val="-10"/>
                <w:sz w:val="18"/>
                <w:szCs w:val="18"/>
              </w:rPr>
              <w:t>经批准的项目，经</w:t>
            </w:r>
            <w:r>
              <w:rPr>
                <w:rFonts w:ascii="宋体" w:hAnsi="宋体" w:cs="宋体" w:eastAsia="宋体" w:hint="default"/>
                <w:sz w:val="18"/>
                <w:szCs w:val="18"/>
              </w:rPr>
              <w:t> 相关部门批准后 方可开展经营活 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3"/>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133"/>
              <w:jc w:val="left"/>
              <w:rPr>
                <w:rFonts w:ascii="宋体" w:hAnsi="宋体" w:cs="宋体" w:eastAsia="宋体" w:hint="default"/>
                <w:sz w:val="18"/>
                <w:szCs w:val="18"/>
              </w:rPr>
            </w:pPr>
            <w:r>
              <w:rPr>
                <w:rFonts w:ascii="宋体" w:hAnsi="宋体" w:cs="宋体" w:eastAsia="宋体" w:hint="default"/>
                <w:sz w:val="18"/>
                <w:szCs w:val="18"/>
              </w:rPr>
              <w:t>软件开 发业务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4"/>
              <w:ind w:left="22" w:right="134"/>
              <w:jc w:val="both"/>
              <w:rPr>
                <w:rFonts w:ascii="宋体" w:hAnsi="宋体" w:cs="宋体" w:eastAsia="宋体" w:hint="default"/>
                <w:sz w:val="18"/>
                <w:szCs w:val="18"/>
              </w:rPr>
            </w:pPr>
            <w:r>
              <w:rPr>
                <w:rFonts w:ascii="宋体" w:hAnsi="宋体" w:cs="宋体" w:eastAsia="宋体" w:hint="default"/>
                <w:sz w:val="18"/>
                <w:szCs w:val="18"/>
              </w:rPr>
              <w:t>已完成 公司设 立的工 商登记</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9" w:right="0"/>
              <w:jc w:val="left"/>
              <w:rPr>
                <w:rFonts w:ascii="Times New Roman" w:hAnsi="Times New Roman" w:cs="Times New Roman" w:eastAsia="Times New Roman" w:hint="default"/>
                <w:sz w:val="18"/>
                <w:szCs w:val="18"/>
              </w:rPr>
            </w:pPr>
            <w:r>
              <w:rPr>
                <w:rFonts w:ascii="Times New Roman"/>
                <w:sz w:val="18"/>
              </w:rPr>
              <w:t>-477,2</w:t>
            </w:r>
          </w:p>
          <w:p>
            <w:pPr>
              <w:pStyle w:val="TableParagraph"/>
              <w:spacing w:line="207" w:lineRule="exact"/>
              <w:ind w:left="39" w:right="0"/>
              <w:jc w:val="left"/>
              <w:rPr>
                <w:rFonts w:ascii="Times New Roman" w:hAnsi="Times New Roman" w:cs="Times New Roman" w:eastAsia="Times New Roman" w:hint="default"/>
                <w:sz w:val="18"/>
                <w:szCs w:val="18"/>
              </w:rPr>
            </w:pPr>
            <w:r>
              <w:rPr>
                <w:rFonts w:ascii="Times New Roman"/>
                <w:sz w:val="18"/>
              </w:rPr>
              <w:t>13,263</w:t>
            </w:r>
          </w:p>
          <w:p>
            <w:pPr>
              <w:pStyle w:val="TableParagraph"/>
              <w:spacing w:line="207" w:lineRule="exact"/>
              <w:ind w:left="309" w:right="0"/>
              <w:jc w:val="left"/>
              <w:rPr>
                <w:rFonts w:ascii="Times New Roman" w:hAnsi="Times New Roman" w:cs="Times New Roman" w:eastAsia="Times New Roman" w:hint="default"/>
                <w:sz w:val="18"/>
                <w:szCs w:val="18"/>
              </w:rPr>
            </w:pPr>
            <w:r>
              <w:rPr>
                <w:rFonts w:ascii="Times New Roman"/>
                <w:sz w:val="18"/>
              </w:rPr>
              <w:t>.70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5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61"/>
              <w:ind w:left="22" w:right="31"/>
              <w:jc w:val="both"/>
              <w:rPr>
                <w:rFonts w:ascii="宋体" w:hAnsi="宋体" w:cs="宋体" w:eastAsia="宋体" w:hint="default"/>
                <w:sz w:val="18"/>
                <w:szCs w:val="18"/>
              </w:rPr>
            </w:pPr>
            <w:r>
              <w:rPr>
                <w:rFonts w:ascii="宋体" w:hAnsi="宋体" w:cs="宋体" w:eastAsia="宋体" w:hint="default"/>
                <w:sz w:val="18"/>
                <w:szCs w:val="18"/>
              </w:rPr>
              <w:t>曲水 好融 车网 络科 技有 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3"/>
              <w:jc w:val="left"/>
              <w:rPr>
                <w:rFonts w:ascii="宋体" w:hAnsi="宋体" w:cs="宋体" w:eastAsia="宋体" w:hint="default"/>
                <w:sz w:val="18"/>
                <w:szCs w:val="18"/>
              </w:rPr>
            </w:pPr>
            <w:r>
              <w:rPr>
                <w:rFonts w:ascii="宋体" w:hAnsi="宋体" w:cs="宋体" w:eastAsia="宋体" w:hint="default"/>
                <w:sz w:val="18"/>
                <w:szCs w:val="18"/>
              </w:rPr>
              <w:t>从事与汽车相关 的信息咨询服务 </w:t>
            </w:r>
            <w:r>
              <w:rPr>
                <w:rFonts w:ascii="宋体" w:hAnsi="宋体" w:cs="宋体" w:eastAsia="宋体" w:hint="default"/>
                <w:spacing w:val="-10"/>
                <w:sz w:val="18"/>
                <w:szCs w:val="18"/>
              </w:rPr>
              <w:t>信息技术服务、交</w:t>
            </w:r>
            <w:r>
              <w:rPr>
                <w:rFonts w:ascii="宋体" w:hAnsi="宋体" w:cs="宋体" w:eastAsia="宋体" w:hint="default"/>
                <w:sz w:val="18"/>
                <w:szCs w:val="18"/>
              </w:rPr>
              <w:t> </w:t>
            </w:r>
            <w:r>
              <w:rPr>
                <w:rFonts w:ascii="宋体" w:hAnsi="宋体" w:cs="宋体" w:eastAsia="宋体" w:hint="default"/>
                <w:spacing w:val="-10"/>
                <w:sz w:val="18"/>
                <w:szCs w:val="18"/>
              </w:rPr>
              <w:t>易代理服务、汽车</w:t>
            </w:r>
            <w:r>
              <w:rPr>
                <w:rFonts w:ascii="宋体" w:hAnsi="宋体" w:cs="宋体" w:eastAsia="宋体" w:hint="default"/>
                <w:sz w:val="18"/>
                <w:szCs w:val="18"/>
              </w:rPr>
              <w:t> </w:t>
            </w:r>
            <w:r>
              <w:rPr>
                <w:rFonts w:ascii="宋体" w:hAnsi="宋体" w:cs="宋体" w:eastAsia="宋体" w:hint="default"/>
                <w:spacing w:val="-10"/>
                <w:sz w:val="18"/>
                <w:szCs w:val="18"/>
              </w:rPr>
              <w:t>租赁；汽车及零配</w:t>
            </w:r>
            <w:r>
              <w:rPr>
                <w:rFonts w:ascii="宋体" w:hAnsi="宋体" w:cs="宋体" w:eastAsia="宋体" w:hint="default"/>
                <w:sz w:val="18"/>
                <w:szCs w:val="18"/>
              </w:rPr>
              <w:t> </w:t>
            </w:r>
            <w:r>
              <w:rPr>
                <w:rFonts w:ascii="宋体" w:hAnsi="宋体" w:cs="宋体" w:eastAsia="宋体" w:hint="default"/>
                <w:spacing w:val="-3"/>
                <w:sz w:val="18"/>
                <w:szCs w:val="18"/>
              </w:rPr>
              <w:t>件的批发与零售；</w:t>
            </w:r>
            <w:r>
              <w:rPr>
                <w:rFonts w:ascii="宋体" w:hAnsi="宋体" w:cs="宋体" w:eastAsia="宋体" w:hint="default"/>
                <w:spacing w:val="-23"/>
                <w:sz w:val="18"/>
                <w:szCs w:val="18"/>
              </w:rPr>
              <w:t> 设计、制作、代理、</w:t>
            </w:r>
            <w:r>
              <w:rPr>
                <w:rFonts w:ascii="宋体" w:hAnsi="宋体" w:cs="宋体" w:eastAsia="宋体" w:hint="default"/>
                <w:spacing w:val="-34"/>
                <w:sz w:val="18"/>
                <w:szCs w:val="18"/>
              </w:rPr>
              <w:t> </w:t>
            </w:r>
            <w:r>
              <w:rPr>
                <w:rFonts w:ascii="宋体" w:hAnsi="宋体" w:cs="宋体" w:eastAsia="宋体" w:hint="default"/>
                <w:spacing w:val="-10"/>
                <w:sz w:val="18"/>
                <w:szCs w:val="18"/>
              </w:rPr>
              <w:t>发布广告；计算机</w:t>
            </w:r>
            <w:r>
              <w:rPr>
                <w:rFonts w:ascii="宋体" w:hAnsi="宋体" w:cs="宋体" w:eastAsia="宋体" w:hint="default"/>
                <w:sz w:val="18"/>
                <w:szCs w:val="18"/>
              </w:rPr>
              <w:t> 信息科技领域内 </w:t>
            </w:r>
            <w:r>
              <w:rPr>
                <w:rFonts w:ascii="宋体" w:hAnsi="宋体" w:cs="宋体" w:eastAsia="宋体" w:hint="default"/>
                <w:spacing w:val="-10"/>
                <w:sz w:val="18"/>
                <w:szCs w:val="18"/>
              </w:rPr>
              <w:t>技术开发、技术服</w:t>
            </w:r>
            <w:r>
              <w:rPr>
                <w:rFonts w:ascii="宋体" w:hAnsi="宋体" w:cs="宋体" w:eastAsia="宋体" w:hint="default"/>
                <w:sz w:val="18"/>
                <w:szCs w:val="18"/>
              </w:rPr>
              <w:t> </w:t>
            </w:r>
            <w:r>
              <w:rPr>
                <w:rFonts w:ascii="宋体" w:hAnsi="宋体" w:cs="宋体" w:eastAsia="宋体" w:hint="default"/>
                <w:spacing w:val="-10"/>
                <w:sz w:val="18"/>
                <w:szCs w:val="18"/>
              </w:rPr>
              <w:t>务、技术转让；企</w:t>
            </w:r>
            <w:r>
              <w:rPr>
                <w:rFonts w:ascii="宋体" w:hAnsi="宋体" w:cs="宋体" w:eastAsia="宋体" w:hint="default"/>
                <w:sz w:val="18"/>
                <w:szCs w:val="18"/>
              </w:rPr>
              <w:t> </w:t>
            </w:r>
            <w:r>
              <w:rPr>
                <w:rFonts w:ascii="宋体" w:hAnsi="宋体" w:cs="宋体" w:eastAsia="宋体" w:hint="default"/>
                <w:spacing w:val="-10"/>
                <w:sz w:val="18"/>
                <w:szCs w:val="18"/>
              </w:rPr>
              <w:t>业管理、企业形象</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新 设</w:t>
            </w:r>
          </w:p>
          <w:p>
            <w:pPr>
              <w:pStyle w:val="TableParagraph"/>
              <w:spacing w:line="1706"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13.7pt;height:85.35pt;mso-position-horizontal-relative:char;mso-position-vertical-relative:line" coordorigin="0,0" coordsize="274,1707">
                  <v:group style="position:absolute;left:0;top:0;width:274;height:1148" coordorigin="0,0" coordsize="274,1148">
                    <v:shape style="position:absolute;left:0;top:0;width:274;height:1148" coordorigin="0,0" coordsize="274,1148" path="m0,1147l274,1147,274,0,0,0,0,1147xe" filled="true" fillcolor="#ffffff" stroked="false">
                      <v:path arrowok="t"/>
                      <v:fill type="solid"/>
                    </v:shape>
                  </v:group>
                  <v:group style="position:absolute;left:11;top:1147;width:2;height:548" coordorigin="11,1147" coordsize="2,548">
                    <v:shape style="position:absolute;left:11;top:1147;width:2;height:548" coordorigin="11,1147" coordsize="0,548" path="m11,1147l11,1695e" filled="false" stroked="true" strokeweight="1.140pt" strokecolor="#ffffff">
                      <v:path arrowok="t"/>
                    </v:shape>
                  </v:group>
                  <v:group style="position:absolute;left:23;top:1147;width:228;height:274" coordorigin="23,1147" coordsize="228,274">
                    <v:shape style="position:absolute;left:23;top:1147;width:228;height:274" coordorigin="23,1147" coordsize="228,274" path="m23,1421l251,1421,251,1147,23,1147,23,1421xe" filled="true" fillcolor="#ffffff" stroked="false">
                      <v:path arrowok="t"/>
                      <v:fill type="solid"/>
                    </v:shape>
                  </v:group>
                  <v:group style="position:absolute;left:23;top:1421;width:228;height:274" coordorigin="23,1421" coordsize="228,274">
                    <v:shape style="position:absolute;left:23;top:1421;width:228;height:274" coordorigin="23,1421" coordsize="228,274" path="m23,1695l251,1695,251,1421,23,1421,23,1695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
              <w:ind w:left="75"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7" w:lineRule="auto"/>
              <w:ind w:left="22" w:right="96"/>
              <w:jc w:val="left"/>
              <w:rPr>
                <w:rFonts w:ascii="宋体" w:hAnsi="宋体" w:cs="宋体" w:eastAsia="宋体" w:hint="default"/>
                <w:sz w:val="18"/>
                <w:szCs w:val="18"/>
              </w:rPr>
            </w:pPr>
            <w:r>
              <w:rPr>
                <w:rFonts w:ascii="宋体" w:hAnsi="宋体" w:cs="宋体" w:eastAsia="宋体" w:hint="default"/>
                <w:sz w:val="18"/>
                <w:szCs w:val="18"/>
              </w:rPr>
              <w:t>上海博想 信息服务 有限公 司、曲水 车融科技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133"/>
              <w:jc w:val="both"/>
              <w:rPr>
                <w:rFonts w:ascii="宋体" w:hAnsi="宋体" w:cs="宋体" w:eastAsia="宋体" w:hint="default"/>
                <w:sz w:val="18"/>
                <w:szCs w:val="18"/>
              </w:rPr>
            </w:pPr>
            <w:r>
              <w:rPr>
                <w:rFonts w:ascii="宋体" w:hAnsi="宋体" w:cs="宋体" w:eastAsia="宋体" w:hint="default"/>
                <w:sz w:val="18"/>
                <w:szCs w:val="18"/>
              </w:rPr>
              <w:t>汽车相 关的服 务业务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公司设 立的工 商登记</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218,68</w:t>
            </w: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0.71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24.929001pt;margin-top:289.639984pt;width:37.9pt;height:169.25pt;mso-position-horizontal-relative:page;mso-position-vertical-relative:page;z-index:-1002136" type="#_x0000_t202" filled="false" stroked="false">
            <v:textbox inset="0,0,0,0">
              <w:txbxContent>
                <w:p>
                  <w:pPr>
                    <w:pStyle w:val="BodyText"/>
                    <w:spacing w:line="240" w:lineRule="auto" w:before="9"/>
                    <w:ind w:left="0" w:right="0" w:firstLine="179"/>
                    <w:jc w:val="left"/>
                  </w:pPr>
                  <w:r>
                    <w:rPr/>
                    <w:t>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pStyle w:val="BodyText"/>
                    <w:spacing w:line="240" w:lineRule="auto"/>
                    <w:ind w:left="179" w:right="0" w:hanging="180"/>
                    <w:jc w:val="left"/>
                  </w:pPr>
                  <w:r>
                    <w:rPr/>
                    <w:t>表演、</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179" w:right="0"/>
                    <w:jc w:val="left"/>
                  </w:pPr>
                  <w:r>
                    <w:rPr/>
                    <w:t>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1918"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策划</w:t>
            </w:r>
            <w:r>
              <w:rPr>
                <w:rFonts w:ascii="宋体" w:hAnsi="宋体" w:cs="宋体" w:eastAsia="宋体" w:hint="default"/>
                <w:spacing w:val="-80"/>
                <w:sz w:val="18"/>
                <w:szCs w:val="18"/>
              </w:rPr>
              <w:t>、</w:t>
            </w:r>
            <w:r>
              <w:rPr>
                <w:rFonts w:ascii="宋体" w:hAnsi="宋体" w:cs="宋体" w:eastAsia="宋体" w:hint="default"/>
                <w:sz w:val="18"/>
                <w:szCs w:val="18"/>
              </w:rPr>
              <w:t>市场营销策</w:t>
            </w:r>
          </w:p>
          <w:p>
            <w:pPr>
              <w:pStyle w:val="TableParagraph"/>
              <w:spacing w:line="237"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划、商务信息服 </w:t>
            </w:r>
            <w:r>
              <w:rPr>
                <w:rFonts w:ascii="宋体" w:hAnsi="宋体" w:cs="宋体" w:eastAsia="宋体" w:hint="default"/>
                <w:spacing w:val="-10"/>
                <w:sz w:val="18"/>
                <w:szCs w:val="18"/>
              </w:rPr>
              <w:t>务、会议及展览服</w:t>
            </w:r>
            <w:r>
              <w:rPr>
                <w:rFonts w:ascii="宋体" w:hAnsi="宋体" w:cs="宋体" w:eastAsia="宋体" w:hint="default"/>
                <w:sz w:val="18"/>
                <w:szCs w:val="18"/>
              </w:rPr>
              <w:t> </w:t>
            </w:r>
            <w:r>
              <w:rPr>
                <w:rFonts w:ascii="宋体" w:hAnsi="宋体" w:cs="宋体" w:eastAsia="宋体" w:hint="default"/>
                <w:spacing w:val="-12"/>
                <w:sz w:val="18"/>
                <w:szCs w:val="18"/>
              </w:rPr>
              <w:t>务。【依法须经批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准的项目，经相关</w:t>
            </w:r>
            <w:r>
              <w:rPr>
                <w:rFonts w:ascii="宋体" w:hAnsi="宋体" w:cs="宋体" w:eastAsia="宋体" w:hint="default"/>
                <w:sz w:val="18"/>
                <w:szCs w:val="18"/>
              </w:rPr>
              <w:t> 部门批准后依批 准的内容开展经 </w:t>
            </w:r>
            <w:r>
              <w:rPr>
                <w:rFonts w:ascii="宋体" w:hAnsi="宋体" w:cs="宋体" w:eastAsia="宋体" w:hint="default"/>
                <w:spacing w:val="-18"/>
                <w:sz w:val="18"/>
                <w:szCs w:val="18"/>
              </w:rPr>
              <w:t>营活动。】</w:t>
            </w:r>
          </w:p>
        </w:tc>
        <w:tc>
          <w:tcPr>
            <w:tcW w:w="28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42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5"/>
              <w:ind w:left="22" w:right="31"/>
              <w:jc w:val="both"/>
              <w:rPr>
                <w:rFonts w:ascii="宋体" w:hAnsi="宋体" w:cs="宋体" w:eastAsia="宋体" w:hint="default"/>
                <w:sz w:val="18"/>
                <w:szCs w:val="18"/>
              </w:rPr>
            </w:pPr>
            <w:r>
              <w:rPr>
                <w:rFonts w:ascii="宋体" w:hAnsi="宋体" w:cs="宋体" w:eastAsia="宋体" w:hint="default"/>
                <w:sz w:val="18"/>
                <w:szCs w:val="18"/>
              </w:rPr>
              <w:t>上海 二三 四五 商业 保理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从事与本公司所 受让的应收账款 相关的应收账款 </w:t>
            </w:r>
            <w:r>
              <w:rPr>
                <w:rFonts w:ascii="宋体" w:hAnsi="宋体" w:cs="宋体" w:eastAsia="宋体" w:hint="default"/>
                <w:spacing w:val="-10"/>
                <w:sz w:val="18"/>
                <w:szCs w:val="18"/>
              </w:rPr>
              <w:t>融资、销售分账户</w:t>
            </w:r>
            <w:r>
              <w:rPr>
                <w:rFonts w:ascii="宋体" w:hAnsi="宋体" w:cs="宋体" w:eastAsia="宋体" w:hint="default"/>
                <w:sz w:val="18"/>
                <w:szCs w:val="18"/>
              </w:rPr>
              <w:t> </w:t>
            </w:r>
            <w:r>
              <w:rPr>
                <w:rFonts w:ascii="宋体" w:hAnsi="宋体" w:cs="宋体" w:eastAsia="宋体" w:hint="default"/>
                <w:spacing w:val="-10"/>
                <w:sz w:val="18"/>
                <w:szCs w:val="18"/>
              </w:rPr>
              <w:t>管理、应收账款催</w:t>
            </w:r>
            <w:r>
              <w:rPr>
                <w:rFonts w:ascii="宋体" w:hAnsi="宋体" w:cs="宋体" w:eastAsia="宋体" w:hint="default"/>
                <w:sz w:val="18"/>
                <w:szCs w:val="18"/>
              </w:rPr>
              <w:t> </w:t>
            </w:r>
            <w:r>
              <w:rPr>
                <w:rFonts w:ascii="宋体" w:hAnsi="宋体" w:cs="宋体" w:eastAsia="宋体" w:hint="default"/>
                <w:spacing w:val="-30"/>
                <w:sz w:val="18"/>
                <w:szCs w:val="18"/>
              </w:rPr>
              <w:t>收、坏账担保。【依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法须经批准的项 </w:t>
            </w:r>
            <w:r>
              <w:rPr>
                <w:rFonts w:ascii="宋体" w:hAnsi="宋体" w:cs="宋体" w:eastAsia="宋体" w:hint="default"/>
                <w:spacing w:val="-10"/>
                <w:sz w:val="18"/>
                <w:szCs w:val="18"/>
              </w:rPr>
              <w:t>目，经相关部门批</w:t>
            </w:r>
            <w:r>
              <w:rPr>
                <w:rFonts w:ascii="宋体" w:hAnsi="宋体" w:cs="宋体" w:eastAsia="宋体" w:hint="default"/>
                <w:sz w:val="18"/>
                <w:szCs w:val="18"/>
              </w:rPr>
              <w:t> 准后方可开展经 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133"/>
              <w:jc w:val="left"/>
              <w:rPr>
                <w:rFonts w:ascii="宋体" w:hAnsi="宋体" w:cs="宋体" w:eastAsia="宋体" w:hint="default"/>
                <w:sz w:val="18"/>
                <w:szCs w:val="18"/>
              </w:rPr>
            </w:pPr>
            <w:r>
              <w:rPr>
                <w:rFonts w:ascii="宋体" w:hAnsi="宋体" w:cs="宋体" w:eastAsia="宋体" w:hint="default"/>
                <w:sz w:val="18"/>
                <w:szCs w:val="18"/>
              </w:rPr>
              <w:t>商业保 理业务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公司设 立的工 商登记</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1,211,</w:t>
            </w: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807.41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732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23"/>
              <w:ind w:left="22" w:right="31"/>
              <w:jc w:val="both"/>
              <w:rPr>
                <w:rFonts w:ascii="宋体" w:hAnsi="宋体" w:cs="宋体" w:eastAsia="宋体" w:hint="default"/>
                <w:sz w:val="18"/>
                <w:szCs w:val="18"/>
              </w:rPr>
            </w:pPr>
            <w:r>
              <w:rPr>
                <w:rFonts w:ascii="宋体" w:hAnsi="宋体" w:cs="宋体" w:eastAsia="宋体" w:hint="default"/>
                <w:sz w:val="18"/>
                <w:szCs w:val="18"/>
              </w:rPr>
              <w:t>广东 鑫锘 影视 文化 传播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2"/>
              <w:jc w:val="left"/>
              <w:rPr>
                <w:rFonts w:ascii="宋体" w:hAnsi="宋体" w:cs="宋体" w:eastAsia="宋体" w:hint="default"/>
                <w:sz w:val="18"/>
                <w:szCs w:val="18"/>
              </w:rPr>
            </w:pPr>
            <w:r>
              <w:rPr>
                <w:rFonts w:ascii="宋体" w:hAnsi="宋体" w:cs="宋体" w:eastAsia="宋体" w:hint="default"/>
                <w:spacing w:val="-25"/>
                <w:sz w:val="18"/>
                <w:szCs w:val="18"/>
              </w:rPr>
              <w:t>制作、复制、发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广播剧、电视剧 </w:t>
            </w:r>
            <w:r>
              <w:rPr>
                <w:rFonts w:ascii="宋体" w:hAnsi="宋体" w:cs="宋体" w:eastAsia="宋体" w:hint="default"/>
                <w:spacing w:val="-10"/>
                <w:sz w:val="18"/>
                <w:szCs w:val="18"/>
              </w:rPr>
              <w:t>动画片（制作须另</w:t>
            </w:r>
            <w:r>
              <w:rPr>
                <w:rFonts w:ascii="宋体" w:hAnsi="宋体" w:cs="宋体" w:eastAsia="宋体" w:hint="default"/>
                <w:sz w:val="18"/>
                <w:szCs w:val="18"/>
              </w:rPr>
              <w:t> </w:t>
            </w:r>
            <w:r>
              <w:rPr>
                <w:rFonts w:ascii="宋体" w:hAnsi="宋体" w:cs="宋体" w:eastAsia="宋体" w:hint="default"/>
                <w:spacing w:val="-12"/>
                <w:sz w:val="18"/>
                <w:szCs w:val="18"/>
              </w:rPr>
              <w:t>申报）、专题、专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栏（不含时政新闻</w:t>
            </w:r>
            <w:r>
              <w:rPr>
                <w:rFonts w:ascii="宋体" w:hAnsi="宋体" w:cs="宋体" w:eastAsia="宋体" w:hint="default"/>
                <w:sz w:val="18"/>
                <w:szCs w:val="18"/>
              </w:rPr>
              <w:t> </w:t>
            </w:r>
            <w:r>
              <w:rPr>
                <w:rFonts w:ascii="宋体" w:hAnsi="宋体" w:cs="宋体" w:eastAsia="宋体" w:hint="default"/>
                <w:spacing w:val="-12"/>
                <w:sz w:val="18"/>
                <w:szCs w:val="18"/>
              </w:rPr>
              <w:t>类）、综艺；利用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互联网经营音乐 </w:t>
            </w:r>
            <w:r>
              <w:rPr>
                <w:rFonts w:ascii="宋体" w:hAnsi="宋体" w:cs="宋体" w:eastAsia="宋体" w:hint="default"/>
                <w:spacing w:val="-10"/>
                <w:sz w:val="18"/>
                <w:szCs w:val="18"/>
              </w:rPr>
              <w:t>娱乐产品、游戏产</w:t>
            </w:r>
            <w:r>
              <w:rPr>
                <w:rFonts w:ascii="宋体" w:hAnsi="宋体" w:cs="宋体" w:eastAsia="宋体" w:hint="default"/>
                <w:sz w:val="18"/>
                <w:szCs w:val="18"/>
              </w:rPr>
              <w:t> </w:t>
            </w:r>
            <w:r>
              <w:rPr>
                <w:rFonts w:ascii="宋体" w:hAnsi="宋体" w:cs="宋体" w:eastAsia="宋体" w:hint="default"/>
                <w:spacing w:val="-10"/>
                <w:sz w:val="18"/>
                <w:szCs w:val="18"/>
              </w:rPr>
              <w:t>品、艺术品、演出</w:t>
            </w:r>
            <w:r>
              <w:rPr>
                <w:rFonts w:ascii="宋体" w:hAnsi="宋体" w:cs="宋体" w:eastAsia="宋体" w:hint="default"/>
                <w:sz w:val="18"/>
                <w:szCs w:val="18"/>
              </w:rPr>
              <w:t> </w:t>
            </w:r>
            <w:r>
              <w:rPr>
                <w:rFonts w:ascii="宋体" w:hAnsi="宋体" w:cs="宋体" w:eastAsia="宋体" w:hint="default"/>
                <w:spacing w:val="-19"/>
                <w:sz w:val="18"/>
                <w:szCs w:val="18"/>
              </w:rPr>
              <w:t>剧（节）目、</w:t>
            </w:r>
            <w:r>
              <w:rPr>
                <w:rFonts w:ascii="宋体" w:hAnsi="宋体" w:cs="宋体" w:eastAsia="宋体" w:hint="default"/>
                <w:sz w:val="18"/>
                <w:szCs w:val="18"/>
              </w:rPr>
              <w:t> </w:t>
            </w:r>
            <w:r>
              <w:rPr>
                <w:rFonts w:ascii="宋体" w:hAnsi="宋体" w:cs="宋体" w:eastAsia="宋体" w:hint="default"/>
                <w:spacing w:val="-10"/>
                <w:sz w:val="18"/>
                <w:szCs w:val="18"/>
              </w:rPr>
              <w:t>动漫产品；从事互</w:t>
            </w:r>
            <w:r>
              <w:rPr>
                <w:rFonts w:ascii="宋体" w:hAnsi="宋体" w:cs="宋体" w:eastAsia="宋体" w:hint="default"/>
                <w:sz w:val="18"/>
                <w:szCs w:val="18"/>
              </w:rPr>
              <w:t> 联网文化产品的 展览、比赛活动 </w:t>
            </w:r>
            <w:r>
              <w:rPr>
                <w:rFonts w:ascii="宋体" w:hAnsi="宋体" w:cs="宋体" w:eastAsia="宋体" w:hint="default"/>
                <w:spacing w:val="-25"/>
                <w:sz w:val="18"/>
                <w:szCs w:val="18"/>
              </w:rPr>
              <w:t>设计、制作、发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代理国内外各类 </w:t>
            </w:r>
            <w:r>
              <w:rPr>
                <w:rFonts w:ascii="宋体" w:hAnsi="宋体" w:cs="宋体" w:eastAsia="宋体" w:hint="default"/>
                <w:spacing w:val="-10"/>
                <w:sz w:val="18"/>
                <w:szCs w:val="18"/>
              </w:rPr>
              <w:t>广告；信息服务业</w:t>
            </w:r>
            <w:r>
              <w:rPr>
                <w:rFonts w:ascii="宋体" w:hAnsi="宋体" w:cs="宋体" w:eastAsia="宋体" w:hint="default"/>
                <w:sz w:val="18"/>
                <w:szCs w:val="18"/>
              </w:rPr>
              <w:t> </w:t>
            </w:r>
            <w:r>
              <w:rPr>
                <w:rFonts w:ascii="宋体" w:hAnsi="宋体" w:cs="宋体" w:eastAsia="宋体" w:hint="default"/>
                <w:spacing w:val="-10"/>
                <w:sz w:val="18"/>
                <w:szCs w:val="18"/>
              </w:rPr>
              <w:t>务；从事互联网视</w:t>
            </w:r>
            <w:r>
              <w:rPr>
                <w:rFonts w:ascii="宋体" w:hAnsi="宋体" w:cs="宋体" w:eastAsia="宋体" w:hint="default"/>
                <w:sz w:val="18"/>
                <w:szCs w:val="18"/>
              </w:rPr>
              <w:t> 听节目服务中的 </w:t>
            </w:r>
            <w:r>
              <w:rPr>
                <w:rFonts w:ascii="宋体" w:hAnsi="宋体" w:cs="宋体" w:eastAsia="宋体" w:hint="default"/>
                <w:spacing w:val="-10"/>
                <w:sz w:val="18"/>
                <w:szCs w:val="18"/>
              </w:rPr>
              <w:t>电影、电视剧类视</w:t>
            </w:r>
            <w:r>
              <w:rPr>
                <w:rFonts w:ascii="宋体" w:hAnsi="宋体" w:cs="宋体" w:eastAsia="宋体" w:hint="default"/>
                <w:sz w:val="18"/>
                <w:szCs w:val="18"/>
              </w:rPr>
              <w:t> </w:t>
            </w:r>
            <w:r>
              <w:rPr>
                <w:rFonts w:ascii="宋体" w:hAnsi="宋体" w:cs="宋体" w:eastAsia="宋体" w:hint="default"/>
                <w:spacing w:val="-10"/>
                <w:sz w:val="18"/>
                <w:szCs w:val="18"/>
              </w:rPr>
              <w:t>听节目及文艺、娱</w:t>
            </w:r>
            <w:r>
              <w:rPr>
                <w:rFonts w:ascii="宋体" w:hAnsi="宋体" w:cs="宋体" w:eastAsia="宋体" w:hint="default"/>
                <w:sz w:val="18"/>
                <w:szCs w:val="18"/>
              </w:rPr>
              <w:t> 乐、科技、财经 </w:t>
            </w:r>
            <w:r>
              <w:rPr>
                <w:rFonts w:ascii="宋体" w:hAnsi="宋体" w:cs="宋体" w:eastAsia="宋体" w:hint="default"/>
                <w:spacing w:val="-10"/>
                <w:sz w:val="18"/>
                <w:szCs w:val="18"/>
              </w:rPr>
              <w:t>体育、教育等专业</w:t>
            </w:r>
            <w:r>
              <w:rPr>
                <w:rFonts w:ascii="宋体" w:hAnsi="宋体" w:cs="宋体" w:eastAsia="宋体" w:hint="default"/>
                <w:sz w:val="18"/>
                <w:szCs w:val="18"/>
              </w:rPr>
              <w:t> 类视听节目的汇 </w:t>
            </w:r>
            <w:r>
              <w:rPr>
                <w:rFonts w:ascii="宋体" w:hAnsi="宋体" w:cs="宋体" w:eastAsia="宋体" w:hint="default"/>
                <w:spacing w:val="-10"/>
                <w:sz w:val="18"/>
                <w:szCs w:val="18"/>
              </w:rPr>
              <w:t>集、播出服务；销</w:t>
            </w:r>
            <w:r>
              <w:rPr>
                <w:rFonts w:ascii="宋体" w:hAnsi="宋体" w:cs="宋体" w:eastAsia="宋体" w:hint="default"/>
                <w:sz w:val="18"/>
                <w:szCs w:val="18"/>
              </w:rPr>
              <w:t> 售计算机软件并 提供相关技术服 务和售后服务。</w:t>
            </w:r>
          </w:p>
          <w:p>
            <w:pPr>
              <w:pStyle w:val="TableParagraph"/>
              <w:spacing w:line="237" w:lineRule="auto"/>
              <w:ind w:left="22" w:right="23"/>
              <w:jc w:val="left"/>
              <w:rPr>
                <w:rFonts w:ascii="宋体" w:hAnsi="宋体" w:cs="宋体" w:eastAsia="宋体" w:hint="default"/>
                <w:sz w:val="18"/>
                <w:szCs w:val="18"/>
              </w:rPr>
            </w:pPr>
            <w:r>
              <w:rPr>
                <w:rFonts w:ascii="宋体" w:hAnsi="宋体" w:cs="宋体" w:eastAsia="宋体" w:hint="default"/>
                <w:sz w:val="18"/>
                <w:szCs w:val="18"/>
              </w:rPr>
              <w:t>（依法须经批准 </w:t>
            </w:r>
            <w:r>
              <w:rPr>
                <w:rFonts w:ascii="宋体" w:hAnsi="宋体" w:cs="宋体" w:eastAsia="宋体" w:hint="default"/>
                <w:spacing w:val="-10"/>
                <w:sz w:val="18"/>
                <w:szCs w:val="18"/>
              </w:rPr>
              <w:t>的项目，经相关部</w:t>
            </w:r>
            <w:r>
              <w:rPr>
                <w:rFonts w:ascii="宋体" w:hAnsi="宋体" w:cs="宋体" w:eastAsia="宋体" w:hint="default"/>
                <w:sz w:val="18"/>
                <w:szCs w:val="18"/>
              </w:rPr>
              <w:t> 门批准后方可开 </w:t>
            </w:r>
            <w:r>
              <w:rPr>
                <w:rFonts w:ascii="宋体" w:hAnsi="宋体" w:cs="宋体" w:eastAsia="宋体" w:hint="default"/>
                <w:spacing w:val="-13"/>
                <w:sz w:val="18"/>
                <w:szCs w:val="18"/>
              </w:rPr>
              <w:t>展经营活动。）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71"/>
              <w:jc w:val="left"/>
              <w:rPr>
                <w:rFonts w:ascii="宋体" w:hAnsi="宋体" w:cs="宋体" w:eastAsia="宋体" w:hint="default"/>
                <w:sz w:val="18"/>
                <w:szCs w:val="18"/>
              </w:rPr>
            </w:pPr>
            <w:r>
              <w:rPr>
                <w:rFonts w:ascii="宋体" w:hAnsi="宋体" w:cs="宋体" w:eastAsia="宋体" w:hint="default"/>
                <w:sz w:val="18"/>
                <w:szCs w:val="18"/>
              </w:rPr>
              <w:t>收 购</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3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13.7pt;height:169.25pt;mso-position-horizontal-relative:char;mso-position-vertical-relative:line" coordorigin="0,0" coordsize="274,3385">
                  <v:group style="position:absolute;left:0;top:0;width:274;height:3385" coordorigin="0,0" coordsize="274,3385">
                    <v:shape style="position:absolute;left:0;top:0;width:274;height:3385" coordorigin="0,0" coordsize="274,3385" path="m0,3384l274,3384,274,0,0,0,0,3384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338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13.7pt;height:169.3pt;mso-position-horizontal-relative:char;mso-position-vertical-relative:line" coordorigin="0,0" coordsize="274,3386">
                  <v:group style="position:absolute;left:0;top:0;width:274;height:3386" coordorigin="0,0" coordsize="274,3386">
                    <v:shape style="position:absolute;left:0;top:0;width:274;height:3386" coordorigin="0,0" coordsize="274,3386" path="m0,3385l274,3385,274,0,0,0,0,3385xe" filled="true" fillcolor="#ffffff" stroked="false">
                      <v:path arrowok="t"/>
                      <v:fill type="solid"/>
                    </v:shape>
                  </v:group>
                </v:group>
              </w:pict>
            </w:r>
            <w:r>
              <w:rPr>
                <w:rFonts w:ascii="Times New Roman" w:hAnsi="Times New Roman" w:cs="Times New Roman" w:eastAsia="Times New Roman" w:hint="default"/>
                <w:position w:val="-67"/>
                <w:sz w:val="20"/>
                <w:szCs w:val="20"/>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9,20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133"/>
              <w:jc w:val="left"/>
              <w:rPr>
                <w:rFonts w:ascii="宋体" w:hAnsi="宋体" w:cs="宋体" w:eastAsia="宋体" w:hint="default"/>
                <w:sz w:val="18"/>
                <w:szCs w:val="18"/>
              </w:rPr>
            </w:pPr>
            <w:r>
              <w:rPr>
                <w:rFonts w:ascii="宋体" w:hAnsi="宋体" w:cs="宋体" w:eastAsia="宋体" w:hint="default"/>
                <w:sz w:val="18"/>
                <w:szCs w:val="18"/>
              </w:rPr>
              <w:t>文化传 媒业务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9"/>
              <w:ind w:left="22" w:right="134"/>
              <w:jc w:val="both"/>
              <w:rPr>
                <w:rFonts w:ascii="宋体" w:hAnsi="宋体" w:cs="宋体" w:eastAsia="宋体" w:hint="default"/>
                <w:sz w:val="18"/>
                <w:szCs w:val="18"/>
              </w:rPr>
            </w:pPr>
            <w:r>
              <w:rPr>
                <w:rFonts w:ascii="宋体" w:hAnsi="宋体" w:cs="宋体" w:eastAsia="宋体" w:hint="default"/>
                <w:sz w:val="18"/>
                <w:szCs w:val="18"/>
              </w:rPr>
              <w:t>已完成 收购出 资及相 应的工 商变更</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83" w:right="0"/>
              <w:jc w:val="left"/>
              <w:rPr>
                <w:rFonts w:ascii="Times New Roman" w:hAnsi="Times New Roman" w:cs="Times New Roman" w:eastAsia="Times New Roman" w:hint="default"/>
                <w:sz w:val="18"/>
                <w:szCs w:val="18"/>
              </w:rPr>
            </w:pPr>
            <w:r>
              <w:rPr>
                <w:rFonts w:ascii="Times New Roman"/>
                <w:sz w:val="18"/>
              </w:rPr>
              <w:t>1,168,</w:t>
            </w: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604.19</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151"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4"/>
              <w:ind w:left="22" w:right="31"/>
              <w:jc w:val="both"/>
              <w:rPr>
                <w:rFonts w:ascii="宋体" w:hAnsi="宋体" w:cs="宋体" w:eastAsia="宋体" w:hint="default"/>
                <w:sz w:val="18"/>
                <w:szCs w:val="18"/>
              </w:rPr>
            </w:pPr>
            <w:r>
              <w:rPr>
                <w:rFonts w:ascii="宋体" w:hAnsi="宋体" w:cs="宋体" w:eastAsia="宋体" w:hint="default"/>
                <w:sz w:val="18"/>
                <w:szCs w:val="18"/>
              </w:rPr>
              <w:t>上海 快猫 文化 传媒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文化艺术交流活 </w:t>
            </w:r>
            <w:r>
              <w:rPr>
                <w:rFonts w:ascii="宋体" w:hAnsi="宋体" w:cs="宋体" w:eastAsia="宋体" w:hint="default"/>
                <w:spacing w:val="-10"/>
                <w:sz w:val="18"/>
                <w:szCs w:val="18"/>
              </w:rPr>
              <w:t>动策划，设计、制</w:t>
            </w:r>
            <w:r>
              <w:rPr>
                <w:rFonts w:ascii="宋体" w:hAnsi="宋体" w:cs="宋体" w:eastAsia="宋体" w:hint="default"/>
                <w:sz w:val="18"/>
                <w:szCs w:val="18"/>
              </w:rPr>
              <w:t> </w:t>
            </w:r>
            <w:r>
              <w:rPr>
                <w:rFonts w:ascii="宋体" w:hAnsi="宋体" w:cs="宋体" w:eastAsia="宋体" w:hint="default"/>
                <w:spacing w:val="-10"/>
                <w:sz w:val="18"/>
                <w:szCs w:val="18"/>
              </w:rPr>
              <w:t>作、发布、代理各</w:t>
            </w:r>
            <w:r>
              <w:rPr>
                <w:rFonts w:ascii="宋体" w:hAnsi="宋体" w:cs="宋体" w:eastAsia="宋体" w:hint="default"/>
                <w:sz w:val="18"/>
                <w:szCs w:val="18"/>
              </w:rPr>
              <w:t> </w:t>
            </w:r>
            <w:r>
              <w:rPr>
                <w:rFonts w:ascii="宋体" w:hAnsi="宋体" w:cs="宋体" w:eastAsia="宋体" w:hint="default"/>
                <w:spacing w:val="-10"/>
                <w:sz w:val="18"/>
                <w:szCs w:val="18"/>
              </w:rPr>
              <w:t>类广告，计算机信</w:t>
            </w:r>
            <w:r>
              <w:rPr>
                <w:rFonts w:ascii="宋体" w:hAnsi="宋体" w:cs="宋体" w:eastAsia="宋体" w:hint="default"/>
                <w:sz w:val="18"/>
                <w:szCs w:val="18"/>
              </w:rPr>
              <w:t> 息科技领域内技 术开发、技术咨 </w:t>
            </w:r>
            <w:r>
              <w:rPr>
                <w:rFonts w:ascii="宋体" w:hAnsi="宋体" w:cs="宋体" w:eastAsia="宋体" w:hint="default"/>
                <w:spacing w:val="-10"/>
                <w:sz w:val="18"/>
                <w:szCs w:val="18"/>
              </w:rPr>
              <w:t>询、技术服务、技</w:t>
            </w:r>
            <w:r>
              <w:rPr>
                <w:rFonts w:ascii="宋体" w:hAnsi="宋体" w:cs="宋体" w:eastAsia="宋体" w:hint="default"/>
                <w:sz w:val="18"/>
                <w:szCs w:val="18"/>
              </w:rPr>
              <w:t> </w:t>
            </w:r>
            <w:r>
              <w:rPr>
                <w:rFonts w:ascii="宋体" w:hAnsi="宋体" w:cs="宋体" w:eastAsia="宋体" w:hint="default"/>
                <w:spacing w:val="-10"/>
                <w:sz w:val="18"/>
                <w:szCs w:val="18"/>
              </w:rPr>
              <w:t>术转让，计算机系</w:t>
            </w:r>
            <w:r>
              <w:rPr>
                <w:rFonts w:ascii="宋体" w:hAnsi="宋体" w:cs="宋体" w:eastAsia="宋体" w:hint="default"/>
                <w:sz w:val="18"/>
                <w:szCs w:val="18"/>
              </w:rPr>
              <w:t> 统集成，网络工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-26,</w:t>
            </w:r>
          </w:p>
          <w:p>
            <w:pPr>
              <w:pStyle w:val="TableParagraph"/>
              <w:spacing w:line="207" w:lineRule="exact" w:before="1"/>
              <w:ind w:left="53"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已转 让</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133"/>
              <w:jc w:val="left"/>
              <w:rPr>
                <w:rFonts w:ascii="宋体" w:hAnsi="宋体" w:cs="宋体" w:eastAsia="宋体" w:hint="default"/>
                <w:sz w:val="18"/>
                <w:szCs w:val="18"/>
              </w:rPr>
            </w:pPr>
            <w:r>
              <w:rPr>
                <w:rFonts w:ascii="宋体" w:hAnsi="宋体" w:cs="宋体" w:eastAsia="宋体" w:hint="default"/>
                <w:sz w:val="18"/>
                <w:szCs w:val="18"/>
              </w:rPr>
              <w:t>文化传 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股权转 让并收 到转让 款</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19" w:right="0"/>
              <w:jc w:val="lef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3.910995pt;margin-top:308.47998pt;width:28.9pt;height:93.4pt;mso-position-horizontal-relative:page;mso-position-vertical-relative:page;z-index:-1002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作、</w:t>
                  </w:r>
                </w:p>
              </w:txbxContent>
            </v:textbox>
            <w10:wrap type="none"/>
          </v:shape>
        </w:pict>
      </w:r>
      <w:r>
        <w:rPr/>
        <w:pict>
          <v:shape style="position:absolute;margin-left:142.919998pt;margin-top:654.459961pt;width:19.9pt;height:104.1pt;mso-position-horizontal-relative:page;mso-position-vertical-relative:page;z-index:-1002040" type="#_x0000_t202" filled="false" stroked="false">
            <v:textbox inset="0,0,0,0">
              <w:txbxContent>
                <w:p>
                  <w:pPr>
                    <w:pStyle w:val="BodyText"/>
                    <w:spacing w:line="185" w:lineRule="exact"/>
                    <w:ind w:left="0" w:right="0"/>
                    <w:jc w:val="left"/>
                  </w:pPr>
                  <w:r>
                    <w:rPr/>
                    <w:t>，</w:t>
                  </w:r>
                </w:p>
              </w:txbxContent>
            </v:textbox>
            <w10:wrap type="none"/>
          </v:shape>
        </w:pict>
      </w:r>
      <w:r>
        <w:rPr/>
        <w:pict>
          <v:group style="position:absolute;margin-left:149.119995pt;margin-top:72.47998pt;width:13.7pt;height:329.4pt;mso-position-horizontal-relative:page;mso-position-vertical-relative:page;z-index:-1002016" coordorigin="2982,1450" coordsize="274,6588">
            <v:group style="position:absolute;left:2982;top:1450;width:274;height:4710" coordorigin="2982,1450" coordsize="274,4710">
              <v:shape style="position:absolute;left:2982;top:1450;width:274;height:4710" coordorigin="2982,1450" coordsize="274,4710" path="m2982,6159l3256,6159,3256,1450,2982,1450,2982,6159xe" filled="true" fillcolor="#ffffff" stroked="false">
                <v:path arrowok="t"/>
                <v:fill type="solid"/>
              </v:shape>
            </v:group>
            <v:group style="position:absolute;left:2982;top:6170;width:274;height:1868" coordorigin="2982,6170" coordsize="274,1868">
              <v:shape style="position:absolute;left:2982;top:6170;width:274;height:1868" coordorigin="2982,6170" coordsize="274,1868" path="m2982,8037l3256,8037,3256,6170,2982,6170,2982,80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4719"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程，图文设计制</w:t>
            </w:r>
          </w:p>
          <w:p>
            <w:pPr>
              <w:pStyle w:val="TableParagraph"/>
              <w:spacing w:line="237"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作，企业管理咨 询，商务信息咨 询，企业形象策 划，市场营销策 划，展览展示服 </w:t>
            </w:r>
            <w:r>
              <w:rPr>
                <w:rFonts w:ascii="宋体" w:hAnsi="宋体" w:cs="宋体" w:eastAsia="宋体" w:hint="default"/>
                <w:spacing w:val="-10"/>
                <w:sz w:val="18"/>
                <w:szCs w:val="18"/>
              </w:rPr>
              <w:t>务，会务服务，电</w:t>
            </w:r>
            <w:r>
              <w:rPr>
                <w:rFonts w:ascii="宋体" w:hAnsi="宋体" w:cs="宋体" w:eastAsia="宋体" w:hint="default"/>
                <w:sz w:val="18"/>
                <w:szCs w:val="18"/>
              </w:rPr>
              <w:t> </w:t>
            </w:r>
            <w:r>
              <w:rPr>
                <w:rFonts w:ascii="宋体" w:hAnsi="宋体" w:cs="宋体" w:eastAsia="宋体" w:hint="default"/>
                <w:spacing w:val="-10"/>
                <w:sz w:val="18"/>
                <w:szCs w:val="18"/>
              </w:rPr>
              <w:t>子商务（不得从事</w:t>
            </w:r>
            <w:r>
              <w:rPr>
                <w:rFonts w:ascii="宋体" w:hAnsi="宋体" w:cs="宋体" w:eastAsia="宋体" w:hint="default"/>
                <w:sz w:val="18"/>
                <w:szCs w:val="18"/>
              </w:rPr>
              <w:t> </w:t>
            </w:r>
            <w:r>
              <w:rPr>
                <w:rFonts w:ascii="宋体" w:hAnsi="宋体" w:cs="宋体" w:eastAsia="宋体" w:hint="default"/>
                <w:spacing w:val="-10"/>
                <w:sz w:val="18"/>
                <w:szCs w:val="18"/>
              </w:rPr>
              <w:t>增值电信、金融业</w:t>
            </w:r>
            <w:r>
              <w:rPr>
                <w:rFonts w:ascii="宋体" w:hAnsi="宋体" w:cs="宋体" w:eastAsia="宋体" w:hint="default"/>
                <w:sz w:val="18"/>
                <w:szCs w:val="18"/>
              </w:rPr>
              <w:t> </w:t>
            </w:r>
            <w:r>
              <w:rPr>
                <w:rFonts w:ascii="宋体" w:hAnsi="宋体" w:cs="宋体" w:eastAsia="宋体" w:hint="default"/>
                <w:spacing w:val="-12"/>
                <w:sz w:val="18"/>
                <w:szCs w:val="18"/>
              </w:rPr>
              <w:t>务），知识产权代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理，文化用品、工</w:t>
            </w:r>
            <w:r>
              <w:rPr>
                <w:rFonts w:ascii="宋体" w:hAnsi="宋体" w:cs="宋体" w:eastAsia="宋体" w:hint="default"/>
                <w:sz w:val="18"/>
                <w:szCs w:val="18"/>
              </w:rPr>
              <w:t> 艺礼品、日用百 </w:t>
            </w:r>
            <w:r>
              <w:rPr>
                <w:rFonts w:ascii="宋体" w:hAnsi="宋体" w:cs="宋体" w:eastAsia="宋体" w:hint="default"/>
                <w:spacing w:val="-10"/>
                <w:sz w:val="18"/>
                <w:szCs w:val="18"/>
              </w:rPr>
              <w:t>货、计算机软硬件</w:t>
            </w:r>
            <w:r>
              <w:rPr>
                <w:rFonts w:ascii="宋体" w:hAnsi="宋体" w:cs="宋体" w:eastAsia="宋体" w:hint="default"/>
                <w:sz w:val="18"/>
                <w:szCs w:val="18"/>
              </w:rPr>
              <w:t> </w:t>
            </w:r>
            <w:r>
              <w:rPr>
                <w:rFonts w:ascii="宋体" w:hAnsi="宋体" w:cs="宋体" w:eastAsia="宋体" w:hint="default"/>
                <w:spacing w:val="-10"/>
                <w:sz w:val="18"/>
                <w:szCs w:val="18"/>
              </w:rPr>
              <w:t>的销售，经营性互</w:t>
            </w:r>
            <w:r>
              <w:rPr>
                <w:rFonts w:ascii="宋体" w:hAnsi="宋体" w:cs="宋体" w:eastAsia="宋体" w:hint="default"/>
                <w:sz w:val="18"/>
                <w:szCs w:val="18"/>
              </w:rPr>
              <w:t> 联网文化信息服 务，出版物经营</w:t>
            </w:r>
          </w:p>
          <w:p>
            <w:pPr>
              <w:pStyle w:val="TableParagraph"/>
              <w:spacing w:line="237"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【依法须经批准 </w:t>
            </w:r>
            <w:r>
              <w:rPr>
                <w:rFonts w:ascii="宋体" w:hAnsi="宋体" w:cs="宋体" w:eastAsia="宋体" w:hint="default"/>
                <w:spacing w:val="-10"/>
                <w:sz w:val="18"/>
                <w:szCs w:val="18"/>
              </w:rPr>
              <w:t>的项目，经相关部</w:t>
            </w:r>
            <w:r>
              <w:rPr>
                <w:rFonts w:ascii="宋体" w:hAnsi="宋体" w:cs="宋体" w:eastAsia="宋体" w:hint="default"/>
                <w:sz w:val="18"/>
                <w:szCs w:val="18"/>
              </w:rPr>
              <w:t> 门批准后方可开 展经营活动】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29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上海 二三 四五 网络 科技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2"/>
              <w:jc w:val="left"/>
              <w:rPr>
                <w:rFonts w:ascii="宋体" w:hAnsi="宋体" w:cs="宋体" w:eastAsia="宋体" w:hint="default"/>
                <w:sz w:val="18"/>
                <w:szCs w:val="18"/>
              </w:rPr>
            </w:pPr>
            <w:r>
              <w:rPr>
                <w:rFonts w:ascii="宋体" w:hAnsi="宋体" w:cs="宋体" w:eastAsia="宋体" w:hint="default"/>
                <w:sz w:val="18"/>
                <w:szCs w:val="18"/>
              </w:rPr>
              <w:t>计算机软硬件及 辅助设备的开发 </w:t>
            </w:r>
            <w:r>
              <w:rPr>
                <w:rFonts w:ascii="宋体" w:hAnsi="宋体" w:cs="宋体" w:eastAsia="宋体" w:hint="default"/>
                <w:spacing w:val="-25"/>
                <w:sz w:val="18"/>
                <w:szCs w:val="18"/>
              </w:rPr>
              <w:t>销售，设计、制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发布、代理各类广</w:t>
            </w:r>
            <w:r>
              <w:rPr>
                <w:rFonts w:ascii="宋体" w:hAnsi="宋体" w:cs="宋体" w:eastAsia="宋体" w:hint="default"/>
                <w:sz w:val="18"/>
                <w:szCs w:val="18"/>
              </w:rPr>
              <w:t> </w:t>
            </w:r>
            <w:r>
              <w:rPr>
                <w:rFonts w:ascii="宋体" w:hAnsi="宋体" w:cs="宋体" w:eastAsia="宋体" w:hint="default"/>
                <w:spacing w:val="-10"/>
                <w:sz w:val="18"/>
                <w:szCs w:val="18"/>
              </w:rPr>
              <w:t>告，企业管理，投</w:t>
            </w:r>
            <w:r>
              <w:rPr>
                <w:rFonts w:ascii="宋体" w:hAnsi="宋体" w:cs="宋体" w:eastAsia="宋体" w:hint="default"/>
                <w:sz w:val="18"/>
                <w:szCs w:val="18"/>
              </w:rPr>
              <w:t> </w:t>
            </w:r>
            <w:r>
              <w:rPr>
                <w:rFonts w:ascii="宋体" w:hAnsi="宋体" w:cs="宋体" w:eastAsia="宋体" w:hint="default"/>
                <w:spacing w:val="-10"/>
                <w:sz w:val="18"/>
                <w:szCs w:val="18"/>
              </w:rPr>
              <w:t>资咨询，市场信息</w:t>
            </w:r>
            <w:r>
              <w:rPr>
                <w:rFonts w:ascii="宋体" w:hAnsi="宋体" w:cs="宋体" w:eastAsia="宋体" w:hint="default"/>
                <w:sz w:val="18"/>
                <w:szCs w:val="18"/>
              </w:rPr>
              <w:t> </w:t>
            </w:r>
            <w:r>
              <w:rPr>
                <w:rFonts w:ascii="宋体" w:hAnsi="宋体" w:cs="宋体" w:eastAsia="宋体" w:hint="default"/>
                <w:spacing w:val="-10"/>
                <w:sz w:val="18"/>
                <w:szCs w:val="18"/>
              </w:rPr>
              <w:t>咨询和调查（不得</w:t>
            </w:r>
            <w:r>
              <w:rPr>
                <w:rFonts w:ascii="宋体" w:hAnsi="宋体" w:cs="宋体" w:eastAsia="宋体" w:hint="default"/>
                <w:sz w:val="18"/>
                <w:szCs w:val="18"/>
              </w:rPr>
              <w:t> </w:t>
            </w:r>
            <w:r>
              <w:rPr>
                <w:rFonts w:ascii="宋体" w:hAnsi="宋体" w:cs="宋体" w:eastAsia="宋体" w:hint="default"/>
                <w:spacing w:val="-10"/>
                <w:sz w:val="18"/>
                <w:szCs w:val="18"/>
              </w:rPr>
              <w:t>从事社会调查、社</w:t>
            </w:r>
            <w:r>
              <w:rPr>
                <w:rFonts w:ascii="宋体" w:hAnsi="宋体" w:cs="宋体" w:eastAsia="宋体" w:hint="default"/>
                <w:sz w:val="18"/>
                <w:szCs w:val="18"/>
              </w:rPr>
              <w:t> 会调研、民意调 </w:t>
            </w:r>
            <w:r>
              <w:rPr>
                <w:rFonts w:ascii="宋体" w:hAnsi="宋体" w:cs="宋体" w:eastAsia="宋体" w:hint="default"/>
                <w:spacing w:val="-12"/>
                <w:sz w:val="18"/>
                <w:szCs w:val="18"/>
              </w:rPr>
              <w:t>查、民意测验），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百货的销售；增值</w:t>
            </w:r>
            <w:r>
              <w:rPr>
                <w:rFonts w:ascii="宋体" w:hAnsi="宋体" w:cs="宋体" w:eastAsia="宋体" w:hint="default"/>
                <w:sz w:val="18"/>
                <w:szCs w:val="18"/>
              </w:rPr>
              <w:t> </w:t>
            </w:r>
            <w:r>
              <w:rPr>
                <w:rFonts w:ascii="宋体" w:hAnsi="宋体" w:cs="宋体" w:eastAsia="宋体" w:hint="default"/>
                <w:spacing w:val="-10"/>
                <w:sz w:val="18"/>
                <w:szCs w:val="18"/>
              </w:rPr>
              <w:t>电信业务（详见增</w:t>
            </w:r>
            <w:r>
              <w:rPr>
                <w:rFonts w:ascii="宋体" w:hAnsi="宋体" w:cs="宋体" w:eastAsia="宋体" w:hint="default"/>
                <w:sz w:val="18"/>
                <w:szCs w:val="18"/>
              </w:rPr>
              <w:t> 值电信业务经营 </w:t>
            </w:r>
            <w:r>
              <w:rPr>
                <w:rFonts w:ascii="宋体" w:hAnsi="宋体" w:cs="宋体" w:eastAsia="宋体" w:hint="default"/>
                <w:spacing w:val="-29"/>
                <w:sz w:val="18"/>
                <w:szCs w:val="18"/>
              </w:rPr>
              <w:t>许可证）。【依法须</w:t>
            </w:r>
            <w:r>
              <w:rPr>
                <w:rFonts w:ascii="宋体" w:hAnsi="宋体" w:cs="宋体" w:eastAsia="宋体" w:hint="default"/>
                <w:sz w:val="18"/>
                <w:szCs w:val="18"/>
              </w:rPr>
              <w:t> </w:t>
            </w:r>
            <w:r>
              <w:rPr>
                <w:rFonts w:ascii="宋体" w:hAnsi="宋体" w:cs="宋体" w:eastAsia="宋体" w:hint="default"/>
                <w:spacing w:val="-10"/>
                <w:sz w:val="18"/>
                <w:szCs w:val="18"/>
              </w:rPr>
              <w:t>经批准的项目，经</w:t>
            </w:r>
            <w:r>
              <w:rPr>
                <w:rFonts w:ascii="宋体" w:hAnsi="宋体" w:cs="宋体" w:eastAsia="宋体" w:hint="default"/>
                <w:sz w:val="18"/>
                <w:szCs w:val="18"/>
              </w:rPr>
              <w:t> 相关部门批准后 方可开展经营活 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71"/>
              <w:jc w:val="left"/>
              <w:rPr>
                <w:rFonts w:ascii="宋体" w:hAnsi="宋体" w:cs="宋体" w:eastAsia="宋体" w:hint="default"/>
                <w:sz w:val="18"/>
                <w:szCs w:val="18"/>
              </w:rPr>
            </w:pPr>
            <w:r>
              <w:rPr>
                <w:rFonts w:ascii="宋体" w:hAnsi="宋体" w:cs="宋体" w:eastAsia="宋体" w:hint="default"/>
                <w:sz w:val="18"/>
                <w:szCs w:val="18"/>
              </w:rPr>
              <w:t>增 资</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before="1"/>
              <w:ind w:left="5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23" w:right="133"/>
              <w:jc w:val="both"/>
              <w:rPr>
                <w:rFonts w:ascii="宋体" w:hAnsi="宋体" w:cs="宋体" w:eastAsia="宋体" w:hint="default"/>
                <w:sz w:val="18"/>
                <w:szCs w:val="18"/>
              </w:rPr>
            </w:pPr>
            <w:r>
              <w:rPr>
                <w:rFonts w:ascii="宋体" w:hAnsi="宋体" w:cs="宋体" w:eastAsia="宋体" w:hint="default"/>
                <w:sz w:val="18"/>
                <w:szCs w:val="18"/>
              </w:rPr>
              <w:t>软件和 信息技 术服务 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已完成 增资及 相应的 工商变 更</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07" w:lineRule="exact"/>
              <w:ind w:left="39" w:right="0"/>
              <w:jc w:val="left"/>
              <w:rPr>
                <w:rFonts w:ascii="Times New Roman" w:hAnsi="Times New Roman" w:cs="Times New Roman" w:eastAsia="Times New Roman" w:hint="default"/>
                <w:sz w:val="18"/>
                <w:szCs w:val="18"/>
              </w:rPr>
            </w:pPr>
            <w:r>
              <w:rPr>
                <w:rFonts w:ascii="Times New Roman"/>
                <w:sz w:val="18"/>
              </w:rPr>
              <w:t>682,05</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6,382.</w:t>
            </w:r>
          </w:p>
          <w:p>
            <w:pPr>
              <w:pStyle w:val="TableParagraph"/>
              <w:spacing w:line="240" w:lineRule="auto" w:before="1"/>
              <w:ind w:left="353" w:right="0"/>
              <w:jc w:val="left"/>
              <w:rPr>
                <w:rFonts w:ascii="Times New Roman" w:hAnsi="Times New Roman" w:cs="Times New Roman" w:eastAsia="Times New Roman" w:hint="default"/>
                <w:sz w:val="18"/>
                <w:szCs w:val="18"/>
              </w:rPr>
            </w:pPr>
            <w:r>
              <w:rPr>
                <w:rFonts w:ascii="Times New Roman"/>
                <w:sz w:val="18"/>
              </w:rPr>
              <w:t>26</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71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z w:val="18"/>
                <w:szCs w:val="18"/>
              </w:rPr>
              <w:t>上海 集乐 资产 管理 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资产管理</w:t>
            </w:r>
            <w:r>
              <w:rPr>
                <w:rFonts w:ascii="宋体" w:hAnsi="宋体" w:cs="宋体" w:eastAsia="宋体" w:hint="default"/>
                <w:spacing w:val="-80"/>
                <w:sz w:val="18"/>
                <w:szCs w:val="18"/>
              </w:rPr>
              <w:t>，</w:t>
            </w:r>
            <w:r>
              <w:rPr>
                <w:rFonts w:ascii="宋体" w:hAnsi="宋体" w:cs="宋体" w:eastAsia="宋体" w:hint="default"/>
                <w:sz w:val="18"/>
                <w:szCs w:val="18"/>
              </w:rPr>
              <w:t>投资管</w:t>
            </w:r>
            <w:r>
              <w:rPr>
                <w:rFonts w:ascii="宋体" w:hAnsi="宋体" w:cs="宋体" w:eastAsia="宋体" w:hint="default"/>
                <w:sz w:val="18"/>
                <w:szCs w:val="18"/>
              </w:rPr>
              <w:t> 理</w:t>
            </w:r>
            <w:r>
              <w:rPr>
                <w:rFonts w:ascii="宋体" w:hAnsi="宋体" w:cs="宋体" w:eastAsia="宋体" w:hint="default"/>
                <w:spacing w:val="-80"/>
                <w:sz w:val="18"/>
                <w:szCs w:val="18"/>
              </w:rPr>
              <w:t>，</w:t>
            </w:r>
            <w:r>
              <w:rPr>
                <w:rFonts w:ascii="宋体" w:hAnsi="宋体" w:cs="宋体" w:eastAsia="宋体" w:hint="default"/>
                <w:sz w:val="18"/>
                <w:szCs w:val="18"/>
              </w:rPr>
              <w:t>餐饮企业管理</w:t>
            </w: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z w:val="18"/>
                <w:szCs w:val="18"/>
              </w:rPr>
              <w:t>（不得从事食品 </w:t>
            </w:r>
            <w:r>
              <w:rPr>
                <w:rFonts w:ascii="宋体" w:hAnsi="宋体" w:cs="宋体" w:eastAsia="宋体" w:hint="default"/>
                <w:spacing w:val="-12"/>
                <w:sz w:val="18"/>
                <w:szCs w:val="18"/>
              </w:rPr>
              <w:t>生产经营），实业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投资，从事（网络</w:t>
            </w:r>
            <w:r>
              <w:rPr>
                <w:rFonts w:ascii="宋体" w:hAnsi="宋体" w:cs="宋体" w:eastAsia="宋体" w:hint="default"/>
                <w:sz w:val="18"/>
                <w:szCs w:val="18"/>
              </w:rPr>
              <w:t> 技术、电子科技 </w:t>
            </w:r>
            <w:r>
              <w:rPr>
                <w:rFonts w:ascii="宋体" w:hAnsi="宋体" w:cs="宋体" w:eastAsia="宋体" w:hint="default"/>
                <w:spacing w:val="-10"/>
                <w:sz w:val="18"/>
                <w:szCs w:val="18"/>
              </w:rPr>
              <w:t>汽车技术）领域内</w:t>
            </w:r>
            <w:r>
              <w:rPr>
                <w:rFonts w:ascii="宋体" w:hAnsi="宋体" w:cs="宋体" w:eastAsia="宋体" w:hint="default"/>
                <w:sz w:val="18"/>
                <w:szCs w:val="18"/>
              </w:rPr>
              <w:t> </w:t>
            </w:r>
            <w:r>
              <w:rPr>
                <w:rFonts w:ascii="宋体" w:hAnsi="宋体" w:cs="宋体" w:eastAsia="宋体" w:hint="default"/>
                <w:spacing w:val="-10"/>
                <w:sz w:val="18"/>
                <w:szCs w:val="18"/>
              </w:rPr>
              <w:t>的技术开发、技术</w:t>
            </w:r>
            <w:r>
              <w:rPr>
                <w:rFonts w:ascii="宋体" w:hAnsi="宋体" w:cs="宋体" w:eastAsia="宋体" w:hint="default"/>
                <w:sz w:val="18"/>
                <w:szCs w:val="18"/>
              </w:rPr>
              <w:t> </w:t>
            </w:r>
            <w:r>
              <w:rPr>
                <w:rFonts w:ascii="宋体" w:hAnsi="宋体" w:cs="宋体" w:eastAsia="宋体" w:hint="default"/>
                <w:spacing w:val="-10"/>
                <w:sz w:val="18"/>
                <w:szCs w:val="18"/>
              </w:rPr>
              <w:t>转让、技术咨询和</w:t>
            </w:r>
            <w:r>
              <w:rPr>
                <w:rFonts w:ascii="宋体" w:hAnsi="宋体" w:cs="宋体" w:eastAsia="宋体" w:hint="default"/>
                <w:sz w:val="18"/>
                <w:szCs w:val="18"/>
              </w:rPr>
              <w:t> </w:t>
            </w:r>
            <w:r>
              <w:rPr>
                <w:rFonts w:ascii="宋体" w:hAnsi="宋体" w:cs="宋体" w:eastAsia="宋体" w:hint="default"/>
                <w:spacing w:val="-10"/>
                <w:sz w:val="18"/>
                <w:szCs w:val="18"/>
              </w:rPr>
              <w:t>技术服务，电子商</w:t>
            </w:r>
            <w:r>
              <w:rPr>
                <w:rFonts w:ascii="宋体" w:hAnsi="宋体" w:cs="宋体" w:eastAsia="宋体" w:hint="default"/>
                <w:sz w:val="18"/>
                <w:szCs w:val="18"/>
              </w:rPr>
              <w:t> </w:t>
            </w:r>
            <w:r>
              <w:rPr>
                <w:rFonts w:ascii="宋体" w:hAnsi="宋体" w:cs="宋体" w:eastAsia="宋体" w:hint="default"/>
                <w:spacing w:val="-10"/>
                <w:sz w:val="18"/>
                <w:szCs w:val="18"/>
              </w:rPr>
              <w:t>务（不得从事增值</w:t>
            </w:r>
            <w:r>
              <w:rPr>
                <w:rFonts w:ascii="宋体" w:hAnsi="宋体" w:cs="宋体" w:eastAsia="宋体" w:hint="default"/>
                <w:sz w:val="18"/>
                <w:szCs w:val="18"/>
              </w:rPr>
              <w:t> </w:t>
            </w:r>
            <w:r>
              <w:rPr>
                <w:rFonts w:ascii="宋体" w:hAnsi="宋体" w:cs="宋体" w:eastAsia="宋体" w:hint="default"/>
                <w:spacing w:val="-10"/>
                <w:sz w:val="18"/>
                <w:szCs w:val="18"/>
              </w:rPr>
              <w:t>电信、金融业务）</w:t>
            </w:r>
            <w:r>
              <w:rPr>
                <w:rFonts w:ascii="宋体" w:hAnsi="宋体" w:cs="宋体" w:eastAsia="宋体" w:hint="default"/>
                <w:sz w:val="18"/>
                <w:szCs w:val="18"/>
              </w:rPr>
              <w:t> </w:t>
            </w:r>
            <w:r>
              <w:rPr>
                <w:rFonts w:ascii="宋体" w:hAnsi="宋体" w:cs="宋体" w:eastAsia="宋体" w:hint="default"/>
                <w:spacing w:val="-10"/>
                <w:sz w:val="18"/>
                <w:szCs w:val="18"/>
              </w:rPr>
              <w:t>设计、制作各类广</w:t>
            </w:r>
            <w:r>
              <w:rPr>
                <w:rFonts w:ascii="宋体" w:hAnsi="宋体" w:cs="宋体" w:eastAsia="宋体" w:hint="default"/>
                <w:sz w:val="18"/>
                <w:szCs w:val="18"/>
              </w:rPr>
              <w:t> </w:t>
            </w:r>
            <w:r>
              <w:rPr>
                <w:rFonts w:ascii="宋体" w:hAnsi="宋体" w:cs="宋体" w:eastAsia="宋体" w:hint="default"/>
                <w:spacing w:val="-10"/>
                <w:sz w:val="18"/>
                <w:szCs w:val="18"/>
              </w:rPr>
              <w:t>告，利用自有媒体</w:t>
            </w:r>
            <w:r>
              <w:rPr>
                <w:rFonts w:ascii="宋体" w:hAnsi="宋体" w:cs="宋体" w:eastAsia="宋体" w:hint="default"/>
                <w:sz w:val="18"/>
                <w:szCs w:val="18"/>
              </w:rPr>
              <w:t> 发布各类广告</w:t>
            </w:r>
            <w:r>
              <w:rPr>
                <w:rFonts w:ascii="Times New Roman" w:hAnsi="Times New Roman" w:cs="Times New Roman" w:eastAsia="Times New Roman" w:hint="default"/>
                <w:sz w:val="18"/>
                <w:szCs w:val="18"/>
              </w:rPr>
              <w:t>,</w:t>
            </w:r>
            <w:r>
              <w:rPr>
                <w:rFonts w:ascii="宋体" w:hAnsi="宋体" w:cs="宋体" w:eastAsia="宋体" w:hint="default"/>
                <w:sz w:val="18"/>
                <w:szCs w:val="18"/>
              </w:rPr>
              <w:t>会 </w:t>
            </w:r>
            <w:r>
              <w:rPr>
                <w:rFonts w:ascii="宋体" w:hAnsi="宋体" w:cs="宋体" w:eastAsia="宋体" w:hint="default"/>
                <w:spacing w:val="-10"/>
                <w:sz w:val="18"/>
                <w:szCs w:val="18"/>
              </w:rPr>
              <w:t>务服务，展览展示</w:t>
            </w:r>
            <w:r>
              <w:rPr>
                <w:rFonts w:ascii="宋体" w:hAnsi="宋体" w:cs="宋体" w:eastAsia="宋体" w:hint="default"/>
                <w:sz w:val="18"/>
                <w:szCs w:val="18"/>
              </w:rPr>
              <w:t> </w:t>
            </w:r>
            <w:r>
              <w:rPr>
                <w:rFonts w:ascii="宋体" w:hAnsi="宋体" w:cs="宋体" w:eastAsia="宋体" w:hint="default"/>
                <w:spacing w:val="-10"/>
                <w:sz w:val="18"/>
                <w:szCs w:val="18"/>
              </w:rPr>
              <w:t>服务，企业形象策</w:t>
            </w:r>
            <w:r>
              <w:rPr>
                <w:rFonts w:ascii="宋体" w:hAnsi="宋体" w:cs="宋体" w:eastAsia="宋体" w:hint="default"/>
                <w:sz w:val="18"/>
                <w:szCs w:val="18"/>
              </w:rPr>
              <w:t> </w:t>
            </w:r>
            <w:r>
              <w:rPr>
                <w:rFonts w:ascii="宋体" w:hAnsi="宋体" w:cs="宋体" w:eastAsia="宋体" w:hint="default"/>
                <w:spacing w:val="-10"/>
                <w:sz w:val="18"/>
                <w:szCs w:val="18"/>
              </w:rPr>
              <w:t>划，文化艺术交流</w:t>
            </w:r>
            <w:r>
              <w:rPr>
                <w:rFonts w:ascii="宋体" w:hAnsi="宋体" w:cs="宋体" w:eastAsia="宋体" w:hint="default"/>
                <w:sz w:val="18"/>
                <w:szCs w:val="18"/>
              </w:rPr>
              <w:t> </w:t>
            </w:r>
            <w:r>
              <w:rPr>
                <w:rFonts w:ascii="宋体" w:hAnsi="宋体" w:cs="宋体" w:eastAsia="宋体" w:hint="default"/>
                <w:spacing w:val="-10"/>
                <w:sz w:val="18"/>
                <w:szCs w:val="18"/>
              </w:rPr>
              <w:t>活动策划，市场营</w:t>
            </w:r>
            <w:r>
              <w:rPr>
                <w:rFonts w:ascii="宋体" w:hAnsi="宋体" w:cs="宋体" w:eastAsia="宋体" w:hint="default"/>
                <w:sz w:val="18"/>
                <w:szCs w:val="18"/>
              </w:rPr>
              <w:t> 销策划，投资咨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收 购</w:t>
            </w:r>
          </w:p>
          <w:p>
            <w:pPr>
              <w:pStyle w:val="TableParagraph"/>
              <w:spacing w:line="20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pict>
                <v:group style="width:13.7pt;height:104.05pt;mso-position-horizontal-relative:char;mso-position-vertical-relative:line" coordorigin="0,0" coordsize="274,2081">
                  <v:group style="position:absolute;left:0;top:0;width:274;height:2081" coordorigin="0,0" coordsize="274,2081">
                    <v:shape style="position:absolute;left:0;top:0;width:274;height:2081" coordorigin="0,0" coordsize="274,2081" path="m0,2081l274,2081,274,0,0,0,0,2081xe" filled="true" fillcolor="#ffffff" stroked="false">
                      <v:path arrowok="t"/>
                      <v:fill type="solid"/>
                    </v:shape>
                  </v:group>
                </v:group>
              </w:pict>
            </w:r>
            <w:r>
              <w:rPr>
                <w:rFonts w:ascii="Times New Roman" w:hAnsi="Times New Roman" w:cs="Times New Roman" w:eastAsia="Times New Roman" w:hint="default"/>
                <w:position w:val="-4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08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pict>
                <v:group style="width:13.7pt;height:104.1pt;mso-position-horizontal-relative:char;mso-position-vertical-relative:line" coordorigin="0,0" coordsize="274,2082">
                  <v:group style="position:absolute;left:0;top:0;width:274;height:2082" coordorigin="0,0" coordsize="274,2082">
                    <v:shape style="position:absolute;left:0;top:0;width:274;height:2082" coordorigin="0,0" coordsize="274,2082" path="m0,2081l274,2081,274,0,0,0,0,2081xe" filled="true" fillcolor="#ffffff" stroked="false">
                      <v:path arrowok="t"/>
                      <v:fill type="solid"/>
                    </v:shape>
                  </v:group>
                </v:group>
              </w:pict>
            </w:r>
            <w:r>
              <w:rPr>
                <w:rFonts w:ascii="Times New Roman" w:hAnsi="Times New Roman" w:cs="Times New Roman" w:eastAsia="Times New Roman" w:hint="default"/>
                <w:position w:val="-41"/>
                <w:sz w:val="20"/>
                <w:szCs w:val="20"/>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7,17</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3,87</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5.12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7" w:lineRule="auto"/>
              <w:ind w:left="22" w:right="96"/>
              <w:jc w:val="both"/>
              <w:rPr>
                <w:rFonts w:ascii="宋体" w:hAnsi="宋体" w:cs="宋体" w:eastAsia="宋体" w:hint="default"/>
                <w:sz w:val="18"/>
                <w:szCs w:val="18"/>
              </w:rPr>
            </w:pPr>
            <w:r>
              <w:rPr>
                <w:rFonts w:ascii="宋体" w:hAnsi="宋体" w:cs="宋体" w:eastAsia="宋体" w:hint="default"/>
                <w:sz w:val="18"/>
                <w:szCs w:val="18"/>
              </w:rPr>
              <w:t>中颐财务 咨询集团 股份有限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195" w:lineRule="exact"/>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133"/>
              <w:jc w:val="left"/>
              <w:rPr>
                <w:rFonts w:ascii="宋体" w:hAnsi="宋体" w:cs="宋体" w:eastAsia="宋体" w:hint="default"/>
                <w:sz w:val="18"/>
                <w:szCs w:val="18"/>
              </w:rPr>
            </w:pPr>
            <w:r>
              <w:rPr>
                <w:rFonts w:ascii="宋体" w:hAnsi="宋体" w:cs="宋体" w:eastAsia="宋体" w:hint="default"/>
                <w:sz w:val="18"/>
                <w:szCs w:val="18"/>
              </w:rPr>
              <w:t>商务服 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股</w:t>
            </w: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权收购 出资及 相应的 工商变 更</w:t>
            </w: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-311,4</w:t>
            </w: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93.38</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6"/>
        <w:gridCol w:w="1418"/>
        <w:gridCol w:w="284"/>
        <w:gridCol w:w="422"/>
        <w:gridCol w:w="427"/>
        <w:gridCol w:w="425"/>
        <w:gridCol w:w="851"/>
        <w:gridCol w:w="425"/>
        <w:gridCol w:w="709"/>
        <w:gridCol w:w="709"/>
        <w:gridCol w:w="425"/>
        <w:gridCol w:w="568"/>
        <w:gridCol w:w="283"/>
        <w:gridCol w:w="566"/>
        <w:gridCol w:w="1633"/>
      </w:tblGrid>
      <w:tr>
        <w:trPr>
          <w:trHeight w:val="4252"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询，商务信息咨</w:t>
            </w:r>
          </w:p>
          <w:p>
            <w:pPr>
              <w:pStyle w:val="TableParagraph"/>
              <w:spacing w:line="237"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询，企业管理咨 </w:t>
            </w:r>
            <w:r>
              <w:rPr>
                <w:rFonts w:ascii="宋体" w:hAnsi="宋体" w:cs="宋体" w:eastAsia="宋体" w:hint="default"/>
                <w:spacing w:val="-10"/>
                <w:sz w:val="18"/>
                <w:szCs w:val="18"/>
              </w:rPr>
              <w:t>询，市场信息咨询</w:t>
            </w:r>
            <w:r>
              <w:rPr>
                <w:rFonts w:ascii="宋体" w:hAnsi="宋体" w:cs="宋体" w:eastAsia="宋体" w:hint="default"/>
                <w:sz w:val="18"/>
                <w:szCs w:val="18"/>
              </w:rPr>
              <w:t> </w:t>
            </w:r>
            <w:r>
              <w:rPr>
                <w:rFonts w:ascii="宋体" w:hAnsi="宋体" w:cs="宋体" w:eastAsia="宋体" w:hint="default"/>
                <w:spacing w:val="-10"/>
                <w:sz w:val="18"/>
                <w:szCs w:val="18"/>
              </w:rPr>
              <w:t>与调查（不得从事</w:t>
            </w:r>
            <w:r>
              <w:rPr>
                <w:rFonts w:ascii="宋体" w:hAnsi="宋体" w:cs="宋体" w:eastAsia="宋体" w:hint="default"/>
                <w:sz w:val="18"/>
                <w:szCs w:val="18"/>
              </w:rPr>
              <w:t> </w:t>
            </w:r>
            <w:r>
              <w:rPr>
                <w:rFonts w:ascii="宋体" w:hAnsi="宋体" w:cs="宋体" w:eastAsia="宋体" w:hint="default"/>
                <w:spacing w:val="-10"/>
                <w:sz w:val="18"/>
                <w:szCs w:val="18"/>
              </w:rPr>
              <w:t>社会调查、社会调</w:t>
            </w:r>
            <w:r>
              <w:rPr>
                <w:rFonts w:ascii="宋体" w:hAnsi="宋体" w:cs="宋体" w:eastAsia="宋体" w:hint="default"/>
                <w:sz w:val="18"/>
                <w:szCs w:val="18"/>
              </w:rPr>
              <w:t> </w:t>
            </w:r>
            <w:r>
              <w:rPr>
                <w:rFonts w:ascii="宋体" w:hAnsi="宋体" w:cs="宋体" w:eastAsia="宋体" w:hint="default"/>
                <w:spacing w:val="-10"/>
                <w:sz w:val="18"/>
                <w:szCs w:val="18"/>
              </w:rPr>
              <w:t>研、民意调查、民</w:t>
            </w:r>
            <w:r>
              <w:rPr>
                <w:rFonts w:ascii="宋体" w:hAnsi="宋体" w:cs="宋体" w:eastAsia="宋体" w:hint="default"/>
                <w:sz w:val="18"/>
                <w:szCs w:val="18"/>
              </w:rPr>
              <w:t> </w:t>
            </w:r>
            <w:r>
              <w:rPr>
                <w:rFonts w:ascii="宋体" w:hAnsi="宋体" w:cs="宋体" w:eastAsia="宋体" w:hint="default"/>
                <w:spacing w:val="-12"/>
                <w:sz w:val="18"/>
                <w:szCs w:val="18"/>
              </w:rPr>
              <w:t>意测验），汽车租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赁，汽车零配件 </w:t>
            </w:r>
            <w:r>
              <w:rPr>
                <w:rFonts w:ascii="宋体" w:hAnsi="宋体" w:cs="宋体" w:eastAsia="宋体" w:hint="default"/>
                <w:spacing w:val="-10"/>
                <w:sz w:val="18"/>
                <w:szCs w:val="18"/>
              </w:rPr>
              <w:t>汽车用品、商用车</w:t>
            </w:r>
            <w:r>
              <w:rPr>
                <w:rFonts w:ascii="宋体" w:hAnsi="宋体" w:cs="宋体" w:eastAsia="宋体" w:hint="default"/>
                <w:sz w:val="18"/>
                <w:szCs w:val="18"/>
              </w:rPr>
              <w:t> 及九座以上商用 </w:t>
            </w:r>
            <w:r>
              <w:rPr>
                <w:rFonts w:ascii="宋体" w:hAnsi="宋体" w:cs="宋体" w:eastAsia="宋体" w:hint="default"/>
                <w:spacing w:val="-10"/>
                <w:sz w:val="18"/>
                <w:szCs w:val="18"/>
              </w:rPr>
              <w:t>车、日用百货、五</w:t>
            </w:r>
            <w:r>
              <w:rPr>
                <w:rFonts w:ascii="宋体" w:hAnsi="宋体" w:cs="宋体" w:eastAsia="宋体" w:hint="default"/>
                <w:sz w:val="18"/>
                <w:szCs w:val="18"/>
              </w:rPr>
              <w:t> </w:t>
            </w:r>
            <w:r>
              <w:rPr>
                <w:rFonts w:ascii="宋体" w:hAnsi="宋体" w:cs="宋体" w:eastAsia="宋体" w:hint="default"/>
                <w:spacing w:val="-10"/>
                <w:sz w:val="18"/>
                <w:szCs w:val="18"/>
              </w:rPr>
              <w:t>金交电、工艺礼品</w:t>
            </w:r>
            <w:r>
              <w:rPr>
                <w:rFonts w:ascii="宋体" w:hAnsi="宋体" w:cs="宋体" w:eastAsia="宋体" w:hint="default"/>
                <w:sz w:val="18"/>
                <w:szCs w:val="18"/>
              </w:rPr>
              <w:t> </w:t>
            </w:r>
            <w:r>
              <w:rPr>
                <w:rFonts w:ascii="宋体" w:hAnsi="宋体" w:cs="宋体" w:eastAsia="宋体" w:hint="default"/>
                <w:spacing w:val="-10"/>
                <w:sz w:val="18"/>
                <w:szCs w:val="18"/>
              </w:rPr>
              <w:t>的销售，从事货物</w:t>
            </w:r>
            <w:r>
              <w:rPr>
                <w:rFonts w:ascii="宋体" w:hAnsi="宋体" w:cs="宋体" w:eastAsia="宋体" w:hint="default"/>
                <w:sz w:val="18"/>
                <w:szCs w:val="18"/>
              </w:rPr>
              <w:t> 及技术的进出口 </w:t>
            </w:r>
            <w:r>
              <w:rPr>
                <w:rFonts w:ascii="宋体" w:hAnsi="宋体" w:cs="宋体" w:eastAsia="宋体" w:hint="default"/>
                <w:spacing w:val="-12"/>
                <w:sz w:val="18"/>
                <w:szCs w:val="18"/>
              </w:rPr>
              <w:t>业务。【依法须经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批准的项目，经相</w:t>
            </w:r>
            <w:r>
              <w:rPr>
                <w:rFonts w:ascii="宋体" w:hAnsi="宋体" w:cs="宋体" w:eastAsia="宋体" w:hint="default"/>
                <w:sz w:val="18"/>
                <w:szCs w:val="18"/>
              </w:rPr>
              <w:t> 关部门批准后方 可开展经营活动</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919"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76" w:right="0"/>
              <w:jc w:val="lef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75"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6,78</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3,87</w:t>
            </w: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5.12</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76" w:right="0"/>
              <w:jc w:val="lef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9" w:right="0"/>
              <w:jc w:val="left"/>
              <w:rPr>
                <w:rFonts w:ascii="Times New Roman" w:hAnsi="Times New Roman" w:cs="Times New Roman" w:eastAsia="Times New Roman" w:hint="default"/>
                <w:sz w:val="18"/>
                <w:szCs w:val="18"/>
              </w:rPr>
            </w:pPr>
            <w:r>
              <w:rPr>
                <w:rFonts w:ascii="Times New Roman"/>
                <w:sz w:val="18"/>
              </w:rPr>
              <w:t>236,12</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6,109.</w:t>
            </w:r>
          </w:p>
          <w:p>
            <w:pPr>
              <w:pStyle w:val="TableParagraph"/>
              <w:spacing w:line="207" w:lineRule="exact"/>
              <w:ind w:left="353" w:right="0"/>
              <w:jc w:val="left"/>
              <w:rPr>
                <w:rFonts w:ascii="Times New Roman" w:hAnsi="Times New Roman" w:cs="Times New Roman" w:eastAsia="Times New Roman" w:hint="default"/>
                <w:sz w:val="18"/>
                <w:szCs w:val="18"/>
              </w:rPr>
            </w:pPr>
            <w:r>
              <w:rPr>
                <w:rFonts w:ascii="Times New Roman"/>
                <w:sz w:val="18"/>
              </w:rPr>
              <w:t>96</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75"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left="154" w:right="979"/>
        <w:jc w:val="left"/>
        <w:rPr>
          <w:b w:val="0"/>
          <w:bCs w:val="0"/>
        </w:rPr>
      </w:pPr>
      <w:r>
        <w:rPr/>
        <w:pict>
          <v:group style="position:absolute;margin-left:149.119995pt;margin-top:-270.046326pt;width:13.7pt;height:212.15pt;mso-position-horizontal-relative:page;mso-position-vertical-relative:paragraph;z-index:-1001992" coordorigin="2982,-5401" coordsize="274,4243">
            <v:shape style="position:absolute;left:2982;top:-5401;width:274;height:4243" coordorigin="2982,-5401" coordsize="274,4243" path="m2982,-1159l3256,-1159,3256,-5401,2982,-5401,2982,-1159xe" filled="true" fillcolor="#ffffff" stroked="false">
              <v:path arrowok="t"/>
              <v:fill type="solid"/>
            </v:shape>
            <w10:wrap type="none"/>
          </v:group>
        </w:pict>
      </w: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790"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50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29,999,982</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33,098,093.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2,922,745.3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0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29,999,982</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33,098,093.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2,922,745.3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2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1"/>
              <w:ind w:left="22" w:right="108"/>
              <w:jc w:val="left"/>
              <w:rPr>
                <w:rFonts w:ascii="宋体" w:hAnsi="宋体" w:cs="宋体" w:eastAsia="宋体" w:hint="default"/>
                <w:sz w:val="18"/>
                <w:szCs w:val="18"/>
              </w:rPr>
            </w:pPr>
            <w:r>
              <w:rPr>
                <w:rFonts w:ascii="宋体" w:hAnsi="宋体" w:cs="宋体" w:eastAsia="宋体" w:hint="default"/>
                <w:sz w:val="18"/>
                <w:szCs w:val="18"/>
              </w:rPr>
              <w:t>重大资产 重组</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86,066.57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25,367.07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64,373.83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29,212.2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15"/>
              <w:jc w:val="both"/>
              <w:rPr>
                <w:rFonts w:ascii="宋体" w:hAnsi="宋体" w:cs="宋体" w:eastAsia="宋体" w:hint="default"/>
                <w:sz w:val="18"/>
                <w:szCs w:val="18"/>
              </w:rPr>
            </w:pPr>
            <w:r>
              <w:rPr>
                <w:rFonts w:ascii="宋体" w:hAnsi="宋体" w:cs="宋体" w:eastAsia="宋体" w:hint="default"/>
                <w:sz w:val="18"/>
                <w:szCs w:val="18"/>
              </w:rPr>
              <w:t>募集资金 专户及购 买的理财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0" w:right="1145"/>
        <w:jc w:val="right"/>
      </w:pPr>
      <w:r>
        <w:rPr/>
        <w:pict>
          <v:shape style="position:absolute;margin-left:56.459999pt;margin-top:-156.868256pt;width:479pt;height:293.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283"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5"/>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164,695.28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21,604.08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25,353.74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145,747</w:t>
                        </w:r>
                      </w:p>
                    </w:tc>
                    <w:tc>
                      <w:tcPr>
                        <w:tcW w:w="870"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5"/>
                          <w:ind w:left="22" w:right="115"/>
                          <w:jc w:val="left"/>
                          <w:rPr>
                            <w:rFonts w:ascii="宋体" w:hAnsi="宋体" w:cs="宋体" w:eastAsia="宋体" w:hint="default"/>
                            <w:sz w:val="18"/>
                            <w:szCs w:val="18"/>
                          </w:rPr>
                        </w:pPr>
                        <w:r>
                          <w:rPr>
                            <w:rFonts w:ascii="宋体" w:hAnsi="宋体" w:cs="宋体" w:eastAsia="宋体" w:hint="default"/>
                            <w:sz w:val="18"/>
                            <w:szCs w:val="18"/>
                          </w:rPr>
                          <w:t>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250,761.85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46,971.15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89,727.57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46.80%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174,959.2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37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46,971.15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万元，累计使用募集资金为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89,727.57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万元；收到利息收入扣减手续费净额</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6,778.32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万元，累计收到利息收入扣减手续费净额为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13,924.91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万元。截至报告期末，募集资金专项账户余额为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174,959.2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万元。其中：</w:t>
                        </w:r>
                      </w:p>
                      <w:p>
                        <w:pPr>
                          <w:pStyle w:val="TableParagraph"/>
                          <w:spacing w:line="225"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年重大资产重组的募集资金使用情况：根据公司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年第一次临时股东大会决议，并经中国证监会《关于核准上 </w:t>
                        </w:r>
                        <w:r>
                          <w:rPr>
                            <w:rFonts w:ascii="宋体" w:hAnsi="宋体" w:cs="宋体" w:eastAsia="宋体" w:hint="default"/>
                            <w:spacing w:val="-2"/>
                            <w:sz w:val="18"/>
                            <w:szCs w:val="18"/>
                          </w:rPr>
                          <w:t>海海隆软件股份有限公司向庞升东等发行股份购买资产并募集配套资金的批复》（证监许可</w:t>
                        </w:r>
                        <w:r>
                          <w:rPr>
                            <w:rFonts w:ascii="Times New Roman" w:hAnsi="Times New Roman" w:cs="Times New Roman" w:eastAsia="Times New Roman" w:hint="default"/>
                            <w:spacing w:val="-2"/>
                            <w:sz w:val="18"/>
                            <w:szCs w:val="18"/>
                          </w:rPr>
                          <w:t>[2014]760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号）核准。公司非公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59,024,062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882,999,967.52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22,334,241.89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860,665,725.63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元。上述资金于</w:t>
                        </w:r>
                      </w:p>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日全部到位</w:t>
                        </w:r>
                        <w:r>
                          <w:rPr>
                            <w:rFonts w:ascii="宋体" w:hAnsi="宋体" w:cs="宋体" w:eastAsia="宋体" w:hint="default"/>
                            <w:spacing w:val="-38"/>
                            <w:sz w:val="18"/>
                            <w:szCs w:val="18"/>
                          </w:rPr>
                          <w:t>，</w:t>
                        </w:r>
                        <w:r>
                          <w:rPr>
                            <w:rFonts w:ascii="宋体" w:hAnsi="宋体" w:cs="宋体" w:eastAsia="宋体" w:hint="default"/>
                            <w:sz w:val="18"/>
                            <w:szCs w:val="18"/>
                          </w:rPr>
                          <w:t>已经众华会计师事务</w:t>
                        </w:r>
                        <w:r>
                          <w:rPr>
                            <w:rFonts w:ascii="宋体" w:hAnsi="宋体" w:cs="宋体" w:eastAsia="宋体" w:hint="default"/>
                            <w:spacing w:val="-38"/>
                            <w:sz w:val="18"/>
                            <w:szCs w:val="18"/>
                          </w:rPr>
                          <w:t>所</w:t>
                        </w:r>
                        <w:r>
                          <w:rPr>
                            <w:rFonts w:ascii="宋体" w:hAnsi="宋体" w:cs="宋体" w:eastAsia="宋体" w:hint="default"/>
                            <w:sz w:val="18"/>
                            <w:szCs w:val="18"/>
                          </w:rPr>
                          <w:t>（特殊普通合伙</w:t>
                        </w:r>
                        <w:r>
                          <w:rPr>
                            <w:rFonts w:ascii="宋体" w:hAnsi="宋体" w:cs="宋体" w:eastAsia="宋体" w:hint="default"/>
                            <w:spacing w:val="-38"/>
                            <w:sz w:val="18"/>
                            <w:szCs w:val="18"/>
                          </w:rPr>
                          <w:t>）</w:t>
                        </w:r>
                        <w:r>
                          <w:rPr>
                            <w:rFonts w:ascii="宋体" w:hAnsi="宋体" w:cs="宋体" w:eastAsia="宋体" w:hint="default"/>
                            <w:sz w:val="18"/>
                            <w:szCs w:val="18"/>
                          </w:rPr>
                          <w:t>审验</w:t>
                        </w:r>
                        <w:r>
                          <w:rPr>
                            <w:rFonts w:ascii="宋体" w:hAnsi="宋体" w:cs="宋体" w:eastAsia="宋体" w:hint="default"/>
                            <w:spacing w:val="-36"/>
                            <w:sz w:val="18"/>
                            <w:szCs w:val="18"/>
                          </w:rPr>
                          <w:t>，</w:t>
                        </w:r>
                        <w:r>
                          <w:rPr>
                            <w:rFonts w:ascii="宋体" w:hAnsi="宋体" w:cs="宋体" w:eastAsia="宋体" w:hint="default"/>
                            <w:sz w:val="18"/>
                            <w:szCs w:val="18"/>
                          </w:rPr>
                          <w:t>并出具众会</w:t>
                        </w:r>
                        <w:r>
                          <w:rPr>
                            <w:rFonts w:ascii="宋体" w:hAnsi="宋体" w:cs="宋体" w:eastAsia="宋体" w:hint="default"/>
                            <w:spacing w:val="-38"/>
                            <w:sz w:val="18"/>
                            <w:szCs w:val="18"/>
                          </w:rPr>
                          <w:t>字</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2014</w:t>
                        </w:r>
                        <w:r>
                          <w:rPr>
                            <w:rFonts w:ascii="宋体" w:hAnsi="宋体" w:cs="宋体" w:eastAsia="宋体" w:hint="default"/>
                            <w:spacing w:val="-38"/>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4949 </w:t>
                        </w:r>
                        <w:r>
                          <w:rPr>
                            <w:rFonts w:ascii="宋体" w:hAnsi="宋体" w:cs="宋体" w:eastAsia="宋体" w:hint="default"/>
                            <w:spacing w:val="-38"/>
                            <w:sz w:val="18"/>
                            <w:szCs w:val="18"/>
                          </w:rPr>
                          <w:t>号</w:t>
                        </w:r>
                        <w:r>
                          <w:rPr>
                            <w:rFonts w:ascii="宋体" w:hAnsi="宋体" w:cs="宋体" w:eastAsia="宋体" w:hint="default"/>
                            <w:sz w:val="18"/>
                            <w:szCs w:val="18"/>
                          </w:rPr>
                          <w:t>《验资报告</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25,367.07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万元，累计使用募集资金为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64,373.83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万元；收到利息收入扣减手续费净额</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万元，累计收到利息收入扣减手续费净额为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7,519.45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万元。截至报告期末，募集资金专项账户余额为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29,212.2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32" w:lineRule="exact" w:before="62"/>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年非公开发行股票的募集资金使用情况：根据公司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年度股东大会决议，并经中国证监会《关于核准上海二三 </w:t>
                        </w:r>
                        <w:r>
                          <w:rPr>
                            <w:rFonts w:ascii="宋体" w:hAnsi="宋体" w:cs="宋体" w:eastAsia="宋体" w:hint="default"/>
                            <w:spacing w:val="-3"/>
                            <w:sz w:val="18"/>
                            <w:szCs w:val="18"/>
                          </w:rPr>
                          <w:t>四五网络控股集团股份有限公司非公开发行股票的批复》（证监许可</w:t>
                        </w:r>
                        <w:r>
                          <w:rPr>
                            <w:rFonts w:ascii="Times New Roman" w:hAnsi="Times New Roman" w:cs="Times New Roman" w:eastAsia="Times New Roman" w:hint="default"/>
                            <w:spacing w:val="-3"/>
                            <w:sz w:val="18"/>
                            <w:szCs w:val="18"/>
                          </w:rPr>
                          <w:t>[2015]3140</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号），公司非公开发行新增股份</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83,500,000</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股，发行价格为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股，共计募集货币资金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元，扣除与发行有关的费用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23,047,151.20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1,646,952,848.80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日，上述资金已全部到位，已经立信会计师事务所（特殊普通合伙</w:t>
                        </w:r>
                      </w:p>
                      <w:p>
                        <w:pPr>
                          <w:pStyle w:val="TableParagraph"/>
                          <w:spacing w:line="233" w:lineRule="exact"/>
                          <w:ind w:left="22" w:right="-31"/>
                          <w:jc w:val="left"/>
                          <w:rPr>
                            <w:rFonts w:ascii="宋体" w:hAnsi="宋体" w:cs="宋体" w:eastAsia="宋体" w:hint="default"/>
                            <w:sz w:val="18"/>
                            <w:szCs w:val="18"/>
                          </w:rPr>
                        </w:pPr>
                        <w:r>
                          <w:rPr>
                            <w:rFonts w:ascii="宋体" w:hAnsi="宋体" w:cs="宋体" w:eastAsia="宋体" w:hint="default"/>
                            <w:sz w:val="18"/>
                            <w:szCs w:val="18"/>
                          </w:rPr>
                          <w:t>对本次发行进行了验资，并出具了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10078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。报告期内，公司实际使用募集资金为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21,604.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累计使用募集资金为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25,353.74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万元；收到利息收入扣减手续费净额为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5,305.30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万元，累计收到利息收入扣减手续费净额</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6,405.46 </w:t>
                        </w:r>
                        <w:r>
                          <w:rPr>
                            <w:rFonts w:ascii="宋体" w:hAnsi="宋体" w:cs="宋体" w:eastAsia="宋体" w:hint="default"/>
                            <w:sz w:val="18"/>
                            <w:szCs w:val="18"/>
                          </w:rPr>
                          <w:t>万元。截至报告期末，募集资金专项账户余额为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145,747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left="0"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5"/>
        <w:ind w:left="0" w:right="1130"/>
        <w:jc w:val="right"/>
      </w:pPr>
      <w:r>
        <w:rPr/>
        <w:t>单位：万元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5"/>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auto" w:before="139"/>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精准营销平台项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20,406.42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4,622.19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8,931.16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5,742.02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移动互联网项目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22,261.33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8,174.49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5,271.17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1-3.PC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端用户增长项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17,498.32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17,498.32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6,638.93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17,252.35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5,593.47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垂直搜索项目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10,658.04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研发中心项目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12,036.52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互联网金融平台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152,860.8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47,348.43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25,353.74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51,163.92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互联网金融超市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283"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770" w:type="dxa"/>
            <w:tcBorders>
              <w:top w:val="single" w:sz="4" w:space="0" w:color="000000"/>
              <w:left w:val="single" w:sz="4" w:space="0" w:color="000000"/>
              <w:bottom w:val="single" w:sz="40" w:space="0" w:color="D2D2D2"/>
              <w:right w:val="single" w:sz="4" w:space="0" w:color="000000"/>
            </w:tcBorders>
          </w:tcPr>
          <w:p>
            <w:pPr>
              <w:pStyle w:val="TableParagraph"/>
              <w:spacing w:line="234" w:lineRule="exact" w:before="150"/>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互联网小贷公司 项目（变更后项目）</w:t>
            </w:r>
          </w:p>
        </w:tc>
        <w:tc>
          <w:tcPr>
            <w:tcW w:w="779" w:type="dxa"/>
            <w:tcBorders>
              <w:top w:val="single" w:sz="4" w:space="0" w:color="000000"/>
              <w:left w:val="single" w:sz="4" w:space="0" w:color="000000"/>
              <w:bottom w:val="single" w:sz="41" w:space="0" w:color="D2D2D2"/>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5"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5" w:space="0" w:color="D2D2D2"/>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5" w:space="0" w:color="D2D2D2"/>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5" w:space="0" w:color="D2D2D2"/>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5</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9"/>
              <w:ind w:left="25" w:right="0"/>
              <w:jc w:val="left"/>
              <w:rPr>
                <w:rFonts w:ascii="Times New Roman" w:hAnsi="Times New Roman" w:cs="Times New Roman" w:eastAsia="Times New Roman" w:hint="default"/>
                <w:sz w:val="18"/>
                <w:szCs w:val="18"/>
              </w:rPr>
            </w:pPr>
            <w:r>
              <w:rPr>
                <w:rFonts w:ascii="Times New Roman"/>
                <w:sz w:val="18"/>
              </w:rPr>
              <w:t>46,971.16</w:t>
            </w:r>
          </w:p>
        </w:tc>
        <w:tc>
          <w:tcPr>
            <w:tcW w:w="780" w:type="dxa"/>
            <w:vMerge w:val="restart"/>
            <w:tcBorders>
              <w:top w:val="single" w:sz="4" w:space="0" w:color="000000"/>
              <w:left w:val="single" w:sz="4" w:space="0" w:color="000000"/>
              <w:right w:val="single" w:sz="13" w:space="0" w:color="D2D2D2"/>
            </w:tcBorders>
          </w:tcPr>
          <w:p>
            <w:pPr>
              <w:pStyle w:val="TableParagraph"/>
              <w:spacing w:line="240" w:lineRule="auto" w:before="139"/>
              <w:ind w:left="27" w:right="0"/>
              <w:jc w:val="left"/>
              <w:rPr>
                <w:rFonts w:ascii="Times New Roman" w:hAnsi="Times New Roman" w:cs="Times New Roman" w:eastAsia="Times New Roman" w:hint="default"/>
                <w:sz w:val="18"/>
                <w:szCs w:val="18"/>
              </w:rPr>
            </w:pPr>
            <w:r>
              <w:rPr>
                <w:rFonts w:ascii="Times New Roman"/>
                <w:sz w:val="18"/>
              </w:rPr>
              <w:t>89,727.57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3" w:space="0" w:color="D2D2D2"/>
              <w:right w:val="single" w:sz="13" w:space="0" w:color="D2D2D2"/>
            </w:tcBorders>
          </w:tcPr>
          <w:p>
            <w:pPr>
              <w:pStyle w:val="TableParagraph"/>
              <w:spacing w:line="240" w:lineRule="auto" w:before="139"/>
              <w:ind w:left="16" w:right="0"/>
              <w:jc w:val="left"/>
              <w:rPr>
                <w:rFonts w:ascii="Times New Roman" w:hAnsi="Times New Roman" w:cs="Times New Roman" w:eastAsia="Times New Roman" w:hint="default"/>
                <w:sz w:val="18"/>
                <w:szCs w:val="18"/>
              </w:rPr>
            </w:pPr>
            <w:r>
              <w:rPr>
                <w:rFonts w:ascii="Times New Roman"/>
                <w:sz w:val="18"/>
              </w:rPr>
              <w:t>70,657.83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0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3"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9"/>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3" w:space="0" w:color="D2D2D2"/>
              <w:bottom w:val="single" w:sz="4" w:space="0" w:color="000000"/>
              <w:right w:val="single" w:sz="13"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4" w:hRule="exact"/>
        </w:trPr>
        <w:tc>
          <w:tcPr>
            <w:tcW w:w="1770" w:type="dxa"/>
            <w:tcBorders>
              <w:top w:val="single" w:sz="4" w:space="0" w:color="000000"/>
              <w:left w:val="single" w:sz="4" w:space="0" w:color="000000"/>
              <w:bottom w:val="single" w:sz="40"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1" w:space="0" w:color="D2D2D2"/>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9"/>
              <w:ind w:left="25" w:right="0"/>
              <w:jc w:val="left"/>
              <w:rPr>
                <w:rFonts w:ascii="Times New Roman" w:hAnsi="Times New Roman" w:cs="Times New Roman" w:eastAsia="Times New Roman" w:hint="default"/>
                <w:sz w:val="18"/>
                <w:szCs w:val="18"/>
              </w:rPr>
            </w:pPr>
            <w:r>
              <w:rPr>
                <w:rFonts w:ascii="Times New Roman"/>
                <w:sz w:val="18"/>
              </w:rPr>
              <w:t>46,971.16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9"/>
              <w:ind w:left="27" w:right="0"/>
              <w:jc w:val="left"/>
              <w:rPr>
                <w:rFonts w:ascii="Times New Roman" w:hAnsi="Times New Roman" w:cs="Times New Roman" w:eastAsia="Times New Roman" w:hint="default"/>
                <w:sz w:val="18"/>
                <w:szCs w:val="18"/>
              </w:rPr>
            </w:pPr>
            <w:r>
              <w:rPr>
                <w:rFonts w:ascii="Times New Roman"/>
                <w:sz w:val="18"/>
              </w:rPr>
              <w:t>89,727.57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9"/>
              <w:ind w:left="27" w:right="0"/>
              <w:jc w:val="left"/>
              <w:rPr>
                <w:rFonts w:ascii="Times New Roman" w:hAnsi="Times New Roman" w:cs="Times New Roman" w:eastAsia="Times New Roman" w:hint="default"/>
                <w:sz w:val="18"/>
                <w:szCs w:val="18"/>
              </w:rPr>
            </w:pPr>
            <w:r>
              <w:rPr>
                <w:rFonts w:ascii="Times New Roman"/>
                <w:sz w:val="18"/>
              </w:rPr>
              <w:t>70,657.83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9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1" w:space="0" w:color="D2D2D2"/>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6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30" w:lineRule="auto" w:before="19"/>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业务发展大幅增长，实现的收益已超过</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年度预计效益，</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 </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已积累了规模较大的活跃贷款用户群体，且平台的软硬件建设已基本完成，无需继续投入大量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的研发及建设资金，因此为保障全体股东利益最大化，公司计划对上述项目的投入金额进行控制， 缩小原计划投入金额规模。</w:t>
            </w:r>
          </w:p>
          <w:p>
            <w:pPr>
              <w:pStyle w:val="TableParagraph"/>
              <w:spacing w:line="225"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、受互联网金融领域的市场环境发生变化的影响，原计划开展的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互联网金融超市项目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暂未使用募</w:t>
            </w:r>
            <w:r>
              <w:rPr>
                <w:rFonts w:ascii="宋体" w:hAnsi="宋体" w:cs="宋体" w:eastAsia="宋体" w:hint="default"/>
                <w:spacing w:val="-68"/>
                <w:sz w:val="18"/>
                <w:szCs w:val="18"/>
              </w:rPr>
              <w:t> </w:t>
            </w:r>
            <w:r>
              <w:rPr>
                <w:rFonts w:ascii="宋体" w:hAnsi="宋体" w:cs="宋体" w:eastAsia="宋体" w:hint="default"/>
                <w:spacing w:val="-2"/>
                <w:sz w:val="18"/>
                <w:szCs w:val="18"/>
              </w:rPr>
              <w:t>集资金进行投入，由于未来国家对相关产业政策进行调整的不确定性，公司原定开展的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w:t>
            </w:r>
            <w:r>
              <w:rPr>
                <w:rFonts w:ascii="宋体" w:hAnsi="宋体" w:cs="宋体" w:eastAsia="宋体" w:hint="default"/>
                <w:spacing w:val="-80"/>
                <w:sz w:val="18"/>
                <w:szCs w:val="18"/>
              </w:rPr>
              <w:t> </w:t>
            </w:r>
            <w:r>
              <w:rPr>
                <w:rFonts w:ascii="宋体" w:hAnsi="宋体" w:cs="宋体" w:eastAsia="宋体" w:hint="default"/>
                <w:sz w:val="18"/>
                <w:szCs w:val="18"/>
              </w:rPr>
              <w:t>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可能会受到一定影响，因此为保障全体股东利益最大化，公司计划取消</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并对募集资金进行相应变更。</w:t>
            </w:r>
          </w:p>
          <w:p>
            <w:pPr>
              <w:pStyle w:val="TableParagraph"/>
              <w:spacing w:line="240" w:lineRule="auto" w:before="26"/>
              <w:ind w:left="16" w:right="0"/>
              <w:jc w:val="both"/>
              <w:rPr>
                <w:rFonts w:ascii="宋体" w:hAnsi="宋体" w:cs="宋体" w:eastAsia="宋体" w:hint="default"/>
                <w:sz w:val="18"/>
                <w:szCs w:val="18"/>
              </w:rPr>
            </w:pPr>
            <w:r>
              <w:rPr>
                <w:rFonts w:ascii="宋体" w:hAnsi="宋体" w:cs="宋体" w:eastAsia="宋体" w:hint="default"/>
                <w:sz w:val="18"/>
                <w:szCs w:val="18"/>
              </w:rPr>
              <w:t>上述事项已经公司于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w:t>
            </w:r>
          </w:p>
        </w:tc>
      </w:tr>
      <w:tr>
        <w:trPr>
          <w:trHeight w:val="54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86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8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8"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298"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1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18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5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2" w:lineRule="exact" w:before="52"/>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日召开第六届董事会第二十二次会议、第六届监事会第十二次会议及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30" w:lineRule="auto" w:before="1"/>
              <w:ind w:left="16"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年第三次临时股东大会审议通过了《关于部分变更非公开发行股票募集资</w:t>
            </w:r>
            <w:r>
              <w:rPr>
                <w:rFonts w:ascii="宋体" w:hAnsi="宋体" w:cs="宋体" w:eastAsia="宋体" w:hint="default"/>
                <w:sz w:val="18"/>
                <w:szCs w:val="18"/>
              </w:rPr>
              <w:t> </w:t>
            </w:r>
            <w:r>
              <w:rPr>
                <w:rFonts w:ascii="宋体" w:hAnsi="宋体" w:cs="宋体" w:eastAsia="宋体" w:hint="default"/>
                <w:spacing w:val="-5"/>
                <w:sz w:val="18"/>
                <w:szCs w:val="18"/>
              </w:rPr>
              <w:t>金用途的议案》，将互联网金融超市项目的全部募集资金、互联网金融平台项目的部分募集资金变更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为收购互联网小贷公司部分股权及增资。</w:t>
            </w:r>
          </w:p>
        </w:tc>
      </w:tr>
      <w:tr>
        <w:trPr>
          <w:trHeight w:val="56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13"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的第五届董事会第十三次会议审议通过</w:t>
            </w:r>
            <w:r>
              <w:rPr>
                <w:rFonts w:ascii="宋体" w:hAnsi="宋体" w:cs="宋体" w:eastAsia="宋体" w:hint="default"/>
                <w:spacing w:val="-82"/>
                <w:sz w:val="18"/>
                <w:szCs w:val="18"/>
              </w:rPr>
              <w:t>了</w:t>
            </w:r>
            <w:r>
              <w:rPr>
                <w:rFonts w:ascii="宋体" w:hAnsi="宋体" w:cs="宋体" w:eastAsia="宋体" w:hint="default"/>
                <w:sz w:val="18"/>
                <w:szCs w:val="18"/>
              </w:rPr>
              <w:t>《关于使用募集资金置换预</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先投入募投项目自筹资金的议案</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同意公司使用募集资金人民币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9,759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万元置换预先已投入募投</w:t>
            </w:r>
          </w:p>
          <w:p>
            <w:pPr>
              <w:pStyle w:val="TableParagraph"/>
              <w:spacing w:line="232" w:lineRule="exact" w:before="17"/>
              <w:ind w:left="16" w:right="20"/>
              <w:jc w:val="left"/>
              <w:rPr>
                <w:rFonts w:ascii="宋体" w:hAnsi="宋体" w:cs="宋体" w:eastAsia="宋体" w:hint="default"/>
                <w:sz w:val="18"/>
                <w:szCs w:val="18"/>
              </w:rPr>
            </w:pPr>
            <w:r>
              <w:rPr>
                <w:rFonts w:ascii="宋体" w:hAnsi="宋体" w:cs="宋体" w:eastAsia="宋体" w:hint="default"/>
                <w:spacing w:val="-3"/>
                <w:sz w:val="18"/>
                <w:szCs w:val="18"/>
              </w:rPr>
              <w:t>项目的自筹资金。公司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年度不存在募集资金投资项目先期投入及置换 情况。</w:t>
            </w:r>
          </w:p>
        </w:tc>
      </w:tr>
      <w:tr>
        <w:trPr>
          <w:trHeight w:val="40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3"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37" w:lineRule="auto" w:before="11"/>
              <w:ind w:left="16" w:right="25"/>
              <w:jc w:val="both"/>
              <w:rPr>
                <w:rFonts w:ascii="宋体" w:hAnsi="宋体" w:cs="宋体" w:eastAsia="宋体" w:hint="default"/>
                <w:sz w:val="18"/>
                <w:szCs w:val="18"/>
              </w:rPr>
            </w:pPr>
            <w:r>
              <w:rPr>
                <w:rFonts w:ascii="宋体" w:hAnsi="宋体" w:cs="宋体" w:eastAsia="宋体" w:hint="default"/>
                <w:sz w:val="18"/>
                <w:szCs w:val="18"/>
              </w:rPr>
              <w:t>公司从项目实际情况出发，严格管理，合理配置资源，受市场供给等因素的影响，公司采购硬件成 本也相应下降，通过控制采购成本，有效的节约了开支；同时，公司在确保不影响募集资金投资计 划的前提下运用部分暂时闲置募集资金进行安全性高、流动性好的短期保本型理财产品投资，通过 进行合理的低风险的短期理财，提高资金使用效率，获得一定的投资效益，也为公司股东谋取更多 的投资回报。</w:t>
            </w:r>
          </w:p>
        </w:tc>
      </w:tr>
      <w:tr>
        <w:trPr>
          <w:trHeight w:val="54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vMerge/>
            <w:tcBorders>
              <w:left w:val="single" w:sz="9" w:space="0" w:color="D2D2D2"/>
              <w:right w:val="single" w:sz="4" w:space="0" w:color="000000"/>
            </w:tcBorders>
          </w:tcPr>
          <w:p>
            <w:pPr/>
          </w:p>
        </w:tc>
      </w:tr>
      <w:tr>
        <w:trPr>
          <w:trHeight w:val="51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34" w:lineRule="exact" w:before="34"/>
              <w:ind w:left="16" w:right="6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年重大资产重组：尚未使用的募集资金存放于公司募集资金专户和投资于经股东大会审议 通过的保本理财产品。因公司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年重大资产重组的募集资金投资项目原定的实施期限已于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17" w:lineRule="exact"/>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日到期且所有募投项目均已达到预计效益，故项目均已完成，公司拟将节余募集资金及</w:t>
            </w:r>
          </w:p>
          <w:p>
            <w:pPr>
              <w:pStyle w:val="TableParagraph"/>
              <w:spacing w:line="228" w:lineRule="exact"/>
              <w:ind w:left="16" w:right="0"/>
              <w:jc w:val="left"/>
              <w:rPr>
                <w:rFonts w:ascii="宋体" w:hAnsi="宋体" w:cs="宋体" w:eastAsia="宋体" w:hint="default"/>
                <w:sz w:val="18"/>
                <w:szCs w:val="18"/>
              </w:rPr>
            </w:pPr>
            <w:r>
              <w:rPr>
                <w:rFonts w:ascii="宋体" w:hAnsi="宋体" w:cs="宋体" w:eastAsia="宋体" w:hint="default"/>
                <w:sz w:val="18"/>
                <w:szCs w:val="18"/>
              </w:rPr>
              <w:t>利息收入用于永久性补充流动资金（该事项尚需提交股东大会审议</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3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年非公开发行股份：尚未使用的募集资金存放于公司募集资金专户，公司将继续按承诺计</w:t>
            </w:r>
          </w:p>
        </w:tc>
      </w:tr>
      <w:tr>
        <w:trPr>
          <w:trHeight w:val="54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4"/>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vMerge/>
            <w:tcBorders>
              <w:left w:val="single" w:sz="9" w:space="0" w:color="D2D2D2"/>
              <w:right w:val="single" w:sz="4" w:space="0" w:color="000000"/>
            </w:tcBorders>
          </w:tcPr>
          <w:p>
            <w:pPr/>
          </w:p>
        </w:tc>
      </w:tr>
      <w:tr>
        <w:trPr>
          <w:trHeight w:val="35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28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划使用募集资金投入承诺投资项目。</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left="154" w:right="979"/>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37"/>
        <w:jc w:val="right"/>
      </w:pPr>
      <w:r>
        <w:rPr/>
        <w:pict>
          <v:shape style="position:absolute;margin-left:56.459999pt;margin-top:-203.048264pt;width:479.3pt;height:37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02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2"/>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auto" w:before="139"/>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23"/>
                          <w:jc w:val="left"/>
                          <w:rPr>
                            <w:rFonts w:ascii="宋体" w:hAnsi="宋体" w:cs="宋体" w:eastAsia="宋体" w:hint="default"/>
                            <w:sz w:val="18"/>
                            <w:szCs w:val="18"/>
                          </w:rPr>
                        </w:pPr>
                        <w:r>
                          <w:rPr>
                            <w:rFonts w:ascii="宋体" w:hAnsi="宋体" w:cs="宋体" w:eastAsia="宋体" w:hint="default"/>
                            <w:sz w:val="18"/>
                            <w:szCs w:val="18"/>
                          </w:rPr>
                          <w:t>互联网小贷 公司项目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互联网金融 平台项目、 互联网金融 超市项目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117,346.85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117,346.85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r>
                    <w:trPr>
                      <w:trHeight w:val="398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5" w:space="0" w:color="D2D2D2"/>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（一）变更原因</w:t>
                        </w:r>
                      </w:p>
                      <w:p>
                        <w:pPr>
                          <w:pStyle w:val="TableParagraph"/>
                          <w:spacing w:line="242" w:lineRule="exact" w:before="37"/>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日，由于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互联网金融平台项目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业务发展大幅增长，实现的收</w:t>
                        </w:r>
                      </w:p>
                      <w:p>
                        <w:pPr>
                          <w:pStyle w:val="TableParagraph"/>
                          <w:spacing w:line="232" w:lineRule="auto"/>
                          <w:ind w:left="23" w:right="3"/>
                          <w:jc w:val="both"/>
                          <w:rPr>
                            <w:rFonts w:ascii="宋体" w:hAnsi="宋体" w:cs="宋体" w:eastAsia="宋体" w:hint="default"/>
                            <w:sz w:val="18"/>
                            <w:szCs w:val="18"/>
                          </w:rPr>
                        </w:pPr>
                        <w:r>
                          <w:rPr>
                            <w:rFonts w:ascii="宋体" w:hAnsi="宋体" w:cs="宋体" w:eastAsia="宋体" w:hint="default"/>
                            <w:sz w:val="18"/>
                            <w:szCs w:val="18"/>
                          </w:rPr>
                          <w:t>益已超过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w w:val="100"/>
                            <w:sz w:val="18"/>
                            <w:szCs w:val="18"/>
                          </w:rPr>
                          <w:t>年度全年的预计效益，</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互联网金融平台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已积累了规模较大的活跃贷款</w:t>
                        </w:r>
                        <w:r>
                          <w:rPr>
                            <w:rFonts w:ascii="宋体" w:hAnsi="宋体" w:cs="宋体" w:eastAsia="宋体" w:hint="default"/>
                            <w:sz w:val="18"/>
                            <w:szCs w:val="18"/>
                          </w:rPr>
                          <w:t> 用户群体，且平台的软硬件建设已基本完成，无需继续投入大量的研发及建设资金， 因此为保障全体股东利益最大化，公司计划对上述项目的投入金额进行控制，缩小原</w:t>
                        </w:r>
                        <w:r>
                          <w:rPr>
                            <w:rFonts w:ascii="宋体" w:hAnsi="宋体" w:cs="宋体" w:eastAsia="宋体" w:hint="default"/>
                            <w:sz w:val="18"/>
                            <w:szCs w:val="18"/>
                          </w:rPr>
                          <w:t> 计划投入金额规模。</w:t>
                        </w:r>
                      </w:p>
                      <w:p>
                        <w:pPr>
                          <w:pStyle w:val="TableParagraph"/>
                          <w:spacing w:line="225"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、受互联网金融领域的市场环境发生变化的影响，原计划开展的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暂未使用募集资金进行投入，由于未来国家对相关产业政策进行调整的不确定性 公司原定开展的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可能会受到一定影响，因此为保障全体股东利 益最大化，公司计划取消</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并对募集资金进行相应变更。</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（二）决策程序及信息披露情况说明</w:t>
                        </w:r>
                      </w:p>
                      <w:p>
                        <w:pPr>
                          <w:pStyle w:val="TableParagraph"/>
                          <w:spacing w:line="242" w:lineRule="exact" w:before="37"/>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日召开第六届董事会第二十二次会议，审议通过了《关于部分</w:t>
                        </w:r>
                      </w:p>
                      <w:p>
                        <w:pPr>
                          <w:pStyle w:val="TableParagraph"/>
                          <w:spacing w:line="230" w:lineRule="auto" w:before="1"/>
                          <w:ind w:left="23" w:right="20"/>
                          <w:jc w:val="left"/>
                          <w:rPr>
                            <w:rFonts w:ascii="宋体" w:hAnsi="宋体" w:cs="宋体" w:eastAsia="宋体" w:hint="default"/>
                            <w:sz w:val="18"/>
                            <w:szCs w:val="18"/>
                          </w:rPr>
                        </w:pPr>
                        <w:r>
                          <w:rPr>
                            <w:rFonts w:ascii="宋体" w:hAnsi="宋体" w:cs="宋体" w:eastAsia="宋体" w:hint="default"/>
                            <w:spacing w:val="-4"/>
                            <w:sz w:val="18"/>
                            <w:szCs w:val="18"/>
                          </w:rPr>
                          <w:t>变更非公开发行股票募集资金用途的议案》，并经于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1"/>
                            <w:sz w:val="18"/>
                            <w:szCs w:val="18"/>
                          </w:rPr>
                          <w:t>年第三次临时股东大会审议通过，详见公司在巨潮资讯网披露的《第六届董事会第二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0"/>
                            <w:sz w:val="18"/>
                            <w:szCs w:val="18"/>
                          </w:rPr>
                          <w:t>十二次会议决议公告》、《关于部分变更非公开发行股票募集资金用途的公告》及《</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年第三次临时股东大会决议公告》（公告编号：</w:t>
                        </w:r>
                        <w:r>
                          <w:rPr>
                            <w:rFonts w:ascii="Times New Roman" w:hAnsi="Times New Roman" w:cs="Times New Roman" w:eastAsia="Times New Roman" w:hint="default"/>
                            <w:spacing w:val="-4"/>
                            <w:sz w:val="18"/>
                            <w:szCs w:val="18"/>
                          </w:rPr>
                          <w:t>2017-090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2017-097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2017-110</w:t>
                        </w:r>
                        <w:r>
                          <w:rPr>
                            <w:rFonts w:ascii="宋体" w:hAnsi="宋体" w:cs="宋体" w:eastAsia="宋体" w:hint="default"/>
                            <w:spacing w:val="-4"/>
                            <w:sz w:val="18"/>
                            <w:szCs w:val="18"/>
                          </w:rPr>
                          <w:t>）。</w:t>
                        </w:r>
                      </w:p>
                    </w:tc>
                  </w:tr>
                  <w:tr>
                    <w:trPr>
                      <w:trHeight w:val="55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21"/>
                          <w:jc w:val="left"/>
                          <w:rPr>
                            <w:rFonts w:ascii="宋体" w:hAnsi="宋体" w:cs="宋体" w:eastAsia="宋体" w:hint="default"/>
                            <w:sz w:val="18"/>
                            <w:szCs w:val="18"/>
                          </w:rPr>
                        </w:pPr>
                        <w:r>
                          <w:rPr>
                            <w:rFonts w:ascii="宋体" w:hAnsi="宋体" w:cs="宋体" w:eastAsia="宋体" w:hint="default"/>
                            <w:spacing w:val="-1"/>
                            <w:sz w:val="18"/>
                            <w:szCs w:val="18"/>
                          </w:rPr>
                          <w:t>互联网小贷公司项目不单独核算效益，互联网小贷公司为符合条件的个人及企业提供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小额贷款服务</w:t>
                        </w:r>
                      </w:p>
                    </w:tc>
                  </w:tr>
                  <w:tr>
                    <w:trPr>
                      <w:trHeight w:val="55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2"/>
        <w:spacing w:line="240" w:lineRule="auto" w:before="26"/>
        <w:ind w:left="154" w:right="979"/>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pict>
          <v:shape style="position:absolute;margin-left:217.109009pt;margin-top:49.531742pt;width:66.2pt;height:59.7pt;mso-position-horizontal-relative:page;mso-position-vertical-relative:paragraph;z-index:-1001896"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制作、</w:t>
                  </w:r>
                </w:p>
              </w:txbxContent>
            </v:textbox>
            <w10:wrap type="none"/>
          </v:shape>
        </w:pict>
      </w:r>
      <w:r>
        <w:rPr/>
        <w:pict>
          <v:group style="position:absolute;margin-left:241.279999pt;margin-top:49.531742pt;width:42.05pt;height:72.1pt;mso-position-horizontal-relative:page;mso-position-vertical-relative:paragraph;z-index:-1001800" coordorigin="4826,991" coordsize="841,1442">
            <v:group style="position:absolute;left:4826;top:991;width:841;height:1194" coordorigin="4826,991" coordsize="841,1194">
              <v:shape style="position:absolute;left:4826;top:991;width:841;height:1194" coordorigin="4826,991" coordsize="841,1194" path="m4826,2185l5666,2185,5666,991,4826,991,4826,2185xe" filled="true" fillcolor="#ffffff" stroked="false">
                <v:path arrowok="t"/>
                <v:fill type="solid"/>
              </v:shape>
            </v:group>
            <v:group style="position:absolute;left:4848;top:2185;width:795;height:248" coordorigin="4848,2185" coordsize="795,248">
              <v:shape style="position:absolute;left:4848;top:2185;width:795;height:248" coordorigin="4848,2185" coordsize="795,248" path="m4848,2432l5643,2432,5643,2185,4848,2185,4848,2432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3"/>
        <w:rPr>
          <w:rFonts w:ascii="宋体" w:hAnsi="宋体" w:cs="宋体" w:eastAsia="宋体" w:hint="default"/>
          <w:sz w:val="5"/>
          <w:szCs w:val="5"/>
        </w:rPr>
      </w:pPr>
      <w:r>
        <w:rPr/>
        <w:pict>
          <v:shape style="position:absolute;margin-left:136.100006pt;margin-top:316.579987pt;width:147.2pt;height:71.350pt;mso-position-horizontal-relative:page;mso-position-vertical-relative:page;z-index:-1001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0"/>
                    <w:jc w:val="left"/>
                  </w:pPr>
                  <w:r>
                    <w:rPr/>
                    <w:t>理，资产管理，投资咨询、</w:t>
                  </w:r>
                </w:p>
              </w:txbxContent>
            </v:textbox>
            <w10:wrap type="none"/>
          </v:shape>
        </w:pict>
      </w:r>
      <w:r>
        <w:rPr/>
        <w:pict>
          <v:shape style="position:absolute;margin-left:136.100006pt;margin-top:412.639984pt;width:147.2pt;height:71.4pt;mso-position-horizontal-relative:page;mso-position-vertical-relative:page;z-index:-1001848" type="#_x0000_t202" filled="false" stroked="false">
            <v:textbox inset="0,0,0,0">
              <w:txbxContent>
                <w:p>
                  <w:pPr>
                    <w:pStyle w:val="BodyText"/>
                    <w:spacing w:line="191" w:lineRule="exact"/>
                    <w:ind w:left="0" w:right="783"/>
                    <w:jc w:val="center"/>
                  </w:pPr>
                  <w:r>
                    <w:rPr/>
                    <w:t>财务咨询，从事计算机软、</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603"/>
                    <w:jc w:val="center"/>
                  </w:pPr>
                  <w:r>
                    <w:rPr/>
                    <w:t>【依法须经批准的项目，</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4"/>
        <w:gridCol w:w="566"/>
        <w:gridCol w:w="2126"/>
        <w:gridCol w:w="850"/>
        <w:gridCol w:w="994"/>
        <w:gridCol w:w="991"/>
        <w:gridCol w:w="956"/>
        <w:gridCol w:w="1045"/>
        <w:gridCol w:w="1046"/>
      </w:tblGrid>
      <w:tr>
        <w:trPr>
          <w:trHeight w:val="55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89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2" w:right="59"/>
              <w:jc w:val="both"/>
              <w:rPr>
                <w:rFonts w:ascii="宋体" w:hAnsi="宋体" w:cs="宋体" w:eastAsia="宋体" w:hint="default"/>
                <w:sz w:val="18"/>
                <w:szCs w:val="18"/>
              </w:rPr>
            </w:pPr>
            <w:r>
              <w:rPr>
                <w:rFonts w:ascii="宋体" w:hAnsi="宋体" w:cs="宋体" w:eastAsia="宋体" w:hint="default"/>
                <w:sz w:val="18"/>
                <w:szCs w:val="18"/>
              </w:rPr>
              <w:t>上海二三四 五网络科技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2126"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16"/>
              <w:ind w:left="22" w:right="-39"/>
              <w:jc w:val="left"/>
              <w:rPr>
                <w:rFonts w:ascii="宋体" w:hAnsi="宋体" w:cs="宋体" w:eastAsia="宋体" w:hint="default"/>
                <w:sz w:val="18"/>
                <w:szCs w:val="18"/>
              </w:rPr>
            </w:pPr>
            <w:r>
              <w:rPr>
                <w:rFonts w:ascii="宋体" w:hAnsi="宋体" w:cs="宋体" w:eastAsia="宋体" w:hint="default"/>
                <w:sz w:val="18"/>
                <w:szCs w:val="18"/>
              </w:rPr>
              <w:t>计算机软硬件及辅助设备 </w:t>
            </w:r>
            <w:r>
              <w:rPr>
                <w:rFonts w:ascii="宋体" w:hAnsi="宋体" w:cs="宋体" w:eastAsia="宋体" w:hint="default"/>
                <w:spacing w:val="-12"/>
                <w:sz w:val="18"/>
                <w:szCs w:val="18"/>
              </w:rPr>
              <w:t>的开发、销售，设计、</w:t>
            </w:r>
            <w:r>
              <w:rPr>
                <w:rFonts w:ascii="宋体" w:hAnsi="宋体" w:cs="宋体" w:eastAsia="宋体" w:hint="default"/>
                <w:sz w:val="18"/>
                <w:szCs w:val="18"/>
              </w:rPr>
              <w:t> </w:t>
            </w:r>
            <w:r>
              <w:rPr>
                <w:rFonts w:ascii="宋体" w:hAnsi="宋体" w:cs="宋体" w:eastAsia="宋体" w:hint="default"/>
                <w:spacing w:val="-8"/>
                <w:sz w:val="18"/>
                <w:szCs w:val="18"/>
              </w:rPr>
              <w:t>发布、代理各类广告，企业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管理，投资咨询，市场信息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咨询和调查（不得从事社会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调查、社会调研、民意调查、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民意测验），百货的销售；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增值电信业务（详见增值电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信业务经营许可证）。【依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法须经批准的项目，经相关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部门批准后方可开展经营 </w:t>
            </w:r>
            <w:r>
              <w:rPr>
                <w:rFonts w:ascii="宋体" w:hAnsi="宋体" w:cs="宋体" w:eastAsia="宋体" w:hint="default"/>
                <w:spacing w:val="-23"/>
                <w:sz w:val="18"/>
                <w:szCs w:val="18"/>
              </w:rPr>
              <w:t>活动】。</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3,847,938,9</w:t>
            </w: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48.19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2,853,575,3</w:t>
            </w: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69.99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914,923,27</w:t>
            </w: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5.71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706,760,004.</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682,056,382.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r>
      <w:tr>
        <w:trPr>
          <w:trHeight w:val="33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19"/>
              <w:ind w:left="22" w:right="59"/>
              <w:jc w:val="both"/>
              <w:rPr>
                <w:rFonts w:ascii="宋体" w:hAnsi="宋体" w:cs="宋体" w:eastAsia="宋体" w:hint="default"/>
                <w:sz w:val="18"/>
                <w:szCs w:val="18"/>
              </w:rPr>
            </w:pPr>
            <w:r>
              <w:rPr>
                <w:rFonts w:ascii="宋体" w:hAnsi="宋体" w:cs="宋体" w:eastAsia="宋体" w:hint="default"/>
                <w:sz w:val="18"/>
                <w:szCs w:val="18"/>
              </w:rPr>
              <w:t>上海二三四 五金融科技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3"/>
              <w:jc w:val="left"/>
              <w:rPr>
                <w:rFonts w:ascii="宋体" w:hAnsi="宋体" w:cs="宋体" w:eastAsia="宋体" w:hint="default"/>
                <w:sz w:val="18"/>
                <w:szCs w:val="18"/>
              </w:rPr>
            </w:pPr>
            <w:r>
              <w:rPr>
                <w:rFonts w:ascii="宋体" w:hAnsi="宋体" w:cs="宋体" w:eastAsia="宋体" w:hint="default"/>
                <w:sz w:val="18"/>
                <w:szCs w:val="18"/>
              </w:rPr>
              <w:t>金融信息服务（除金融业 </w:t>
            </w:r>
            <w:r>
              <w:rPr>
                <w:rFonts w:ascii="宋体" w:hAnsi="宋体" w:cs="宋体" w:eastAsia="宋体" w:hint="default"/>
                <w:spacing w:val="-8"/>
                <w:sz w:val="18"/>
                <w:szCs w:val="18"/>
              </w:rPr>
              <w:t>务），接受金融机构委托从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事金融信息技术外包、金融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业务流程外包、金融知识流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程外包，实业投资，投资管</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23"/>
              <w:jc w:val="left"/>
              <w:rPr>
                <w:rFonts w:ascii="宋体" w:hAnsi="宋体" w:cs="宋体" w:eastAsia="宋体" w:hint="default"/>
                <w:sz w:val="18"/>
                <w:szCs w:val="18"/>
              </w:rPr>
            </w:pPr>
            <w:r>
              <w:rPr>
                <w:rFonts w:ascii="宋体" w:hAnsi="宋体" w:cs="宋体" w:eastAsia="宋体" w:hint="default"/>
                <w:sz w:val="18"/>
                <w:szCs w:val="18"/>
              </w:rPr>
              <w:t>商务信息咨询</w:t>
            </w:r>
            <w:r>
              <w:rPr>
                <w:rFonts w:ascii="宋体" w:hAnsi="宋体" w:cs="宋体" w:eastAsia="宋体" w:hint="default"/>
                <w:spacing w:val="-90"/>
                <w:sz w:val="18"/>
                <w:szCs w:val="18"/>
              </w:rPr>
              <w:t>、</w:t>
            </w:r>
            <w:r>
              <w:rPr>
                <w:rFonts w:ascii="宋体" w:hAnsi="宋体" w:cs="宋体" w:eastAsia="宋体" w:hint="default"/>
                <w:sz w:val="18"/>
                <w:szCs w:val="18"/>
              </w:rPr>
              <w:t>企业管理咨</w:t>
            </w:r>
            <w:r>
              <w:rPr>
                <w:rFonts w:ascii="宋体" w:hAnsi="宋体" w:cs="宋体" w:eastAsia="宋体" w:hint="default"/>
                <w:sz w:val="18"/>
                <w:szCs w:val="18"/>
              </w:rPr>
              <w:t> 询（以上咨询均除经纪</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17"/>
                <w:szCs w:val="17"/>
              </w:rPr>
            </w:pPr>
          </w:p>
          <w:p>
            <w:pPr>
              <w:pStyle w:val="TableParagraph"/>
              <w:spacing w:line="237"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硬件领域内的技术开发、技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术咨询、技术服务、技术转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 经相关部门批准后方可开 </w:t>
            </w:r>
            <w:r>
              <w:rPr>
                <w:rFonts w:ascii="宋体" w:hAnsi="宋体" w:cs="宋体" w:eastAsia="宋体" w:hint="default"/>
                <w:spacing w:val="-13"/>
                <w:sz w:val="18"/>
                <w:szCs w:val="18"/>
              </w:rPr>
              <w:t>展经营活动】。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26" w:lineRule="exact"/>
              <w:ind w:right="-51"/>
              <w:jc w:val="left"/>
              <w:rPr>
                <w:rFonts w:ascii="宋体" w:hAnsi="宋体" w:cs="宋体" w:eastAsia="宋体" w:hint="default"/>
                <w:sz w:val="20"/>
                <w:szCs w:val="20"/>
              </w:rPr>
            </w:pPr>
            <w:r>
              <w:rPr>
                <w:rFonts w:ascii="宋体" w:hAnsi="宋体" w:cs="宋体" w:eastAsia="宋体" w:hint="default"/>
                <w:position w:val="-28"/>
                <w:sz w:val="20"/>
                <w:szCs w:val="20"/>
              </w:rPr>
              <w:pict>
                <v:group style="width:42.05pt;height:71.350pt;mso-position-horizontal-relative:char;mso-position-vertical-relative:line" coordorigin="0,0" coordsize="841,1427">
                  <v:group style="position:absolute;left:0;top:0;width:841;height:1427" coordorigin="0,0" coordsize="841,1427">
                    <v:shape style="position:absolute;left:0;top:0;width:841;height:1427" coordorigin="0,0" coordsize="841,1427" path="m0,1427l840,1427,840,0,0,0,0,1427xe" filled="true" fillcolor="#ffffff" stroked="false">
                      <v:path arrowok="t"/>
                      <v:fill type="solid"/>
                    </v:shape>
                  </v:group>
                </v:group>
              </w:pict>
            </w:r>
            <w:r>
              <w:rPr>
                <w:rFonts w:ascii="宋体" w:hAnsi="宋体" w:cs="宋体" w:eastAsia="宋体" w:hint="default"/>
                <w:position w:val="-28"/>
                <w:sz w:val="20"/>
                <w:szCs w:val="20"/>
              </w:rPr>
            </w:r>
          </w:p>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1,740,000,</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3,060,252,5</w:t>
            </w: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06.78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2,707,229,0</w:t>
            </w: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49.40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1,404,570,9</w:t>
            </w: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75.70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870,250,597.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889,968,734.</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w:t>
            </w:r>
          </w:p>
        </w:tc>
      </w:tr>
      <w:tr>
        <w:trPr>
          <w:trHeight w:val="33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59"/>
              <w:jc w:val="both"/>
              <w:rPr>
                <w:rFonts w:ascii="宋体" w:hAnsi="宋体" w:cs="宋体" w:eastAsia="宋体" w:hint="default"/>
                <w:sz w:val="18"/>
                <w:szCs w:val="18"/>
              </w:rPr>
            </w:pPr>
            <w:r>
              <w:rPr>
                <w:rFonts w:ascii="宋体" w:hAnsi="宋体" w:cs="宋体" w:eastAsia="宋体" w:hint="default"/>
                <w:sz w:val="18"/>
                <w:szCs w:val="18"/>
              </w:rPr>
              <w:t>曲水汇通信 息服务有限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从事计算机软件硬件领域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技术转让、技术外包、技术</w:t>
            </w:r>
          </w:p>
          <w:p>
            <w:pPr>
              <w:pStyle w:val="TableParagraph"/>
              <w:spacing w:line="240" w:lineRule="auto" w:before="11"/>
              <w:ind w:right="0"/>
              <w:jc w:val="left"/>
              <w:rPr>
                <w:rFonts w:ascii="宋体" w:hAnsi="宋体" w:cs="宋体" w:eastAsia="宋体" w:hint="default"/>
                <w:sz w:val="17"/>
                <w:szCs w:val="17"/>
              </w:rPr>
            </w:pPr>
          </w:p>
          <w:p>
            <w:pPr>
              <w:pStyle w:val="TableParagraph"/>
              <w:spacing w:line="237"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发布、代理各类广告；市场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营销策划；电子商务；信息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服务，企业管理咨询，物业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管理，商务信息咨询，市场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信息咨询与调查（不得从事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社会调研、社会调查、民意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sz w:val="18"/>
                <w:szCs w:val="18"/>
              </w:rPr>
              <w:t>调查、民意测验），【依法需</w:t>
            </w:r>
            <w:r>
              <w:rPr>
                <w:rFonts w:ascii="宋体" w:hAnsi="宋体" w:cs="宋体" w:eastAsia="宋体" w:hint="default"/>
                <w:sz w:val="18"/>
                <w:szCs w:val="18"/>
              </w:rPr>
              <w:t> </w:t>
            </w:r>
            <w:r>
              <w:rPr>
                <w:rFonts w:ascii="宋体" w:hAnsi="宋体" w:cs="宋体" w:eastAsia="宋体" w:hint="default"/>
                <w:spacing w:val="-8"/>
                <w:sz w:val="18"/>
                <w:szCs w:val="18"/>
              </w:rPr>
              <w:t>经批准的项目，经相关部门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批准后方可开展经营活 </w:t>
            </w:r>
            <w:r>
              <w:rPr>
                <w:rFonts w:ascii="宋体" w:hAnsi="宋体" w:cs="宋体" w:eastAsia="宋体" w:hint="default"/>
                <w:spacing w:val="-30"/>
                <w:sz w:val="18"/>
                <w:szCs w:val="18"/>
              </w:rPr>
              <w:t>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520,277,650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-277,213,26</w:t>
            </w: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3.70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580,256,47</w:t>
            </w: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4.63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-583,458,766</w:t>
            </w:r>
            <w:r>
              <w:rPr>
                <w:rFonts w:ascii="Times New Roman"/>
                <w:sz w:val="18"/>
              </w:rPr>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-477,213,263</w:t>
            </w:r>
            <w:r>
              <w:rPr>
                <w:rFonts w:ascii="Times New Roman"/>
                <w:sz w:val="18"/>
              </w:rPr>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w:t>
            </w:r>
          </w:p>
        </w:tc>
      </w:tr>
    </w:tbl>
    <w:p>
      <w:pPr>
        <w:pStyle w:val="BodyText"/>
        <w:spacing w:line="240" w:lineRule="auto" w:before="10"/>
        <w:ind w:left="154" w:right="979"/>
        <w:jc w:val="left"/>
      </w:pPr>
      <w:r>
        <w:rPr/>
        <w:pict>
          <v:shape style="position:absolute;margin-left:136.100006pt;margin-top:-167.968277pt;width:147.2pt;height:71.350pt;mso-position-horizontal-relative:page;mso-position-vertical-relative:paragraph;z-index:-1001824"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475" w:lineRule="auto"/>
                    <w:ind w:left="0" w:right="783"/>
                    <w:jc w:val="left"/>
                  </w:pPr>
                  <w:r>
                    <w:rPr/>
                    <w:t>内的技术开发、技术服务、 咨询及销售；设计、制作、</w:t>
                  </w:r>
                </w:p>
              </w:txbxContent>
            </v:textbox>
            <w10:wrap type="none"/>
          </v:shape>
        </w:pict>
      </w:r>
      <w:r>
        <w:rPr/>
        <w:pict>
          <v:group style="position:absolute;margin-left:241.279999pt;margin-top:-239.808273pt;width:42.05pt;height:143.2pt;mso-position-horizontal-relative:page;mso-position-vertical-relative:paragraph;z-index:-1001776" coordorigin="4826,-4796" coordsize="841,2864">
            <v:group style="position:absolute;left:4826;top:-4796;width:841;height:1428" coordorigin="4826,-4796" coordsize="841,1428">
              <v:shape style="position:absolute;left:4826;top:-4796;width:841;height:1428" coordorigin="4826,-4796" coordsize="841,1428" path="m4826,-3369l5666,-3369,5666,-4796,4826,-4796,4826,-3369xe" filled="true" fillcolor="#ffffff" stroked="false">
                <v:path arrowok="t"/>
                <v:fill type="solid"/>
              </v:shape>
            </v:group>
            <v:group style="position:absolute;left:4826;top:-3359;width:841;height:1427" coordorigin="4826,-3359" coordsize="841,1427">
              <v:shape style="position:absolute;left:4826;top:-3359;width:841;height:1427" coordorigin="4826,-3359" coordsize="841,1427" path="m4826,-1933l5666,-1933,5666,-3359,4826,-3359,4826,-1933xe" filled="true" fillcolor="#ffffff" stroked="false">
                <v:path arrowok="t"/>
                <v:fill type="solid"/>
              </v:shape>
            </v:group>
            <w10:wrap type="none"/>
          </v:group>
        </w:pict>
      </w:r>
      <w:r>
        <w:rPr/>
        <w:t>报告期内取得和处置子公司的情况</w:t>
      </w:r>
    </w:p>
    <w:p>
      <w:pPr>
        <w:pStyle w:val="BodyText"/>
        <w:spacing w:line="240" w:lineRule="auto" w:before="3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1"/>
              <w:jc w:val="center"/>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94"/>
              <w:jc w:val="left"/>
              <w:rPr>
                <w:rFonts w:ascii="宋体" w:hAnsi="宋体" w:cs="宋体" w:eastAsia="宋体" w:hint="default"/>
                <w:sz w:val="18"/>
                <w:szCs w:val="18"/>
              </w:rPr>
            </w:pPr>
            <w:r>
              <w:rPr>
                <w:rFonts w:ascii="宋体" w:hAnsi="宋体" w:cs="宋体" w:eastAsia="宋体" w:hint="default"/>
                <w:sz w:val="18"/>
                <w:szCs w:val="18"/>
              </w:rPr>
              <w:t>曲水汇通软件有限公司（现已更名为曲 水汇通信息服务有限公司）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79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上海快猫文化传媒有限公司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53"/>
              <w:jc w:val="both"/>
              <w:rPr>
                <w:rFonts w:ascii="宋体" w:hAnsi="宋体" w:cs="宋体" w:eastAsia="宋体" w:hint="default"/>
                <w:sz w:val="18"/>
                <w:szCs w:val="18"/>
              </w:rPr>
            </w:pPr>
            <w:r>
              <w:rPr>
                <w:rFonts w:ascii="宋体" w:hAnsi="宋体" w:cs="宋体" w:eastAsia="宋体" w:hint="default"/>
                <w:sz w:val="18"/>
                <w:szCs w:val="18"/>
              </w:rPr>
              <w:t>计入公司当期合并报表的税后投资收益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21,737,726.51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元，对公司当期利润有 一定的正面影响</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宁波鑫惠互联网信息服务有限公司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5"/>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bl>
    <w:p>
      <w:pPr>
        <w:pStyle w:val="BodyText"/>
        <w:spacing w:line="240" w:lineRule="auto" w:before="10"/>
        <w:ind w:left="154" w:right="979"/>
        <w:jc w:val="left"/>
      </w:pPr>
      <w:r>
        <w:rPr/>
        <w:t>主要控股参股公司情况说明</w:t>
      </w:r>
    </w:p>
    <w:p>
      <w:pPr>
        <w:pStyle w:val="BodyText"/>
        <w:spacing w:line="230" w:lineRule="auto" w:before="45"/>
        <w:ind w:right="979"/>
        <w:jc w:val="left"/>
      </w:pPr>
      <w:r>
        <w:rPr>
          <w:spacing w:val="-4"/>
        </w:rPr>
        <w:t>（</w:t>
      </w:r>
      <w:r>
        <w:rPr>
          <w:rFonts w:ascii="Times New Roman" w:hAnsi="Times New Roman" w:cs="Times New Roman" w:eastAsia="Times New Roman" w:hint="default"/>
          <w:spacing w:val="-4"/>
        </w:rPr>
        <w:t>1</w:t>
      </w:r>
      <w:r>
        <w:rPr>
          <w:spacing w:val="-4"/>
        </w:rPr>
        <w:t>）上海二三四五网络科技有限公司系公司之全资子公司，成立于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16</w:t>
      </w:r>
      <w:r>
        <w:rPr>
          <w:spacing w:val="-4"/>
        </w:rPr>
        <w:t>日，统一社会信用代码</w:t>
      </w:r>
      <w:r>
        <w:rPr>
          <w:rFonts w:ascii="Times New Roman" w:hAnsi="Times New Roman" w:cs="Times New Roman" w:eastAsia="Times New Roman" w:hint="default"/>
          <w:spacing w:val="-4"/>
        </w:rPr>
        <w:t>91310115591679552Q</w:t>
      </w:r>
      <w:r>
        <w:rPr>
          <w:spacing w:val="-4"/>
        </w:rPr>
        <w:t>，</w:t>
      </w:r>
      <w:r>
        <w:rPr>
          <w:spacing w:val="-32"/>
        </w:rPr>
        <w:t> </w:t>
      </w:r>
      <w:r>
        <w:rPr>
          <w:spacing w:val="-2"/>
        </w:rPr>
        <w:t>注册资本：</w:t>
      </w:r>
      <w:r>
        <w:rPr>
          <w:rFonts w:ascii="Times New Roman" w:hAnsi="Times New Roman" w:cs="Times New Roman" w:eastAsia="Times New Roman" w:hint="default"/>
          <w:spacing w:val="-2"/>
        </w:rPr>
        <w:t>150,000</w:t>
      </w:r>
      <w:r>
        <w:rPr>
          <w:spacing w:val="-2"/>
        </w:rPr>
        <w:t>万元人民币，注册地为上海市浦东新区杨高北路</w:t>
      </w:r>
      <w:r>
        <w:rPr>
          <w:rFonts w:ascii="Times New Roman" w:hAnsi="Times New Roman" w:cs="Times New Roman" w:eastAsia="Times New Roman" w:hint="default"/>
          <w:spacing w:val="-2"/>
        </w:rPr>
        <w:t>528</w:t>
      </w:r>
      <w:r>
        <w:rPr>
          <w:spacing w:val="-2"/>
        </w:rPr>
        <w:t>号</w:t>
      </w:r>
      <w:r>
        <w:rPr>
          <w:rFonts w:ascii="Times New Roman" w:hAnsi="Times New Roman" w:cs="Times New Roman" w:eastAsia="Times New Roman" w:hint="default"/>
          <w:spacing w:val="-2"/>
        </w:rPr>
        <w:t>14</w:t>
      </w:r>
      <w:r>
        <w:rPr>
          <w:spacing w:val="-2"/>
        </w:rPr>
        <w:t>幢</w:t>
      </w:r>
      <w:r>
        <w:rPr>
          <w:rFonts w:ascii="Times New Roman" w:hAnsi="Times New Roman" w:cs="Times New Roman" w:eastAsia="Times New Roman" w:hint="default"/>
          <w:spacing w:val="-2"/>
        </w:rPr>
        <w:t>3A35</w:t>
      </w:r>
      <w:r>
        <w:rPr>
          <w:spacing w:val="-2"/>
        </w:rPr>
        <w:t>室，经营范围为计算机软硬件及辅助设备</w:t>
      </w:r>
      <w:r>
        <w:rPr>
          <w:spacing w:val="-45"/>
        </w:rPr>
        <w:t> </w:t>
      </w:r>
      <w:r>
        <w:rPr>
          <w:spacing w:val="-45"/>
        </w:rPr>
      </w:r>
      <w:r>
        <w:rPr>
          <w:spacing w:val="-2"/>
        </w:rPr>
        <w:t>的开发、销售，设计、制作、发布、代理各类广告，企业管理，投资咨询，市场信息咨询和调查（不得从事社会调查、社会</w:t>
      </w:r>
      <w:r>
        <w:rPr>
          <w:spacing w:val="-71"/>
        </w:rPr>
        <w:t> </w:t>
      </w:r>
      <w:r>
        <w:rPr>
          <w:spacing w:val="-71"/>
        </w:rPr>
      </w:r>
      <w:r>
        <w:rPr>
          <w:spacing w:val="-2"/>
        </w:rPr>
        <w:t>调研、民意调查、民意测验），百货的销售；增值电信业务（详见增值电信业务经营许可证）。【依法须经批准的项目，经</w:t>
      </w:r>
      <w:r>
        <w:rPr>
          <w:spacing w:val="-70"/>
        </w:rPr>
        <w:t> </w:t>
      </w:r>
      <w:r>
        <w:rPr>
          <w:spacing w:val="-70"/>
        </w:rPr>
      </w:r>
      <w:r>
        <w:rPr/>
        <w:t>相关部门批准后方可开展经营活动】 上海二三四五网络科技有限公司</w:t>
      </w:r>
      <w:r>
        <w:rPr>
          <w:rFonts w:ascii="Times New Roman" w:hAnsi="Times New Roman" w:cs="Times New Roman" w:eastAsia="Times New Roman" w:hint="default"/>
        </w:rPr>
        <w:t>2017</w:t>
      </w:r>
      <w:r>
        <w:rPr/>
        <w:t>年度合并报表范围实现营业收入</w:t>
      </w:r>
      <w:r>
        <w:rPr>
          <w:rFonts w:ascii="Times New Roman" w:hAnsi="Times New Roman" w:cs="Times New Roman" w:eastAsia="Times New Roman" w:hint="default"/>
        </w:rPr>
        <w:t>145,511.50</w:t>
      </w:r>
      <w:r>
        <w:rPr/>
        <w:t>万元，较</w:t>
      </w:r>
      <w:r>
        <w:rPr>
          <w:rFonts w:ascii="Times New Roman" w:hAnsi="Times New Roman" w:cs="Times New Roman" w:eastAsia="Times New Roman" w:hint="default"/>
        </w:rPr>
        <w:t>2016</w:t>
      </w:r>
      <w:r>
        <w:rPr/>
        <w:t>年度同比增长</w:t>
      </w:r>
      <w:r>
        <w:rPr>
          <w:rFonts w:ascii="Times New Roman" w:hAnsi="Times New Roman" w:cs="Times New Roman" w:eastAsia="Times New Roman" w:hint="default"/>
        </w:rPr>
        <w:t>28.76%</w:t>
      </w:r>
      <w:r>
        <w:rPr/>
        <w:t>；归属于 母公司所有者的净利润</w:t>
      </w:r>
      <w:r>
        <w:rPr>
          <w:rFonts w:ascii="Times New Roman" w:hAnsi="Times New Roman" w:cs="Times New Roman" w:eastAsia="Times New Roman" w:hint="default"/>
        </w:rPr>
        <w:t>54,525.41</w:t>
      </w:r>
      <w:r>
        <w:rPr/>
        <w:t>万元，较</w:t>
      </w:r>
      <w:r>
        <w:rPr>
          <w:rFonts w:ascii="Times New Roman" w:hAnsi="Times New Roman" w:cs="Times New Roman" w:eastAsia="Times New Roman" w:hint="default"/>
        </w:rPr>
        <w:t>2016</w:t>
      </w:r>
      <w:r>
        <w:rPr/>
        <w:t>年度同比增长</w:t>
      </w:r>
      <w:r>
        <w:rPr>
          <w:rFonts w:ascii="Times New Roman" w:hAnsi="Times New Roman" w:cs="Times New Roman" w:eastAsia="Times New Roman" w:hint="default"/>
        </w:rPr>
        <w:t>38.10%</w:t>
      </w:r>
      <w:r>
        <w:rPr/>
        <w:t>。详见</w:t>
      </w:r>
      <w:r>
        <w:rPr>
          <w:rFonts w:ascii="Times New Roman" w:hAnsi="Times New Roman" w:cs="Times New Roman" w:eastAsia="Times New Roman" w:hint="default"/>
        </w:rPr>
        <w:t>“</w:t>
      </w:r>
      <w:r>
        <w:rPr/>
        <w:t>第三节公司业务概要</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第四节经营情况讨论与 分析</w:t>
      </w:r>
      <w:r>
        <w:rPr>
          <w:rFonts w:ascii="Times New Roman" w:hAnsi="Times New Roman" w:cs="Times New Roman" w:eastAsia="Times New Roman" w:hint="default"/>
        </w:rPr>
        <w:t>”</w:t>
      </w:r>
      <w:r>
        <w:rPr/>
        <w:t>部分。</w:t>
      </w:r>
    </w:p>
    <w:p>
      <w:pPr>
        <w:pStyle w:val="BodyText"/>
        <w:spacing w:line="230" w:lineRule="auto"/>
        <w:ind w:right="979"/>
        <w:jc w:val="left"/>
      </w:pPr>
      <w:r>
        <w:rPr>
          <w:spacing w:val="-3"/>
        </w:rPr>
        <w:t>（</w:t>
      </w:r>
      <w:r>
        <w:rPr>
          <w:rFonts w:ascii="Times New Roman" w:hAnsi="Times New Roman" w:cs="Times New Roman" w:eastAsia="Times New Roman" w:hint="default"/>
          <w:spacing w:val="-3"/>
        </w:rPr>
        <w:t>2</w:t>
      </w:r>
      <w:r>
        <w:rPr>
          <w:spacing w:val="-3"/>
        </w:rPr>
        <w:t>）上海二三四五金融科技有限公司系公司之全资子公司，成立于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w:t>
      </w:r>
      <w:r>
        <w:rPr>
          <w:spacing w:val="-3"/>
        </w:rPr>
        <w:t>日，统一社会信用代码</w:t>
      </w:r>
      <w:r>
        <w:rPr>
          <w:rFonts w:ascii="Times New Roman" w:hAnsi="Times New Roman" w:cs="Times New Roman" w:eastAsia="Times New Roman" w:hint="default"/>
          <w:spacing w:val="-3"/>
        </w:rPr>
        <w:t>91310115332811803P</w:t>
      </w:r>
      <w:r>
        <w:rPr>
          <w:spacing w:val="-3"/>
        </w:rPr>
        <w:t>，</w:t>
      </w:r>
      <w:r>
        <w:rPr>
          <w:spacing w:val="-75"/>
        </w:rPr>
        <w:t> </w:t>
      </w:r>
      <w:r>
        <w:rPr/>
        <w:t>注册资本：</w:t>
      </w:r>
      <w:r>
        <w:rPr>
          <w:rFonts w:ascii="Times New Roman" w:hAnsi="Times New Roman" w:cs="Times New Roman" w:eastAsia="Times New Roman" w:hint="default"/>
        </w:rPr>
        <w:t>174,000</w:t>
      </w:r>
      <w:r>
        <w:rPr/>
        <w:t>万元人民币，注册地为中国（上海）自由贸易试验区浦东南路</w:t>
      </w:r>
      <w:r>
        <w:rPr>
          <w:rFonts w:ascii="Times New Roman" w:hAnsi="Times New Roman" w:cs="Times New Roman" w:eastAsia="Times New Roman" w:hint="default"/>
        </w:rPr>
        <w:t>2250</w:t>
      </w:r>
      <w:r>
        <w:rPr/>
        <w:t>号</w:t>
      </w:r>
      <w:r>
        <w:rPr>
          <w:rFonts w:ascii="Times New Roman" w:hAnsi="Times New Roman" w:cs="Times New Roman" w:eastAsia="Times New Roman" w:hint="default"/>
        </w:rPr>
        <w:t>3</w:t>
      </w:r>
      <w:r>
        <w:rPr/>
        <w:t>幢</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A638</w:t>
      </w:r>
      <w:r>
        <w:rPr/>
        <w:t>室，经营范围为金融信 </w:t>
      </w:r>
      <w:r>
        <w:rPr>
          <w:spacing w:val="-2"/>
        </w:rPr>
        <w:t>息服务（除金融业务），接受金融机构委托从事金融信息技术外包、金融业务流程外包、金融知识流程外包，实业投资，投</w:t>
      </w:r>
      <w:r>
        <w:rPr>
          <w:spacing w:val="-71"/>
        </w:rPr>
        <w:t> </w:t>
      </w:r>
      <w:r>
        <w:rPr>
          <w:spacing w:val="-71"/>
        </w:rPr>
      </w:r>
      <w:r>
        <w:rPr>
          <w:spacing w:val="-2"/>
        </w:rPr>
        <w:t>资管理，资产管理，投资咨询、商务信息咨询、企业管理咨询（以上咨询均除经纪），财务咨询，从事计算机软、硬件领域</w:t>
      </w:r>
      <w:r>
        <w:rPr>
          <w:spacing w:val="-69"/>
        </w:rPr>
        <w:t> </w:t>
      </w:r>
      <w:r>
        <w:rPr>
          <w:spacing w:val="-69"/>
        </w:rPr>
      </w:r>
      <w:r>
        <w:rPr/>
        <w:t>内的技术开发、技术咨询、技术服务、技术转让。【依法须经批准的项目，经相关部门批准后方可开展经营活动】 上海二三四五金融科技有限公司</w:t>
      </w:r>
      <w:r>
        <w:rPr>
          <w:rFonts w:ascii="Times New Roman" w:hAnsi="Times New Roman" w:cs="Times New Roman" w:eastAsia="Times New Roman" w:hint="default"/>
        </w:rPr>
        <w:t>2017</w:t>
      </w:r>
      <w:r>
        <w:rPr/>
        <w:t>年度合并报表范围实现营业收入</w:t>
      </w:r>
      <w:r>
        <w:rPr>
          <w:rFonts w:ascii="Times New Roman" w:hAnsi="Times New Roman" w:cs="Times New Roman" w:eastAsia="Times New Roman" w:hint="default"/>
        </w:rPr>
        <w:t>199,286.05</w:t>
      </w:r>
      <w:r>
        <w:rPr/>
        <w:t>万元，较</w:t>
      </w:r>
      <w:r>
        <w:rPr>
          <w:rFonts w:ascii="Times New Roman" w:hAnsi="Times New Roman" w:cs="Times New Roman" w:eastAsia="Times New Roman" w:hint="default"/>
        </w:rPr>
        <w:t>2016</w:t>
      </w:r>
      <w:r>
        <w:rPr/>
        <w:t>年度同比增长</w:t>
      </w:r>
      <w:r>
        <w:rPr>
          <w:rFonts w:ascii="Times New Roman" w:hAnsi="Times New Roman" w:cs="Times New Roman" w:eastAsia="Times New Roman" w:hint="default"/>
        </w:rPr>
        <w:t>866.22%</w:t>
      </w:r>
      <w:r>
        <w:rPr/>
        <w:t>；归属</w:t>
      </w:r>
      <w:r>
        <w:rPr>
          <w:spacing w:val="-15"/>
        </w:rPr>
        <w:t> </w:t>
      </w:r>
      <w:r>
        <w:rPr>
          <w:spacing w:val="-2"/>
        </w:rPr>
        <w:t>于母公司所有者的净利润</w:t>
      </w:r>
      <w:r>
        <w:rPr>
          <w:rFonts w:ascii="Times New Roman" w:hAnsi="Times New Roman" w:cs="Times New Roman" w:eastAsia="Times New Roman" w:hint="default"/>
          <w:spacing w:val="-2"/>
        </w:rPr>
        <w:t>41,238.45</w:t>
      </w:r>
      <w:r>
        <w:rPr>
          <w:spacing w:val="-2"/>
        </w:rPr>
        <w:t>万元，较</w:t>
      </w:r>
      <w:r>
        <w:rPr>
          <w:rFonts w:ascii="Times New Roman" w:hAnsi="Times New Roman" w:cs="Times New Roman" w:eastAsia="Times New Roman" w:hint="default"/>
          <w:spacing w:val="-2"/>
        </w:rPr>
        <w:t>2016</w:t>
      </w:r>
      <w:r>
        <w:rPr>
          <w:spacing w:val="-2"/>
        </w:rPr>
        <w:t>年度同比增长</w:t>
      </w:r>
      <w:r>
        <w:rPr>
          <w:rFonts w:ascii="Times New Roman" w:hAnsi="Times New Roman" w:cs="Times New Roman" w:eastAsia="Times New Roman" w:hint="default"/>
          <w:spacing w:val="-2"/>
        </w:rPr>
        <w:t>271.67%</w:t>
      </w:r>
      <w:r>
        <w:rPr>
          <w:spacing w:val="-2"/>
        </w:rPr>
        <w:t>。详见</w:t>
      </w:r>
      <w:r>
        <w:rPr>
          <w:rFonts w:ascii="Times New Roman" w:hAnsi="Times New Roman" w:cs="Times New Roman" w:eastAsia="Times New Roman" w:hint="default"/>
          <w:spacing w:val="-2"/>
        </w:rPr>
        <w:t>“</w:t>
      </w:r>
      <w:r>
        <w:rPr>
          <w:spacing w:val="-2"/>
        </w:rPr>
        <w:t>第三节公司业务概要</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第四节经营情况讨论</w:t>
      </w:r>
      <w:r>
        <w:rPr>
          <w:spacing w:val="-29"/>
        </w:rPr>
        <w:t> </w:t>
      </w:r>
      <w:r>
        <w:rPr/>
        <w:t>与分析</w:t>
      </w:r>
      <w:r>
        <w:rPr>
          <w:rFonts w:ascii="Times New Roman" w:hAnsi="Times New Roman" w:cs="Times New Roman" w:eastAsia="Times New Roman" w:hint="default"/>
        </w:rPr>
        <w:t>”</w:t>
      </w:r>
      <w:r>
        <w:rPr/>
        <w:t>部分。</w:t>
      </w:r>
    </w:p>
    <w:p>
      <w:pPr>
        <w:pStyle w:val="BodyText"/>
        <w:spacing w:line="230" w:lineRule="auto"/>
        <w:ind w:right="1130"/>
        <w:jc w:val="left"/>
      </w:pPr>
      <w:r>
        <w:rPr/>
        <w:t>（</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spacing w:val="17"/>
        </w:rPr>
        <w:t>）曲水汇通信息服务有限公司系公司间接持股</w:t>
      </w:r>
      <w:r>
        <w:rPr>
          <w:spacing w:val="-72"/>
        </w:rPr>
        <w:t> </w:t>
      </w:r>
      <w:r>
        <w:rPr>
          <w:rFonts w:ascii="Times New Roman" w:hAnsi="Times New Roman" w:cs="Times New Roman" w:eastAsia="Times New Roman" w:hint="default"/>
        </w:rPr>
        <w:t>100%</w:t>
      </w:r>
      <w:r>
        <w:rPr>
          <w:rFonts w:ascii="Times New Roman" w:hAnsi="Times New Roman" w:cs="Times New Roman" w:eastAsia="Times New Roman" w:hint="default"/>
          <w:spacing w:val="-27"/>
        </w:rPr>
        <w:t> </w:t>
      </w:r>
      <w:r>
        <w:rPr>
          <w:spacing w:val="16"/>
        </w:rPr>
        <w:t>之全资子公司，成立于</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月</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spacing w:val="16"/>
        </w:rPr>
        <w:t>日，统一社会信用代码</w:t>
      </w:r>
      <w:r>
        <w:rPr/>
        <w:t> </w:t>
      </w:r>
      <w:r>
        <w:rPr>
          <w:rFonts w:ascii="Times New Roman" w:hAnsi="Times New Roman" w:cs="Times New Roman" w:eastAsia="Times New Roman" w:hint="default"/>
          <w:spacing w:val="-1"/>
        </w:rPr>
        <w:t>91540124MA6T1X333M</w:t>
      </w:r>
      <w:r>
        <w:rPr>
          <w:spacing w:val="-1"/>
        </w:rPr>
        <w:t>，注册资本：</w:t>
      </w:r>
      <w:r>
        <w:rPr>
          <w:rFonts w:ascii="Times New Roman" w:hAnsi="Times New Roman" w:cs="Times New Roman" w:eastAsia="Times New Roman" w:hint="default"/>
          <w:spacing w:val="-1"/>
        </w:rPr>
        <w:t>20,000</w:t>
      </w:r>
      <w:r>
        <w:rPr>
          <w:spacing w:val="-1"/>
        </w:rPr>
        <w:t>万元人民币，注册地为西藏自治区拉萨市曲水人民路雅江工业园</w:t>
      </w:r>
      <w:r>
        <w:rPr>
          <w:rFonts w:ascii="Times New Roman" w:hAnsi="Times New Roman" w:cs="Times New Roman" w:eastAsia="Times New Roman" w:hint="default"/>
          <w:spacing w:val="-1"/>
        </w:rPr>
        <w:t>101-10</w:t>
      </w:r>
      <w:r>
        <w:rPr>
          <w:spacing w:val="-1"/>
        </w:rPr>
        <w:t>室，经营</w:t>
      </w:r>
      <w:r>
        <w:rPr/>
        <w:t> </w:t>
      </w:r>
      <w:r>
        <w:rPr>
          <w:spacing w:val="-2"/>
        </w:rPr>
        <w:t>范围为从事计算机软件硬件领域内的技术开发、技术服务、技术转让、技术外包、技术咨询及销售；设计、制作、发布、代</w:t>
      </w:r>
      <w:r>
        <w:rPr>
          <w:spacing w:val="-68"/>
        </w:rPr>
        <w:t> </w:t>
      </w:r>
      <w:r>
        <w:rPr>
          <w:spacing w:val="-68"/>
        </w:rPr>
      </w:r>
      <w:r>
        <w:rPr>
          <w:spacing w:val="-2"/>
        </w:rPr>
        <w:t>理各类广告；市场营销策划；电子商务；信息服务，企业管理咨询，物业管理，商务信息咨询，市场信息咨询与调查（不得</w:t>
      </w:r>
      <w:r>
        <w:rPr>
          <w:spacing w:val="-67"/>
        </w:rPr>
        <w:t> </w:t>
      </w:r>
      <w:r>
        <w:rPr>
          <w:spacing w:val="-67"/>
        </w:rPr>
      </w:r>
      <w:r>
        <w:rPr/>
        <w:t>从事社会调研、社会调查、民意调查、民意测验），【依法需经批准的项目，经相关部门批准后方可开展经营活动】。 </w:t>
      </w:r>
      <w:r>
        <w:rPr>
          <w:spacing w:val="-2"/>
        </w:rPr>
        <w:t>因曲水汇通信息服务有限公司</w:t>
      </w:r>
      <w:r>
        <w:rPr>
          <w:rFonts w:ascii="Times New Roman" w:hAnsi="Times New Roman" w:cs="Times New Roman" w:eastAsia="Times New Roman" w:hint="default"/>
          <w:spacing w:val="-2"/>
        </w:rPr>
        <w:t>2017</w:t>
      </w:r>
      <w:r>
        <w:rPr>
          <w:spacing w:val="-2"/>
        </w:rPr>
        <w:t>年主要负责互联网消费金融业务的坏账处置，</w:t>
      </w:r>
      <w:r>
        <w:rPr>
          <w:rFonts w:ascii="Times New Roman" w:hAnsi="Times New Roman" w:cs="Times New Roman" w:eastAsia="Times New Roman" w:hint="default"/>
          <w:spacing w:val="-2"/>
        </w:rPr>
        <w:t>2017</w:t>
      </w:r>
      <w:r>
        <w:rPr>
          <w:spacing w:val="-2"/>
        </w:rPr>
        <w:t>年度实现营业收入</w:t>
      </w:r>
      <w:r>
        <w:rPr>
          <w:rFonts w:ascii="Times New Roman" w:hAnsi="Times New Roman" w:cs="Times New Roman" w:eastAsia="Times New Roman" w:hint="default"/>
          <w:spacing w:val="-2"/>
        </w:rPr>
        <w:t>58,025.65</w:t>
      </w:r>
      <w:r>
        <w:rPr>
          <w:spacing w:val="-2"/>
        </w:rPr>
        <w:t>万元；净利</w:t>
      </w:r>
      <w:r>
        <w:rPr>
          <w:spacing w:val="-47"/>
        </w:rPr>
        <w:t> </w:t>
      </w:r>
      <w:r>
        <w:rPr>
          <w:spacing w:val="-47"/>
        </w:rPr>
      </w:r>
      <w:r>
        <w:rPr/>
        <w:t>润</w:t>
      </w:r>
      <w:r>
        <w:rPr>
          <w:rFonts w:ascii="Times New Roman" w:hAnsi="Times New Roman" w:cs="Times New Roman" w:eastAsia="Times New Roman" w:hint="default"/>
        </w:rPr>
        <w:t>-47,721.33</w:t>
      </w:r>
      <w:r>
        <w:rPr/>
        <w:t>万元。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2"/>
        <w:spacing w:line="240" w:lineRule="auto"/>
        <w:ind w:left="154" w:right="979"/>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79"/>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3"/>
          <w:szCs w:val="23"/>
        </w:rPr>
      </w:pPr>
    </w:p>
    <w:p>
      <w:pPr>
        <w:pStyle w:val="Heading4"/>
        <w:spacing w:line="241" w:lineRule="exact"/>
        <w:ind w:right="979"/>
        <w:jc w:val="left"/>
        <w:rPr>
          <w:b w:val="0"/>
          <w:bCs w:val="0"/>
        </w:rPr>
      </w:pPr>
      <w:r>
        <w:rPr>
          <w:rFonts w:ascii="Times New Roman" w:hAnsi="Times New Roman" w:cs="Times New Roman" w:eastAsia="Times New Roman" w:hint="default"/>
        </w:rPr>
        <w:t>1</w:t>
      </w:r>
      <w:r>
        <w:rPr/>
        <w:t>、互联网及移动互联网行业发展趋势</w:t>
      </w:r>
      <w:r>
        <w:rPr>
          <w:b w:val="0"/>
          <w:bCs w:val="0"/>
        </w:rPr>
      </w:r>
    </w:p>
    <w:p>
      <w:pPr>
        <w:spacing w:line="234" w:lineRule="exact" w:before="15"/>
        <w:ind w:left="573" w:right="1223"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）互联网及移动互联网普及率进一步提升，但人口红利逐渐消失</w:t>
      </w:r>
      <w:r>
        <w:rPr>
          <w:rFonts w:ascii="宋体" w:hAnsi="宋体" w:cs="宋体" w:eastAsia="宋体" w:hint="default"/>
          <w:b/>
          <w:bCs/>
          <w:w w:val="99"/>
          <w:sz w:val="18"/>
          <w:szCs w:val="18"/>
        </w:rPr>
        <w:t> </w:t>
      </w:r>
      <w:r>
        <w:rPr>
          <w:rFonts w:ascii="宋体" w:hAnsi="宋体" w:cs="宋体" w:eastAsia="宋体" w:hint="default"/>
          <w:sz w:val="18"/>
          <w:szCs w:val="18"/>
        </w:rPr>
        <w:t>根据中国互联网络信息中心（</w:t>
      </w:r>
      <w:r>
        <w:rPr>
          <w:rFonts w:ascii="Times New Roman" w:hAnsi="Times New Roman" w:cs="Times New Roman" w:eastAsia="Times New Roman" w:hint="default"/>
          <w:sz w:val="18"/>
          <w:szCs w:val="18"/>
        </w:rPr>
        <w:t>CNNIC</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月发布的第</w:t>
      </w:r>
      <w:r>
        <w:rPr>
          <w:rFonts w:ascii="Times New Roman" w:hAnsi="Times New Roman" w:cs="Times New Roman" w:eastAsia="Times New Roman" w:hint="default"/>
          <w:sz w:val="18"/>
          <w:szCs w:val="18"/>
        </w:rPr>
        <w:t>41</w:t>
      </w:r>
      <w:r>
        <w:rPr>
          <w:rFonts w:ascii="宋体" w:hAnsi="宋体" w:cs="宋体" w:eastAsia="宋体" w:hint="default"/>
          <w:sz w:val="18"/>
          <w:szCs w:val="18"/>
        </w:rPr>
        <w:t>次《中国互联网络发展状况统计报告》显示，截至</w:t>
      </w:r>
      <w:r>
        <w:rPr>
          <w:rFonts w:ascii="Times New Roman" w:hAnsi="Times New Roman" w:cs="Times New Roman" w:eastAsia="Times New Roman" w:hint="default"/>
          <w:sz w:val="18"/>
          <w:szCs w:val="18"/>
        </w:rPr>
        <w:t>2017</w:t>
      </w:r>
    </w:p>
    <w:p>
      <w:pPr>
        <w:pStyle w:val="BodyText"/>
        <w:spacing w:line="225" w:lineRule="auto"/>
        <w:ind w:right="979"/>
        <w:jc w:val="left"/>
      </w:pPr>
      <w:r>
        <w:rPr/>
        <w:t>年</w:t>
      </w:r>
      <w:r>
        <w:rPr>
          <w:rFonts w:ascii="Times New Roman" w:hAnsi="Times New Roman" w:cs="Times New Roman" w:eastAsia="Times New Roman" w:hint="default"/>
        </w:rPr>
        <w:t>12</w:t>
      </w:r>
      <w:r>
        <w:rPr/>
        <w:t>月底，中国网民数量达到</w:t>
      </w:r>
      <w:r>
        <w:rPr>
          <w:rFonts w:ascii="Times New Roman" w:hAnsi="Times New Roman" w:cs="Times New Roman" w:eastAsia="Times New Roman" w:hint="default"/>
        </w:rPr>
        <w:t>7.72</w:t>
      </w:r>
      <w:r>
        <w:rPr/>
        <w:t>亿，全年共计新增网民</w:t>
      </w:r>
      <w:r>
        <w:rPr>
          <w:rFonts w:ascii="Times New Roman" w:hAnsi="Times New Roman" w:cs="Times New Roman" w:eastAsia="Times New Roman" w:hint="default"/>
        </w:rPr>
        <w:t>4074</w:t>
      </w:r>
      <w:r>
        <w:rPr/>
        <w:t>万人；互联网普及率为</w:t>
      </w:r>
      <w:r>
        <w:rPr>
          <w:rFonts w:ascii="Times New Roman" w:hAnsi="Times New Roman" w:cs="Times New Roman" w:eastAsia="Times New Roman" w:hint="default"/>
        </w:rPr>
        <w:t>55.8%</w:t>
      </w:r>
      <w:r>
        <w:rPr/>
        <w:t>，较</w:t>
      </w:r>
      <w:r>
        <w:rPr>
          <w:rFonts w:ascii="Times New Roman" w:hAnsi="Times New Roman" w:cs="Times New Roman" w:eastAsia="Times New Roman" w:hint="default"/>
        </w:rPr>
        <w:t>2016</w:t>
      </w:r>
      <w:r>
        <w:rPr/>
        <w:t>年底提升</w:t>
      </w:r>
      <w:r>
        <w:rPr>
          <w:rFonts w:ascii="Times New Roman" w:hAnsi="Times New Roman" w:cs="Times New Roman" w:eastAsia="Times New Roman" w:hint="default"/>
        </w:rPr>
        <w:t>2.6</w:t>
      </w:r>
      <w:r>
        <w:rPr/>
        <w:t>个百分点。</w:t>
      </w:r>
      <w:r>
        <w:rPr>
          <w:spacing w:val="-23"/>
        </w:rPr>
        <w:t> </w:t>
      </w:r>
      <w:r>
        <w:rPr>
          <w:spacing w:val="-23"/>
        </w:rPr>
      </w:r>
      <w:r>
        <w:rPr/>
        <w:t>随着智能手机的进一步普及，手机网民规模达到</w:t>
      </w:r>
      <w:r>
        <w:rPr>
          <w:rFonts w:ascii="Times New Roman" w:hAnsi="Times New Roman" w:cs="Times New Roman" w:eastAsia="Times New Roman" w:hint="default"/>
        </w:rPr>
        <w:t>7.53</w:t>
      </w:r>
      <w:r>
        <w:rPr/>
        <w:t>亿，较</w:t>
      </w:r>
      <w:r>
        <w:rPr>
          <w:rFonts w:ascii="Times New Roman" w:hAnsi="Times New Roman" w:cs="Times New Roman" w:eastAsia="Times New Roman" w:hint="default"/>
        </w:rPr>
        <w:t>2016</w:t>
      </w:r>
      <w:r>
        <w:rPr/>
        <w:t>年底增加</w:t>
      </w:r>
      <w:r>
        <w:rPr>
          <w:rFonts w:ascii="Times New Roman" w:hAnsi="Times New Roman" w:cs="Times New Roman" w:eastAsia="Times New Roman" w:hint="default"/>
        </w:rPr>
        <w:t>5734</w:t>
      </w:r>
      <w:r>
        <w:rPr/>
        <w:t>万人；网民中使用手机上网的人群占比由</w:t>
      </w:r>
      <w:r>
        <w:rPr>
          <w:rFonts w:ascii="Times New Roman" w:hAnsi="Times New Roman" w:cs="Times New Roman" w:eastAsia="Times New Roman" w:hint="default"/>
        </w:rPr>
        <w:t>2016 </w:t>
      </w:r>
      <w:r>
        <w:rPr/>
        <w:t>年底的</w:t>
      </w:r>
      <w:r>
        <w:rPr>
          <w:rFonts w:ascii="Times New Roman" w:hAnsi="Times New Roman" w:cs="Times New Roman" w:eastAsia="Times New Roman" w:hint="default"/>
        </w:rPr>
        <w:t>95.1%</w:t>
      </w:r>
      <w:r>
        <w:rPr/>
        <w:t>提升至</w:t>
      </w:r>
      <w:r>
        <w:rPr>
          <w:rFonts w:ascii="Times New Roman" w:hAnsi="Times New Roman" w:cs="Times New Roman" w:eastAsia="Times New Roman" w:hint="default"/>
        </w:rPr>
        <w:t>97.5%</w:t>
      </w:r>
      <w:r>
        <w:rPr/>
        <w:t>，网民手机上网比例进一步攀升。</w:t>
      </w:r>
    </w:p>
    <w:p>
      <w:pPr>
        <w:pStyle w:val="BodyText"/>
        <w:spacing w:line="230" w:lineRule="auto"/>
        <w:ind w:left="154" w:right="1133" w:firstLine="420"/>
        <w:jc w:val="both"/>
      </w:pPr>
      <w:r>
        <w:rPr/>
        <w:t>随着网民规模经过近</w:t>
      </w:r>
      <w:r>
        <w:rPr>
          <w:rFonts w:ascii="Times New Roman" w:hAnsi="Times New Roman" w:cs="Times New Roman" w:eastAsia="Times New Roman" w:hint="default"/>
        </w:rPr>
        <w:t>10</w:t>
      </w:r>
      <w:r>
        <w:rPr/>
        <w:t>年的快速增长后，人口红利逐渐消失，网民规模增长率趋于稳定。同时，随着移动互联网的进 </w:t>
      </w:r>
      <w:r>
        <w:rPr>
          <w:spacing w:val="-2"/>
        </w:rPr>
        <w:t>一步普及，互联网消费场景向多元化发展，线上线下不断融合，互联网服务范围向更深更广发展，竞争越发激烈，但未来行</w:t>
      </w:r>
      <w:r>
        <w:rPr>
          <w:spacing w:val="-66"/>
        </w:rPr>
        <w:t> </w:t>
      </w:r>
      <w:r>
        <w:rPr>
          <w:spacing w:val="-66"/>
        </w:rPr>
      </w:r>
      <w:r>
        <w:rPr/>
        <w:t>业仍将保持良好的发展势头。</w:t>
      </w:r>
    </w:p>
    <w:p>
      <w:pPr>
        <w:pStyle w:val="Heading4"/>
        <w:spacing w:line="249" w:lineRule="exact"/>
        <w:ind w:left="576" w:right="979"/>
        <w:jc w:val="left"/>
        <w:rPr>
          <w:b w:val="0"/>
          <w:bCs w:val="0"/>
        </w:rPr>
      </w:pPr>
      <w:r>
        <w:rPr/>
        <w:t>（</w:t>
      </w:r>
      <w:r>
        <w:rPr>
          <w:rFonts w:ascii="Times New Roman" w:hAnsi="Times New Roman" w:cs="Times New Roman" w:eastAsia="Times New Roman" w:hint="default"/>
        </w:rPr>
        <w:t>2</w:t>
      </w:r>
      <w:r>
        <w:rPr/>
        <w:t>）人工智能、大数据、机器学习、区块链等各种前沿技术领域的研究蓬勃发展</w:t>
      </w:r>
      <w:r>
        <w:rPr>
          <w:b w:val="0"/>
          <w:bCs w:val="0"/>
        </w:rPr>
      </w:r>
    </w:p>
    <w:p>
      <w:pPr>
        <w:spacing w:after="0" w:line="249" w:lineRule="exact"/>
        <w:jc w:val="left"/>
        <w:sectPr>
          <w:pgSz w:w="11910" w:h="16840"/>
          <w:pgMar w:header="747" w:footer="979" w:top="1060" w:bottom="1160" w:left="980" w:right="0"/>
        </w:sectPr>
      </w:pPr>
    </w:p>
    <w:p>
      <w:pPr>
        <w:spacing w:line="240" w:lineRule="auto" w:before="10"/>
        <w:rPr>
          <w:rFonts w:ascii="宋体" w:hAnsi="宋体" w:cs="宋体" w:eastAsia="宋体" w:hint="default"/>
          <w:b/>
          <w:bCs/>
          <w:sz w:val="22"/>
          <w:szCs w:val="22"/>
        </w:rPr>
      </w:pPr>
    </w:p>
    <w:p>
      <w:pPr>
        <w:pStyle w:val="BodyText"/>
        <w:spacing w:line="240" w:lineRule="auto" w:before="44"/>
        <w:ind w:right="1170" w:firstLine="420"/>
        <w:jc w:val="both"/>
      </w:pPr>
      <w:r>
        <w:rPr/>
        <w:t>近年来，互联网企业纷纷布局以人工智能、大数据、机器学习、区块链技术为代表的前沿技术领域，并不断取得新的 突破。国家出台了一系列政策支持相关领域的发展。</w:t>
      </w:r>
    </w:p>
    <w:p>
      <w:pPr>
        <w:pStyle w:val="BodyText"/>
        <w:spacing w:line="232" w:lineRule="auto" w:before="3"/>
        <w:ind w:right="1133"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月，国务院正式印发《促进大数据发展行动纲要》，大数据发展正式成为国家战略。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月，工信部关于 印发《促进新一代人工智能产业发展三年行动计划（</w:t>
      </w:r>
      <w:r>
        <w:rPr>
          <w:rFonts w:ascii="Times New Roman" w:hAnsi="Times New Roman" w:cs="Times New Roman" w:eastAsia="Times New Roman" w:hint="default"/>
        </w:rPr>
        <w:t>2018-2020</w:t>
      </w:r>
      <w:r>
        <w:rPr/>
        <w:t>年）》的通知，明确培育智能理解产品，加快模式识别、智 </w:t>
      </w:r>
      <w:r>
        <w:rPr>
          <w:spacing w:val="-2"/>
        </w:rPr>
        <w:t>能语义理解、智能分析决策等核心技术研发和产业化，支持设计一批智能化水平和可靠性较高的智能理解产品或模块，优化</w:t>
      </w:r>
      <w:r>
        <w:rPr>
          <w:spacing w:val="-66"/>
        </w:rPr>
        <w:t> </w:t>
      </w:r>
      <w:r>
        <w:rPr>
          <w:spacing w:val="-66"/>
        </w:rPr>
      </w:r>
      <w:r>
        <w:rPr>
          <w:spacing w:val="-2"/>
        </w:rPr>
        <w:t>智能系统与服务的供给结构。目前我国大数据产业发展工作已经初步部署，加快建设数据强国，为实现制造强国和网络强国</w:t>
      </w:r>
      <w:r>
        <w:rPr>
          <w:spacing w:val="-66"/>
        </w:rPr>
        <w:t> </w:t>
      </w:r>
      <w:r>
        <w:rPr>
          <w:spacing w:val="-66"/>
        </w:rPr>
      </w:r>
      <w:r>
        <w:rPr>
          <w:spacing w:val="-2"/>
        </w:rPr>
        <w:t>提供强大的产业支撑。各省市纷纷发布了大数据发展规划、设立大数据管理局，大数据政策规划逐渐向各大行业和细分应用</w:t>
      </w:r>
      <w:r>
        <w:rPr>
          <w:spacing w:val="-66"/>
        </w:rPr>
        <w:t> </w:t>
      </w:r>
      <w:r>
        <w:rPr>
          <w:spacing w:val="-66"/>
        </w:rPr>
      </w:r>
      <w:r>
        <w:rPr/>
        <w:t>领域延伸。习近平主席亦讲话强调实施国家大数据战略的重要性，大数据发展的政策环境持续优化。</w:t>
      </w:r>
    </w:p>
    <w:p>
      <w:pPr>
        <w:pStyle w:val="BodyText"/>
        <w:spacing w:line="240" w:lineRule="exact"/>
        <w:ind w:left="573" w:right="979"/>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月，在中国区块链技术和产业发展论坛成立大会上，工信部正式发布了《中国区块链技术和应用发展白皮书</w:t>
      </w:r>
    </w:p>
    <w:p>
      <w:pPr>
        <w:pStyle w:val="BodyText"/>
        <w:spacing w:line="228" w:lineRule="auto" w:before="3"/>
        <w:ind w:right="1130"/>
        <w:jc w:val="both"/>
      </w:pPr>
      <w:r>
        <w:rPr>
          <w:spacing w:val="-2"/>
        </w:rPr>
        <w:t>（</w:t>
      </w:r>
      <w:r>
        <w:rPr>
          <w:rFonts w:ascii="Times New Roman" w:hAnsi="Times New Roman" w:cs="Times New Roman" w:eastAsia="Times New Roman" w:hint="default"/>
          <w:spacing w:val="-2"/>
        </w:rPr>
        <w:t>2016</w:t>
      </w:r>
      <w:r>
        <w:rPr>
          <w:spacing w:val="-2"/>
        </w:rPr>
        <w:t>）》。这是区块链技术在我国的第一部官方指导文件，白皮书中还提出，建议各级政府主管部门出台区块链技术和产</w:t>
      </w:r>
      <w:r>
        <w:rPr>
          <w:spacing w:val="-62"/>
        </w:rPr>
        <w:t> </w:t>
      </w:r>
      <w:r>
        <w:rPr>
          <w:spacing w:val="-62"/>
        </w:rPr>
      </w:r>
      <w:r>
        <w:rPr>
          <w:spacing w:val="-4"/>
        </w:rPr>
        <w:t>业相关的扶持政策。同年</w:t>
      </w:r>
      <w:r>
        <w:rPr>
          <w:rFonts w:ascii="Times New Roman" w:hAnsi="Times New Roman" w:cs="Times New Roman" w:eastAsia="Times New Roman" w:hint="default"/>
          <w:spacing w:val="-4"/>
        </w:rPr>
        <w:t>12</w:t>
      </w:r>
      <w:r>
        <w:rPr>
          <w:spacing w:val="-4"/>
        </w:rPr>
        <w:t>月，国务院印发《</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国家信息化规划》。规划第四部分</w:t>
      </w:r>
      <w:r>
        <w:rPr>
          <w:rFonts w:ascii="Times New Roman" w:hAnsi="Times New Roman" w:cs="Times New Roman" w:eastAsia="Times New Roman" w:hint="default"/>
          <w:spacing w:val="-4"/>
        </w:rPr>
        <w:t>“</w:t>
      </w:r>
      <w:r>
        <w:rPr>
          <w:spacing w:val="-4"/>
        </w:rPr>
        <w:t>重大任务和重点工程</w:t>
      </w:r>
      <w:r>
        <w:rPr>
          <w:rFonts w:ascii="Times New Roman" w:hAnsi="Times New Roman" w:cs="Times New Roman" w:eastAsia="Times New Roman" w:hint="default"/>
          <w:spacing w:val="-4"/>
        </w:rPr>
        <w:t>”</w:t>
      </w:r>
      <w:r>
        <w:rPr>
          <w:spacing w:val="-4"/>
        </w:rPr>
        <w:t>中明确指出，</w:t>
      </w:r>
      <w:r>
        <w:rPr>
          <w:spacing w:val="-84"/>
        </w:rPr>
        <w:t> </w:t>
      </w:r>
      <w:r>
        <w:rPr>
          <w:spacing w:val="-2"/>
        </w:rPr>
        <w:t>要加强区块链等新技术的基础研发和前沿布局，构筑新赛场先发主导优势，抢占新一代信息技术主导权。《规划》将区块链</w:t>
      </w:r>
      <w:r>
        <w:rPr>
          <w:spacing w:val="-66"/>
        </w:rPr>
        <w:t> </w:t>
      </w:r>
      <w:r>
        <w:rPr>
          <w:spacing w:val="-66"/>
        </w:rPr>
      </w:r>
      <w:r>
        <w:rPr/>
        <w:t>和互联网、人工智能、大数据等</w:t>
      </w:r>
      <w:r>
        <w:rPr>
          <w:rFonts w:ascii="Times New Roman" w:hAnsi="Times New Roman" w:cs="Times New Roman" w:eastAsia="Times New Roman" w:hint="default"/>
        </w:rPr>
        <w:t>7</w:t>
      </w:r>
      <w:r>
        <w:rPr/>
        <w:t>项技术共同列为战略性前沿技术，这是区块链技术首次被列入国家信息化规划中。</w:t>
      </w:r>
    </w:p>
    <w:p>
      <w:pPr>
        <w:spacing w:line="240" w:lineRule="auto" w:before="10"/>
        <w:rPr>
          <w:rFonts w:ascii="宋体" w:hAnsi="宋体" w:cs="宋体" w:eastAsia="宋体" w:hint="default"/>
          <w:sz w:val="14"/>
          <w:szCs w:val="14"/>
        </w:rPr>
      </w:pPr>
    </w:p>
    <w:p>
      <w:pPr>
        <w:pStyle w:val="Heading4"/>
        <w:spacing w:line="242" w:lineRule="exact"/>
        <w:ind w:right="0"/>
        <w:jc w:val="both"/>
        <w:rPr>
          <w:b w:val="0"/>
          <w:bCs w:val="0"/>
        </w:rPr>
      </w:pPr>
      <w:r>
        <w:rPr>
          <w:rFonts w:ascii="Times New Roman" w:hAnsi="Times New Roman" w:cs="Times New Roman" w:eastAsia="Times New Roman" w:hint="default"/>
        </w:rPr>
        <w:t>2</w:t>
      </w:r>
      <w:r>
        <w:rPr/>
        <w:t>、互联网金融行业发展趋势</w:t>
      </w:r>
      <w:r>
        <w:rPr>
          <w:b w:val="0"/>
          <w:bCs w:val="0"/>
        </w:rPr>
      </w:r>
    </w:p>
    <w:p>
      <w:pPr>
        <w:spacing w:line="232" w:lineRule="exact" w:before="17"/>
        <w:ind w:left="576" w:right="979" w:hanging="6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）行业监管体系逐步健全</w:t>
      </w:r>
      <w:r>
        <w:rPr>
          <w:rFonts w:ascii="宋体" w:hAnsi="宋体" w:cs="宋体" w:eastAsia="宋体" w:hint="default"/>
          <w:b/>
          <w:bCs/>
          <w:w w:val="99"/>
          <w:sz w:val="18"/>
          <w:szCs w:val="18"/>
        </w:rPr>
        <w:t> </w:t>
      </w:r>
      <w:r>
        <w:rPr>
          <w:rFonts w:ascii="宋体" w:hAnsi="宋体" w:cs="宋体" w:eastAsia="宋体" w:hint="default"/>
          <w:sz w:val="18"/>
          <w:szCs w:val="18"/>
        </w:rPr>
        <w:t>自</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年互联网金融行业首部监管暂行办法出台之后，中国互联网金融市场在监管的高压关注下日益回归普惠金融的</w:t>
      </w:r>
    </w:p>
    <w:p>
      <w:pPr>
        <w:pStyle w:val="BodyText"/>
        <w:spacing w:line="219" w:lineRule="exact"/>
        <w:ind w:right="0"/>
        <w:jc w:val="both"/>
      </w:pPr>
      <w:r>
        <w:rPr/>
        <w:t>本质。进入</w:t>
      </w:r>
      <w:r>
        <w:rPr>
          <w:rFonts w:ascii="Times New Roman" w:hAnsi="Times New Roman" w:cs="Times New Roman" w:eastAsia="Times New Roman" w:hint="default"/>
        </w:rPr>
        <w:t>2017</w:t>
      </w:r>
      <w:r>
        <w:rPr/>
        <w:t>年，金融部门监管力度依旧，多措并举，一系列密集的监管举措，让</w:t>
      </w:r>
      <w:r>
        <w:rPr>
          <w:rFonts w:ascii="Times New Roman" w:hAnsi="Times New Roman" w:cs="Times New Roman" w:eastAsia="Times New Roman" w:hint="default"/>
        </w:rPr>
        <w:t>“</w:t>
      </w:r>
      <w:r>
        <w:rPr/>
        <w:t>脱实向虚</w:t>
      </w:r>
      <w:r>
        <w:rPr>
          <w:rFonts w:ascii="Times New Roman" w:hAnsi="Times New Roman" w:cs="Times New Roman" w:eastAsia="Times New Roman" w:hint="default"/>
        </w:rPr>
        <w:t>”</w:t>
      </w:r>
      <w:r>
        <w:rPr/>
        <w:t>的行业重回服务实体经济的</w:t>
      </w:r>
    </w:p>
    <w:p>
      <w:pPr>
        <w:pStyle w:val="BodyText"/>
        <w:spacing w:line="235" w:lineRule="auto"/>
        <w:ind w:right="1033"/>
        <w:jc w:val="left"/>
      </w:pPr>
      <w:r>
        <w:rPr/>
        <w:t>轨道，普惠金融得到长足发展。十九大报告提出，健全金融监管体系，守住不发生系统性金融风险的底线。金融监管趋严，</w:t>
      </w:r>
      <w:r>
        <w:rPr>
          <w:spacing w:val="-85"/>
        </w:rPr>
        <w:t> </w:t>
      </w:r>
      <w:r>
        <w:rPr>
          <w:spacing w:val="-85"/>
        </w:rPr>
      </w:r>
      <w:r>
        <w:rPr>
          <w:spacing w:val="-2"/>
        </w:rPr>
        <w:t>对金融产业的质量有了更高的要求。合规是平台发展必要前提，是夯实互联网金融发展的基石。经历了此前的野蛮发展，互</w:t>
      </w:r>
      <w:r>
        <w:rPr>
          <w:spacing w:val="-66"/>
        </w:rPr>
        <w:t> </w:t>
      </w:r>
      <w:r>
        <w:rPr>
          <w:spacing w:val="-66"/>
        </w:rPr>
      </w:r>
      <w:r>
        <w:rPr/>
        <w:t>联网金融平台的核心竞争力已不再是单纯的</w:t>
      </w:r>
      <w:r>
        <w:rPr>
          <w:rFonts w:ascii="Times New Roman" w:hAnsi="Times New Roman" w:cs="Times New Roman" w:eastAsia="Times New Roman" w:hint="default"/>
        </w:rPr>
        <w:t>“</w:t>
      </w:r>
      <w:r>
        <w:rPr/>
        <w:t>高利率</w:t>
      </w:r>
      <w:r>
        <w:rPr>
          <w:rFonts w:ascii="Times New Roman" w:hAnsi="Times New Roman" w:cs="Times New Roman" w:eastAsia="Times New Roman" w:hint="default"/>
        </w:rPr>
        <w:t>”</w:t>
      </w:r>
      <w:r>
        <w:rPr/>
        <w:t>，而是平台的合规化程度，这将成为平台吸引投资者、增强用户粘性的 </w:t>
      </w:r>
      <w:r>
        <w:rPr>
          <w:spacing w:val="-2"/>
        </w:rPr>
        <w:t>重要方式。当前，备案已成为互金平台实现合规化发展的必争之地。长期来看，行业监管体系逐步健全对于公司未来互联网</w:t>
      </w:r>
      <w:r>
        <w:rPr>
          <w:spacing w:val="-66"/>
        </w:rPr>
        <w:t> </w:t>
      </w:r>
      <w:r>
        <w:rPr>
          <w:spacing w:val="-66"/>
        </w:rPr>
      </w:r>
      <w:r>
        <w:rPr/>
        <w:t>金融业务的发展提供了高质量的发展环境。</w:t>
      </w:r>
    </w:p>
    <w:p>
      <w:pPr>
        <w:spacing w:line="234" w:lineRule="exact" w:before="20"/>
        <w:ind w:left="573" w:right="979" w:firstLine="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）国家鼓励消费升级的政策利好不断</w:t>
      </w:r>
      <w:r>
        <w:rPr>
          <w:rFonts w:ascii="宋体" w:hAnsi="宋体" w:cs="宋体" w:eastAsia="宋体" w:hint="default"/>
          <w:b/>
          <w:bCs/>
          <w:w w:val="99"/>
          <w:sz w:val="18"/>
          <w:szCs w:val="18"/>
        </w:rPr>
        <w:t> </w:t>
      </w:r>
      <w:r>
        <w:rPr>
          <w:rFonts w:ascii="宋体" w:hAnsi="宋体" w:cs="宋体" w:eastAsia="宋体" w:hint="default"/>
          <w:spacing w:val="-3"/>
          <w:sz w:val="18"/>
          <w:szCs w:val="18"/>
        </w:rPr>
        <w:t>近年来，国家出台了一系列鼓励消费升级的政策利好。</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年政府工作报告首次提出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促进互联网金融健康发展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p>
    <w:p>
      <w:pPr>
        <w:pStyle w:val="BodyText"/>
        <w:spacing w:line="217" w:lineRule="exact"/>
        <w:ind w:left="154" w:right="0"/>
        <w:jc w:val="both"/>
      </w:pPr>
      <w:r>
        <w:rPr/>
        <w:t>年政府工作报告用</w:t>
      </w:r>
      <w:r>
        <w:rPr>
          <w:rFonts w:ascii="Times New Roman" w:hAnsi="Times New Roman" w:cs="Times New Roman" w:eastAsia="Times New Roman" w:hint="default"/>
        </w:rPr>
        <w:t>“</w:t>
      </w:r>
      <w:r>
        <w:rPr/>
        <w:t>异军突起</w:t>
      </w:r>
      <w:r>
        <w:rPr>
          <w:rFonts w:ascii="Times New Roman" w:hAnsi="Times New Roman" w:cs="Times New Roman" w:eastAsia="Times New Roman" w:hint="default"/>
        </w:rPr>
        <w:t>”</w:t>
      </w:r>
      <w:r>
        <w:rPr/>
        <w:t>肯定了互联网金融发展态势，</w:t>
      </w:r>
      <w:r>
        <w:rPr>
          <w:rFonts w:ascii="Times New Roman" w:hAnsi="Times New Roman" w:cs="Times New Roman" w:eastAsia="Times New Roman" w:hint="default"/>
        </w:rPr>
        <w:t>2016</w:t>
      </w:r>
      <w:r>
        <w:rPr/>
        <w:t>年政府工作报告中再次提及消费金融，鼓励金融机构创新消</w:t>
      </w:r>
    </w:p>
    <w:p>
      <w:pPr>
        <w:pStyle w:val="BodyText"/>
        <w:spacing w:line="227" w:lineRule="exact"/>
        <w:ind w:left="154" w:right="0"/>
        <w:jc w:val="both"/>
      </w:pPr>
      <w:r>
        <w:rPr/>
        <w:t>费信贷产品。国家鼓励消费金融发展的政策陆续出台，为互联网消费金融行业的快速发展提供了良好的宏观环境。</w:t>
      </w:r>
    </w:p>
    <w:p>
      <w:pPr>
        <w:pStyle w:val="BodyText"/>
        <w:spacing w:line="225" w:lineRule="auto" w:before="11"/>
        <w:ind w:right="1132" w:firstLine="420"/>
        <w:jc w:val="both"/>
      </w:pPr>
      <w:r>
        <w:rPr>
          <w:rFonts w:ascii="Times New Roman" w:hAnsi="Times New Roman" w:cs="Times New Roman" w:eastAsia="Times New Roman" w:hint="default"/>
        </w:rPr>
        <w:t>2015</w:t>
      </w:r>
      <w:r>
        <w:rPr/>
        <w:t>年，国务院发布的《关于促进互联网金融健康发展的指导意见》确立了互联网消费金融的监管职责分工，落实了 </w:t>
      </w:r>
      <w:r>
        <w:rPr>
          <w:spacing w:val="-2"/>
        </w:rPr>
        <w:t>监管责任。</w:t>
      </w:r>
      <w:r>
        <w:rPr>
          <w:rFonts w:ascii="Times New Roman" w:hAnsi="Times New Roman" w:cs="Times New Roman" w:eastAsia="Times New Roman" w:hint="default"/>
          <w:spacing w:val="-2"/>
        </w:rPr>
        <w:t>2016</w:t>
      </w:r>
      <w:r>
        <w:rPr>
          <w:spacing w:val="-2"/>
        </w:rPr>
        <w:t>年《政府工作报告》中再次提及消费金融，鼓励金融机构创新消费信贷产品。国家鼓励消费升级的政策利好</w:t>
      </w:r>
      <w:r>
        <w:rPr>
          <w:spacing w:val="-62"/>
        </w:rPr>
        <w:t> </w:t>
      </w:r>
      <w:r>
        <w:rPr>
          <w:spacing w:val="-62"/>
        </w:rPr>
      </w:r>
      <w:r>
        <w:rPr/>
        <w:t>不断，为公司进一步拓展互联网消费金融业务保驾护航。</w:t>
      </w:r>
    </w:p>
    <w:p>
      <w:pPr>
        <w:spacing w:line="232" w:lineRule="exact" w:before="25"/>
        <w:ind w:left="573" w:right="979" w:hanging="5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）互联网消费金融市场规模巨大</w:t>
      </w:r>
      <w:r>
        <w:rPr>
          <w:rFonts w:ascii="宋体" w:hAnsi="宋体" w:cs="宋体" w:eastAsia="宋体" w:hint="default"/>
          <w:b/>
          <w:bCs/>
          <w:w w:val="99"/>
          <w:sz w:val="18"/>
          <w:szCs w:val="18"/>
        </w:rPr>
        <w:t> </w:t>
      </w:r>
      <w:r>
        <w:rPr>
          <w:rFonts w:ascii="宋体" w:hAnsi="宋体" w:cs="宋体" w:eastAsia="宋体" w:hint="default"/>
          <w:spacing w:val="-3"/>
          <w:sz w:val="18"/>
          <w:szCs w:val="18"/>
        </w:rPr>
        <w:t>在国家鼓励消费升级的宏观背景之下，国内消费金融市场面临巨大的发展机遇，市场规模巨大。根据易观发布的《</w:t>
      </w:r>
      <w:r>
        <w:rPr>
          <w:rFonts w:ascii="Times New Roman" w:hAnsi="Times New Roman" w:cs="Times New Roman" w:eastAsia="Times New Roman" w:hint="default"/>
          <w:spacing w:val="-3"/>
          <w:sz w:val="18"/>
          <w:szCs w:val="18"/>
        </w:rPr>
        <w:t>2017</w:t>
      </w:r>
    </w:p>
    <w:p>
      <w:pPr>
        <w:pStyle w:val="BodyText"/>
        <w:spacing w:line="225" w:lineRule="auto"/>
        <w:ind w:right="1132"/>
        <w:jc w:val="both"/>
      </w:pPr>
      <w:r>
        <w:rPr>
          <w:spacing w:val="-1"/>
        </w:rPr>
        <w:t>年中国消费信贷市场发展报告》显示，</w:t>
      </w:r>
      <w:r>
        <w:rPr>
          <w:rFonts w:ascii="Times New Roman" w:hAnsi="Times New Roman" w:cs="Times New Roman" w:eastAsia="Times New Roman" w:hint="default"/>
          <w:spacing w:val="-1"/>
        </w:rPr>
        <w:t>2017</w:t>
      </w:r>
      <w:r>
        <w:rPr>
          <w:spacing w:val="-1"/>
        </w:rPr>
        <w:t>年个人消费信贷需求强劲，传统金融机构消费信贷当年增加了</w:t>
      </w:r>
      <w:r>
        <w:rPr>
          <w:rFonts w:ascii="Times New Roman" w:hAnsi="Times New Roman" w:cs="Times New Roman" w:eastAsia="Times New Roman" w:hint="default"/>
          <w:spacing w:val="-1"/>
        </w:rPr>
        <w:t>3.89</w:t>
      </w:r>
      <w:r>
        <w:rPr>
          <w:spacing w:val="-1"/>
        </w:rPr>
        <w:t>万亿，为历史</w:t>
      </w:r>
      <w:r>
        <w:rPr>
          <w:spacing w:val="-73"/>
        </w:rPr>
        <w:t> </w:t>
      </w:r>
      <w:r>
        <w:rPr>
          <w:spacing w:val="-73"/>
        </w:rPr>
      </w:r>
      <w:r>
        <w:rPr/>
        <w:t>最高量，</w:t>
      </w:r>
      <w:r>
        <w:rPr>
          <w:rFonts w:ascii="Times New Roman" w:hAnsi="Times New Roman" w:cs="Times New Roman" w:eastAsia="Times New Roman" w:hint="default"/>
        </w:rPr>
        <w:t>2017</w:t>
      </w:r>
      <w:r>
        <w:rPr/>
        <w:t>年末余额达</w:t>
      </w:r>
      <w:r>
        <w:rPr>
          <w:rFonts w:ascii="Times New Roman" w:hAnsi="Times New Roman" w:cs="Times New Roman" w:eastAsia="Times New Roman" w:hint="default"/>
        </w:rPr>
        <w:t>9.8</w:t>
      </w:r>
      <w:r>
        <w:rPr/>
        <w:t>万亿元。互联网平台消费信贷发展时间较短，规模保持快速增长，</w:t>
      </w:r>
      <w:r>
        <w:rPr>
          <w:rFonts w:ascii="Times New Roman" w:hAnsi="Times New Roman" w:cs="Times New Roman" w:eastAsia="Times New Roman" w:hint="default"/>
        </w:rPr>
        <w:t>2017</w:t>
      </w:r>
      <w:r>
        <w:rPr/>
        <w:t>年末余额为</w:t>
      </w:r>
      <w:r>
        <w:rPr>
          <w:rFonts w:ascii="Times New Roman" w:hAnsi="Times New Roman" w:cs="Times New Roman" w:eastAsia="Times New Roman" w:hint="default"/>
        </w:rPr>
        <w:t>3500</w:t>
      </w:r>
      <w:r>
        <w:rPr/>
        <w:t>亿元。 从目前的规模来看，消费信贷市场仍将保持快速增长，预计到</w:t>
      </w:r>
      <w:r>
        <w:rPr>
          <w:rFonts w:ascii="Times New Roman" w:hAnsi="Times New Roman" w:cs="Times New Roman" w:eastAsia="Times New Roman" w:hint="default"/>
        </w:rPr>
        <w:t>2019</w:t>
      </w:r>
      <w:r>
        <w:rPr/>
        <w:t>年末，我国消费信贷余额将达</w:t>
      </w:r>
      <w:r>
        <w:rPr>
          <w:rFonts w:ascii="Times New Roman" w:hAnsi="Times New Roman" w:cs="Times New Roman" w:eastAsia="Times New Roman" w:hint="default"/>
        </w:rPr>
        <w:t>14.67</w:t>
      </w:r>
      <w:r>
        <w:rPr/>
        <w:t>万亿元。</w:t>
      </w:r>
    </w:p>
    <w:p>
      <w:pPr>
        <w:pStyle w:val="BodyText"/>
        <w:spacing w:line="228" w:lineRule="auto"/>
        <w:ind w:right="1132" w:firstLine="420"/>
        <w:jc w:val="both"/>
      </w:pPr>
      <w:r>
        <w:rPr/>
        <w:t>根据中国互联网信息中心（</w:t>
      </w:r>
      <w:r>
        <w:rPr>
          <w:rFonts w:ascii="Times New Roman" w:hAnsi="Times New Roman" w:cs="Times New Roman" w:eastAsia="Times New Roman" w:hint="default"/>
        </w:rPr>
        <w:t>CNNIC</w:t>
      </w:r>
      <w:r>
        <w:rPr/>
        <w:t>）发布的第</w:t>
      </w:r>
      <w:r>
        <w:rPr>
          <w:rFonts w:ascii="Times New Roman" w:hAnsi="Times New Roman" w:cs="Times New Roman" w:eastAsia="Times New Roman" w:hint="default"/>
        </w:rPr>
        <w:t>41</w:t>
      </w:r>
      <w:r>
        <w:rPr/>
        <w:t>次《中国互联网络发展状况统计报告》，截至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月，我国网民</w:t>
      </w:r>
      <w:r>
        <w:rPr>
          <w:w w:val="99"/>
        </w:rPr>
        <w:t> </w:t>
      </w:r>
      <w:r>
        <w:rPr>
          <w:spacing w:val="-1"/>
        </w:rPr>
        <w:t>在</w:t>
      </w:r>
      <w:r>
        <w:rPr>
          <w:rFonts w:ascii="Times New Roman" w:hAnsi="Times New Roman" w:cs="Times New Roman" w:eastAsia="Times New Roman" w:hint="default"/>
          <w:spacing w:val="-1"/>
        </w:rPr>
        <w:t>20-29</w:t>
      </w:r>
      <w:r>
        <w:rPr>
          <w:spacing w:val="-1"/>
        </w:rPr>
        <w:t>岁年龄段的占比约为</w:t>
      </w:r>
      <w:r>
        <w:rPr>
          <w:rFonts w:ascii="Times New Roman" w:hAnsi="Times New Roman" w:cs="Times New Roman" w:eastAsia="Times New Roman" w:hint="default"/>
          <w:spacing w:val="-1"/>
        </w:rPr>
        <w:t>30%</w:t>
      </w:r>
      <w:r>
        <w:rPr>
          <w:spacing w:val="-1"/>
        </w:rPr>
        <w:t>、</w:t>
      </w:r>
      <w:r>
        <w:rPr>
          <w:rFonts w:ascii="Times New Roman" w:hAnsi="Times New Roman" w:cs="Times New Roman" w:eastAsia="Times New Roman" w:hint="default"/>
          <w:spacing w:val="-1"/>
        </w:rPr>
        <w:t>30-39</w:t>
      </w:r>
      <w:r>
        <w:rPr>
          <w:spacing w:val="-1"/>
        </w:rPr>
        <w:t>岁年龄段的占比约为</w:t>
      </w:r>
      <w:r>
        <w:rPr>
          <w:rFonts w:ascii="Times New Roman" w:hAnsi="Times New Roman" w:cs="Times New Roman" w:eastAsia="Times New Roman" w:hint="default"/>
          <w:spacing w:val="-1"/>
        </w:rPr>
        <w:t>23.5%</w:t>
      </w:r>
      <w:r>
        <w:rPr>
          <w:spacing w:val="-1"/>
        </w:rPr>
        <w:t>；我国网民月收入在</w:t>
      </w:r>
      <w:r>
        <w:rPr>
          <w:rFonts w:ascii="Times New Roman" w:hAnsi="Times New Roman" w:cs="Times New Roman" w:eastAsia="Times New Roman" w:hint="default"/>
          <w:spacing w:val="-1"/>
        </w:rPr>
        <w:t>5000</w:t>
      </w:r>
      <w:r>
        <w:rPr>
          <w:spacing w:val="-1"/>
        </w:rPr>
        <w:t>元以下群体占比</w:t>
      </w:r>
      <w:r>
        <w:rPr>
          <w:rFonts w:ascii="Times New Roman" w:hAnsi="Times New Roman" w:cs="Times New Roman" w:eastAsia="Times New Roman" w:hint="default"/>
          <w:spacing w:val="-1"/>
        </w:rPr>
        <w:t>79.9%</w:t>
      </w:r>
      <w:r>
        <w:rPr>
          <w:spacing w:val="-1"/>
        </w:rPr>
        <w:t>。无论从</w:t>
      </w:r>
      <w:r>
        <w:rPr>
          <w:spacing w:val="-52"/>
        </w:rPr>
        <w:t> </w:t>
      </w:r>
      <w:r>
        <w:rPr>
          <w:spacing w:val="-52"/>
        </w:rPr>
      </w:r>
      <w:r>
        <w:rPr>
          <w:spacing w:val="-2"/>
        </w:rPr>
        <w:t>年龄段分布还是收入构成比例来看，公司传统互联网信息服务业务用户规模庞大，潜在海量的消费金融客户尚待挖掘，未来</w:t>
      </w:r>
      <w:r>
        <w:rPr>
          <w:spacing w:val="-67"/>
        </w:rPr>
        <w:t> </w:t>
      </w:r>
      <w:r>
        <w:rPr>
          <w:spacing w:val="-67"/>
        </w:rPr>
      </w:r>
      <w:r>
        <w:rPr/>
        <w:t>消费金融业务规模上升空间巨大。</w:t>
      </w:r>
    </w:p>
    <w:p>
      <w:pPr>
        <w:spacing w:line="232" w:lineRule="exact" w:before="24"/>
        <w:ind w:left="574" w:right="11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）深度应用高科技将成为行业未来发展趋势</w:t>
      </w:r>
      <w:r>
        <w:rPr>
          <w:rFonts w:ascii="宋体" w:hAnsi="宋体" w:cs="宋体" w:eastAsia="宋体" w:hint="default"/>
          <w:b/>
          <w:bCs/>
          <w:w w:val="99"/>
          <w:sz w:val="18"/>
          <w:szCs w:val="18"/>
        </w:rPr>
        <w:t> </w:t>
      </w:r>
      <w:r>
        <w:rPr>
          <w:rFonts w:ascii="宋体" w:hAnsi="宋体" w:cs="宋体" w:eastAsia="宋体" w:hint="default"/>
          <w:sz w:val="18"/>
          <w:szCs w:val="18"/>
        </w:rPr>
        <w:t>金融最本质、最核心的特质就是跨时间、跨空间的价值交换，技术对金融的影响也是在这两个方面，对过程和模式进</w:t>
      </w:r>
    </w:p>
    <w:p>
      <w:pPr>
        <w:pStyle w:val="BodyText"/>
        <w:spacing w:line="232" w:lineRule="exact" w:before="2"/>
        <w:ind w:right="979"/>
        <w:jc w:val="left"/>
      </w:pPr>
      <w:r>
        <w:rPr>
          <w:spacing w:val="-2"/>
        </w:rPr>
        <w:t>行升级改造。早期的互联网金融，更多的是将金融业务简单的迁徙到互联网上，利用互联网开放属性，打破传统金融与用户</w:t>
      </w:r>
      <w:r>
        <w:rPr>
          <w:spacing w:val="-66"/>
        </w:rPr>
        <w:t> </w:t>
      </w:r>
      <w:r>
        <w:rPr>
          <w:spacing w:val="-66"/>
        </w:rPr>
      </w:r>
      <w:r>
        <w:rPr>
          <w:spacing w:val="-2"/>
        </w:rPr>
        <w:t>之间的信息不对称问题，实现精准匹配。但如今，国内互联网金融进入</w:t>
      </w:r>
      <w:r>
        <w:rPr>
          <w:rFonts w:ascii="Times New Roman" w:hAnsi="Times New Roman" w:cs="Times New Roman" w:eastAsia="Times New Roman" w:hint="default"/>
          <w:spacing w:val="-2"/>
        </w:rPr>
        <w:t>“</w:t>
      </w:r>
      <w:r>
        <w:rPr>
          <w:spacing w:val="-2"/>
        </w:rPr>
        <w:t>下半场</w:t>
      </w:r>
      <w:r>
        <w:rPr>
          <w:rFonts w:ascii="Times New Roman" w:hAnsi="Times New Roman" w:cs="Times New Roman" w:eastAsia="Times New Roman" w:hint="default"/>
          <w:spacing w:val="-2"/>
        </w:rPr>
        <w:t>”</w:t>
      </w:r>
      <w:r>
        <w:rPr>
          <w:spacing w:val="-2"/>
        </w:rPr>
        <w:t>，平台同质化较为严重，并不能满足用户日</w:t>
      </w:r>
    </w:p>
    <w:p>
      <w:pPr>
        <w:pStyle w:val="BodyText"/>
        <w:spacing w:line="232" w:lineRule="exact" w:before="2"/>
        <w:ind w:right="979"/>
        <w:jc w:val="left"/>
      </w:pPr>
      <w:r>
        <w:rPr>
          <w:spacing w:val="-2"/>
        </w:rPr>
        <w:t>益增长的个性化金融需求和对优质金融服务的追求。当下，越来越多的平台已经开始将人工智能、云计算、生物识别等高科</w:t>
      </w:r>
      <w:r>
        <w:rPr>
          <w:spacing w:val="-66"/>
        </w:rPr>
        <w:t> </w:t>
      </w:r>
      <w:r>
        <w:rPr>
          <w:spacing w:val="-66"/>
        </w:rPr>
      </w:r>
      <w:r>
        <w:rPr>
          <w:spacing w:val="-2"/>
        </w:rPr>
        <w:t>技手段运用到互联网金融领域，以实现更智能的金融服务，从而提升金融服务质量。这也将是国内互联网金融行业的一大趋</w:t>
      </w:r>
    </w:p>
    <w:p>
      <w:pPr>
        <w:pStyle w:val="BodyText"/>
        <w:spacing w:line="213" w:lineRule="exact"/>
        <w:ind w:right="0"/>
        <w:jc w:val="both"/>
      </w:pPr>
      <w:r>
        <w:rPr/>
        <w:t>势，是平台实现差异化经营的重要路径。</w:t>
      </w:r>
    </w:p>
    <w:p>
      <w:pPr>
        <w:spacing w:line="240" w:lineRule="auto" w:before="7"/>
        <w:rPr>
          <w:rFonts w:ascii="宋体" w:hAnsi="宋体" w:cs="宋体" w:eastAsia="宋体" w:hint="default"/>
          <w:sz w:val="17"/>
          <w:szCs w:val="17"/>
        </w:rPr>
      </w:pPr>
    </w:p>
    <w:p>
      <w:pPr>
        <w:pStyle w:val="BodyText"/>
        <w:spacing w:line="232" w:lineRule="exact"/>
        <w:ind w:left="573" w:right="979" w:firstLine="2"/>
        <w:jc w:val="left"/>
      </w:pPr>
      <w:r>
        <w:rPr>
          <w:rFonts w:ascii="Times New Roman" w:hAnsi="Times New Roman" w:cs="Times New Roman" w:eastAsia="Times New Roman" w:hint="default"/>
          <w:b/>
          <w:bCs/>
        </w:rPr>
        <w:t>3</w:t>
      </w:r>
      <w:r>
        <w:rPr>
          <w:rFonts w:ascii="宋体" w:hAnsi="宋体" w:cs="宋体" w:eastAsia="宋体" w:hint="default"/>
          <w:b/>
          <w:bCs/>
        </w:rPr>
        <w:t>、公司发展战略及经营计划</w:t>
      </w:r>
      <w:r>
        <w:rPr>
          <w:rFonts w:ascii="宋体" w:hAnsi="宋体" w:cs="宋体" w:eastAsia="宋体" w:hint="default"/>
          <w:b/>
          <w:bCs/>
          <w:w w:val="99"/>
        </w:rPr>
        <w:t> </w:t>
      </w:r>
      <w:r>
        <w:rPr>
          <w:spacing w:val="-2"/>
        </w:rPr>
        <w:t>公司始终秉承</w:t>
      </w:r>
      <w:r>
        <w:rPr>
          <w:rFonts w:ascii="Times New Roman" w:hAnsi="Times New Roman" w:cs="Times New Roman" w:eastAsia="Times New Roman" w:hint="default"/>
          <w:spacing w:val="-2"/>
        </w:rPr>
        <w:t>“</w:t>
      </w:r>
      <w:r>
        <w:rPr>
          <w:spacing w:val="-2"/>
        </w:rPr>
        <w:t>新科技改变生活</w:t>
      </w:r>
      <w:r>
        <w:rPr>
          <w:rFonts w:ascii="Times New Roman" w:hAnsi="Times New Roman" w:cs="Times New Roman" w:eastAsia="Times New Roman" w:hint="default"/>
          <w:spacing w:val="-2"/>
        </w:rPr>
        <w:t>”</w:t>
      </w:r>
      <w:r>
        <w:rPr>
          <w:spacing w:val="-2"/>
        </w:rPr>
        <w:t>的宗旨，积极践行</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金融创新</w:t>
      </w:r>
      <w:r>
        <w:rPr>
          <w:rFonts w:ascii="Times New Roman" w:hAnsi="Times New Roman" w:cs="Times New Roman" w:eastAsia="Times New Roman" w:hint="default"/>
          <w:spacing w:val="-2"/>
        </w:rPr>
        <w:t>”</w:t>
      </w:r>
      <w:r>
        <w:rPr>
          <w:spacing w:val="-2"/>
        </w:rPr>
        <w:t>战略，继续致力于</w:t>
      </w:r>
      <w:r>
        <w:rPr>
          <w:rFonts w:ascii="Times New Roman" w:hAnsi="Times New Roman" w:cs="Times New Roman" w:eastAsia="Times New Roman" w:hint="default"/>
          <w:spacing w:val="-2"/>
        </w:rPr>
        <w:t>“</w:t>
      </w:r>
      <w:r>
        <w:rPr>
          <w:spacing w:val="-2"/>
        </w:rPr>
        <w:t>打造网民首选的互联网入口</w:t>
      </w:r>
      <w:r>
        <w:rPr>
          <w:rFonts w:ascii="Times New Roman" w:hAnsi="Times New Roman" w:cs="Times New Roman" w:eastAsia="Times New Roman" w:hint="default"/>
          <w:spacing w:val="-2"/>
        </w:rPr>
        <w:t>”</w:t>
      </w:r>
      <w:r>
        <w:rPr>
          <w:spacing w:val="-2"/>
        </w:rPr>
        <w:t>。</w:t>
      </w:r>
    </w:p>
    <w:p>
      <w:pPr>
        <w:pStyle w:val="BodyText"/>
        <w:spacing w:line="232" w:lineRule="exact" w:before="2"/>
        <w:ind w:right="1188"/>
        <w:jc w:val="left"/>
      </w:pPr>
      <w:r>
        <w:rPr/>
        <w:t>公司将立足于现有的超过</w:t>
      </w:r>
      <w:r>
        <w:rPr>
          <w:rFonts w:ascii="Times New Roman" w:hAnsi="Times New Roman" w:cs="Times New Roman" w:eastAsia="Times New Roman" w:hint="default"/>
        </w:rPr>
        <w:t>4,900</w:t>
      </w:r>
      <w:r>
        <w:rPr/>
        <w:t>万用户的</w:t>
      </w:r>
      <w:r>
        <w:rPr>
          <w:rFonts w:ascii="Times New Roman" w:hAnsi="Times New Roman" w:cs="Times New Roman" w:eastAsia="Times New Roman" w:hint="default"/>
        </w:rPr>
        <w:t>“2345</w:t>
      </w:r>
      <w:r>
        <w:rPr/>
        <w:t>网址导航</w:t>
      </w:r>
      <w:r>
        <w:rPr>
          <w:rFonts w:ascii="Times New Roman" w:hAnsi="Times New Roman" w:cs="Times New Roman" w:eastAsia="Times New Roman" w:hint="default"/>
        </w:rPr>
        <w:t>”</w:t>
      </w:r>
      <w:r>
        <w:rPr/>
        <w:t>平台、及涵盖汽车金融、商业金融、消费金融三大类产品的金融科 技平台，继续加大互联网信息服务业务、互联网金融服务发展力度，不断巩固和扩大市场优势地位。</w:t>
      </w:r>
    </w:p>
    <w:p>
      <w:pPr>
        <w:pStyle w:val="BodyText"/>
        <w:spacing w:line="234" w:lineRule="exact"/>
        <w:ind w:right="1170" w:firstLine="420"/>
        <w:jc w:val="both"/>
      </w:pPr>
      <w:r>
        <w:rPr/>
        <w:t>此外，公司已积极布局互联网小额贷款、信用保险、融资租赁等业务领域，今后还将根据整体发展战略，采用投资收 购兼并等方式整合行业内优质资源。</w:t>
      </w:r>
    </w:p>
    <w:p>
      <w:pPr>
        <w:pStyle w:val="BodyText"/>
        <w:spacing w:line="211" w:lineRule="exact"/>
        <w:ind w:left="154" w:right="979" w:firstLine="420"/>
        <w:jc w:val="left"/>
      </w:pPr>
      <w:r>
        <w:rPr/>
        <w:t>未来，公司还将对互联网领域的前瞻性技术进行深入研究，探索人工智能、大数据、机器学习、区块链等领域，多维</w:t>
      </w:r>
    </w:p>
    <w:p>
      <w:pPr>
        <w:pStyle w:val="BodyText"/>
        <w:spacing w:line="232" w:lineRule="exact" w:before="24"/>
        <w:ind w:left="154" w:right="979"/>
        <w:jc w:val="left"/>
      </w:pPr>
      <w:r>
        <w:rPr>
          <w:spacing w:val="-2"/>
        </w:rPr>
        <w:t>度地寻找新技术与公司现有业务的结合点及未来发展的战略价值加大商业化变现能力，提升公司长期竞争优势，更好地回报</w:t>
      </w:r>
      <w:r>
        <w:rPr>
          <w:spacing w:val="-64"/>
        </w:rPr>
        <w:t> </w:t>
      </w:r>
      <w:r>
        <w:rPr>
          <w:spacing w:val="-64"/>
        </w:rPr>
      </w:r>
      <w:r>
        <w:rPr/>
        <w:t>上市公司全体股东。</w:t>
      </w:r>
    </w:p>
    <w:p>
      <w:pPr>
        <w:spacing w:line="240" w:lineRule="auto" w:before="11"/>
        <w:rPr>
          <w:rFonts w:ascii="宋体" w:hAnsi="宋体" w:cs="宋体" w:eastAsia="宋体" w:hint="default"/>
          <w:sz w:val="15"/>
          <w:szCs w:val="15"/>
        </w:rPr>
      </w:pPr>
    </w:p>
    <w:p>
      <w:pPr>
        <w:spacing w:line="234" w:lineRule="exact" w:before="0"/>
        <w:ind w:left="573" w:right="431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年度公司经营计划</w:t>
      </w:r>
      <w:r>
        <w:rPr>
          <w:rFonts w:ascii="宋体" w:hAnsi="宋体" w:cs="宋体" w:eastAsia="宋体" w:hint="default"/>
          <w:b/>
          <w:bCs/>
          <w:w w:val="99"/>
          <w:sz w:val="18"/>
          <w:szCs w:val="18"/>
        </w:rPr>
        <w:t> </w:t>
      </w:r>
      <w:r>
        <w:rPr>
          <w:rFonts w:ascii="宋体" w:hAnsi="宋体" w:cs="宋体" w:eastAsia="宋体" w:hint="default"/>
          <w:sz w:val="18"/>
          <w:szCs w:val="18"/>
        </w:rPr>
        <w:t>为进一步践行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金融创新</w:t>
      </w:r>
      <w:r>
        <w:rPr>
          <w:rFonts w:ascii="Times New Roman" w:hAnsi="Times New Roman" w:cs="Times New Roman" w:eastAsia="Times New Roman" w:hint="default"/>
          <w:sz w:val="18"/>
          <w:szCs w:val="18"/>
        </w:rPr>
        <w:t>”</w:t>
      </w:r>
      <w:r>
        <w:rPr>
          <w:rFonts w:ascii="宋体" w:hAnsi="宋体" w:cs="宋体" w:eastAsia="宋体" w:hint="default"/>
          <w:sz w:val="18"/>
          <w:szCs w:val="18"/>
        </w:rPr>
        <w:t>战略，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年度公司将重点做好以下工作：</w:t>
      </w:r>
    </w:p>
    <w:p>
      <w:pPr>
        <w:pStyle w:val="Heading4"/>
        <w:spacing w:line="225" w:lineRule="exact"/>
        <w:ind w:left="576" w:right="979"/>
        <w:jc w:val="left"/>
        <w:rPr>
          <w:b w:val="0"/>
          <w:bCs w:val="0"/>
        </w:rPr>
      </w:pPr>
      <w:r>
        <w:rPr/>
        <w:t>（</w:t>
      </w:r>
      <w:r>
        <w:rPr>
          <w:rFonts w:ascii="Times New Roman" w:hAnsi="Times New Roman" w:cs="Times New Roman" w:eastAsia="Times New Roman" w:hint="default"/>
        </w:rPr>
        <w:t>1</w:t>
      </w:r>
      <w:r>
        <w:rPr/>
        <w:t>）着力打造</w:t>
      </w:r>
      <w:r>
        <w:rPr>
          <w:rFonts w:ascii="Times New Roman" w:hAnsi="Times New Roman" w:cs="Times New Roman" w:eastAsia="Times New Roman" w:hint="default"/>
        </w:rPr>
        <w:t>“</w:t>
      </w:r>
      <w:r>
        <w:rPr/>
        <w:t>平台层</w:t>
      </w:r>
      <w:r>
        <w:rPr>
          <w:rFonts w:ascii="Times New Roman" w:hAnsi="Times New Roman" w:cs="Times New Roman" w:eastAsia="Times New Roman" w:hint="default"/>
        </w:rPr>
        <w:t>+</w:t>
      </w:r>
      <w:r>
        <w:rPr/>
        <w:t>应用层</w:t>
      </w:r>
      <w:r>
        <w:rPr>
          <w:rFonts w:ascii="Times New Roman" w:hAnsi="Times New Roman" w:cs="Times New Roman" w:eastAsia="Times New Roman" w:hint="default"/>
        </w:rPr>
        <w:t>”</w:t>
      </w:r>
      <w:r>
        <w:rPr/>
        <w:t>的互联网发展新模式</w:t>
      </w:r>
      <w:r>
        <w:rPr>
          <w:b w:val="0"/>
          <w:bCs w:val="0"/>
        </w:rPr>
      </w:r>
    </w:p>
    <w:p>
      <w:pPr>
        <w:spacing w:after="0" w:line="225" w:lineRule="exact"/>
        <w:jc w:val="left"/>
        <w:sectPr>
          <w:pgSz w:w="11910" w:h="16840"/>
          <w:pgMar w:header="747" w:footer="979" w:top="1060" w:bottom="1160" w:left="980" w:right="0"/>
        </w:sectPr>
      </w:pPr>
    </w:p>
    <w:p>
      <w:pPr>
        <w:spacing w:line="240" w:lineRule="auto" w:before="10"/>
        <w:rPr>
          <w:rFonts w:ascii="宋体" w:hAnsi="宋体" w:cs="宋体" w:eastAsia="宋体" w:hint="default"/>
          <w:b/>
          <w:bCs/>
          <w:sz w:val="22"/>
          <w:szCs w:val="22"/>
        </w:rPr>
      </w:pPr>
    </w:p>
    <w:p>
      <w:pPr>
        <w:pStyle w:val="BodyText"/>
        <w:spacing w:line="225" w:lineRule="auto" w:before="57"/>
        <w:ind w:right="1132" w:firstLine="420"/>
        <w:jc w:val="both"/>
      </w:pPr>
      <w:r>
        <w:rPr/>
        <w:t>公司将已深耕运营超过</w:t>
      </w:r>
      <w:r>
        <w:rPr>
          <w:rFonts w:ascii="Times New Roman" w:hAnsi="Times New Roman" w:cs="Times New Roman" w:eastAsia="Times New Roman" w:hint="default"/>
        </w:rPr>
        <w:t>7</w:t>
      </w:r>
      <w:r>
        <w:rPr/>
        <w:t>年的</w:t>
      </w:r>
      <w:r>
        <w:rPr>
          <w:rFonts w:ascii="Times New Roman" w:hAnsi="Times New Roman" w:cs="Times New Roman" w:eastAsia="Times New Roman" w:hint="default"/>
        </w:rPr>
        <w:t>“2345</w:t>
      </w:r>
      <w:r>
        <w:rPr/>
        <w:t>王牌联盟</w:t>
      </w:r>
      <w:r>
        <w:rPr>
          <w:rFonts w:ascii="Times New Roman" w:hAnsi="Times New Roman" w:cs="Times New Roman" w:eastAsia="Times New Roman" w:hint="default"/>
        </w:rPr>
        <w:t>”</w:t>
      </w:r>
      <w:r>
        <w:rPr/>
        <w:t>平台进一步升级为</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，并以</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作为平台层，以 </w:t>
      </w:r>
      <w:r>
        <w:rPr>
          <w:rFonts w:ascii="Times New Roman" w:hAnsi="Times New Roman" w:cs="Times New Roman" w:eastAsia="Times New Roman" w:hint="default"/>
          <w:spacing w:val="-4"/>
        </w:rPr>
        <w:t>“</w:t>
      </w:r>
      <w:r>
        <w:rPr>
          <w:spacing w:val="-4"/>
        </w:rPr>
        <w:t>网络信息应用</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互动娱乐应用</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电商生活应用</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互联网金融应用</w:t>
      </w:r>
      <w:r>
        <w:rPr>
          <w:rFonts w:ascii="Times New Roman" w:hAnsi="Times New Roman" w:cs="Times New Roman" w:eastAsia="Times New Roman" w:hint="default"/>
          <w:spacing w:val="-4"/>
        </w:rPr>
        <w:t>”</w:t>
      </w:r>
      <w:r>
        <w:rPr>
          <w:spacing w:val="-4"/>
        </w:rPr>
        <w:t>作为应用层，利用平台层</w:t>
      </w:r>
      <w:r>
        <w:rPr>
          <w:rFonts w:ascii="Times New Roman" w:hAnsi="Times New Roman" w:cs="Times New Roman" w:eastAsia="Times New Roman" w:hint="default"/>
          <w:spacing w:val="-4"/>
        </w:rPr>
        <w:t>“</w:t>
      </w:r>
      <w:r>
        <w:rPr>
          <w:spacing w:val="-4"/>
        </w:rPr>
        <w:t>去中心化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开放性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信</w:t>
      </w:r>
      <w:r>
        <w:rPr>
          <w:spacing w:val="-74"/>
        </w:rPr>
        <w:t> </w:t>
      </w:r>
      <w:r>
        <w:rPr/>
        <w:t>息不可篡改</w:t>
      </w:r>
      <w:r>
        <w:rPr>
          <w:rFonts w:ascii="Times New Roman" w:hAnsi="Times New Roman" w:cs="Times New Roman" w:eastAsia="Times New Roman" w:hint="default"/>
        </w:rPr>
        <w:t>”</w:t>
      </w:r>
      <w:r>
        <w:rPr/>
        <w:t>等属性，渗透到各个应用层，实现应用层与平台层的互相融合，相互渗透。</w:t>
      </w:r>
    </w:p>
    <w:p>
      <w:pPr>
        <w:pStyle w:val="BodyText"/>
        <w:spacing w:line="232" w:lineRule="exact" w:before="12"/>
        <w:ind w:right="1133" w:firstLine="422"/>
        <w:jc w:val="both"/>
      </w:pPr>
      <w:r>
        <w:rPr/>
        <w:t>除此之外，公司将通过设立新科技研究院的方式重点探索人工智能、大数据、机器学习、区块链等代表未来科技发展 趋势的新技术，并结合公司自身产品线提升整体价值。</w:t>
      </w:r>
    </w:p>
    <w:p>
      <w:pPr>
        <w:pStyle w:val="Heading4"/>
        <w:spacing w:line="219" w:lineRule="exact"/>
        <w:ind w:left="576" w:right="979"/>
        <w:jc w:val="left"/>
        <w:rPr>
          <w:b w:val="0"/>
          <w:bCs w:val="0"/>
        </w:rPr>
      </w:pPr>
      <w:r>
        <w:rPr/>
        <w:t>（</w:t>
      </w:r>
      <w:r>
        <w:rPr>
          <w:rFonts w:ascii="Times New Roman" w:hAnsi="Times New Roman" w:cs="Times New Roman" w:eastAsia="Times New Roman" w:hint="default"/>
        </w:rPr>
        <w:t>2</w:t>
      </w:r>
      <w:r>
        <w:rPr/>
        <w:t>）整合产品资源，提升互联网信息服务的行业影响力</w:t>
      </w:r>
      <w:r>
        <w:rPr>
          <w:b w:val="0"/>
          <w:bCs w:val="0"/>
        </w:rPr>
      </w:r>
    </w:p>
    <w:p>
      <w:pPr>
        <w:pStyle w:val="BodyText"/>
        <w:spacing w:line="230" w:lineRule="auto"/>
        <w:ind w:right="1130" w:firstLine="420"/>
        <w:jc w:val="both"/>
      </w:pPr>
      <w:r>
        <w:rPr>
          <w:rFonts w:ascii="Times New Roman" w:hAnsi="Times New Roman" w:cs="Times New Roman" w:eastAsia="Times New Roman" w:hint="default"/>
        </w:rPr>
        <w:t>2017</w:t>
      </w:r>
      <w:r>
        <w:rPr/>
        <w:t>年底，公司已完成了组织架构调整，成立互联网事业群；</w:t>
      </w:r>
      <w:r>
        <w:rPr>
          <w:rFonts w:ascii="Times New Roman" w:hAnsi="Times New Roman" w:cs="Times New Roman" w:eastAsia="Times New Roman" w:hint="default"/>
        </w:rPr>
        <w:t>2018</w:t>
      </w:r>
      <w:r>
        <w:rPr/>
        <w:t>年，公司将在此基础上通过整合人力、产品、技术 和运营能力，打通</w:t>
      </w:r>
      <w:r>
        <w:rPr>
          <w:rFonts w:ascii="Times New Roman" w:hAnsi="Times New Roman" w:cs="Times New Roman" w:eastAsia="Times New Roman" w:hint="default"/>
        </w:rPr>
        <w:t>PC</w:t>
      </w:r>
      <w:r>
        <w:rPr/>
        <w:t>端、客户端和移动端等公司现有的用户资源，充分挖据客户价值，不断提升用户规模、品牌知名度和</w:t>
      </w:r>
      <w:r>
        <w:rPr>
          <w:spacing w:val="-44"/>
        </w:rPr>
        <w:t> </w:t>
      </w:r>
      <w:r>
        <w:rPr>
          <w:spacing w:val="-44"/>
        </w:rPr>
      </w:r>
      <w:r>
        <w:rPr>
          <w:spacing w:val="-2"/>
        </w:rPr>
        <w:t>行业影响力。此外，公司将运用大数据和机器学习技术，加大信息流和精准营销的研发，充分发挥公司积累多年的互联网行</w:t>
      </w:r>
      <w:r>
        <w:rPr>
          <w:spacing w:val="-66"/>
        </w:rPr>
        <w:t> </w:t>
      </w:r>
      <w:r>
        <w:rPr>
          <w:spacing w:val="-66"/>
        </w:rPr>
      </w:r>
      <w:r>
        <w:rPr/>
        <w:t>业运行能力，提升商业化变现能力，从而实现互联网信息服务板块收入、利润高速增长。</w:t>
      </w:r>
    </w:p>
    <w:p>
      <w:pPr>
        <w:pStyle w:val="Heading4"/>
        <w:spacing w:line="240" w:lineRule="exact"/>
        <w:ind w:left="576" w:right="979"/>
        <w:jc w:val="left"/>
        <w:rPr>
          <w:b w:val="0"/>
          <w:bCs w:val="0"/>
        </w:rPr>
      </w:pPr>
      <w:r>
        <w:rPr/>
        <w:t>（</w:t>
      </w:r>
      <w:r>
        <w:rPr>
          <w:rFonts w:ascii="Times New Roman" w:hAnsi="Times New Roman" w:cs="Times New Roman" w:eastAsia="Times New Roman" w:hint="default"/>
        </w:rPr>
        <w:t>3</w:t>
      </w:r>
      <w:r>
        <w:rPr/>
        <w:t>）推进互联网金融业务合规、稳健发展</w:t>
      </w:r>
      <w:r>
        <w:rPr>
          <w:b w:val="0"/>
          <w:bCs w:val="0"/>
        </w:rPr>
      </w:r>
    </w:p>
    <w:p>
      <w:pPr>
        <w:pStyle w:val="BodyText"/>
        <w:spacing w:line="228" w:lineRule="auto" w:before="3"/>
        <w:ind w:right="1130" w:firstLine="420"/>
        <w:jc w:val="both"/>
      </w:pPr>
      <w:r>
        <w:rPr>
          <w:rFonts w:ascii="Times New Roman" w:hAnsi="Times New Roman" w:cs="Times New Roman" w:eastAsia="Times New Roman" w:hint="default"/>
        </w:rPr>
        <w:t>2017</w:t>
      </w:r>
      <w:r>
        <w:rPr/>
        <w:t>年度公司在互联网金融业务上持续增长，在此基础上，</w:t>
      </w:r>
      <w:r>
        <w:rPr>
          <w:rFonts w:ascii="Times New Roman" w:hAnsi="Times New Roman" w:cs="Times New Roman" w:eastAsia="Times New Roman" w:hint="default"/>
        </w:rPr>
        <w:t>2018</w:t>
      </w:r>
      <w:r>
        <w:rPr/>
        <w:t>年，公司将巩固互联网金融业务的战略地位，在现有 </w:t>
      </w:r>
      <w:r>
        <w:rPr>
          <w:spacing w:val="-1"/>
        </w:rPr>
        <w:t>的</w:t>
      </w:r>
      <w:r>
        <w:rPr>
          <w:rFonts w:ascii="Times New Roman" w:hAnsi="Times New Roman" w:cs="Times New Roman" w:eastAsia="Times New Roman" w:hint="default"/>
          <w:spacing w:val="-1"/>
        </w:rPr>
        <w:t>“</w:t>
      </w:r>
      <w:r>
        <w:rPr>
          <w:spacing w:val="-1"/>
        </w:rPr>
        <w:t>汽车金融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商业金融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消费金融</w:t>
      </w:r>
      <w:r>
        <w:rPr>
          <w:rFonts w:ascii="Times New Roman" w:hAnsi="Times New Roman" w:cs="Times New Roman" w:eastAsia="Times New Roman" w:hint="default"/>
          <w:spacing w:val="-1"/>
        </w:rPr>
        <w:t>”</w:t>
      </w:r>
      <w:r>
        <w:rPr>
          <w:spacing w:val="-1"/>
        </w:rPr>
        <w:t>三大类产品的基础上，适时推出服务三农和小微企业的金融产品，进一步拓展互联</w:t>
      </w:r>
      <w:r>
        <w:rPr>
          <w:spacing w:val="-56"/>
        </w:rPr>
        <w:t> </w:t>
      </w:r>
      <w:r>
        <w:rPr>
          <w:spacing w:val="-56"/>
        </w:rPr>
      </w:r>
      <w:r>
        <w:rPr>
          <w:spacing w:val="-2"/>
        </w:rPr>
        <w:t>网金融业务。同时，公司将继续加强研发，不断完善大数据风控模型，加强大数据中心建设，进一步助力公司互联网金融业</w:t>
      </w:r>
      <w:r>
        <w:rPr>
          <w:spacing w:val="-66"/>
        </w:rPr>
        <w:t> </w:t>
      </w:r>
      <w:r>
        <w:rPr>
          <w:spacing w:val="-66"/>
        </w:rPr>
      </w:r>
      <w:r>
        <w:rPr/>
        <w:t>务健康稳步发展。</w:t>
      </w:r>
    </w:p>
    <w:p>
      <w:pPr>
        <w:pStyle w:val="BodyText"/>
        <w:spacing w:line="240" w:lineRule="auto"/>
        <w:ind w:left="154" w:right="1133" w:firstLine="422"/>
        <w:jc w:val="both"/>
      </w:pPr>
      <w:r>
        <w:rPr/>
        <w:t>此外，公司在积极申请各类金融牌照资源及拓宽业务渠道的同时，计划与更多的金融机构开展合作，增加综合实力， 进一步拓展客户规模，增强公司互联网金融业务的综合能力。</w:t>
      </w:r>
    </w:p>
    <w:p>
      <w:pPr>
        <w:spacing w:line="234" w:lineRule="exact" w:before="20"/>
        <w:ind w:left="573" w:right="979"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）加强募投项目建设与管理</w:t>
      </w:r>
      <w:r>
        <w:rPr>
          <w:rFonts w:ascii="宋体" w:hAnsi="宋体" w:cs="宋体" w:eastAsia="宋体" w:hint="default"/>
          <w:b/>
          <w:bCs/>
          <w:w w:val="99"/>
          <w:sz w:val="18"/>
          <w:szCs w:val="18"/>
        </w:rPr>
        <w:t> </w:t>
      </w:r>
      <w:r>
        <w:rPr>
          <w:rFonts w:ascii="宋体" w:hAnsi="宋体" w:cs="宋体" w:eastAsia="宋体" w:hint="default"/>
          <w:sz w:val="18"/>
          <w:szCs w:val="18"/>
        </w:rPr>
        <w:t>报告期内，公司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年重大资产重组的募投项目已全部达到预计效益，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年非公开发行股票的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募</w:t>
      </w:r>
    </w:p>
    <w:p>
      <w:pPr>
        <w:pStyle w:val="BodyText"/>
        <w:spacing w:line="217" w:lineRule="exact"/>
        <w:ind w:right="979"/>
        <w:jc w:val="left"/>
      </w:pPr>
      <w:r>
        <w:rPr>
          <w:spacing w:val="-5"/>
        </w:rPr>
        <w:t>投项目实现了良好的收益。</w:t>
      </w:r>
      <w:r>
        <w:rPr>
          <w:rFonts w:ascii="Times New Roman" w:hAnsi="Times New Roman" w:cs="Times New Roman" w:eastAsia="Times New Roman" w:hint="default"/>
          <w:spacing w:val="-5"/>
        </w:rPr>
        <w:t>2018</w:t>
      </w:r>
      <w:r>
        <w:rPr>
          <w:spacing w:val="-5"/>
        </w:rPr>
        <w:t>年度，公司将继续根据证监会和深交所的有关规定，加强募投项目建设与管理，合理、规范、</w:t>
      </w:r>
    </w:p>
    <w:p>
      <w:pPr>
        <w:pStyle w:val="BodyText"/>
        <w:spacing w:line="227" w:lineRule="exact"/>
        <w:ind w:left="154" w:right="979"/>
        <w:jc w:val="left"/>
      </w:pPr>
      <w:r>
        <w:rPr/>
        <w:t>高效地实施募投项目。</w:t>
      </w:r>
    </w:p>
    <w:p>
      <w:pPr>
        <w:spacing w:line="234" w:lineRule="exact" w:before="21"/>
        <w:ind w:left="573" w:right="979"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）积极采用收购兼并等方式整合行业内优质资源</w:t>
      </w:r>
      <w:r>
        <w:rPr>
          <w:rFonts w:ascii="宋体" w:hAnsi="宋体" w:cs="宋体" w:eastAsia="宋体" w:hint="default"/>
          <w:b/>
          <w:bCs/>
          <w:w w:val="99"/>
          <w:sz w:val="18"/>
          <w:szCs w:val="18"/>
        </w:rPr>
        <w:t> </w:t>
      </w:r>
      <w:r>
        <w:rPr>
          <w:rFonts w:ascii="宋体" w:hAnsi="宋体" w:cs="宋体" w:eastAsia="宋体" w:hint="default"/>
          <w:sz w:val="18"/>
          <w:szCs w:val="18"/>
        </w:rPr>
        <w:t>未来，公司将继续充分利用上市公司平台及资本市场蓬勃发展的机遇，在互联网及金融创新领域投入更多资源，积极</w:t>
      </w:r>
    </w:p>
    <w:p>
      <w:pPr>
        <w:pStyle w:val="BodyText"/>
        <w:spacing w:line="225" w:lineRule="exact"/>
        <w:ind w:right="979"/>
        <w:jc w:val="left"/>
      </w:pPr>
      <w:r>
        <w:rPr/>
        <w:t>采用投资收购兼并等方式整合行业内优质资源</w:t>
      </w:r>
      <w:r>
        <w:rPr>
          <w:spacing w:val="-88"/>
        </w:rPr>
        <w:t>，</w:t>
      </w:r>
      <w:r>
        <w:rPr/>
        <w:t>进一步丰富</w:t>
      </w:r>
      <w:r>
        <w:rPr>
          <w:rFonts w:ascii="Times New Roman" w:hAnsi="Times New Roman" w:cs="Times New Roman" w:eastAsia="Times New Roman" w:hint="default"/>
        </w:rPr>
        <w:t>2345</w:t>
      </w:r>
      <w:r>
        <w:rPr/>
        <w:t>生态圈</w:t>
      </w:r>
      <w:r>
        <w:rPr>
          <w:spacing w:val="-88"/>
        </w:rPr>
        <w:t>，</w:t>
      </w:r>
      <w:r>
        <w:rPr/>
        <w:t>实现产业协同效应</w:t>
      </w:r>
      <w:r>
        <w:rPr>
          <w:spacing w:val="-88"/>
        </w:rPr>
        <w:t>，</w:t>
      </w:r>
      <w:r>
        <w:rPr/>
        <w:t>同时获得较高的资本增值收益。</w:t>
      </w:r>
    </w:p>
    <w:p>
      <w:pPr>
        <w:spacing w:line="240" w:lineRule="auto" w:before="5"/>
        <w:rPr>
          <w:rFonts w:ascii="宋体" w:hAnsi="宋体" w:cs="宋体" w:eastAsia="宋体" w:hint="default"/>
          <w:sz w:val="16"/>
          <w:szCs w:val="16"/>
        </w:rPr>
      </w:pPr>
    </w:p>
    <w:p>
      <w:pPr>
        <w:pStyle w:val="BodyText"/>
        <w:spacing w:line="234" w:lineRule="exact"/>
        <w:ind w:left="574" w:right="979" w:firstLine="2"/>
        <w:jc w:val="left"/>
      </w:pPr>
      <w:r>
        <w:rPr>
          <w:rFonts w:ascii="Times New Roman" w:hAnsi="Times New Roman" w:cs="Times New Roman" w:eastAsia="Times New Roman" w:hint="default"/>
          <w:b/>
          <w:bCs/>
        </w:rPr>
        <w:t>5</w:t>
      </w:r>
      <w:r>
        <w:rPr>
          <w:rFonts w:ascii="宋体" w:hAnsi="宋体" w:cs="宋体" w:eastAsia="宋体" w:hint="default"/>
          <w:b/>
          <w:bCs/>
        </w:rPr>
        <w:t>、可能面临的风险因素</w:t>
      </w:r>
      <w:r>
        <w:rPr>
          <w:rFonts w:ascii="宋体" w:hAnsi="宋体" w:cs="宋体" w:eastAsia="宋体" w:hint="default"/>
          <w:b/>
          <w:bCs/>
          <w:w w:val="99"/>
        </w:rPr>
        <w:t> </w:t>
      </w:r>
      <w:r>
        <w:rPr/>
        <w:t>除本报告</w:t>
      </w:r>
      <w:r>
        <w:rPr>
          <w:rFonts w:ascii="Times New Roman" w:hAnsi="Times New Roman" w:cs="Times New Roman" w:eastAsia="Times New Roman" w:hint="default"/>
        </w:rPr>
        <w:t>“</w:t>
      </w:r>
      <w:r>
        <w:rPr/>
        <w:t>重大风险提示</w:t>
      </w:r>
      <w:r>
        <w:rPr>
          <w:rFonts w:ascii="Times New Roman" w:hAnsi="Times New Roman" w:cs="Times New Roman" w:eastAsia="Times New Roman" w:hint="default"/>
        </w:rPr>
        <w:t>”</w:t>
      </w:r>
      <w:r>
        <w:rPr/>
        <w:t>章节列示的可能存在的重大风险外，公司目前不存在影响公司正常经营的重大风险。公司日</w:t>
      </w:r>
    </w:p>
    <w:p>
      <w:pPr>
        <w:pStyle w:val="BodyText"/>
        <w:spacing w:line="211" w:lineRule="exact"/>
        <w:ind w:right="979"/>
        <w:jc w:val="left"/>
      </w:pPr>
      <w:r>
        <w:rPr/>
        <w:t>常经营存在以下可能的风险因素：</w:t>
      </w:r>
    </w:p>
    <w:p>
      <w:pPr>
        <w:spacing w:line="232" w:lineRule="exact" w:before="24"/>
        <w:ind w:left="573" w:right="1129"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）行业监管和产业政策风险</w:t>
      </w:r>
      <w:r>
        <w:rPr>
          <w:rFonts w:ascii="宋体" w:hAnsi="宋体" w:cs="宋体" w:eastAsia="宋体" w:hint="default"/>
          <w:b/>
          <w:bCs/>
          <w:w w:val="99"/>
          <w:sz w:val="18"/>
          <w:szCs w:val="18"/>
        </w:rPr>
        <w:t> </w:t>
      </w:r>
      <w:r>
        <w:rPr>
          <w:rFonts w:ascii="宋体" w:hAnsi="宋体" w:cs="宋体" w:eastAsia="宋体" w:hint="default"/>
          <w:spacing w:val="-3"/>
          <w:sz w:val="18"/>
          <w:szCs w:val="18"/>
        </w:rPr>
        <w:t>公司目前涉及的互联网信息服务及互联网金融服务都属于快速发展的新兴行业。伴随着技术持续创新、模式不断升级，</w:t>
      </w:r>
    </w:p>
    <w:p>
      <w:pPr>
        <w:pStyle w:val="BodyText"/>
        <w:spacing w:line="232" w:lineRule="exact" w:before="2"/>
        <w:ind w:right="979"/>
        <w:jc w:val="left"/>
      </w:pPr>
      <w:r>
        <w:rPr>
          <w:spacing w:val="-2"/>
        </w:rPr>
        <w:t>互联网、互联网金融行业相关的法律监管体系也正处于不断完善和发展过程中。如果政府监管部门针对互联网、互联网金融</w:t>
      </w:r>
      <w:r>
        <w:rPr>
          <w:spacing w:val="-66"/>
        </w:rPr>
        <w:t> </w:t>
      </w:r>
      <w:r>
        <w:rPr>
          <w:spacing w:val="-66"/>
        </w:rPr>
      </w:r>
      <w:r>
        <w:rPr/>
        <w:t>领域的政策发生变化，则可能对公司业务发展造成一定不利影响。</w:t>
      </w:r>
    </w:p>
    <w:p>
      <w:pPr>
        <w:pStyle w:val="BodyText"/>
        <w:spacing w:line="232" w:lineRule="exact" w:before="2"/>
        <w:ind w:left="573" w:right="979"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）市场竞争的风险</w:t>
      </w:r>
      <w:r>
        <w:rPr>
          <w:rFonts w:ascii="宋体" w:hAnsi="宋体" w:cs="宋体" w:eastAsia="宋体" w:hint="default"/>
          <w:b/>
          <w:bCs/>
          <w:w w:val="99"/>
        </w:rPr>
        <w:t> </w:t>
      </w:r>
      <w:r>
        <w:rPr/>
        <w:t>公司从事的互联网信息服务及互联网金融服务均存在着激烈的市场竞争，如果未来市场竞争进一步加剧，将可能影响</w:t>
      </w:r>
    </w:p>
    <w:p>
      <w:pPr>
        <w:pStyle w:val="BodyText"/>
        <w:spacing w:line="234" w:lineRule="exact"/>
        <w:ind w:right="979"/>
        <w:jc w:val="left"/>
      </w:pPr>
      <w:r>
        <w:rPr>
          <w:spacing w:val="-2"/>
        </w:rPr>
        <w:t>公司未来业务的发展和产品推广，给公司带来一定的发展压力。公司需保持持续创新能力，对抗市场竞争加剧的风险。如果</w:t>
      </w:r>
      <w:r>
        <w:rPr>
          <w:spacing w:val="-66"/>
        </w:rPr>
        <w:t> </w:t>
      </w:r>
      <w:r>
        <w:rPr>
          <w:spacing w:val="-66"/>
        </w:rPr>
      </w:r>
      <w:r>
        <w:rPr/>
        <w:t>公司不能充分利用已有优势资源、准确捕捉市场变化、抓住未来市场发展的主流趋势，则公司将存在一定的经营风险。</w:t>
      </w:r>
    </w:p>
    <w:p>
      <w:pPr>
        <w:pStyle w:val="Heading4"/>
        <w:spacing w:line="217" w:lineRule="exact"/>
        <w:ind w:left="576" w:right="979"/>
        <w:jc w:val="left"/>
        <w:rPr>
          <w:b w:val="0"/>
          <w:bCs w:val="0"/>
        </w:rPr>
      </w:pPr>
      <w:r>
        <w:rPr/>
        <w:t>（</w:t>
      </w:r>
      <w:r>
        <w:rPr>
          <w:rFonts w:ascii="Times New Roman" w:hAnsi="Times New Roman" w:cs="Times New Roman" w:eastAsia="Times New Roman" w:hint="default"/>
        </w:rPr>
        <w:t>3</w:t>
      </w:r>
      <w:r>
        <w:rPr/>
        <w:t>）经营管理的风险</w:t>
      </w:r>
      <w:r>
        <w:rPr>
          <w:b w:val="0"/>
          <w:bCs w:val="0"/>
        </w:rPr>
      </w:r>
    </w:p>
    <w:p>
      <w:pPr>
        <w:pStyle w:val="BodyText"/>
        <w:spacing w:line="237" w:lineRule="auto"/>
        <w:ind w:right="1132" w:firstLine="420"/>
        <w:jc w:val="both"/>
      </w:pPr>
      <w:r>
        <w:rPr/>
        <w:t>近年来，随着公司资产规模不断增长、子公司数量不断增加，业务不断延伸，对公司的经营管理、财务规划以及人力 </w:t>
      </w:r>
      <w:r>
        <w:rPr>
          <w:spacing w:val="-2"/>
        </w:rPr>
        <w:t>资源配置等提出了更高要求。如果公司不能及时优化管理模式、完善风险控制制度、增强执行力、提高管理能力，将面临相</w:t>
      </w:r>
      <w:r>
        <w:rPr>
          <w:spacing w:val="-66"/>
        </w:rPr>
        <w:t> </w:t>
      </w:r>
      <w:r>
        <w:rPr>
          <w:spacing w:val="-66"/>
        </w:rPr>
      </w:r>
      <w:r>
        <w:rPr/>
        <w:t>应的运营管理和内部控制等方面的挑战，可能阻碍公司业务的正常推进或错失发展机遇。</w:t>
      </w:r>
    </w:p>
    <w:p>
      <w:pPr>
        <w:spacing w:line="234" w:lineRule="exact" w:before="20"/>
        <w:ind w:left="574" w:right="97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）资金跟不上企业需求，业务发展不达预期的风险</w:t>
      </w:r>
      <w:r>
        <w:rPr>
          <w:rFonts w:ascii="宋体" w:hAnsi="宋体" w:cs="宋体" w:eastAsia="宋体" w:hint="default"/>
          <w:b/>
          <w:bCs/>
          <w:w w:val="99"/>
          <w:sz w:val="18"/>
          <w:szCs w:val="18"/>
        </w:rPr>
        <w:t> </w:t>
      </w:r>
      <w:r>
        <w:rPr>
          <w:rFonts w:ascii="宋体" w:hAnsi="宋体" w:cs="宋体" w:eastAsia="宋体" w:hint="default"/>
          <w:sz w:val="18"/>
          <w:szCs w:val="18"/>
        </w:rPr>
        <w:t>近年来公司业务，特别是互联网金融业务的飞速发展，加大了公司对资金的需求。如何通过多渠道以较低成本获得资</w:t>
      </w:r>
    </w:p>
    <w:p>
      <w:pPr>
        <w:pStyle w:val="BodyText"/>
        <w:spacing w:line="211" w:lineRule="exact"/>
        <w:ind w:left="154" w:right="979"/>
        <w:jc w:val="left"/>
      </w:pPr>
      <w:r>
        <w:rPr/>
        <w:t>金将是公司需要积极面对的问题。若无法解决公司发展必须的资金需求，将使公司存在发展速度不达预期的风险。</w:t>
      </w:r>
    </w:p>
    <w:p>
      <w:pPr>
        <w:pStyle w:val="BodyText"/>
        <w:spacing w:line="232" w:lineRule="exact" w:before="24"/>
        <w:ind w:left="573" w:right="979"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）人才资源的风险</w:t>
      </w:r>
      <w:r>
        <w:rPr>
          <w:rFonts w:ascii="宋体" w:hAnsi="宋体" w:cs="宋体" w:eastAsia="宋体" w:hint="default"/>
          <w:b/>
          <w:bCs/>
          <w:w w:val="99"/>
        </w:rPr>
        <w:t> </w:t>
      </w:r>
      <w:r>
        <w:rPr/>
        <w:t>对于互联网公司而言，掌握行业核心技术与保持核心技术团队稳定是公司生存和发展的根本。随着行业的快速发展、</w:t>
      </w:r>
    </w:p>
    <w:p>
      <w:pPr>
        <w:pStyle w:val="BodyText"/>
        <w:spacing w:line="232" w:lineRule="exact" w:before="2"/>
        <w:ind w:left="573" w:right="979" w:hanging="420"/>
        <w:jc w:val="left"/>
      </w:pPr>
      <w:r>
        <w:rPr/>
        <w:t>市场竞争的加剧、专业知识的更新，人才的竞争和流动性必然会加大，使得公司存在一定的人才资源风险。 公司已通过制定股权激励计划、提供有竞争力的薪酬福利、建立公平的竞争晋升机制等多种方式，吸引并培养管理和</w:t>
      </w:r>
    </w:p>
    <w:p>
      <w:pPr>
        <w:pStyle w:val="BodyText"/>
        <w:spacing w:line="212" w:lineRule="exact"/>
        <w:ind w:right="979"/>
        <w:jc w:val="left"/>
      </w:pPr>
      <w:r>
        <w:rPr/>
        <w:t>技术人才，以满足公司业务持续快速发展的需要。</w:t>
      </w:r>
    </w:p>
    <w:p>
      <w:pPr>
        <w:pStyle w:val="BodyText"/>
        <w:spacing w:line="264" w:lineRule="auto"/>
        <w:ind w:left="573" w:right="979"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）信息安全的风险</w:t>
      </w:r>
      <w:r>
        <w:rPr>
          <w:rFonts w:ascii="宋体" w:hAnsi="宋体" w:cs="宋体" w:eastAsia="宋体" w:hint="default"/>
          <w:b/>
          <w:bCs/>
          <w:w w:val="99"/>
        </w:rPr>
        <w:t> </w:t>
      </w:r>
      <w:r>
        <w:rPr/>
        <w:t>公司从事的互联网信息服务、互联网金融服务兼具互联网和金融的双重属性，其信息安全既包括网络信息安全又包括</w:t>
      </w:r>
    </w:p>
    <w:p>
      <w:pPr>
        <w:pStyle w:val="BodyText"/>
        <w:spacing w:line="232" w:lineRule="exact" w:before="5"/>
        <w:ind w:right="979"/>
        <w:jc w:val="left"/>
      </w:pPr>
      <w:r>
        <w:rPr>
          <w:spacing w:val="-2"/>
        </w:rPr>
        <w:t>金融安全。一旦用户数据遭到窃取、泄露或非法篡改等将对客户隐私、客户权益构成一定威胁；同时，互联网金融的金融属</w:t>
      </w:r>
      <w:r>
        <w:rPr>
          <w:spacing w:val="-66"/>
        </w:rPr>
        <w:t> </w:t>
      </w:r>
      <w:r>
        <w:rPr>
          <w:spacing w:val="-66"/>
        </w:rPr>
      </w:r>
      <w:r>
        <w:rPr>
          <w:spacing w:val="-2"/>
        </w:rPr>
        <w:t>性，要求对用户的资金、业务处理和数据交换等信息保证安全和保密。因此，公司面临着计算机软硬件故障、黑客攻击、数</w:t>
      </w:r>
    </w:p>
    <w:p>
      <w:pPr>
        <w:pStyle w:val="BodyText"/>
        <w:spacing w:line="213" w:lineRule="exact"/>
        <w:ind w:right="979"/>
        <w:jc w:val="left"/>
      </w:pPr>
      <w:r>
        <w:rPr/>
        <w:t>据安全受到威胁等信息安全风险。</w:t>
      </w:r>
    </w:p>
    <w:p>
      <w:pPr>
        <w:pStyle w:val="BodyText"/>
        <w:spacing w:line="232" w:lineRule="exact" w:before="63"/>
        <w:ind w:left="576" w:right="979"/>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）商誉减值的风险</w:t>
      </w:r>
      <w:r>
        <w:rPr>
          <w:rFonts w:ascii="宋体" w:hAnsi="宋体" w:cs="宋体" w:eastAsia="宋体" w:hint="default"/>
          <w:b/>
          <w:bCs/>
          <w:w w:val="99"/>
        </w:rPr>
        <w:t> </w:t>
      </w:r>
      <w:r>
        <w:rPr>
          <w:spacing w:val="-2"/>
        </w:rPr>
        <w:t>截至本报告期末，公司商誉账面价值为</w:t>
      </w:r>
      <w:r>
        <w:rPr>
          <w:rFonts w:ascii="Times New Roman" w:hAnsi="Times New Roman" w:cs="Times New Roman" w:eastAsia="Times New Roman" w:hint="default"/>
          <w:spacing w:val="-2"/>
        </w:rPr>
        <w:t>240,818.56</w:t>
      </w:r>
      <w:r>
        <w:rPr>
          <w:spacing w:val="-2"/>
        </w:rPr>
        <w:t>万元，占公司报告期末的总资产比例为</w:t>
      </w:r>
      <w:r>
        <w:rPr>
          <w:rFonts w:ascii="Times New Roman" w:hAnsi="Times New Roman" w:cs="Times New Roman" w:eastAsia="Times New Roman" w:hint="default"/>
          <w:spacing w:val="-2"/>
        </w:rPr>
        <w:t>26.26%</w:t>
      </w:r>
      <w:r>
        <w:rPr>
          <w:spacing w:val="-2"/>
        </w:rPr>
        <w:t>，主要系公司</w:t>
      </w:r>
      <w:r>
        <w:rPr>
          <w:rFonts w:ascii="Times New Roman" w:hAnsi="Times New Roman" w:cs="Times New Roman" w:eastAsia="Times New Roman" w:hint="default"/>
          <w:spacing w:val="-2"/>
        </w:rPr>
        <w:t>2014</w:t>
      </w:r>
      <w:r>
        <w:rPr>
          <w:spacing w:val="-2"/>
        </w:rPr>
        <w:t>年重</w:t>
      </w:r>
    </w:p>
    <w:p>
      <w:pPr>
        <w:pStyle w:val="BodyText"/>
        <w:spacing w:line="232" w:lineRule="exact" w:before="2"/>
        <w:ind w:right="979"/>
        <w:jc w:val="left"/>
      </w:pPr>
      <w:r>
        <w:rPr/>
        <w:t>大资产重组通过发行股份方式收购上海二三四五网络科技有限公司</w:t>
      </w:r>
      <w:r>
        <w:rPr>
          <w:rFonts w:ascii="Times New Roman" w:hAnsi="Times New Roman" w:cs="Times New Roman" w:eastAsia="Times New Roman" w:hint="default"/>
        </w:rPr>
        <w:t>100%</w:t>
      </w:r>
      <w:r>
        <w:rPr/>
        <w:t>股权带来的商誉。公司根据适用的会计准则于每年</w:t>
      </w:r>
      <w:r>
        <w:rPr>
          <w:spacing w:val="-55"/>
        </w:rPr>
        <w:t> </w:t>
      </w:r>
      <w:r>
        <w:rPr>
          <w:spacing w:val="-55"/>
        </w:rPr>
      </w:r>
      <w:r>
        <w:rPr>
          <w:spacing w:val="-2"/>
        </w:rPr>
        <w:t>度末对形成商誉的相关资产组或资产组组合进行减值测试。截至期末，网络科技子公司财务状况与经营情况较好，根据立信</w:t>
      </w:r>
    </w:p>
    <w:p>
      <w:pPr>
        <w:pStyle w:val="BodyText"/>
        <w:spacing w:line="232" w:lineRule="exact" w:before="2"/>
        <w:ind w:right="979"/>
        <w:jc w:val="left"/>
      </w:pPr>
      <w:r>
        <w:rPr>
          <w:spacing w:val="-2"/>
        </w:rPr>
        <w:t>会计师出具的审计报告及上海申威资产评估有限公司出具的评估报告，该商誉资产不存在减值迹象，因此公司未对该等商誉</w:t>
      </w:r>
      <w:r>
        <w:rPr>
          <w:spacing w:val="-63"/>
        </w:rPr>
        <w:t> </w:t>
      </w:r>
      <w:r>
        <w:rPr>
          <w:spacing w:val="-63"/>
        </w:rPr>
      </w:r>
      <w:r>
        <w:rPr>
          <w:spacing w:val="-2"/>
        </w:rPr>
        <w:t>资产计提减值准备。未来若出现相关法律法规规定的资产减值迹象，则可能造成公司的商誉资产发生减值风险，甚至形成减</w:t>
      </w:r>
    </w:p>
    <w:p>
      <w:pPr>
        <w:spacing w:after="0" w:line="23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t>值损失，从而可能对公司的财务状况和经营业绩造成一定的不利影响。</w:t>
      </w:r>
    </w:p>
    <w:p>
      <w:pPr>
        <w:spacing w:line="240" w:lineRule="auto" w:before="2"/>
        <w:rPr>
          <w:rFonts w:ascii="宋体" w:hAnsi="宋体" w:cs="宋体" w:eastAsia="宋体" w:hint="default"/>
          <w:sz w:val="22"/>
          <w:szCs w:val="22"/>
        </w:rPr>
      </w:pPr>
    </w:p>
    <w:p>
      <w:pPr>
        <w:pStyle w:val="Heading2"/>
        <w:spacing w:line="240" w:lineRule="auto"/>
        <w:ind w:right="979"/>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323"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91"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34" w:lineRule="exact" w:before="15"/>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录表》（编号：</w:t>
            </w:r>
            <w:r>
              <w:rPr>
                <w:rFonts w:ascii="Times New Roman" w:hAnsi="Times New Roman" w:cs="Times New Roman" w:eastAsia="Times New Roman" w:hint="default"/>
                <w:spacing w:val="-6"/>
                <w:sz w:val="18"/>
                <w:szCs w:val="18"/>
              </w:rPr>
              <w:t>2017-001</w:t>
            </w:r>
            <w:r>
              <w:rPr>
                <w:rFonts w:ascii="宋体" w:hAnsi="宋体" w:cs="宋体" w:eastAsia="宋体" w:hint="default"/>
                <w:spacing w:val="-6"/>
                <w:sz w:val="18"/>
                <w:szCs w:val="18"/>
              </w:rPr>
              <w:t>）</w:t>
            </w:r>
          </w:p>
        </w:tc>
      </w:tr>
      <w:tr>
        <w:trPr>
          <w:trHeight w:val="791"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34" w:lineRule="exact" w:before="15"/>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录表》（编号：</w:t>
            </w:r>
            <w:r>
              <w:rPr>
                <w:rFonts w:ascii="Times New Roman" w:hAnsi="Times New Roman" w:cs="Times New Roman" w:eastAsia="Times New Roman" w:hint="default"/>
                <w:spacing w:val="-6"/>
                <w:sz w:val="18"/>
                <w:szCs w:val="18"/>
              </w:rPr>
              <w:t>2017-002</w:t>
            </w:r>
            <w:r>
              <w:rPr>
                <w:rFonts w:ascii="宋体" w:hAnsi="宋体" w:cs="宋体" w:eastAsia="宋体" w:hint="default"/>
                <w:spacing w:val="-6"/>
                <w:sz w:val="18"/>
                <w:szCs w:val="18"/>
              </w:rPr>
              <w:t>）</w:t>
            </w:r>
          </w:p>
        </w:tc>
      </w:tr>
    </w:tbl>
    <w:p>
      <w:pPr>
        <w:spacing w:after="0" w:line="234"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right="2679"/>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t>报告期内普通股利润分配政策，特别是现金分红政策的制定、执行或调整情况</w:t>
      </w:r>
    </w:p>
    <w:p>
      <w:pPr>
        <w:pStyle w:val="BodyText"/>
        <w:spacing w:line="264" w:lineRule="auto" w:before="38"/>
        <w:ind w:left="513" w:right="97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报告期内，为进一步健全和完善科学、持续、稳定的公司利润分配政策和监督机制，公司董事会根据中国证监会《关于</w:t>
      </w:r>
    </w:p>
    <w:p>
      <w:pPr>
        <w:pStyle w:val="BodyText"/>
        <w:spacing w:line="228" w:lineRule="auto"/>
        <w:ind w:right="1132"/>
        <w:jc w:val="both"/>
      </w:pPr>
      <w:r>
        <w:rPr>
          <w:spacing w:val="-2"/>
        </w:rPr>
        <w:t>进一步落实上市公司现金分红有关事项的通知》（证监发【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37</w:t>
      </w:r>
      <w:r>
        <w:rPr>
          <w:spacing w:val="-2"/>
        </w:rPr>
        <w:t>号）、中国证监会上海监管局《关于进一步做好上海辖</w:t>
      </w:r>
      <w:r>
        <w:rPr>
          <w:spacing w:val="-63"/>
        </w:rPr>
        <w:t> </w:t>
      </w:r>
      <w:r>
        <w:rPr>
          <w:spacing w:val="-63"/>
        </w:rPr>
      </w:r>
      <w:r>
        <w:rPr>
          <w:spacing w:val="-2"/>
        </w:rPr>
        <w:t>区上市公司现金分红有关工作的通知》（沪证监公司字【</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145</w:t>
      </w:r>
      <w:r>
        <w:rPr>
          <w:spacing w:val="-2"/>
        </w:rPr>
        <w:t>号）、中国证监会《上市公司监管指引第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w:t>
      </w:r>
      <w:r>
        <w:rPr>
          <w:spacing w:val="-61"/>
        </w:rPr>
        <w:t> </w:t>
      </w:r>
      <w:r>
        <w:rPr>
          <w:spacing w:val="-61"/>
        </w:rPr>
      </w:r>
      <w:r>
        <w:rPr>
          <w:spacing w:val="-2"/>
        </w:rPr>
        <w:t>现金分红》（证监会公告【</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43</w:t>
      </w:r>
      <w:r>
        <w:rPr>
          <w:spacing w:val="-2"/>
        </w:rPr>
        <w:t>号）的精神以及《公司章程》、《未来三年（</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2017</w:t>
      </w:r>
      <w:r>
        <w:rPr>
          <w:spacing w:val="-2"/>
        </w:rPr>
        <w:t>年）股东回报规划》的相关规</w:t>
      </w:r>
      <w:r>
        <w:rPr>
          <w:spacing w:val="-59"/>
        </w:rPr>
        <w:t> </w:t>
      </w:r>
      <w:r>
        <w:rPr>
          <w:spacing w:val="-59"/>
        </w:rPr>
      </w:r>
      <w:r>
        <w:rPr>
          <w:spacing w:val="-2"/>
        </w:rPr>
        <w:t>定，结合企业自身实际，制定公司利润分配方案，以积极回报投资者，引导投资者树立长期投资和理性投资理念，切实保护</w:t>
      </w:r>
      <w:r>
        <w:rPr>
          <w:spacing w:val="-66"/>
        </w:rPr>
        <w:t> </w:t>
      </w:r>
      <w:r>
        <w:rPr>
          <w:spacing w:val="-66"/>
        </w:rPr>
      </w:r>
      <w:r>
        <w:rPr/>
        <w:t>中小投资者的合法权益。</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1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Style w:val="BodyText"/>
        <w:spacing w:line="240" w:lineRule="auto" w:before="11"/>
        <w:ind w:left="154"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1" w:lineRule="exact" w:before="24"/>
        <w:ind w:right="0"/>
        <w:jc w:val="both"/>
      </w:pPr>
      <w:r>
        <w:rPr>
          <w:rFonts w:ascii="Times New Roman" w:hAnsi="Times New Roman" w:cs="Times New Roman" w:eastAsia="Times New Roman" w:hint="default"/>
        </w:rPr>
        <w:t>2015</w:t>
      </w:r>
      <w:r>
        <w:rPr/>
        <w:t>年度利润分配方案为：以截至</w:t>
      </w:r>
      <w:r>
        <w:rPr>
          <w:rFonts w:ascii="Times New Roman" w:hAnsi="Times New Roman" w:cs="Times New Roman" w:eastAsia="Times New Roman" w:hint="default"/>
        </w:rPr>
        <w:t>2015</w:t>
      </w:r>
      <w:r>
        <w:rPr/>
        <w:t>年度报告董事会前公司最新股本总额</w:t>
      </w:r>
      <w:r>
        <w:rPr>
          <w:rFonts w:ascii="Times New Roman" w:hAnsi="Times New Roman" w:cs="Times New Roman" w:eastAsia="Times New Roman" w:hint="default"/>
        </w:rPr>
        <w:t>955,232,720</w:t>
      </w:r>
      <w:r>
        <w:rPr/>
        <w:t>股为基数，以资本公积向全体股东每</w:t>
      </w:r>
    </w:p>
    <w:p>
      <w:pPr>
        <w:pStyle w:val="BodyText"/>
        <w:spacing w:line="225" w:lineRule="auto" w:before="4"/>
        <w:ind w:right="1130"/>
        <w:jc w:val="both"/>
      </w:pP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股，以未分配利润向全体股东每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1.00</w:t>
      </w:r>
      <w:r>
        <w:rPr>
          <w:spacing w:val="-1"/>
        </w:rPr>
        <w:t>元（含税）。以上方案实施后，公司总股本将由</w:t>
      </w:r>
      <w:r>
        <w:rPr>
          <w:rFonts w:ascii="Times New Roman" w:hAnsi="Times New Roman" w:cs="Times New Roman" w:eastAsia="Times New Roman" w:hint="default"/>
          <w:spacing w:val="-1"/>
        </w:rPr>
        <w:t>955,232,720</w:t>
      </w:r>
      <w:r>
        <w:rPr>
          <w:spacing w:val="-1"/>
        </w:rPr>
        <w:t>股增</w:t>
      </w:r>
      <w:r>
        <w:rPr>
          <w:spacing w:val="-68"/>
        </w:rPr>
        <w:t> </w:t>
      </w:r>
      <w:r>
        <w:rPr>
          <w:spacing w:val="-1"/>
        </w:rPr>
        <w:t>加到</w:t>
      </w:r>
      <w:r>
        <w:rPr>
          <w:rFonts w:ascii="Times New Roman" w:hAnsi="Times New Roman" w:cs="Times New Roman" w:eastAsia="Times New Roman" w:hint="default"/>
          <w:spacing w:val="-1"/>
        </w:rPr>
        <w:t>1,910,465,440</w:t>
      </w:r>
      <w:r>
        <w:rPr>
          <w:spacing w:val="-1"/>
        </w:rPr>
        <w:t>股，资本公积余额为</w:t>
      </w:r>
      <w:r>
        <w:rPr>
          <w:rFonts w:ascii="Times New Roman" w:hAnsi="Times New Roman" w:cs="Times New Roman" w:eastAsia="Times New Roman" w:hint="default"/>
          <w:spacing w:val="-1"/>
        </w:rPr>
        <w:t>1,867,436,516.79</w:t>
      </w:r>
      <w:r>
        <w:rPr>
          <w:spacing w:val="-1"/>
        </w:rPr>
        <w:t>元；本次共分配利润</w:t>
      </w:r>
      <w:r>
        <w:rPr>
          <w:rFonts w:ascii="Times New Roman" w:hAnsi="Times New Roman" w:cs="Times New Roman" w:eastAsia="Times New Roman" w:hint="default"/>
          <w:spacing w:val="-1"/>
        </w:rPr>
        <w:t>95,523,272.00</w:t>
      </w:r>
      <w:r>
        <w:rPr>
          <w:spacing w:val="-1"/>
        </w:rPr>
        <w:t>元，尚余未分配利润</w:t>
      </w:r>
      <w:r>
        <w:rPr>
          <w:rFonts w:ascii="Times New Roman" w:hAnsi="Times New Roman" w:cs="Times New Roman" w:eastAsia="Times New Roman" w:hint="default"/>
          <w:spacing w:val="-1"/>
        </w:rPr>
        <w:t>165,543,397.71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元留待以后年度分配。</w:t>
      </w:r>
    </w:p>
    <w:p>
      <w:pPr>
        <w:pStyle w:val="BodyText"/>
        <w:spacing w:line="225" w:lineRule="auto" w:before="52"/>
        <w:ind w:right="1130"/>
        <w:jc w:val="both"/>
      </w:pPr>
      <w:r>
        <w:rPr>
          <w:rFonts w:ascii="Times New Roman" w:hAnsi="Times New Roman" w:cs="Times New Roman" w:eastAsia="Times New Roman" w:hint="default"/>
          <w:spacing w:val="-1"/>
        </w:rPr>
        <w:t>2016</w:t>
      </w:r>
      <w:r>
        <w:rPr>
          <w:spacing w:val="-1"/>
        </w:rPr>
        <w:t>年度利润分配预案为：以截至</w:t>
      </w:r>
      <w:r>
        <w:rPr>
          <w:rFonts w:ascii="Times New Roman" w:hAnsi="Times New Roman" w:cs="Times New Roman" w:eastAsia="Times New Roman" w:hint="default"/>
          <w:spacing w:val="-1"/>
        </w:rPr>
        <w:t>2016</w:t>
      </w:r>
      <w:r>
        <w:rPr>
          <w:spacing w:val="-1"/>
        </w:rPr>
        <w:t>年度报告董事会前公司最新股本总额</w:t>
      </w:r>
      <w:r>
        <w:rPr>
          <w:rFonts w:ascii="Times New Roman" w:hAnsi="Times New Roman" w:cs="Times New Roman" w:eastAsia="Times New Roman" w:hint="default"/>
          <w:spacing w:val="-1"/>
        </w:rPr>
        <w:t>1,932,615,440</w:t>
      </w:r>
      <w:r>
        <w:rPr>
          <w:spacing w:val="-1"/>
        </w:rPr>
        <w:t>股为基数，以资本公积向全体股东</w:t>
      </w:r>
      <w:r>
        <w:rPr>
          <w:spacing w:val="-65"/>
        </w:rPr>
        <w:t> </w:t>
      </w:r>
      <w:r>
        <w:rPr>
          <w:spacing w:val="-65"/>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股，以未分配利润向全体股东每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0.5</w:t>
      </w:r>
      <w:r>
        <w:rPr/>
        <w:t>元（含税）。以上方案实施后，公司总股本将由</w:t>
      </w:r>
      <w:r>
        <w:rPr>
          <w:rFonts w:ascii="Times New Roman" w:hAnsi="Times New Roman" w:cs="Times New Roman" w:eastAsia="Times New Roman" w:hint="default"/>
        </w:rPr>
        <w:t>1,932,615,440</w:t>
      </w:r>
      <w:r>
        <w:rPr/>
        <w:t>股</w:t>
      </w:r>
      <w:r>
        <w:rPr>
          <w:spacing w:val="-86"/>
        </w:rPr>
        <w:t> </w:t>
      </w:r>
      <w:r>
        <w:rPr>
          <w:spacing w:val="-3"/>
        </w:rPr>
        <w:t>增加到</w:t>
      </w:r>
      <w:r>
        <w:rPr>
          <w:rFonts w:ascii="Times New Roman" w:hAnsi="Times New Roman" w:cs="Times New Roman" w:eastAsia="Times New Roman" w:hint="default"/>
          <w:spacing w:val="-3"/>
        </w:rPr>
        <w:t>3,285,446,248</w:t>
      </w:r>
      <w:r>
        <w:rPr>
          <w:spacing w:val="-3"/>
        </w:rPr>
        <w:t>股，资本公积余额为</w:t>
      </w:r>
      <w:r>
        <w:rPr>
          <w:rFonts w:ascii="Times New Roman" w:hAnsi="Times New Roman" w:cs="Times New Roman" w:eastAsia="Times New Roman" w:hint="default"/>
          <w:spacing w:val="-3"/>
        </w:rPr>
        <w:t>2,192,222,606.67</w:t>
      </w:r>
      <w:r>
        <w:rPr>
          <w:spacing w:val="-3"/>
        </w:rPr>
        <w:t>元；本次共分配利润</w:t>
      </w:r>
      <w:r>
        <w:rPr>
          <w:rFonts w:ascii="Times New Roman" w:hAnsi="Times New Roman" w:cs="Times New Roman" w:eastAsia="Times New Roman" w:hint="default"/>
          <w:spacing w:val="-3"/>
        </w:rPr>
        <w:t>96,630,772.00</w:t>
      </w:r>
      <w:r>
        <w:rPr>
          <w:spacing w:val="-3"/>
        </w:rPr>
        <w:t>元，尚余未分配利润</w:t>
      </w:r>
      <w:r>
        <w:rPr>
          <w:rFonts w:ascii="Times New Roman" w:hAnsi="Times New Roman" w:cs="Times New Roman" w:eastAsia="Times New Roman" w:hint="default"/>
          <w:spacing w:val="-3"/>
        </w:rPr>
        <w:t>269,420,610.05</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元留待以后年度分配。</w:t>
      </w:r>
    </w:p>
    <w:p>
      <w:pPr>
        <w:pStyle w:val="BodyText"/>
        <w:spacing w:line="234" w:lineRule="exact" w:before="61"/>
        <w:ind w:right="1132"/>
        <w:jc w:val="both"/>
      </w:pPr>
      <w:r>
        <w:rPr>
          <w:rFonts w:ascii="Times New Roman" w:hAnsi="Times New Roman" w:cs="Times New Roman" w:eastAsia="Times New Roman" w:hint="default"/>
        </w:rPr>
        <w:t>2017</w:t>
      </w:r>
      <w:r>
        <w:rPr/>
        <w:t>年度利润分配预案为：以公司</w:t>
      </w:r>
      <w:r>
        <w:rPr>
          <w:rFonts w:ascii="Times New Roman" w:hAnsi="Times New Roman" w:cs="Times New Roman" w:eastAsia="Times New Roman" w:hint="default"/>
        </w:rPr>
        <w:t>2017</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0.3</w:t>
      </w:r>
      <w:r>
        <w:rPr/>
        <w:t>元（含税），</w:t>
      </w:r>
      <w:r>
        <w:rPr>
          <w:spacing w:val="-44"/>
        </w:rPr>
        <w:t> </w:t>
      </w:r>
      <w:r>
        <w:rPr>
          <w:spacing w:val="-44"/>
        </w:rPr>
      </w:r>
      <w:r>
        <w:rPr/>
        <w:t>剩余未分配利润结转下一年度，同时拟以资本公积向全体股东每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股，未超过报告期末</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的余</w:t>
      </w:r>
      <w:r>
        <w:rPr>
          <w:spacing w:val="-69"/>
        </w:rPr>
        <w:t> </w:t>
      </w:r>
      <w:r>
        <w:rPr/>
        <w:t>额。</w:t>
      </w:r>
    </w:p>
    <w:p>
      <w:pPr>
        <w:pStyle w:val="BodyText"/>
        <w:spacing w:line="240" w:lineRule="auto" w:before="15"/>
        <w:ind w:left="154" w:right="0"/>
        <w:jc w:val="both"/>
      </w:pPr>
      <w:r>
        <w:rPr/>
        <w:t>公司近三年（包括本报告期）普通股现金分红情况表</w:t>
      </w:r>
    </w:p>
    <w:p>
      <w:pPr>
        <w:pStyle w:val="BodyText"/>
        <w:spacing w:line="240" w:lineRule="auto" w:before="38"/>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39"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18"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238"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102,361,957.44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947,545,405.46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96,630,772.00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634,965,588.10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95,523,272.00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417,183,377.13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left="154" w:right="979"/>
        <w:jc w:val="left"/>
      </w:pPr>
      <w:r>
        <w:rPr/>
        <w:t>公司报告期内盈利且母公司可供普通股股东分配利润为正但未提出普通股现金红利分配预案</w:t>
      </w:r>
    </w:p>
    <w:p>
      <w:pPr>
        <w:pStyle w:val="BodyText"/>
        <w:spacing w:line="240" w:lineRule="auto" w:before="37"/>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32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0.30</w:t>
            </w:r>
          </w:p>
        </w:tc>
      </w:tr>
      <w:tr>
        <w:trPr>
          <w:trHeight w:val="32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3,412,065,248</w:t>
            </w:r>
          </w:p>
        </w:tc>
      </w:tr>
      <w:tr>
        <w:trPr>
          <w:trHeight w:val="32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102,361,957.44</w:t>
            </w:r>
          </w:p>
        </w:tc>
      </w:tr>
      <w:tr>
        <w:trPr>
          <w:trHeight w:val="32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348,803,452.82</w:t>
            </w:r>
          </w:p>
        </w:tc>
      </w:tr>
      <w:tr>
        <w:trPr>
          <w:trHeight w:val="32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72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日，公司第六届董事会第二十五次会议审议通过了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年度利润分配预案为：以公司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股权登记日的总股本为基数向全体股东每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，剩余未分配利润结转下一年度，同时拟以资本公积</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股，未超过报告期末</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r>
              <w:rPr>
                <w:rFonts w:ascii="宋体" w:hAnsi="宋体" w:cs="宋体" w:eastAsia="宋体" w:hint="default"/>
                <w:sz w:val="18"/>
                <w:szCs w:val="18"/>
              </w:rPr>
              <w:t>的余额。</w:t>
            </w:r>
            <w:r>
              <w:rPr>
                <w:rFonts w:ascii="宋体" w:hAnsi="宋体" w:cs="宋体" w:eastAsia="宋体" w:hint="default"/>
                <w:spacing w:val="-6"/>
                <w:sz w:val="18"/>
                <w:szCs w:val="18"/>
              </w:rPr>
              <w:t> </w:t>
            </w:r>
            <w:r>
              <w:rPr>
                <w:rFonts w:ascii="宋体" w:hAnsi="宋体" w:cs="宋体" w:eastAsia="宋体" w:hint="default"/>
                <w:sz w:val="18"/>
                <w:szCs w:val="18"/>
              </w:rPr>
              <w:t>因公司拟回购注销部分已不符合激励条件</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的原激励对象已获授但尚未解锁的限制性股票，若回购事项经董事会及公司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年度股东大会审议通过，则公司总股本</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3,415,666,248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股减至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3,412,065,248</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股。上表中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年现金分红的数额（含税）是按照回购后公司总股本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3,412,065,248</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股进行计算，实际分红数额以公司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年度利润分配方案实施所确定的股权登记日的公司总股本为基数，每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股派发现</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元（含税）进行计算。</w:t>
            </w:r>
          </w:p>
        </w:tc>
      </w:tr>
    </w:tbl>
    <w:p>
      <w:pPr>
        <w:spacing w:line="240" w:lineRule="auto" w:before="12"/>
        <w:rPr>
          <w:rFonts w:ascii="宋体" w:hAnsi="宋体" w:cs="宋体" w:eastAsia="宋体" w:hint="default"/>
          <w:sz w:val="17"/>
          <w:szCs w:val="17"/>
        </w:rPr>
      </w:pPr>
    </w:p>
    <w:p>
      <w:pPr>
        <w:pStyle w:val="Heading2"/>
        <w:spacing w:line="240" w:lineRule="auto" w:before="26"/>
        <w:ind w:left="154" w:right="979"/>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
        <w:rPr>
          <w:rFonts w:ascii="宋体" w:hAnsi="宋体" w:cs="宋体" w:eastAsia="宋体" w:hint="default"/>
          <w:b/>
          <w:bCs/>
          <w:sz w:val="25"/>
          <w:szCs w:val="25"/>
        </w:rPr>
      </w:pPr>
    </w:p>
    <w:p>
      <w:pPr>
        <w:pStyle w:val="Heading3"/>
        <w:spacing w:line="274" w:lineRule="exact"/>
        <w:ind w:right="979"/>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82"/>
        <w:gridCol w:w="1712"/>
        <w:gridCol w:w="850"/>
        <w:gridCol w:w="3261"/>
        <w:gridCol w:w="710"/>
        <w:gridCol w:w="709"/>
        <w:gridCol w:w="1345"/>
      </w:tblGrid>
      <w:tr>
        <w:trPr>
          <w:trHeight w:val="440"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承诺时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承诺期</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限</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8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12" w:type="dxa"/>
            <w:tcBorders>
              <w:top w:val="single" w:sz="50" w:space="0" w:color="D2D2D2"/>
              <w:left w:val="single" w:sz="13" w:space="0" w:color="D2D2D2"/>
              <w:bottom w:val="single" w:sz="4" w:space="0" w:color="000000"/>
              <w:right w:val="single" w:sz="4" w:space="0" w:color="000000"/>
            </w:tcBorders>
          </w:tcPr>
          <w:p>
            <w:pPr/>
          </w:p>
        </w:tc>
        <w:tc>
          <w:tcPr>
            <w:tcW w:w="850" w:type="dxa"/>
            <w:tcBorders>
              <w:top w:val="single" w:sz="50" w:space="0" w:color="D2D2D2"/>
              <w:left w:val="single" w:sz="4" w:space="0" w:color="000000"/>
              <w:bottom w:val="single" w:sz="4" w:space="0" w:color="000000"/>
              <w:right w:val="single" w:sz="4" w:space="0" w:color="000000"/>
            </w:tcBorders>
          </w:tcPr>
          <w:p>
            <w:pPr/>
          </w:p>
        </w:tc>
        <w:tc>
          <w:tcPr>
            <w:tcW w:w="3261" w:type="dxa"/>
            <w:tcBorders>
              <w:top w:val="single" w:sz="50" w:space="0" w:color="D2D2D2"/>
              <w:left w:val="single" w:sz="4" w:space="0" w:color="000000"/>
              <w:bottom w:val="single" w:sz="4" w:space="0" w:color="000000"/>
              <w:right w:val="single" w:sz="13" w:space="0" w:color="D2D2D2"/>
            </w:tcBorders>
          </w:tcPr>
          <w:p>
            <w:pPr/>
          </w:p>
        </w:tc>
        <w:tc>
          <w:tcPr>
            <w:tcW w:w="710" w:type="dxa"/>
            <w:tcBorders>
              <w:top w:val="single" w:sz="4" w:space="0" w:color="000000"/>
              <w:left w:val="single" w:sz="13" w:space="0" w:color="D2D2D2"/>
              <w:bottom w:val="single" w:sz="4" w:space="0" w:color="000000"/>
              <w:right w:val="single" w:sz="23" w:space="0" w:color="D2D2D2"/>
            </w:tcBorders>
          </w:tcPr>
          <w:p>
            <w:pPr/>
          </w:p>
        </w:tc>
        <w:tc>
          <w:tcPr>
            <w:tcW w:w="709" w:type="dxa"/>
            <w:tcBorders>
              <w:top w:val="single" w:sz="4" w:space="0" w:color="000000"/>
              <w:left w:val="single" w:sz="23" w:space="0" w:color="D2D2D2"/>
              <w:bottom w:val="single" w:sz="4" w:space="0" w:color="000000"/>
              <w:right w:val="single" w:sz="13" w:space="0" w:color="D2D2D2"/>
            </w:tcBorders>
          </w:tcPr>
          <w:p>
            <w:pPr/>
          </w:p>
        </w:tc>
        <w:tc>
          <w:tcPr>
            <w:tcW w:w="1345" w:type="dxa"/>
            <w:tcBorders>
              <w:top w:val="single" w:sz="50" w:space="0" w:color="D2D2D2"/>
              <w:left w:val="single" w:sz="13" w:space="0" w:color="D2D2D2"/>
              <w:bottom w:val="single" w:sz="4" w:space="0" w:color="000000"/>
              <w:right w:val="single" w:sz="4" w:space="0" w:color="000000"/>
            </w:tcBorders>
          </w:tcPr>
          <w:p>
            <w:pPr/>
          </w:p>
        </w:tc>
      </w:tr>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47"/>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34" w:right="20"/>
              <w:jc w:val="both"/>
              <w:rPr>
                <w:rFonts w:ascii="宋体" w:hAnsi="宋体" w:cs="宋体" w:eastAsia="宋体" w:hint="default"/>
                <w:sz w:val="18"/>
                <w:szCs w:val="18"/>
              </w:rPr>
            </w:pPr>
            <w:r>
              <w:rPr>
                <w:rFonts w:ascii="宋体" w:hAnsi="宋体" w:cs="宋体" w:eastAsia="宋体" w:hint="default"/>
                <w:sz w:val="18"/>
                <w:szCs w:val="18"/>
              </w:rPr>
              <w:t>浙富控股集团股份有 限公司、吉隆瑞科投 资有限公司、上海瑞 度投资有限公司及庞 升东、张淑霞、秦海 </w:t>
            </w:r>
            <w:r>
              <w:rPr>
                <w:rFonts w:ascii="宋体" w:hAnsi="宋体" w:cs="宋体" w:eastAsia="宋体" w:hint="default"/>
                <w:spacing w:val="-13"/>
                <w:sz w:val="18"/>
                <w:szCs w:val="18"/>
              </w:rPr>
              <w:t>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保证其为上海海隆软件股份有限公司发 行股份购买资产并募集配套资金暨关联 </w:t>
            </w:r>
            <w:r>
              <w:rPr>
                <w:rFonts w:ascii="宋体" w:hAnsi="宋体" w:cs="宋体" w:eastAsia="宋体" w:hint="default"/>
                <w:spacing w:val="-2"/>
                <w:sz w:val="18"/>
                <w:szCs w:val="18"/>
              </w:rPr>
              <w:t>交易项目所提供信息的真实性、准确性和</w:t>
            </w:r>
            <w:r>
              <w:rPr>
                <w:rFonts w:ascii="宋体" w:hAnsi="宋体" w:cs="宋体" w:eastAsia="宋体" w:hint="default"/>
                <w:sz w:val="18"/>
                <w:szCs w:val="18"/>
              </w:rPr>
              <w:t> </w:t>
            </w:r>
            <w:r>
              <w:rPr>
                <w:rFonts w:ascii="宋体" w:hAnsi="宋体" w:cs="宋体" w:eastAsia="宋体" w:hint="default"/>
                <w:spacing w:val="-2"/>
                <w:sz w:val="18"/>
                <w:szCs w:val="18"/>
              </w:rPr>
              <w:t>完整性，保证不存在虚假记载、误导性陈</w:t>
            </w:r>
            <w:r>
              <w:rPr>
                <w:rFonts w:ascii="宋体" w:hAnsi="宋体" w:cs="宋体" w:eastAsia="宋体" w:hint="default"/>
                <w:sz w:val="18"/>
                <w:szCs w:val="18"/>
              </w:rPr>
              <w:t> </w:t>
            </w:r>
            <w:r>
              <w:rPr>
                <w:rFonts w:ascii="宋体" w:hAnsi="宋体" w:cs="宋体" w:eastAsia="宋体" w:hint="default"/>
                <w:spacing w:val="-2"/>
                <w:sz w:val="18"/>
                <w:szCs w:val="18"/>
              </w:rPr>
              <w:t>述或者重大遗漏，并对所提供信息的真实</w:t>
            </w:r>
            <w:r>
              <w:rPr>
                <w:rFonts w:ascii="宋体" w:hAnsi="宋体" w:cs="宋体" w:eastAsia="宋体" w:hint="default"/>
                <w:sz w:val="18"/>
                <w:szCs w:val="18"/>
              </w:rPr>
              <w:t> </w:t>
            </w:r>
            <w:r>
              <w:rPr>
                <w:rFonts w:ascii="宋体" w:hAnsi="宋体" w:cs="宋体" w:eastAsia="宋体" w:hint="default"/>
                <w:spacing w:val="-2"/>
                <w:sz w:val="18"/>
                <w:szCs w:val="18"/>
              </w:rPr>
              <w:t>性、准确性和完整性承担个别和连带的法</w:t>
            </w:r>
            <w:r>
              <w:rPr>
                <w:rFonts w:ascii="宋体" w:hAnsi="宋体" w:cs="宋体" w:eastAsia="宋体" w:hint="default"/>
                <w:sz w:val="18"/>
                <w:szCs w:val="18"/>
              </w:rPr>
              <w:t> 律责任。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52"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40"/>
              <w:ind w:left="22" w:right="4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712" w:type="dxa"/>
            <w:vMerge w:val="restart"/>
            <w:tcBorders>
              <w:top w:val="single" w:sz="4" w:space="0" w:color="000000"/>
              <w:left w:val="single" w:sz="9" w:space="0" w:color="D2D2D2"/>
              <w:right w:val="single" w:sz="4" w:space="0" w:color="000000"/>
            </w:tcBorders>
          </w:tcPr>
          <w:p>
            <w:pPr>
              <w:pStyle w:val="TableParagraph"/>
              <w:spacing w:line="235" w:lineRule="auto" w:before="131"/>
              <w:ind w:left="28" w:right="20"/>
              <w:jc w:val="both"/>
              <w:rPr>
                <w:rFonts w:ascii="宋体" w:hAnsi="宋体" w:cs="宋体" w:eastAsia="宋体" w:hint="default"/>
                <w:sz w:val="18"/>
                <w:szCs w:val="18"/>
              </w:rPr>
            </w:pPr>
            <w:r>
              <w:rPr>
                <w:rFonts w:ascii="宋体" w:hAnsi="宋体" w:cs="宋体" w:eastAsia="宋体" w:hint="default"/>
                <w:sz w:val="18"/>
                <w:szCs w:val="18"/>
              </w:rPr>
              <w:t>浙富控股集团股份有 限公司、吉隆瑞科投 资有限公司、上海瑞 度投资有限公司及庞 升东、张淑霞、秦海 </w:t>
            </w:r>
            <w:r>
              <w:rPr>
                <w:rFonts w:ascii="宋体" w:hAnsi="宋体" w:cs="宋体" w:eastAsia="宋体" w:hint="default"/>
                <w:spacing w:val="-13"/>
                <w:sz w:val="18"/>
                <w:szCs w:val="18"/>
              </w:rPr>
              <w:t>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 人</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95"/>
              <w:jc w:val="left"/>
              <w:rPr>
                <w:rFonts w:ascii="宋体" w:hAnsi="宋体" w:cs="宋体" w:eastAsia="宋体" w:hint="default"/>
                <w:sz w:val="18"/>
                <w:szCs w:val="18"/>
              </w:rPr>
            </w:pPr>
            <w:r>
              <w:rPr>
                <w:rFonts w:ascii="宋体" w:hAnsi="宋体" w:cs="宋体" w:eastAsia="宋体" w:hint="default"/>
                <w:sz w:val="18"/>
                <w:szCs w:val="18"/>
              </w:rPr>
              <w:t>不减持承 诺</w:t>
            </w:r>
          </w:p>
        </w:tc>
        <w:tc>
          <w:tcPr>
            <w:tcW w:w="3261" w:type="dxa"/>
            <w:vMerge w:val="restart"/>
            <w:tcBorders>
              <w:top w:val="single" w:sz="4" w:space="0" w:color="000000"/>
              <w:left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pacing w:val="-2"/>
                <w:sz w:val="18"/>
                <w:szCs w:val="18"/>
              </w:rPr>
              <w:t>截至其取得本次交易对价股份时，其用于</w:t>
            </w:r>
            <w:r>
              <w:rPr>
                <w:rFonts w:ascii="宋体" w:hAnsi="宋体" w:cs="宋体" w:eastAsia="宋体" w:hint="default"/>
                <w:sz w:val="18"/>
                <w:szCs w:val="18"/>
              </w:rPr>
              <w:t> 认购股份的资产持续拥有权益的时间不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个月的，该部分资产认购的海隆软</w:t>
            </w:r>
          </w:p>
          <w:p>
            <w:pPr>
              <w:pStyle w:val="TableParagraph"/>
              <w:spacing w:line="230" w:lineRule="auto"/>
              <w:ind w:left="24" w:right="21"/>
              <w:jc w:val="left"/>
              <w:rPr>
                <w:rFonts w:ascii="宋体" w:hAnsi="宋体" w:cs="宋体" w:eastAsia="宋体" w:hint="default"/>
                <w:sz w:val="18"/>
                <w:szCs w:val="18"/>
              </w:rPr>
            </w:pPr>
            <w:r>
              <w:rPr>
                <w:rFonts w:ascii="宋体" w:hAnsi="宋体" w:cs="宋体" w:eastAsia="宋体" w:hint="default"/>
                <w:sz w:val="18"/>
                <w:szCs w:val="18"/>
              </w:rPr>
              <w:t>件股份自本次发行结束之日起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2"/>
                <w:sz w:val="18"/>
                <w:szCs w:val="18"/>
              </w:rPr>
              <w:t>不转让；其余资产认购的海隆软件股份自</w:t>
            </w:r>
            <w:r>
              <w:rPr>
                <w:rFonts w:ascii="宋体" w:hAnsi="宋体" w:cs="宋体" w:eastAsia="宋体" w:hint="default"/>
                <w:sz w:val="18"/>
                <w:szCs w:val="18"/>
              </w:rPr>
              <w:t> 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 在此之后按中国证监会及深圳证券交易 所的有关规定执行。</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40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712"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24"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曲水信佳科技有限公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不减持承</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0"/>
              <w:jc w:val="center"/>
              <w:rPr>
                <w:rFonts w:ascii="宋体" w:hAnsi="宋体" w:cs="宋体" w:eastAsia="宋体" w:hint="default"/>
                <w:sz w:val="18"/>
                <w:szCs w:val="18"/>
              </w:rPr>
            </w:pPr>
            <w:r>
              <w:rPr>
                <w:rFonts w:ascii="宋体" w:hAnsi="宋体" w:cs="宋体" w:eastAsia="宋体" w:hint="default"/>
                <w:sz w:val="18"/>
                <w:szCs w:val="18"/>
              </w:rPr>
              <w:t>自本次发行结束之日起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880005pt;margin-top:495.219971pt;width:149.3pt;height:99.25pt;mso-position-horizontal-relative:page;mso-position-vertical-relative:page;z-index:-1001752"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本人作为海隆软件股东期间，</w:t>
                  </w:r>
                </w:p>
              </w:txbxContent>
            </v:textbox>
            <w10:wrap type="none"/>
          </v:shape>
        </w:pict>
      </w:r>
      <w:r>
        <w:rPr/>
        <w:pict>
          <v:group style="position:absolute;margin-left:397.179993pt;margin-top:495.219971pt;width:35pt;height:99.25pt;mso-position-horizontal-relative:page;mso-position-vertical-relative:page;z-index:-1001728" coordorigin="7944,9904" coordsize="700,1985">
            <v:shape style="position:absolute;left:7944;top:9904;width:700;height:1985" coordorigin="7944,9904" coordsize="700,1985" path="m7944,11889l8644,11889,8644,9904,7944,9904,7944,118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701"/>
        <w:gridCol w:w="850"/>
        <w:gridCol w:w="3261"/>
        <w:gridCol w:w="710"/>
        <w:gridCol w:w="709"/>
        <w:gridCol w:w="1345"/>
      </w:tblGrid>
      <w:tr>
        <w:trPr>
          <w:trHeight w:val="75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司、广州市动景计算</w:t>
            </w:r>
          </w:p>
          <w:p>
            <w:pPr>
              <w:pStyle w:val="TableParagraph"/>
              <w:spacing w:line="232" w:lineRule="exact" w:before="24"/>
              <w:ind w:left="23" w:right="47"/>
              <w:jc w:val="left"/>
              <w:rPr>
                <w:rFonts w:ascii="宋体" w:hAnsi="宋体" w:cs="宋体" w:eastAsia="宋体" w:hint="default"/>
                <w:sz w:val="18"/>
                <w:szCs w:val="18"/>
              </w:rPr>
            </w:pPr>
            <w:r>
              <w:rPr>
                <w:rFonts w:ascii="宋体" w:hAnsi="宋体" w:cs="宋体" w:eastAsia="宋体" w:hint="default"/>
                <w:sz w:val="18"/>
                <w:szCs w:val="18"/>
              </w:rPr>
              <w:t>机科技有限公司、秦 海丽、李春志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其在本次发行中新增的上市公司股份。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95"/>
              <w:jc w:val="both"/>
              <w:rPr>
                <w:rFonts w:ascii="宋体" w:hAnsi="宋体" w:cs="宋体" w:eastAsia="宋体" w:hint="default"/>
                <w:sz w:val="18"/>
                <w:szCs w:val="18"/>
              </w:rPr>
            </w:pPr>
            <w:r>
              <w:rPr>
                <w:rFonts w:ascii="宋体" w:hAnsi="宋体" w:cs="宋体" w:eastAsia="宋体" w:hint="default"/>
                <w:sz w:val="18"/>
                <w:szCs w:val="18"/>
              </w:rPr>
              <w:t>不谋求实 际控制人 地位承诺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1"/>
              <w:jc w:val="left"/>
              <w:rPr>
                <w:rFonts w:ascii="宋体" w:hAnsi="宋体" w:cs="宋体" w:eastAsia="宋体" w:hint="default"/>
                <w:sz w:val="18"/>
                <w:szCs w:val="18"/>
              </w:rPr>
            </w:pPr>
            <w:r>
              <w:rPr>
                <w:rFonts w:ascii="宋体" w:hAnsi="宋体" w:cs="宋体" w:eastAsia="宋体" w:hint="default"/>
                <w:spacing w:val="-2"/>
                <w:sz w:val="18"/>
                <w:szCs w:val="18"/>
              </w:rPr>
              <w:t>本次重组完成后，其不会通过直接和间接</w:t>
            </w:r>
            <w:r>
              <w:rPr>
                <w:rFonts w:ascii="宋体" w:hAnsi="宋体" w:cs="宋体" w:eastAsia="宋体" w:hint="default"/>
                <w:sz w:val="18"/>
                <w:szCs w:val="18"/>
              </w:rPr>
              <w:t> 持有的海隆软件股份对应的股东权益谋 求海隆软件实际控制人地位。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358"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张淑霞、秦海丽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22" w:right="95"/>
              <w:jc w:val="both"/>
              <w:rPr>
                <w:rFonts w:ascii="宋体" w:hAnsi="宋体" w:cs="宋体" w:eastAsia="宋体" w:hint="default"/>
                <w:sz w:val="18"/>
                <w:szCs w:val="18"/>
              </w:rPr>
            </w:pPr>
            <w:r>
              <w:rPr>
                <w:rFonts w:ascii="宋体" w:hAnsi="宋体" w:cs="宋体" w:eastAsia="宋体" w:hint="default"/>
                <w:sz w:val="18"/>
                <w:szCs w:val="18"/>
              </w:rPr>
              <w:t>放弃股东 权益、不 谋求一致 行动人关 系承诺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3"/>
              <w:jc w:val="left"/>
              <w:rPr>
                <w:rFonts w:ascii="宋体" w:hAnsi="宋体" w:cs="宋体" w:eastAsia="宋体" w:hint="default"/>
                <w:sz w:val="18"/>
                <w:szCs w:val="18"/>
              </w:rPr>
            </w:pPr>
            <w:r>
              <w:rPr>
                <w:rFonts w:ascii="宋体" w:hAnsi="宋体" w:cs="宋体" w:eastAsia="宋体" w:hint="default"/>
                <w:sz w:val="18"/>
                <w:szCs w:val="18"/>
              </w:rPr>
              <w:t>承诺在本次交易完成后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个月内，放弃 其直接持有及通过瑞科投资间接持有的 海隆软件股份所对应的股东大会上的全 </w:t>
            </w:r>
            <w:r>
              <w:rPr>
                <w:rFonts w:ascii="宋体" w:hAnsi="宋体" w:cs="宋体" w:eastAsia="宋体" w:hint="default"/>
                <w:spacing w:val="-3"/>
                <w:sz w:val="18"/>
                <w:szCs w:val="18"/>
              </w:rPr>
              <w:t>部表决权、提名权、提案权，且不向上市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公司提名、推荐任何董事、高级管理人员</w:t>
            </w:r>
            <w:r>
              <w:rPr>
                <w:rFonts w:ascii="宋体" w:hAnsi="宋体" w:cs="宋体" w:eastAsia="宋体" w:hint="default"/>
                <w:sz w:val="18"/>
                <w:szCs w:val="18"/>
              </w:rPr>
              <w:t> </w:t>
            </w:r>
            <w:r>
              <w:rPr>
                <w:rFonts w:ascii="宋体" w:hAnsi="宋体" w:cs="宋体" w:eastAsia="宋体" w:hint="default"/>
                <w:spacing w:val="-2"/>
                <w:sz w:val="18"/>
                <w:szCs w:val="18"/>
              </w:rPr>
              <w:t>人选，亦不以任何形式直接或间接增持上</w:t>
            </w:r>
            <w:r>
              <w:rPr>
                <w:rFonts w:ascii="宋体" w:hAnsi="宋体" w:cs="宋体" w:eastAsia="宋体" w:hint="default"/>
                <w:sz w:val="18"/>
                <w:szCs w:val="18"/>
              </w:rPr>
              <w:t> </w:t>
            </w:r>
            <w:r>
              <w:rPr>
                <w:rFonts w:ascii="宋体" w:hAnsi="宋体" w:cs="宋体" w:eastAsia="宋体" w:hint="default"/>
                <w:spacing w:val="-2"/>
                <w:sz w:val="18"/>
                <w:szCs w:val="18"/>
              </w:rPr>
              <w:t>市公司股份（包括但不限于在二级市场增</w:t>
            </w:r>
            <w:r>
              <w:rPr>
                <w:rFonts w:ascii="宋体" w:hAnsi="宋体" w:cs="宋体" w:eastAsia="宋体" w:hint="default"/>
                <w:sz w:val="18"/>
                <w:szCs w:val="18"/>
              </w:rPr>
              <w:t> 持上市公司股份、协议受让上市公司股 </w:t>
            </w:r>
            <w:r>
              <w:rPr>
                <w:rFonts w:ascii="宋体" w:hAnsi="宋体" w:cs="宋体" w:eastAsia="宋体" w:hint="default"/>
                <w:spacing w:val="-5"/>
                <w:sz w:val="18"/>
                <w:szCs w:val="18"/>
              </w:rPr>
              <w:t>份、认购上市公司新增股份等），也不通</w:t>
            </w:r>
            <w:r>
              <w:rPr>
                <w:rFonts w:ascii="宋体" w:hAnsi="宋体" w:cs="宋体" w:eastAsia="宋体" w:hint="default"/>
                <w:sz w:val="18"/>
                <w:szCs w:val="18"/>
              </w:rPr>
              <w:t> 过任何方式谋求对上市公司的控制地位， 不与上市公司其他任何股东采取一致行 </w:t>
            </w:r>
            <w:r>
              <w:rPr>
                <w:rFonts w:ascii="宋体" w:hAnsi="宋体" w:cs="宋体" w:eastAsia="宋体" w:hint="default"/>
                <w:spacing w:val="-2"/>
                <w:sz w:val="18"/>
                <w:szCs w:val="18"/>
              </w:rPr>
              <w:t>动，不通过协议、其他安排与上市公司其</w:t>
            </w:r>
            <w:r>
              <w:rPr>
                <w:rFonts w:ascii="宋体" w:hAnsi="宋体" w:cs="宋体" w:eastAsia="宋体" w:hint="default"/>
                <w:sz w:val="18"/>
                <w:szCs w:val="18"/>
              </w:rPr>
              <w:t> 他股东共同扩大其所能够支配的上市公 司股份表决权。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1"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47"/>
              <w:jc w:val="left"/>
              <w:rPr>
                <w:rFonts w:ascii="宋体" w:hAnsi="宋体" w:cs="宋体" w:eastAsia="宋体" w:hint="default"/>
                <w:sz w:val="18"/>
                <w:szCs w:val="18"/>
              </w:rPr>
            </w:pPr>
            <w:r>
              <w:rPr>
                <w:rFonts w:ascii="宋体" w:hAnsi="宋体" w:cs="宋体" w:eastAsia="宋体" w:hint="default"/>
                <w:sz w:val="18"/>
                <w:szCs w:val="18"/>
              </w:rPr>
              <w:t>庞升东、张淑霞、秦 海丽、孙毅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95"/>
              <w:jc w:val="both"/>
              <w:rPr>
                <w:rFonts w:ascii="宋体" w:hAnsi="宋体" w:cs="宋体" w:eastAsia="宋体" w:hint="default"/>
                <w:sz w:val="18"/>
                <w:szCs w:val="18"/>
              </w:rPr>
            </w:pPr>
            <w:r>
              <w:rPr>
                <w:rFonts w:ascii="宋体" w:hAnsi="宋体" w:cs="宋体" w:eastAsia="宋体" w:hint="default"/>
                <w:sz w:val="18"/>
                <w:szCs w:val="18"/>
              </w:rPr>
              <w:t>不谋求一 致行动人 关系承诺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65"/>
              <w:jc w:val="both"/>
              <w:rPr>
                <w:rFonts w:ascii="宋体" w:hAnsi="宋体" w:cs="宋体" w:eastAsia="宋体" w:hint="default"/>
                <w:sz w:val="18"/>
                <w:szCs w:val="18"/>
              </w:rPr>
            </w:pPr>
            <w:r>
              <w:rPr>
                <w:rFonts w:ascii="宋体" w:hAnsi="宋体" w:cs="宋体" w:eastAsia="宋体" w:hint="default"/>
                <w:sz w:val="18"/>
                <w:szCs w:val="18"/>
              </w:rPr>
              <w:t>将来不会基于其所持有的海隆软件股份 与除包叔平外的其他股东谋求一致行动 人关系。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760"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23" w:right="47"/>
              <w:jc w:val="left"/>
              <w:rPr>
                <w:rFonts w:ascii="宋体" w:hAnsi="宋体" w:cs="宋体" w:eastAsia="宋体" w:hint="default"/>
                <w:sz w:val="18"/>
                <w:szCs w:val="18"/>
              </w:rPr>
            </w:pPr>
            <w:r>
              <w:rPr>
                <w:rFonts w:ascii="宋体" w:hAnsi="宋体" w:cs="宋体" w:eastAsia="宋体" w:hint="default"/>
                <w:sz w:val="18"/>
                <w:szCs w:val="18"/>
              </w:rPr>
              <w:t>包叔平、浙富控股集 团股份有限公司、曲 水信佳科技有限公 司、吉隆瑞科投资有 限公司、庞升东、张 淑霞、秦海丽、孙毅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4" w:right="20"/>
              <w:jc w:val="left"/>
              <w:rPr>
                <w:rFonts w:ascii="宋体" w:hAnsi="宋体" w:cs="宋体" w:eastAsia="宋体" w:hint="default"/>
                <w:sz w:val="18"/>
                <w:szCs w:val="18"/>
              </w:rPr>
            </w:pPr>
            <w:r>
              <w:rPr>
                <w:rFonts w:ascii="宋体" w:hAnsi="宋体" w:cs="宋体" w:eastAsia="宋体" w:hint="default"/>
                <w:spacing w:val="-5"/>
                <w:sz w:val="18"/>
                <w:szCs w:val="18"/>
              </w:rPr>
              <w:t>（一）本公司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本人作为海隆软件的股东期</w:t>
            </w:r>
            <w:r>
              <w:rPr>
                <w:rFonts w:ascii="宋体" w:hAnsi="宋体" w:cs="宋体" w:eastAsia="宋体" w:hint="default"/>
                <w:spacing w:val="-82"/>
                <w:sz w:val="18"/>
                <w:szCs w:val="18"/>
              </w:rPr>
              <w:t> </w:t>
            </w:r>
            <w:r>
              <w:rPr>
                <w:rFonts w:ascii="宋体" w:hAnsi="宋体" w:cs="宋体" w:eastAsia="宋体" w:hint="default"/>
                <w:spacing w:val="-2"/>
                <w:sz w:val="18"/>
                <w:szCs w:val="18"/>
              </w:rPr>
              <w:t>间内，不会在中国境内或者境外，以任何</w:t>
            </w:r>
            <w:r>
              <w:rPr>
                <w:rFonts w:ascii="宋体" w:hAnsi="宋体" w:cs="宋体" w:eastAsia="宋体" w:hint="default"/>
                <w:sz w:val="18"/>
                <w:szCs w:val="18"/>
              </w:rPr>
              <w:t> </w:t>
            </w:r>
            <w:r>
              <w:rPr>
                <w:rFonts w:ascii="宋体" w:hAnsi="宋体" w:cs="宋体" w:eastAsia="宋体" w:hint="default"/>
                <w:spacing w:val="-2"/>
                <w:sz w:val="18"/>
                <w:szCs w:val="18"/>
              </w:rPr>
              <w:t>方式（包括但不限于其单独经营、通过合</w:t>
            </w:r>
            <w:r>
              <w:rPr>
                <w:rFonts w:ascii="宋体" w:hAnsi="宋体" w:cs="宋体" w:eastAsia="宋体" w:hint="default"/>
                <w:sz w:val="18"/>
                <w:szCs w:val="18"/>
              </w:rPr>
              <w:t> 资经营或拥有另一公司或企业的股权及 </w:t>
            </w:r>
            <w:r>
              <w:rPr>
                <w:rFonts w:ascii="宋体" w:hAnsi="宋体" w:cs="宋体" w:eastAsia="宋体" w:hint="default"/>
                <w:spacing w:val="-2"/>
                <w:sz w:val="18"/>
                <w:szCs w:val="18"/>
              </w:rPr>
              <w:t>其他权益）直接或间接参与任何与海隆软</w:t>
            </w:r>
            <w:r>
              <w:rPr>
                <w:rFonts w:ascii="宋体" w:hAnsi="宋体" w:cs="宋体" w:eastAsia="宋体" w:hint="default"/>
                <w:sz w:val="18"/>
                <w:szCs w:val="18"/>
              </w:rPr>
              <w:t> 件构成竞争的业务或活动； （二）本公 </w:t>
            </w:r>
            <w:r>
              <w:rPr>
                <w:rFonts w:ascii="宋体" w:hAnsi="宋体" w:cs="宋体" w:eastAsia="宋体" w:hint="default"/>
                <w:spacing w:val="-5"/>
                <w:sz w:val="18"/>
                <w:szCs w:val="18"/>
              </w:rPr>
              <w:t>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本人作为海隆软件的股东期间，不会利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用在海隆软件主要股东地位损害海隆软 </w:t>
            </w:r>
            <w:r>
              <w:rPr>
                <w:rFonts w:ascii="宋体" w:hAnsi="宋体" w:cs="宋体" w:eastAsia="宋体" w:hint="default"/>
                <w:spacing w:val="-2"/>
                <w:sz w:val="18"/>
                <w:szCs w:val="18"/>
              </w:rPr>
              <w:t>件及其他股东（特别是中小股东）的合法</w:t>
            </w:r>
            <w:r>
              <w:rPr>
                <w:rFonts w:ascii="宋体" w:hAnsi="宋体" w:cs="宋体" w:eastAsia="宋体" w:hint="default"/>
                <w:sz w:val="18"/>
                <w:szCs w:val="18"/>
              </w:rPr>
              <w:t> </w:t>
            </w:r>
            <w:r>
              <w:rPr>
                <w:rFonts w:ascii="宋体" w:hAnsi="宋体" w:cs="宋体" w:eastAsia="宋体" w:hint="default"/>
                <w:spacing w:val="-5"/>
                <w:sz w:val="18"/>
                <w:szCs w:val="18"/>
              </w:rPr>
              <w:t>权益；（三）本公司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本人保证上述承诺在</w:t>
            </w:r>
            <w:r>
              <w:rPr>
                <w:rFonts w:ascii="宋体" w:hAnsi="宋体" w:cs="宋体" w:eastAsia="宋体" w:hint="default"/>
                <w:spacing w:val="-85"/>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本人作为海隆软件的股东期间持 </w:t>
            </w:r>
            <w:r>
              <w:rPr>
                <w:rFonts w:ascii="宋体" w:hAnsi="宋体" w:cs="宋体" w:eastAsia="宋体" w:hint="default"/>
                <w:spacing w:val="-5"/>
                <w:sz w:val="18"/>
                <w:szCs w:val="18"/>
              </w:rPr>
              <w:t>续有效且不可撤销；（四）本公司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本人将</w:t>
            </w:r>
            <w:r>
              <w:rPr>
                <w:rFonts w:ascii="宋体" w:hAnsi="宋体" w:cs="宋体" w:eastAsia="宋体" w:hint="default"/>
                <w:spacing w:val="-85"/>
                <w:sz w:val="18"/>
                <w:szCs w:val="18"/>
              </w:rPr>
              <w:t> </w:t>
            </w:r>
            <w:r>
              <w:rPr>
                <w:rFonts w:ascii="宋体" w:hAnsi="宋体" w:cs="宋体" w:eastAsia="宋体" w:hint="default"/>
                <w:spacing w:val="-2"/>
                <w:sz w:val="18"/>
                <w:szCs w:val="18"/>
              </w:rPr>
              <w:t>忠实履行上述承诺，并承担相应的法律责</w:t>
            </w:r>
            <w:r>
              <w:rPr>
                <w:rFonts w:ascii="宋体" w:hAnsi="宋体" w:cs="宋体" w:eastAsia="宋体" w:hint="default"/>
                <w:sz w:val="18"/>
                <w:szCs w:val="18"/>
              </w:rPr>
              <w:t> 任，本公司</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若违反上述承诺的，将立即停止与海隆软</w:t>
            </w:r>
            <w:r>
              <w:rPr>
                <w:rFonts w:ascii="宋体" w:hAnsi="宋体" w:cs="宋体" w:eastAsia="宋体" w:hint="default"/>
                <w:sz w:val="18"/>
                <w:szCs w:val="18"/>
              </w:rPr>
              <w:t> </w:t>
            </w:r>
            <w:r>
              <w:rPr>
                <w:rFonts w:ascii="宋体" w:hAnsi="宋体" w:cs="宋体" w:eastAsia="宋体" w:hint="default"/>
                <w:spacing w:val="-2"/>
                <w:sz w:val="18"/>
                <w:szCs w:val="18"/>
              </w:rPr>
              <w:t>件构成竞争之业务，并采取必要措施予以</w:t>
            </w:r>
            <w:r>
              <w:rPr>
                <w:rFonts w:ascii="宋体" w:hAnsi="宋体" w:cs="宋体" w:eastAsia="宋体" w:hint="default"/>
                <w:sz w:val="18"/>
                <w:szCs w:val="18"/>
              </w:rPr>
              <w:t> </w:t>
            </w:r>
            <w:r>
              <w:rPr>
                <w:rFonts w:ascii="宋体" w:hAnsi="宋体" w:cs="宋体" w:eastAsia="宋体" w:hint="default"/>
                <w:spacing w:val="-5"/>
                <w:sz w:val="18"/>
                <w:szCs w:val="18"/>
              </w:rPr>
              <w:t>纠正补救，同时对因本公司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本人未履行本</w:t>
            </w:r>
            <w:r>
              <w:rPr>
                <w:rFonts w:ascii="宋体" w:hAnsi="宋体" w:cs="宋体" w:eastAsia="宋体" w:hint="default"/>
                <w:spacing w:val="-82"/>
                <w:sz w:val="18"/>
                <w:szCs w:val="18"/>
              </w:rPr>
              <w:t> </w:t>
            </w:r>
            <w:r>
              <w:rPr>
                <w:rFonts w:ascii="宋体" w:hAnsi="宋体" w:cs="宋体" w:eastAsia="宋体" w:hint="default"/>
                <w:sz w:val="18"/>
                <w:szCs w:val="18"/>
              </w:rPr>
              <w:t>承诺函所作的承诺而给海隆软件及其他 </w:t>
            </w:r>
            <w:r>
              <w:rPr>
                <w:rFonts w:ascii="宋体" w:hAnsi="宋体" w:cs="宋体" w:eastAsia="宋体" w:hint="default"/>
                <w:spacing w:val="-2"/>
                <w:sz w:val="18"/>
                <w:szCs w:val="18"/>
              </w:rPr>
              <w:t>股东（特别是中小股东）造成的一切损失</w:t>
            </w:r>
            <w:r>
              <w:rPr>
                <w:rFonts w:ascii="宋体" w:hAnsi="宋体" w:cs="宋体" w:eastAsia="宋体" w:hint="default"/>
                <w:sz w:val="18"/>
                <w:szCs w:val="18"/>
              </w:rPr>
              <w:t> 和后果承担赔偿责任。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35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7"/>
              <w:ind w:left="23" w:right="47"/>
              <w:jc w:val="both"/>
              <w:rPr>
                <w:rFonts w:ascii="宋体" w:hAnsi="宋体" w:cs="宋体" w:eastAsia="宋体" w:hint="default"/>
                <w:sz w:val="18"/>
                <w:szCs w:val="18"/>
              </w:rPr>
            </w:pPr>
            <w:r>
              <w:rPr>
                <w:rFonts w:ascii="宋体" w:hAnsi="宋体" w:cs="宋体" w:eastAsia="宋体" w:hint="default"/>
                <w:sz w:val="18"/>
                <w:szCs w:val="18"/>
              </w:rPr>
              <w:t>浙富控股集团股份有 限公司、曲水信佳科 技有限公司、吉隆瑞 科投资有限公司、包 叔平、庞升东、张淑 霞、秦海丽、孙毅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4" w:right="-13"/>
              <w:jc w:val="left"/>
              <w:rPr>
                <w:rFonts w:ascii="宋体" w:hAnsi="宋体" w:cs="宋体" w:eastAsia="宋体" w:hint="default"/>
                <w:sz w:val="18"/>
                <w:szCs w:val="18"/>
              </w:rPr>
            </w:pPr>
            <w:r>
              <w:rPr>
                <w:rFonts w:ascii="宋体" w:hAnsi="宋体" w:cs="宋体" w:eastAsia="宋体" w:hint="default"/>
                <w:spacing w:val="-5"/>
                <w:sz w:val="18"/>
                <w:szCs w:val="18"/>
              </w:rPr>
              <w:t>（一）本公司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本人及控制的其他企业与海</w:t>
            </w:r>
            <w:r>
              <w:rPr>
                <w:rFonts w:ascii="宋体" w:hAnsi="宋体" w:cs="宋体" w:eastAsia="宋体" w:hint="default"/>
                <w:spacing w:val="-82"/>
                <w:sz w:val="18"/>
                <w:szCs w:val="18"/>
              </w:rPr>
              <w:t> </w:t>
            </w:r>
            <w:r>
              <w:rPr>
                <w:rFonts w:ascii="宋体" w:hAnsi="宋体" w:cs="宋体" w:eastAsia="宋体" w:hint="default"/>
                <w:sz w:val="18"/>
                <w:szCs w:val="18"/>
              </w:rPr>
              <w:t>隆软件将来无法避免或有合理原因而发 </w:t>
            </w:r>
            <w:r>
              <w:rPr>
                <w:rFonts w:ascii="宋体" w:hAnsi="宋体" w:cs="宋体" w:eastAsia="宋体" w:hint="default"/>
                <w:spacing w:val="-5"/>
                <w:sz w:val="18"/>
                <w:szCs w:val="18"/>
              </w:rPr>
              <w:t>生的关联交易事项，本公司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本人及控制的</w:t>
            </w:r>
            <w:r>
              <w:rPr>
                <w:rFonts w:ascii="宋体" w:hAnsi="宋体" w:cs="宋体" w:eastAsia="宋体" w:hint="default"/>
                <w:spacing w:val="-82"/>
                <w:sz w:val="18"/>
                <w:szCs w:val="18"/>
              </w:rPr>
              <w:t> </w:t>
            </w:r>
            <w:r>
              <w:rPr>
                <w:rFonts w:ascii="宋体" w:hAnsi="宋体" w:cs="宋体" w:eastAsia="宋体" w:hint="default"/>
                <w:sz w:val="18"/>
                <w:szCs w:val="18"/>
              </w:rPr>
              <w:t>其他企业将遵循市场交易的公开、公平、 </w:t>
            </w:r>
            <w:r>
              <w:rPr>
                <w:rFonts w:ascii="宋体" w:hAnsi="宋体" w:cs="宋体" w:eastAsia="宋体" w:hint="default"/>
                <w:spacing w:val="-2"/>
                <w:sz w:val="18"/>
                <w:szCs w:val="18"/>
              </w:rPr>
              <w:t>公正的原则，按照公允、合理的市场价格</w:t>
            </w:r>
            <w:r>
              <w:rPr>
                <w:rFonts w:ascii="宋体" w:hAnsi="宋体" w:cs="宋体" w:eastAsia="宋体" w:hint="default"/>
                <w:sz w:val="18"/>
                <w:szCs w:val="18"/>
              </w:rPr>
              <w:t> </w:t>
            </w:r>
            <w:r>
              <w:rPr>
                <w:rFonts w:ascii="宋体" w:hAnsi="宋体" w:cs="宋体" w:eastAsia="宋体" w:hint="default"/>
                <w:spacing w:val="-2"/>
                <w:sz w:val="18"/>
                <w:szCs w:val="18"/>
              </w:rPr>
              <w:t>进行交易，并依据有关法律、法规及规范</w:t>
            </w:r>
            <w:r>
              <w:rPr>
                <w:rFonts w:ascii="宋体" w:hAnsi="宋体" w:cs="宋体" w:eastAsia="宋体" w:hint="default"/>
                <w:sz w:val="18"/>
                <w:szCs w:val="18"/>
              </w:rPr>
              <w:t> 性文件的相关规定履行关联交易决策程 </w:t>
            </w:r>
            <w:r>
              <w:rPr>
                <w:rFonts w:ascii="宋体" w:hAnsi="宋体" w:cs="宋体" w:eastAsia="宋体" w:hint="default"/>
                <w:spacing w:val="-5"/>
                <w:sz w:val="18"/>
                <w:szCs w:val="18"/>
              </w:rPr>
              <w:t>序，并依法进行信息披露；（二）本公司</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本人及控制的其他企业将不通过与海隆 软件的关联交易取得任何不正当的利益 或使海隆软件承担任何不正当的义务；</w:t>
            </w:r>
          </w:p>
          <w:p>
            <w:pPr>
              <w:pStyle w:val="TableParagraph"/>
              <w:spacing w:line="230" w:lineRule="auto" w:before="7"/>
              <w:ind w:left="24" w:right="20"/>
              <w:jc w:val="both"/>
              <w:rPr>
                <w:rFonts w:ascii="宋体" w:hAnsi="宋体" w:cs="宋体" w:eastAsia="宋体" w:hint="default"/>
                <w:sz w:val="18"/>
                <w:szCs w:val="18"/>
              </w:rPr>
            </w:pPr>
            <w:r>
              <w:rPr>
                <w:rFonts w:ascii="宋体" w:hAnsi="宋体" w:cs="宋体" w:eastAsia="宋体" w:hint="default"/>
                <w:spacing w:val="-2"/>
                <w:sz w:val="18"/>
                <w:szCs w:val="18"/>
              </w:rPr>
              <w:t>（三）如违反上述承诺与海隆软件进行交</w:t>
            </w:r>
            <w:r>
              <w:rPr>
                <w:rFonts w:ascii="宋体" w:hAnsi="宋体" w:cs="宋体" w:eastAsia="宋体" w:hint="default"/>
                <w:sz w:val="18"/>
                <w:szCs w:val="18"/>
              </w:rPr>
              <w:t> </w:t>
            </w:r>
            <w:r>
              <w:rPr>
                <w:rFonts w:ascii="宋体" w:hAnsi="宋体" w:cs="宋体" w:eastAsia="宋体" w:hint="default"/>
                <w:spacing w:val="-5"/>
                <w:sz w:val="18"/>
                <w:szCs w:val="18"/>
              </w:rPr>
              <w:t>易而给海隆软件造成损失，由本公司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w:t>
            </w:r>
            <w:r>
              <w:rPr>
                <w:rFonts w:ascii="宋体" w:hAnsi="宋体" w:cs="宋体" w:eastAsia="宋体" w:hint="default"/>
                <w:spacing w:val="-82"/>
                <w:sz w:val="18"/>
                <w:szCs w:val="18"/>
              </w:rPr>
              <w:t> </w:t>
            </w:r>
            <w:r>
              <w:rPr>
                <w:rFonts w:ascii="宋体" w:hAnsi="宋体" w:cs="宋体" w:eastAsia="宋体" w:hint="default"/>
                <w:sz w:val="18"/>
                <w:szCs w:val="18"/>
              </w:rPr>
              <w:t>承担赔偿责任。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8.540009pt;margin-top:117.359985pt;width:75.150pt;height:29.2pt;mso-position-horizontal-relative:page;mso-position-vertical-relative:page;z-index:-1001704" type="#_x0000_t202" filled="false" stroked="false">
            <v:textbox inset="0,0,0,0">
              <w:txbxContent>
                <w:p>
                  <w:pPr>
                    <w:pStyle w:val="BodyText"/>
                    <w:spacing w:line="240" w:lineRule="auto" w:before="46"/>
                    <w:ind w:left="0" w:right="0"/>
                    <w:jc w:val="left"/>
                  </w:pPr>
                  <w:r>
                    <w:rPr/>
                    <w:t>（中国）</w:t>
                  </w:r>
                </w:p>
              </w:txbxContent>
            </v:textbox>
            <w10:wrap type="none"/>
          </v:shape>
        </w:pict>
      </w:r>
      <w:r>
        <w:rPr/>
        <w:pict>
          <v:group style="position:absolute;margin-left:191.660004pt;margin-top:117.359985pt;width:42pt;height:29.2pt;mso-position-horizontal-relative:page;mso-position-vertical-relative:page;z-index:-1001680" coordorigin="3833,2347" coordsize="840,584">
            <v:shape style="position:absolute;left:3833;top:2347;width:840;height:584" coordorigin="3833,2347" coordsize="840,584" path="m3833,2931l4673,2931,4673,2347,3833,2347,3833,29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701"/>
        <w:gridCol w:w="850"/>
        <w:gridCol w:w="3261"/>
        <w:gridCol w:w="710"/>
        <w:gridCol w:w="709"/>
        <w:gridCol w:w="1345"/>
      </w:tblGrid>
      <w:tr>
        <w:trPr>
          <w:trHeight w:val="149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2"/>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3" w:right="47"/>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 人股东、上海慧盛创 业投资有限公司、上 海古德投资咨询有限 </w:t>
            </w:r>
            <w:r>
              <w:rPr>
                <w:rFonts w:ascii="宋体" w:hAnsi="宋体" w:cs="宋体" w:eastAsia="宋体" w:hint="default"/>
                <w:spacing w:val="-6"/>
                <w:sz w:val="18"/>
                <w:szCs w:val="18"/>
              </w:rPr>
              <w:t>公司、欧姆龙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4" w:right="21"/>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位自然人股东、上海古德投 资咨询有限公司关于不从事同业竞争生 </w:t>
            </w:r>
            <w:r>
              <w:rPr>
                <w:rFonts w:ascii="宋体" w:hAnsi="宋体" w:cs="宋体" w:eastAsia="宋体" w:hint="default"/>
                <w:spacing w:val="-2"/>
                <w:sz w:val="18"/>
                <w:szCs w:val="18"/>
              </w:rPr>
              <w:t>产经营活动的承诺；上海慧盛创业投资有</w:t>
            </w:r>
            <w:r>
              <w:rPr>
                <w:rFonts w:ascii="宋体" w:hAnsi="宋体" w:cs="宋体" w:eastAsia="宋体" w:hint="default"/>
                <w:sz w:val="18"/>
                <w:szCs w:val="18"/>
              </w:rPr>
              <w:t> </w:t>
            </w:r>
            <w:r>
              <w:rPr>
                <w:rFonts w:ascii="宋体" w:hAnsi="宋体" w:cs="宋体" w:eastAsia="宋体" w:hint="default"/>
                <w:spacing w:val="-3"/>
                <w:sz w:val="18"/>
                <w:szCs w:val="18"/>
              </w:rPr>
              <w:t>限公司、欧姆龙（中国）有限公司关于不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从事有损于海隆软件利益的生产经营活 动的承诺。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89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47"/>
              <w:jc w:val="left"/>
              <w:rPr>
                <w:rFonts w:ascii="宋体" w:hAnsi="宋体" w:cs="宋体" w:eastAsia="宋体" w:hint="default"/>
                <w:sz w:val="18"/>
                <w:szCs w:val="18"/>
              </w:rPr>
            </w:pPr>
            <w:r>
              <w:rPr>
                <w:rFonts w:ascii="宋体" w:hAnsi="宋体" w:cs="宋体" w:eastAsia="宋体" w:hint="default"/>
                <w:sz w:val="18"/>
                <w:szCs w:val="18"/>
              </w:rPr>
              <w:t>第一创业证券股份有 限公司、顾子皿、金 鹰基金管理有限公 司、民生加银基金管 理有限公司、申万菱 信基金管理有限公 司、深圳中植产投互 联网金融投资企业</w:t>
            </w: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pacing w:val="-16"/>
                <w:sz w:val="18"/>
                <w:szCs w:val="18"/>
              </w:rPr>
              <w:t>（有限合伙）、中欧盛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世资产管理（上海） 有限公司、财通基金 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35" w:lineRule="auto"/>
              <w:ind w:left="24" w:right="21"/>
              <w:jc w:val="left"/>
              <w:rPr>
                <w:rFonts w:ascii="宋体" w:hAnsi="宋体" w:cs="宋体" w:eastAsia="宋体" w:hint="default"/>
                <w:sz w:val="18"/>
                <w:szCs w:val="18"/>
              </w:rPr>
            </w:pPr>
            <w:r>
              <w:rPr>
                <w:rFonts w:ascii="宋体" w:hAnsi="宋体" w:cs="宋体" w:eastAsia="宋体" w:hint="default"/>
                <w:spacing w:val="-2"/>
                <w:sz w:val="18"/>
                <w:szCs w:val="18"/>
              </w:rPr>
              <w:t>自公司非公开发行股票发行结束之日（即</w:t>
            </w:r>
            <w:r>
              <w:rPr>
                <w:rFonts w:ascii="宋体" w:hAnsi="宋体" w:cs="宋体" w:eastAsia="宋体" w:hint="default"/>
                <w:sz w:val="18"/>
                <w:szCs w:val="18"/>
              </w:rPr>
              <w:t> 新增股份上市首日）起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让或者委托他人管理我方本次认购的二 </w:t>
            </w:r>
            <w:r>
              <w:rPr>
                <w:rFonts w:ascii="宋体" w:hAnsi="宋体" w:cs="宋体" w:eastAsia="宋体" w:hint="default"/>
                <w:spacing w:val="-2"/>
                <w:sz w:val="18"/>
                <w:szCs w:val="18"/>
              </w:rPr>
              <w:t>三四五股票，也不由二三四五回购该部分</w:t>
            </w:r>
            <w:r>
              <w:rPr>
                <w:rFonts w:ascii="宋体" w:hAnsi="宋体" w:cs="宋体" w:eastAsia="宋体" w:hint="default"/>
                <w:sz w:val="18"/>
                <w:szCs w:val="18"/>
              </w:rPr>
              <w:t> </w:t>
            </w:r>
            <w:r>
              <w:rPr>
                <w:rFonts w:ascii="宋体" w:hAnsi="宋体" w:cs="宋体" w:eastAsia="宋体" w:hint="default"/>
                <w:spacing w:val="-2"/>
                <w:sz w:val="18"/>
                <w:szCs w:val="18"/>
              </w:rPr>
              <w:t>股份；委托人、合伙人不得转让其持有的</w:t>
            </w:r>
            <w:r>
              <w:rPr>
                <w:rFonts w:ascii="宋体" w:hAnsi="宋体" w:cs="宋体" w:eastAsia="宋体" w:hint="default"/>
                <w:sz w:val="18"/>
                <w:szCs w:val="18"/>
              </w:rPr>
              <w:t> 产品份额或退出合伙。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490"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25"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w:t>
            </w:r>
            <w:r>
              <w:rPr>
                <w:rFonts w:ascii="宋体" w:hAnsi="宋体" w:cs="宋体" w:eastAsia="宋体" w:hint="default"/>
                <w:spacing w:val="-3"/>
                <w:sz w:val="18"/>
                <w:szCs w:val="18"/>
              </w:rPr>
              <w:t>励计划（首期）</w:t>
            </w:r>
            <w:r>
              <w:rPr>
                <w:rFonts w:ascii="Times New Roman" w:hAnsi="Times New Roman" w:cs="Times New Roman" w:eastAsia="Times New Roman" w:hint="default"/>
                <w:spacing w:val="-3"/>
                <w:sz w:val="18"/>
                <w:szCs w:val="18"/>
              </w:rPr>
              <w:t>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 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3"/>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因激励对象有关披露文件中有虚假记载、 </w:t>
            </w:r>
            <w:r>
              <w:rPr>
                <w:rFonts w:ascii="宋体" w:hAnsi="宋体" w:cs="宋体" w:eastAsia="宋体" w:hint="default"/>
                <w:spacing w:val="-2"/>
                <w:sz w:val="18"/>
                <w:szCs w:val="18"/>
              </w:rPr>
              <w:t>误导性陈述或者重大遗漏，导致不符合授</w:t>
            </w:r>
            <w:r>
              <w:rPr>
                <w:rFonts w:ascii="宋体" w:hAnsi="宋体" w:cs="宋体" w:eastAsia="宋体" w:hint="default"/>
                <w:sz w:val="18"/>
                <w:szCs w:val="18"/>
              </w:rPr>
              <w:t> </w:t>
            </w:r>
            <w:r>
              <w:rPr>
                <w:rFonts w:ascii="宋体" w:hAnsi="宋体" w:cs="宋体" w:eastAsia="宋体" w:hint="default"/>
                <w:spacing w:val="-2"/>
                <w:sz w:val="18"/>
                <w:szCs w:val="18"/>
              </w:rPr>
              <w:t>予权益或行使权益安排的，激励对象应当</w:t>
            </w:r>
            <w:r>
              <w:rPr>
                <w:rFonts w:ascii="宋体" w:hAnsi="宋体" w:cs="宋体" w:eastAsia="宋体" w:hint="default"/>
                <w:sz w:val="18"/>
                <w:szCs w:val="18"/>
              </w:rPr>
              <w:t> 自相关信息披露文件被确认存在虚假记 </w:t>
            </w:r>
            <w:r>
              <w:rPr>
                <w:rFonts w:ascii="宋体" w:hAnsi="宋体" w:cs="宋体" w:eastAsia="宋体" w:hint="default"/>
                <w:spacing w:val="-2"/>
                <w:sz w:val="18"/>
                <w:szCs w:val="18"/>
              </w:rPr>
              <w:t>载、误导性陈述或者重大遗漏后，将由股</w:t>
            </w:r>
            <w:r>
              <w:rPr>
                <w:rFonts w:ascii="宋体" w:hAnsi="宋体" w:cs="宋体" w:eastAsia="宋体" w:hint="default"/>
                <w:sz w:val="18"/>
                <w:szCs w:val="18"/>
              </w:rPr>
              <w:t> 权激励计划所获得的全部利益返还公司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24"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25"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w:t>
            </w:r>
            <w:r>
              <w:rPr>
                <w:rFonts w:ascii="宋体" w:hAnsi="宋体" w:cs="宋体" w:eastAsia="宋体" w:hint="default"/>
                <w:spacing w:val="-3"/>
                <w:sz w:val="18"/>
                <w:szCs w:val="18"/>
              </w:rPr>
              <w:t>励计划（首期）</w:t>
            </w:r>
            <w:r>
              <w:rPr>
                <w:rFonts w:ascii="Times New Roman" w:hAnsi="Times New Roman" w:cs="Times New Roman" w:eastAsia="Times New Roman" w:hint="default"/>
                <w:spacing w:val="-3"/>
                <w:sz w:val="18"/>
                <w:szCs w:val="18"/>
              </w:rPr>
              <w:t>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 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0"/>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若公司因股权激励计划相关信息披露文 件有虚假记载、误导性陈述或者重大遗 </w:t>
            </w:r>
            <w:r>
              <w:rPr>
                <w:rFonts w:ascii="宋体" w:hAnsi="宋体" w:cs="宋体" w:eastAsia="宋体" w:hint="default"/>
                <w:spacing w:val="-2"/>
                <w:sz w:val="18"/>
                <w:szCs w:val="18"/>
              </w:rPr>
              <w:t>漏，导致不符合限制性股票授予条件或解</w:t>
            </w:r>
            <w:r>
              <w:rPr>
                <w:rFonts w:ascii="宋体" w:hAnsi="宋体" w:cs="宋体" w:eastAsia="宋体" w:hint="default"/>
                <w:sz w:val="18"/>
                <w:szCs w:val="18"/>
              </w:rPr>
              <w:t> </w:t>
            </w:r>
            <w:r>
              <w:rPr>
                <w:rFonts w:ascii="宋体" w:hAnsi="宋体" w:cs="宋体" w:eastAsia="宋体" w:hint="default"/>
                <w:spacing w:val="-2"/>
                <w:sz w:val="18"/>
                <w:szCs w:val="18"/>
              </w:rPr>
              <w:t>除限售安排的，未解除限售的限制性股票</w:t>
            </w:r>
            <w:r>
              <w:rPr>
                <w:rFonts w:ascii="宋体" w:hAnsi="宋体" w:cs="宋体" w:eastAsia="宋体" w:hint="default"/>
                <w:sz w:val="18"/>
                <w:szCs w:val="18"/>
              </w:rPr>
              <w:t> </w:t>
            </w:r>
            <w:r>
              <w:rPr>
                <w:rFonts w:ascii="宋体" w:hAnsi="宋体" w:cs="宋体" w:eastAsia="宋体" w:hint="default"/>
                <w:spacing w:val="-2"/>
                <w:sz w:val="18"/>
                <w:szCs w:val="18"/>
              </w:rPr>
              <w:t>由公司统一回购注销处理，激励对象获授</w:t>
            </w:r>
            <w:r>
              <w:rPr>
                <w:rFonts w:ascii="宋体" w:hAnsi="宋体" w:cs="宋体" w:eastAsia="宋体" w:hint="default"/>
                <w:sz w:val="18"/>
                <w:szCs w:val="18"/>
              </w:rPr>
              <w:t> </w:t>
            </w:r>
            <w:r>
              <w:rPr>
                <w:rFonts w:ascii="宋体" w:hAnsi="宋体" w:cs="宋体" w:eastAsia="宋体" w:hint="default"/>
                <w:spacing w:val="-2"/>
                <w:sz w:val="18"/>
                <w:szCs w:val="18"/>
              </w:rPr>
              <w:t>限制性股票已解除限售的，应当返还已获</w:t>
            </w:r>
            <w:r>
              <w:rPr>
                <w:rFonts w:ascii="宋体" w:hAnsi="宋体" w:cs="宋体" w:eastAsia="宋体" w:hint="default"/>
                <w:sz w:val="18"/>
                <w:szCs w:val="18"/>
              </w:rPr>
              <w:t> 授权益。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492"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0"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励计划（预留部分）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3"/>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因激励对象有关披露文件中有虚假记载、 </w:t>
            </w:r>
            <w:r>
              <w:rPr>
                <w:rFonts w:ascii="宋体" w:hAnsi="宋体" w:cs="宋体" w:eastAsia="宋体" w:hint="default"/>
                <w:spacing w:val="-2"/>
                <w:sz w:val="18"/>
                <w:szCs w:val="18"/>
              </w:rPr>
              <w:t>误导性陈述或者重大遗漏，导致不符合授</w:t>
            </w:r>
            <w:r>
              <w:rPr>
                <w:rFonts w:ascii="宋体" w:hAnsi="宋体" w:cs="宋体" w:eastAsia="宋体" w:hint="default"/>
                <w:sz w:val="18"/>
                <w:szCs w:val="18"/>
              </w:rPr>
              <w:t> </w:t>
            </w:r>
            <w:r>
              <w:rPr>
                <w:rFonts w:ascii="宋体" w:hAnsi="宋体" w:cs="宋体" w:eastAsia="宋体" w:hint="default"/>
                <w:spacing w:val="-2"/>
                <w:sz w:val="18"/>
                <w:szCs w:val="18"/>
              </w:rPr>
              <w:t>予权益或行使权益安排的，激励对象应当</w:t>
            </w:r>
            <w:r>
              <w:rPr>
                <w:rFonts w:ascii="宋体" w:hAnsi="宋体" w:cs="宋体" w:eastAsia="宋体" w:hint="default"/>
                <w:sz w:val="18"/>
                <w:szCs w:val="18"/>
              </w:rPr>
              <w:t> 自相关信息披露文件被确认存在虚假记 </w:t>
            </w:r>
            <w:r>
              <w:rPr>
                <w:rFonts w:ascii="宋体" w:hAnsi="宋体" w:cs="宋体" w:eastAsia="宋体" w:hint="default"/>
                <w:spacing w:val="-2"/>
                <w:sz w:val="18"/>
                <w:szCs w:val="18"/>
              </w:rPr>
              <w:t>载、误导性陈述或者重大遗漏后，将由股</w:t>
            </w:r>
            <w:r>
              <w:rPr>
                <w:rFonts w:ascii="宋体" w:hAnsi="宋体" w:cs="宋体" w:eastAsia="宋体" w:hint="default"/>
                <w:sz w:val="18"/>
                <w:szCs w:val="18"/>
              </w:rPr>
              <w:t> 权激励计划所获得的全部利益返还公司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23"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0"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励计划（预留部分）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若公司因股权激励计划相关信息披露文 件有虚假记载、误导性陈述或者重大遗 </w:t>
            </w:r>
            <w:r>
              <w:rPr>
                <w:rFonts w:ascii="宋体" w:hAnsi="宋体" w:cs="宋体" w:eastAsia="宋体" w:hint="default"/>
                <w:spacing w:val="-2"/>
                <w:sz w:val="18"/>
                <w:szCs w:val="18"/>
              </w:rPr>
              <w:t>漏，导致不符合限制性股票授予条件或解</w:t>
            </w:r>
            <w:r>
              <w:rPr>
                <w:rFonts w:ascii="宋体" w:hAnsi="宋体" w:cs="宋体" w:eastAsia="宋体" w:hint="default"/>
                <w:sz w:val="18"/>
                <w:szCs w:val="18"/>
              </w:rPr>
              <w:t> </w:t>
            </w:r>
            <w:r>
              <w:rPr>
                <w:rFonts w:ascii="宋体" w:hAnsi="宋体" w:cs="宋体" w:eastAsia="宋体" w:hint="default"/>
                <w:spacing w:val="-2"/>
                <w:sz w:val="18"/>
                <w:szCs w:val="18"/>
              </w:rPr>
              <w:t>除限售安排的，未解除限售的限制性股票</w:t>
            </w:r>
            <w:r>
              <w:rPr>
                <w:rFonts w:ascii="宋体" w:hAnsi="宋体" w:cs="宋体" w:eastAsia="宋体" w:hint="default"/>
                <w:sz w:val="18"/>
                <w:szCs w:val="18"/>
              </w:rPr>
              <w:t> </w:t>
            </w:r>
            <w:r>
              <w:rPr>
                <w:rFonts w:ascii="宋体" w:hAnsi="宋体" w:cs="宋体" w:eastAsia="宋体" w:hint="default"/>
                <w:spacing w:val="-2"/>
                <w:sz w:val="18"/>
                <w:szCs w:val="18"/>
              </w:rPr>
              <w:t>由公司统一回购注销处理，激励对象获授</w:t>
            </w:r>
            <w:r>
              <w:rPr>
                <w:rFonts w:ascii="宋体" w:hAnsi="宋体" w:cs="宋体" w:eastAsia="宋体" w:hint="default"/>
                <w:sz w:val="18"/>
                <w:szCs w:val="18"/>
              </w:rPr>
              <w:t> </w:t>
            </w:r>
            <w:r>
              <w:rPr>
                <w:rFonts w:ascii="宋体" w:hAnsi="宋体" w:cs="宋体" w:eastAsia="宋体" w:hint="default"/>
                <w:spacing w:val="-2"/>
                <w:sz w:val="18"/>
                <w:szCs w:val="18"/>
              </w:rPr>
              <w:t>限制性股票已解除限售的，应当返还已获</w:t>
            </w:r>
            <w:r>
              <w:rPr>
                <w:rFonts w:ascii="宋体" w:hAnsi="宋体" w:cs="宋体" w:eastAsia="宋体" w:hint="default"/>
                <w:sz w:val="18"/>
                <w:szCs w:val="18"/>
              </w:rPr>
              <w:t> 授权益。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492"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25"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w:t>
            </w:r>
            <w:r>
              <w:rPr>
                <w:rFonts w:ascii="宋体" w:hAnsi="宋体" w:cs="宋体" w:eastAsia="宋体" w:hint="default"/>
                <w:spacing w:val="-3"/>
                <w:sz w:val="18"/>
                <w:szCs w:val="18"/>
              </w:rPr>
              <w:t>励计划（首期）</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 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3"/>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因激励对象有关披露文件中有虚假记载、 </w:t>
            </w:r>
            <w:r>
              <w:rPr>
                <w:rFonts w:ascii="宋体" w:hAnsi="宋体" w:cs="宋体" w:eastAsia="宋体" w:hint="default"/>
                <w:spacing w:val="-2"/>
                <w:sz w:val="18"/>
                <w:szCs w:val="18"/>
              </w:rPr>
              <w:t>误导性陈述或者重大遗漏，导致不符合授</w:t>
            </w:r>
            <w:r>
              <w:rPr>
                <w:rFonts w:ascii="宋体" w:hAnsi="宋体" w:cs="宋体" w:eastAsia="宋体" w:hint="default"/>
                <w:sz w:val="18"/>
                <w:szCs w:val="18"/>
              </w:rPr>
              <w:t> </w:t>
            </w:r>
            <w:r>
              <w:rPr>
                <w:rFonts w:ascii="宋体" w:hAnsi="宋体" w:cs="宋体" w:eastAsia="宋体" w:hint="default"/>
                <w:spacing w:val="-2"/>
                <w:sz w:val="18"/>
                <w:szCs w:val="18"/>
              </w:rPr>
              <w:t>予权益或行使权益安排的，激励对象应当</w:t>
            </w:r>
            <w:r>
              <w:rPr>
                <w:rFonts w:ascii="宋体" w:hAnsi="宋体" w:cs="宋体" w:eastAsia="宋体" w:hint="default"/>
                <w:sz w:val="18"/>
                <w:szCs w:val="18"/>
              </w:rPr>
              <w:t> 自相关信息披露文件被确认存在虚假记 </w:t>
            </w:r>
            <w:r>
              <w:rPr>
                <w:rFonts w:ascii="宋体" w:hAnsi="宋体" w:cs="宋体" w:eastAsia="宋体" w:hint="default"/>
                <w:spacing w:val="-2"/>
                <w:sz w:val="18"/>
                <w:szCs w:val="18"/>
              </w:rPr>
              <w:t>载、误导性陈述或者重大遗漏后，将由股</w:t>
            </w:r>
            <w:r>
              <w:rPr>
                <w:rFonts w:ascii="宋体" w:hAnsi="宋体" w:cs="宋体" w:eastAsia="宋体" w:hint="default"/>
                <w:sz w:val="18"/>
                <w:szCs w:val="18"/>
              </w:rPr>
              <w:t> 权激励计划所获得的全部利益返还公司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4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25" w:lineRule="auto" w:before="145"/>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年限制性股票激 </w:t>
            </w:r>
            <w:r>
              <w:rPr>
                <w:rFonts w:ascii="宋体" w:hAnsi="宋体" w:cs="宋体" w:eastAsia="宋体" w:hint="default"/>
                <w:spacing w:val="-3"/>
                <w:sz w:val="18"/>
                <w:szCs w:val="18"/>
              </w:rPr>
              <w:t>励计划（首期）</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 激励对象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0"/>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若公司因股权激励计划相关信息披露文 件有虚假记载、误导性陈述或者重大遗 </w:t>
            </w:r>
            <w:r>
              <w:rPr>
                <w:rFonts w:ascii="宋体" w:hAnsi="宋体" w:cs="宋体" w:eastAsia="宋体" w:hint="default"/>
                <w:spacing w:val="-2"/>
                <w:sz w:val="18"/>
                <w:szCs w:val="18"/>
              </w:rPr>
              <w:t>漏，导致不符合限制性股票授予条件或解</w:t>
            </w:r>
            <w:r>
              <w:rPr>
                <w:rFonts w:ascii="宋体" w:hAnsi="宋体" w:cs="宋体" w:eastAsia="宋体" w:hint="default"/>
                <w:sz w:val="18"/>
                <w:szCs w:val="18"/>
              </w:rPr>
              <w:t> </w:t>
            </w:r>
            <w:r>
              <w:rPr>
                <w:rFonts w:ascii="宋体" w:hAnsi="宋体" w:cs="宋体" w:eastAsia="宋体" w:hint="default"/>
                <w:spacing w:val="-2"/>
                <w:sz w:val="18"/>
                <w:szCs w:val="18"/>
              </w:rPr>
              <w:t>除限售安排的，未解除限售的限制性股票</w:t>
            </w:r>
            <w:r>
              <w:rPr>
                <w:rFonts w:ascii="宋体" w:hAnsi="宋体" w:cs="宋体" w:eastAsia="宋体" w:hint="default"/>
                <w:sz w:val="18"/>
                <w:szCs w:val="18"/>
              </w:rPr>
              <w:t> </w:t>
            </w:r>
            <w:r>
              <w:rPr>
                <w:rFonts w:ascii="宋体" w:hAnsi="宋体" w:cs="宋体" w:eastAsia="宋体" w:hint="default"/>
                <w:spacing w:val="-2"/>
                <w:sz w:val="18"/>
                <w:szCs w:val="18"/>
              </w:rPr>
              <w:t>由公司统一回购注销处理，激励对象获授</w:t>
            </w:r>
            <w:r>
              <w:rPr>
                <w:rFonts w:ascii="宋体" w:hAnsi="宋体" w:cs="宋体" w:eastAsia="宋体" w:hint="default"/>
                <w:sz w:val="18"/>
                <w:szCs w:val="18"/>
              </w:rPr>
              <w:t> </w:t>
            </w:r>
            <w:r>
              <w:rPr>
                <w:rFonts w:ascii="宋体" w:hAnsi="宋体" w:cs="宋体" w:eastAsia="宋体" w:hint="default"/>
                <w:spacing w:val="-2"/>
                <w:sz w:val="18"/>
                <w:szCs w:val="18"/>
              </w:rPr>
              <w:t>限制性股票已解除限售的，应当返还已获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8.2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3"/>
                    <w:gridCol w:w="1701"/>
                    <w:gridCol w:w="850"/>
                    <w:gridCol w:w="3261"/>
                    <w:gridCol w:w="710"/>
                    <w:gridCol w:w="709"/>
                    <w:gridCol w:w="1345"/>
                  </w:tblGrid>
                  <w:tr>
                    <w:trPr>
                      <w:trHeight w:val="28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授权益。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293"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37" w:lineRule="auto"/>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37" w:lineRule="auto"/>
                          <w:ind w:left="22" w:right="95"/>
                          <w:jc w:val="both"/>
                          <w:rPr>
                            <w:rFonts w:ascii="宋体" w:hAnsi="宋体" w:cs="宋体" w:eastAsia="宋体" w:hint="default"/>
                            <w:sz w:val="18"/>
                            <w:szCs w:val="18"/>
                          </w:rPr>
                        </w:pPr>
                        <w:r>
                          <w:rPr>
                            <w:rFonts w:ascii="宋体" w:hAnsi="宋体" w:cs="宋体" w:eastAsia="宋体" w:hint="default"/>
                            <w:sz w:val="18"/>
                            <w:szCs w:val="18"/>
                          </w:rPr>
                          <w:t>有关募集 资金的承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4"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日召开公司第六 </w:t>
                        </w:r>
                        <w:r>
                          <w:rPr>
                            <w:rFonts w:ascii="宋体" w:hAnsi="宋体" w:cs="宋体" w:eastAsia="宋体" w:hint="default"/>
                            <w:spacing w:val="-2"/>
                            <w:sz w:val="18"/>
                            <w:szCs w:val="18"/>
                          </w:rPr>
                          <w:t>届董事会第九次会议，审议通过了《关于</w:t>
                        </w:r>
                        <w:r>
                          <w:rPr>
                            <w:rFonts w:ascii="宋体" w:hAnsi="宋体" w:cs="宋体" w:eastAsia="宋体" w:hint="default"/>
                            <w:sz w:val="18"/>
                            <w:szCs w:val="18"/>
                          </w:rPr>
                          <w:t> </w:t>
                        </w:r>
                        <w:r>
                          <w:rPr>
                            <w:rFonts w:ascii="宋体" w:hAnsi="宋体" w:cs="宋体" w:eastAsia="宋体" w:hint="default"/>
                            <w:spacing w:val="-5"/>
                            <w:sz w:val="18"/>
                            <w:szCs w:val="18"/>
                          </w:rPr>
                          <w:t>拟投资设立股权投资基金的议案》，公司</w:t>
                        </w:r>
                        <w:r>
                          <w:rPr>
                            <w:rFonts w:ascii="宋体" w:hAnsi="宋体" w:cs="宋体" w:eastAsia="宋体" w:hint="default"/>
                            <w:sz w:val="18"/>
                            <w:szCs w:val="18"/>
                          </w:rPr>
                          <w:t> </w:t>
                        </w:r>
                        <w:r>
                          <w:rPr>
                            <w:rFonts w:ascii="宋体" w:hAnsi="宋体" w:cs="宋体" w:eastAsia="宋体" w:hint="default"/>
                            <w:spacing w:val="-2"/>
                            <w:sz w:val="18"/>
                            <w:szCs w:val="18"/>
                          </w:rPr>
                          <w:t>投资设立股权投资基金，本次投资属于风</w:t>
                        </w:r>
                        <w:r>
                          <w:rPr>
                            <w:rFonts w:ascii="宋体" w:hAnsi="宋体" w:cs="宋体" w:eastAsia="宋体" w:hint="default"/>
                            <w:sz w:val="18"/>
                            <w:szCs w:val="18"/>
                          </w:rPr>
                          <w:t> </w:t>
                        </w:r>
                        <w:r>
                          <w:rPr>
                            <w:rFonts w:ascii="宋体" w:hAnsi="宋体" w:cs="宋体" w:eastAsia="宋体" w:hint="default"/>
                            <w:spacing w:val="-6"/>
                            <w:sz w:val="18"/>
                            <w:szCs w:val="18"/>
                          </w:rPr>
                          <w:t>险投资；公司于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日召开公 </w:t>
                        </w:r>
                        <w:r>
                          <w:rPr>
                            <w:rFonts w:ascii="宋体" w:hAnsi="宋体" w:cs="宋体" w:eastAsia="宋体" w:hint="default"/>
                            <w:spacing w:val="-2"/>
                            <w:sz w:val="18"/>
                            <w:szCs w:val="18"/>
                          </w:rPr>
                          <w:t>司第六届董事会第十三次会议，审议通过</w:t>
                        </w:r>
                        <w:r>
                          <w:rPr>
                            <w:rFonts w:ascii="宋体" w:hAnsi="宋体" w:cs="宋体" w:eastAsia="宋体" w:hint="default"/>
                            <w:sz w:val="18"/>
                            <w:szCs w:val="18"/>
                          </w:rPr>
                          <w:t> </w:t>
                        </w:r>
                        <w:r>
                          <w:rPr>
                            <w:rFonts w:ascii="宋体" w:hAnsi="宋体" w:cs="宋体" w:eastAsia="宋体" w:hint="default"/>
                            <w:spacing w:val="-5"/>
                            <w:sz w:val="18"/>
                            <w:szCs w:val="18"/>
                          </w:rPr>
                          <w:t>了《关于拟投资股权投资基金的议案》，</w:t>
                        </w:r>
                        <w:r>
                          <w:rPr>
                            <w:rFonts w:ascii="宋体" w:hAnsi="宋体" w:cs="宋体" w:eastAsia="宋体" w:hint="default"/>
                            <w:sz w:val="18"/>
                            <w:szCs w:val="18"/>
                          </w:rPr>
                          <w:t> </w:t>
                        </w:r>
                        <w:r>
                          <w:rPr>
                            <w:rFonts w:ascii="宋体" w:hAnsi="宋体" w:cs="宋体" w:eastAsia="宋体" w:hint="default"/>
                            <w:spacing w:val="-2"/>
                            <w:sz w:val="18"/>
                            <w:szCs w:val="18"/>
                          </w:rPr>
                          <w:t>公司投资设立股权投资基金，本次投资属</w:t>
                        </w:r>
                        <w:r>
                          <w:rPr>
                            <w:rFonts w:ascii="宋体" w:hAnsi="宋体" w:cs="宋体" w:eastAsia="宋体" w:hint="default"/>
                            <w:sz w:val="18"/>
                            <w:szCs w:val="18"/>
                          </w:rPr>
                          <w:t> </w:t>
                        </w:r>
                        <w:r>
                          <w:rPr>
                            <w:rFonts w:ascii="宋体" w:hAnsi="宋体" w:cs="宋体" w:eastAsia="宋体" w:hint="default"/>
                            <w:spacing w:val="-4"/>
                            <w:sz w:val="18"/>
                            <w:szCs w:val="18"/>
                          </w:rPr>
                          <w:t>于风险投资；公司于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w:t>
                        </w:r>
                        <w:r>
                          <w:rPr>
                            <w:rFonts w:ascii="宋体" w:hAnsi="宋体" w:cs="宋体" w:eastAsia="宋体" w:hint="default"/>
                            <w:spacing w:val="-2"/>
                            <w:sz w:val="18"/>
                            <w:szCs w:val="18"/>
                          </w:rPr>
                          <w:t>开第六届董事会第十六次会议，审议通过</w:t>
                        </w:r>
                        <w:r>
                          <w:rPr>
                            <w:rFonts w:ascii="宋体" w:hAnsi="宋体" w:cs="宋体" w:eastAsia="宋体" w:hint="default"/>
                            <w:sz w:val="18"/>
                            <w:szCs w:val="18"/>
                          </w:rPr>
                          <w:t> 了《关于拟投资设立股权投资基金的议 </w:t>
                        </w:r>
                        <w:r>
                          <w:rPr>
                            <w:rFonts w:ascii="宋体" w:hAnsi="宋体" w:cs="宋体" w:eastAsia="宋体" w:hint="default"/>
                            <w:spacing w:val="-5"/>
                            <w:sz w:val="18"/>
                            <w:szCs w:val="18"/>
                          </w:rPr>
                          <w:t>案》，公司投资设立股权投资基金，本次</w:t>
                        </w:r>
                        <w:r>
                          <w:rPr>
                            <w:rFonts w:ascii="宋体" w:hAnsi="宋体" w:cs="宋体" w:eastAsia="宋体" w:hint="default"/>
                            <w:sz w:val="18"/>
                            <w:szCs w:val="18"/>
                          </w:rPr>
                          <w:t> </w:t>
                        </w:r>
                        <w:r>
                          <w:rPr>
                            <w:rFonts w:ascii="宋体" w:hAnsi="宋体" w:cs="宋体" w:eastAsia="宋体" w:hint="default"/>
                            <w:spacing w:val="-3"/>
                            <w:sz w:val="18"/>
                            <w:szCs w:val="18"/>
                          </w:rPr>
                          <w:t>投资属于风险投资。为此，公司承诺：在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本次投资后的十二个月内，不使用闲置募</w:t>
                        </w:r>
                        <w:r>
                          <w:rPr>
                            <w:rFonts w:ascii="宋体" w:hAnsi="宋体" w:cs="宋体" w:eastAsia="宋体" w:hint="default"/>
                            <w:sz w:val="18"/>
                            <w:szCs w:val="18"/>
                          </w:rPr>
                          <w:t> </w:t>
                        </w:r>
                        <w:r>
                          <w:rPr>
                            <w:rFonts w:ascii="宋体" w:hAnsi="宋体" w:cs="宋体" w:eastAsia="宋体" w:hint="default"/>
                            <w:spacing w:val="-2"/>
                            <w:sz w:val="18"/>
                            <w:szCs w:val="18"/>
                          </w:rPr>
                          <w:t>集资金暂时补充流动资金、将募集资金投</w:t>
                        </w:r>
                        <w:r>
                          <w:rPr>
                            <w:rFonts w:ascii="宋体" w:hAnsi="宋体" w:cs="宋体" w:eastAsia="宋体" w:hint="default"/>
                            <w:sz w:val="18"/>
                            <w:szCs w:val="18"/>
                          </w:rPr>
                          <w:t> </w:t>
                        </w:r>
                        <w:r>
                          <w:rPr>
                            <w:rFonts w:ascii="宋体" w:hAnsi="宋体" w:cs="宋体" w:eastAsia="宋体" w:hint="default"/>
                            <w:spacing w:val="-2"/>
                            <w:sz w:val="18"/>
                            <w:szCs w:val="18"/>
                          </w:rPr>
                          <w:t>向变更为永久性补充流动资金、将超募资</w:t>
                        </w:r>
                        <w:r>
                          <w:rPr>
                            <w:rFonts w:ascii="宋体" w:hAnsi="宋体" w:cs="宋体" w:eastAsia="宋体" w:hint="default"/>
                            <w:sz w:val="18"/>
                            <w:szCs w:val="18"/>
                          </w:rPr>
                          <w:t> 金永久性用于补充流动资金或者归还银 </w:t>
                        </w:r>
                        <w:r>
                          <w:rPr>
                            <w:rFonts w:ascii="宋体" w:hAnsi="宋体" w:cs="宋体" w:eastAsia="宋体" w:hint="default"/>
                            <w:spacing w:val="-7"/>
                            <w:sz w:val="18"/>
                            <w:szCs w:val="18"/>
                          </w:rPr>
                          <w:t>行贷款（不含节余募集资金）。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37" w:lineRule="auto"/>
                          <w:ind w:left="22" w:right="134"/>
                          <w:jc w:val="both"/>
                          <w:rPr>
                            <w:rFonts w:ascii="宋体" w:hAnsi="宋体" w:cs="宋体" w:eastAsia="宋体" w:hint="default"/>
                            <w:sz w:val="18"/>
                            <w:szCs w:val="18"/>
                          </w:rPr>
                        </w:pPr>
                        <w:r>
                          <w:rPr>
                            <w:rFonts w:ascii="宋体" w:hAnsi="宋体" w:cs="宋体" w:eastAsia="宋体" w:hint="default"/>
                            <w:sz w:val="18"/>
                            <w:szCs w:val="18"/>
                          </w:rPr>
                          <w:t>投资后 的十二 个月内</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256"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3" w:right="47"/>
                          <w:jc w:val="both"/>
                          <w:rPr>
                            <w:rFonts w:ascii="宋体" w:hAnsi="宋体" w:cs="宋体" w:eastAsia="宋体" w:hint="default"/>
                            <w:sz w:val="18"/>
                            <w:szCs w:val="18"/>
                          </w:rPr>
                        </w:pPr>
                        <w:r>
                          <w:rPr>
                            <w:rFonts w:ascii="宋体" w:hAnsi="宋体" w:cs="宋体" w:eastAsia="宋体" w:hint="default"/>
                            <w:sz w:val="18"/>
                            <w:szCs w:val="18"/>
                          </w:rPr>
                          <w:t>包叔平先生及其一致 行动人曲水信佳科技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曲水信佳科技有限公司计划在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个月内，减持公司股份不</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164,272,312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股，包叔平先生承诺在</w:t>
                        </w:r>
                      </w:p>
                      <w:p>
                        <w:pPr>
                          <w:pStyle w:val="TableParagraph"/>
                          <w:spacing w:line="234" w:lineRule="exact" w:before="15"/>
                          <w:ind w:left="24"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个月内不减持其 本人直接持有的公司股份。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258"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47"/>
                          <w:jc w:val="both"/>
                          <w:rPr>
                            <w:rFonts w:ascii="宋体" w:hAnsi="宋体" w:cs="宋体" w:eastAsia="宋体" w:hint="default"/>
                            <w:sz w:val="18"/>
                            <w:szCs w:val="18"/>
                          </w:rPr>
                        </w:pPr>
                        <w:r>
                          <w:rPr>
                            <w:rFonts w:ascii="宋体" w:hAnsi="宋体" w:cs="宋体" w:eastAsia="宋体" w:hint="default"/>
                            <w:sz w:val="18"/>
                            <w:szCs w:val="18"/>
                          </w:rPr>
                          <w:t>孙毅先生及其一致行 动人浙富控股集团股 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孙毅先生计划在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p>
                      <w:p>
                        <w:pPr>
                          <w:pStyle w:val="TableParagraph"/>
                          <w:spacing w:line="228" w:lineRule="auto" w:before="3"/>
                          <w:ind w:left="24" w:right="20"/>
                          <w:jc w:val="left"/>
                          <w:rPr>
                            <w:rFonts w:ascii="宋体" w:hAnsi="宋体" w:cs="宋体" w:eastAsia="宋体" w:hint="default"/>
                            <w:sz w:val="18"/>
                            <w:szCs w:val="18"/>
                          </w:rPr>
                        </w:pPr>
                        <w:r>
                          <w:rPr>
                            <w:rFonts w:ascii="宋体" w:hAnsi="宋体" w:cs="宋体" w:eastAsia="宋体" w:hint="default"/>
                            <w:sz w:val="18"/>
                            <w:szCs w:val="18"/>
                          </w:rPr>
                          <w:t>个月内，减持公司股份不超过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82,551,123 </w:t>
                        </w:r>
                        <w:r>
                          <w:rPr>
                            <w:rFonts w:ascii="宋体" w:hAnsi="宋体" w:cs="宋体" w:eastAsia="宋体" w:hint="default"/>
                            <w:sz w:val="18"/>
                            <w:szCs w:val="18"/>
                          </w:rPr>
                          <w:t>股，浙富控股集团股份有限公司承诺在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个月内不减持其 直接持有的公司股份。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292"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47"/>
                          <w:jc w:val="both"/>
                          <w:rPr>
                            <w:rFonts w:ascii="宋体" w:hAnsi="宋体" w:cs="宋体" w:eastAsia="宋体" w:hint="default"/>
                            <w:sz w:val="18"/>
                            <w:szCs w:val="18"/>
                          </w:rPr>
                        </w:pPr>
                        <w:r>
                          <w:rPr>
                            <w:rFonts w:ascii="宋体" w:hAnsi="宋体" w:cs="宋体" w:eastAsia="宋体" w:hint="default"/>
                            <w:sz w:val="18"/>
                            <w:szCs w:val="18"/>
                          </w:rPr>
                          <w:t>孙毅先生及其一致行 动人浙富控股集团股 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auto"/>
                          <w:ind w:left="22" w:right="2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月内不增 持公司股 份的承诺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 w:right="165"/>
                          <w:jc w:val="both"/>
                          <w:rPr>
                            <w:rFonts w:ascii="宋体" w:hAnsi="宋体" w:cs="宋体" w:eastAsia="宋体" w:hint="default"/>
                            <w:sz w:val="18"/>
                            <w:szCs w:val="18"/>
                          </w:rPr>
                        </w:pPr>
                        <w:r>
                          <w:rPr>
                            <w:rFonts w:ascii="宋体" w:hAnsi="宋体" w:cs="宋体" w:eastAsia="宋体" w:hint="default"/>
                            <w:sz w:val="18"/>
                            <w:szCs w:val="18"/>
                          </w:rPr>
                          <w:t>孙毅先生及其一致行动人浙富控股集团 股份有限公司未来十二个月内无增持二 三四五股份的计划。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 孙毅先生在减持 过程中因误操作 买入公司股份 </w:t>
                        </w:r>
                        <w:r>
                          <w:rPr>
                            <w:rFonts w:ascii="Times New Roman" w:hAnsi="Times New Roman" w:cs="Times New Roman" w:eastAsia="Times New Roman" w:hint="default"/>
                            <w:sz w:val="18"/>
                            <w:szCs w:val="18"/>
                          </w:rPr>
                          <w:t>15,400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 误操作不存在主 观上违反上述不 增持《声明》的 情形。详见公司 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日公告在巨潮资 讯网的《关于持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减持股份计划实 施进展暨减持误 操作导致短线交 </w:t>
                        </w:r>
                        <w:r>
                          <w:rPr>
                            <w:rFonts w:ascii="宋体" w:hAnsi="宋体" w:cs="宋体" w:eastAsia="宋体" w:hint="default"/>
                            <w:spacing w:val="-19"/>
                            <w:sz w:val="18"/>
                            <w:szCs w:val="18"/>
                          </w:rPr>
                          <w:t>易的公告》（公告</w:t>
                        </w:r>
                        <w:r>
                          <w:rPr>
                            <w:rFonts w:ascii="宋体" w:hAnsi="宋体" w:cs="宋体" w:eastAsia="宋体" w:hint="default"/>
                            <w:sz w:val="18"/>
                            <w:szCs w:val="18"/>
                          </w:rPr>
                          <w:t> </w:t>
                        </w:r>
                        <w:r>
                          <w:rPr>
                            <w:rFonts w:ascii="宋体" w:hAnsi="宋体" w:cs="宋体" w:eastAsia="宋体" w:hint="default"/>
                            <w:spacing w:val="-3"/>
                            <w:sz w:val="18"/>
                            <w:szCs w:val="18"/>
                          </w:rPr>
                          <w:t>编号：</w:t>
                        </w:r>
                        <w:r>
                          <w:rPr>
                            <w:rFonts w:ascii="Times New Roman" w:hAnsi="Times New Roman" w:cs="Times New Roman" w:eastAsia="Times New Roman" w:hint="default"/>
                            <w:spacing w:val="-3"/>
                            <w:sz w:val="18"/>
                            <w:szCs w:val="18"/>
                          </w:rPr>
                          <w:t>2018-011</w:t>
                        </w:r>
                      </w:p>
                    </w:tc>
                  </w:tr>
                  <w:tr>
                    <w:trPr>
                      <w:trHeight w:val="1024" w:hRule="exact"/>
                    </w:trPr>
                    <w:tc>
                      <w:tcPr>
                        <w:tcW w:w="993"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47"/>
                          <w:jc w:val="both"/>
                          <w:rPr>
                            <w:rFonts w:ascii="宋体" w:hAnsi="宋体" w:cs="宋体" w:eastAsia="宋体" w:hint="default"/>
                            <w:sz w:val="18"/>
                            <w:szCs w:val="18"/>
                          </w:rPr>
                        </w:pPr>
                        <w:r>
                          <w:rPr>
                            <w:rFonts w:ascii="宋体" w:hAnsi="宋体" w:cs="宋体" w:eastAsia="宋体" w:hint="default"/>
                            <w:sz w:val="18"/>
                            <w:szCs w:val="18"/>
                          </w:rPr>
                          <w:t>包叔平先生及其一致 行动人曲水信佳科技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月内不增 持公司股 份的承诺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165"/>
                          <w:jc w:val="both"/>
                          <w:rPr>
                            <w:rFonts w:ascii="宋体" w:hAnsi="宋体" w:cs="宋体" w:eastAsia="宋体" w:hint="default"/>
                            <w:sz w:val="18"/>
                            <w:szCs w:val="18"/>
                          </w:rPr>
                        </w:pPr>
                        <w:r>
                          <w:rPr>
                            <w:rFonts w:ascii="宋体" w:hAnsi="宋体" w:cs="宋体" w:eastAsia="宋体" w:hint="default"/>
                            <w:sz w:val="18"/>
                            <w:szCs w:val="18"/>
                          </w:rPr>
                          <w:t>包叔平先生及其一致行动人曲水信佳科 技有限公司未来十二个月内无增持二三 四五股份的计划。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47"/>
                          <w:jc w:val="both"/>
                          <w:rPr>
                            <w:rFonts w:ascii="宋体" w:hAnsi="宋体" w:cs="宋体" w:eastAsia="宋体" w:hint="default"/>
                            <w:sz w:val="18"/>
                            <w:szCs w:val="18"/>
                          </w:rPr>
                        </w:pPr>
                        <w:r>
                          <w:rPr>
                            <w:rFonts w:ascii="宋体" w:hAnsi="宋体" w:cs="宋体" w:eastAsia="宋体" w:hint="default"/>
                            <w:sz w:val="18"/>
                            <w:szCs w:val="18"/>
                          </w:rPr>
                          <w:t>庞升东先生及其一致 行动人上海瑞度投资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22" w:right="2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月内不增 持公司股 份的承诺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165"/>
                          <w:jc w:val="both"/>
                          <w:rPr>
                            <w:rFonts w:ascii="宋体" w:hAnsi="宋体" w:cs="宋体" w:eastAsia="宋体" w:hint="default"/>
                            <w:sz w:val="18"/>
                            <w:szCs w:val="18"/>
                          </w:rPr>
                        </w:pPr>
                        <w:r>
                          <w:rPr>
                            <w:rFonts w:ascii="宋体" w:hAnsi="宋体" w:cs="宋体" w:eastAsia="宋体" w:hint="default"/>
                            <w:sz w:val="18"/>
                            <w:szCs w:val="18"/>
                          </w:rPr>
                          <w:t>庞升东先生及其一致行动人上海瑞度投 资有限公司未来十二个月内无增持二三 四五股份的计划。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承诺是否按</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8575"/>
      </w:tblGrid>
      <w:tr>
        <w:trPr>
          <w:trHeight w:val="28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时履行</w:t>
            </w:r>
          </w:p>
        </w:tc>
        <w:tc>
          <w:tcPr>
            <w:tcW w:w="8575"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17"/>
          <w:szCs w:val="17"/>
        </w:rPr>
      </w:pPr>
    </w:p>
    <w:p>
      <w:pPr>
        <w:pStyle w:val="Heading3"/>
        <w:spacing w:line="274" w:lineRule="exact" w:before="61"/>
        <w:ind w:left="154" w:right="979"/>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0"/>
          <w:szCs w:val="20"/>
        </w:rPr>
      </w:pPr>
    </w:p>
    <w:p>
      <w:pPr>
        <w:pStyle w:val="Heading2"/>
        <w:spacing w:line="240" w:lineRule="auto"/>
        <w:ind w:right="979"/>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3"/>
          <w:szCs w:val="23"/>
        </w:rPr>
      </w:pPr>
    </w:p>
    <w:p>
      <w:pPr>
        <w:pStyle w:val="BodyText"/>
        <w:spacing w:line="261"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12"/>
        <w:rPr>
          <w:rFonts w:ascii="宋体" w:hAnsi="宋体" w:cs="宋体" w:eastAsia="宋体" w:hint="default"/>
          <w:sz w:val="20"/>
          <w:szCs w:val="20"/>
        </w:rPr>
      </w:pPr>
    </w:p>
    <w:p>
      <w:pPr>
        <w:pStyle w:val="Heading2"/>
        <w:spacing w:line="240" w:lineRule="auto"/>
        <w:ind w:right="979"/>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79"/>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28" w:lineRule="auto" w:before="35"/>
        <w:ind w:right="1123"/>
        <w:jc w:val="left"/>
      </w:pPr>
      <w:r>
        <w:rPr>
          <w:rFonts w:ascii="Times New Roman" w:hAnsi="Times New Roman" w:cs="Times New Roman" w:eastAsia="Times New Roman" w:hint="default"/>
          <w:b/>
          <w:bCs/>
        </w:rPr>
        <w:t>1</w:t>
      </w:r>
      <w:r>
        <w:rPr>
          <w:rFonts w:ascii="宋体" w:hAnsi="宋体" w:cs="宋体" w:eastAsia="宋体" w:hint="default"/>
          <w:b/>
          <w:bCs/>
        </w:rPr>
        <w:t>、重要会计政策变更</w:t>
      </w:r>
      <w:r>
        <w:rPr>
          <w:rFonts w:ascii="宋体" w:hAnsi="宋体" w:cs="宋体" w:eastAsia="宋体" w:hint="default"/>
          <w:b/>
          <w:bCs/>
          <w:w w:val="99"/>
        </w:rPr>
        <w:t> </w:t>
      </w: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w:t>
      </w:r>
      <w:r>
        <w:rPr>
          <w:spacing w:val="-83"/>
        </w:rPr>
        <w:t> </w:t>
      </w:r>
      <w:r>
        <w:rPr/>
        <w:t>行，对于施行日存在的持有待售的非流动资产、处置组和终止经营，要求采用未来适用法处理。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日至施行日新增的政府补助，也要求按照修订后的准则进行</w:t>
      </w:r>
      <w:r>
        <w:rPr>
          <w:spacing w:val="-60"/>
        </w:rPr>
        <w:t> </w:t>
      </w:r>
      <w:r>
        <w:rPr>
          <w:spacing w:val="-60"/>
        </w:rPr>
      </w:r>
      <w:r>
        <w:rPr/>
        <w:t>调整。 </w:t>
      </w: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年度发布了《财政部关于修订印发一般企业财务报表格式的通知》，对一般企业财务报表格式进行了修订，适</w:t>
      </w:r>
      <w:r>
        <w:rPr>
          <w:spacing w:val="-62"/>
        </w:rPr>
        <w:t> </w:t>
      </w:r>
      <w:r>
        <w:rPr>
          <w:spacing w:val="-62"/>
        </w:rPr>
      </w:r>
      <w:r>
        <w:rPr/>
        <w:t>用于</w:t>
      </w:r>
      <w:r>
        <w:rPr>
          <w:rFonts w:ascii="Times New Roman" w:hAnsi="Times New Roman" w:cs="Times New Roman" w:eastAsia="Times New Roman" w:hint="default"/>
        </w:rPr>
        <w:t>2017</w:t>
      </w:r>
      <w:r>
        <w:rPr/>
        <w:t>年度及以后期间的财务报表。</w:t>
      </w:r>
    </w:p>
    <w:p>
      <w:pPr>
        <w:pStyle w:val="BodyText"/>
        <w:spacing w:line="222" w:lineRule="exact"/>
        <w:ind w:right="979"/>
        <w:jc w:val="left"/>
      </w:pPr>
      <w:r>
        <w:rPr/>
        <w:t>本公司执行上述三项规定的主要影响如下：</w:t>
      </w:r>
    </w:p>
    <w:p>
      <w:pPr>
        <w:spacing w:line="240" w:lineRule="auto" w:before="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92"/>
        <w:gridCol w:w="2949"/>
        <w:gridCol w:w="3118"/>
      </w:tblGrid>
      <w:tr>
        <w:trPr>
          <w:trHeight w:val="269" w:hRule="exact"/>
        </w:trPr>
        <w:tc>
          <w:tcPr>
            <w:tcW w:w="359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8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736" w:hRule="exact"/>
        </w:trPr>
        <w:tc>
          <w:tcPr>
            <w:tcW w:w="35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）在利润表中分别列示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持续经营净利润</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3" w:right="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日召开的第六届董事会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第二十五次会议审议通过</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pacing w:val="-27"/>
                <w:sz w:val="18"/>
                <w:szCs w:val="18"/>
              </w:rPr>
              <w:t> </w:t>
            </w:r>
            <w:r>
              <w:rPr>
                <w:rFonts w:ascii="宋体" w:hAnsi="宋体" w:cs="宋体" w:eastAsia="宋体" w:hint="default"/>
                <w:sz w:val="18"/>
                <w:szCs w:val="18"/>
              </w:rPr>
              <w:t>示</w:t>
            </w:r>
            <w:r>
              <w:rPr>
                <w:rFonts w:ascii="宋体" w:hAnsi="宋体" w:cs="宋体" w:eastAsia="宋体" w:hint="default"/>
                <w:spacing w:val="-27"/>
                <w:sz w:val="18"/>
                <w:szCs w:val="18"/>
              </w:rPr>
              <w:t> </w:t>
            </w:r>
            <w:r>
              <w:rPr>
                <w:rFonts w:ascii="宋体" w:hAnsi="宋体" w:cs="宋体" w:eastAsia="宋体" w:hint="default"/>
                <w:sz w:val="18"/>
                <w:szCs w:val="18"/>
              </w:rPr>
              <w:t>持</w:t>
            </w:r>
            <w:r>
              <w:rPr>
                <w:rFonts w:ascii="宋体" w:hAnsi="宋体" w:cs="宋体" w:eastAsia="宋体" w:hint="default"/>
                <w:spacing w:val="-27"/>
                <w:sz w:val="18"/>
                <w:szCs w:val="18"/>
              </w:rPr>
              <w:t> </w:t>
            </w:r>
            <w:r>
              <w:rPr>
                <w:rFonts w:ascii="宋体" w:hAnsi="宋体" w:cs="宋体" w:eastAsia="宋体" w:hint="default"/>
                <w:sz w:val="18"/>
                <w:szCs w:val="18"/>
              </w:rPr>
              <w:t>续</w:t>
            </w:r>
            <w:r>
              <w:rPr>
                <w:rFonts w:ascii="宋体" w:hAnsi="宋体" w:cs="宋体" w:eastAsia="宋体" w:hint="default"/>
                <w:spacing w:val="-28"/>
                <w:sz w:val="18"/>
                <w:szCs w:val="18"/>
              </w:rPr>
              <w:t> </w:t>
            </w:r>
            <w:r>
              <w:rPr>
                <w:rFonts w:ascii="宋体" w:hAnsi="宋体" w:cs="宋体" w:eastAsia="宋体" w:hint="default"/>
                <w:sz w:val="18"/>
                <w:szCs w:val="18"/>
              </w:rPr>
              <w:t>经</w:t>
            </w:r>
            <w:r>
              <w:rPr>
                <w:rFonts w:ascii="宋体" w:hAnsi="宋体" w:cs="宋体" w:eastAsia="宋体" w:hint="default"/>
                <w:spacing w:val="-28"/>
                <w:sz w:val="18"/>
                <w:szCs w:val="18"/>
              </w:rPr>
              <w:t> </w:t>
            </w:r>
            <w:r>
              <w:rPr>
                <w:rFonts w:ascii="宋体" w:hAnsi="宋体" w:cs="宋体" w:eastAsia="宋体" w:hint="default"/>
                <w:sz w:val="18"/>
                <w:szCs w:val="18"/>
              </w:rPr>
              <w:t>营</w:t>
            </w:r>
            <w:r>
              <w:rPr>
                <w:rFonts w:ascii="宋体" w:hAnsi="宋体" w:cs="宋体" w:eastAsia="宋体" w:hint="default"/>
                <w:spacing w:val="-27"/>
                <w:sz w:val="18"/>
                <w:szCs w:val="18"/>
              </w:rPr>
              <w:t> </w:t>
            </w:r>
            <w:r>
              <w:rPr>
                <w:rFonts w:ascii="宋体" w:hAnsi="宋体" w:cs="宋体" w:eastAsia="宋体" w:hint="default"/>
                <w:sz w:val="18"/>
                <w:szCs w:val="18"/>
              </w:rPr>
              <w:t>净</w:t>
            </w:r>
            <w:r>
              <w:rPr>
                <w:rFonts w:ascii="宋体" w:hAnsi="宋体" w:cs="宋体" w:eastAsia="宋体" w:hint="default"/>
                <w:spacing w:val="-27"/>
                <w:sz w:val="18"/>
                <w:szCs w:val="18"/>
              </w:rPr>
              <w:t> </w:t>
            </w:r>
            <w:r>
              <w:rPr>
                <w:rFonts w:ascii="宋体" w:hAnsi="宋体" w:cs="宋体" w:eastAsia="宋体" w:hint="default"/>
                <w:sz w:val="18"/>
                <w:szCs w:val="18"/>
              </w:rPr>
              <w:t>利</w:t>
            </w:r>
            <w:r>
              <w:rPr>
                <w:rFonts w:ascii="宋体" w:hAnsi="宋体" w:cs="宋体" w:eastAsia="宋体" w:hint="default"/>
                <w:spacing w:val="-27"/>
                <w:sz w:val="18"/>
                <w:szCs w:val="18"/>
              </w:rPr>
              <w:t> </w:t>
            </w:r>
            <w:r>
              <w:rPr>
                <w:rFonts w:ascii="宋体" w:hAnsi="宋体" w:cs="宋体" w:eastAsia="宋体" w:hint="default"/>
                <w:sz w:val="18"/>
                <w:szCs w:val="18"/>
              </w:rPr>
              <w:t>润</w:t>
            </w:r>
            <w:r>
              <w:rPr>
                <w:rFonts w:ascii="宋体" w:hAnsi="宋体" w:cs="宋体" w:eastAsia="宋体" w:hint="default"/>
                <w:spacing w:val="-28"/>
                <w:sz w:val="18"/>
                <w:szCs w:val="18"/>
              </w:rPr>
              <w:t> </w:t>
            </w:r>
            <w:r>
              <w:rPr>
                <w:rFonts w:ascii="宋体" w:hAnsi="宋体" w:cs="宋体" w:eastAsia="宋体" w:hint="default"/>
                <w:sz w:val="18"/>
                <w:szCs w:val="18"/>
              </w:rPr>
              <w:t>本</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金</w:t>
            </w:r>
            <w:r>
              <w:rPr>
                <w:rFonts w:ascii="宋体" w:hAnsi="宋体" w:cs="宋体" w:eastAsia="宋体" w:hint="default"/>
                <w:spacing w:val="-27"/>
                <w:sz w:val="18"/>
                <w:szCs w:val="18"/>
              </w:rPr>
              <w:t> </w:t>
            </w:r>
            <w:r>
              <w:rPr>
                <w:rFonts w:ascii="宋体" w:hAnsi="宋体" w:cs="宋体" w:eastAsia="宋体" w:hint="default"/>
                <w:sz w:val="18"/>
                <w:szCs w:val="18"/>
              </w:rPr>
              <w:t>额</w:t>
            </w:r>
          </w:p>
          <w:p>
            <w:pPr>
              <w:pStyle w:val="TableParagraph"/>
              <w:spacing w:line="234" w:lineRule="exact"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953,308,883.51</w:t>
            </w:r>
            <w:r>
              <w:rPr>
                <w:rFonts w:ascii="宋体" w:hAnsi="宋体" w:cs="宋体" w:eastAsia="宋体" w:hint="default"/>
                <w:sz w:val="18"/>
                <w:szCs w:val="18"/>
              </w:rPr>
              <w:t>元；列示终止经营净利润 本年金额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734" w:hRule="exact"/>
        </w:trPr>
        <w:tc>
          <w:tcPr>
            <w:tcW w:w="359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）与本公司日常活动相关的政府补助，计</w:t>
            </w:r>
          </w:p>
          <w:p>
            <w:pPr>
              <w:pStyle w:val="TableParagraph"/>
              <w:spacing w:line="232" w:lineRule="exact" w:before="17"/>
              <w:ind w:left="2" w:right="3"/>
              <w:jc w:val="left"/>
              <w:rPr>
                <w:rFonts w:ascii="宋体" w:hAnsi="宋体" w:cs="宋体" w:eastAsia="宋体" w:hint="default"/>
                <w:sz w:val="18"/>
                <w:szCs w:val="18"/>
              </w:rPr>
            </w:pPr>
            <w:r>
              <w:rPr>
                <w:rFonts w:ascii="宋体" w:hAnsi="宋体" w:cs="宋体" w:eastAsia="宋体" w:hint="default"/>
                <w:spacing w:val="-2"/>
                <w:sz w:val="18"/>
                <w:szCs w:val="18"/>
              </w:rPr>
              <w:t>入其他收益，不再计入营业外收入。比较数据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不调整。</w:t>
            </w:r>
          </w:p>
        </w:tc>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3" w:right="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日召开的第六届董事会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第十八次会议审议通过</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14,153,363.38</w:t>
            </w:r>
            <w:r>
              <w:rPr>
                <w:rFonts w:ascii="宋体" w:hAnsi="宋体" w:cs="宋体" w:eastAsia="宋体" w:hint="default"/>
                <w:sz w:val="18"/>
                <w:szCs w:val="18"/>
              </w:rPr>
              <w:t>元。</w:t>
            </w:r>
          </w:p>
        </w:tc>
      </w:tr>
      <w:tr>
        <w:trPr>
          <w:trHeight w:val="970" w:hRule="exact"/>
        </w:trPr>
        <w:tc>
          <w:tcPr>
            <w:tcW w:w="359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）在利润表中新增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资产处置收益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pacing w:val="-79"/>
                <w:sz w:val="18"/>
                <w:szCs w:val="18"/>
              </w:rPr>
              <w:t> </w:t>
            </w:r>
            <w:r>
              <w:rPr>
                <w:rFonts w:ascii="宋体" w:hAnsi="宋体" w:cs="宋体" w:eastAsia="宋体" w:hint="default"/>
                <w:spacing w:val="8"/>
                <w:sz w:val="18"/>
                <w:szCs w:val="18"/>
              </w:rPr>
              <w:t>将部分原列示为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营业外收入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的资产处置损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 应调整。</w:t>
            </w:r>
          </w:p>
        </w:tc>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3" w:right="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日召开的第六届董事会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第二十五次会议审议通过</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pacing w:val="15"/>
                <w:sz w:val="18"/>
                <w:szCs w:val="18"/>
              </w:rPr>
              <w:t>年度营业</w:t>
            </w:r>
            <w:r>
              <w:rPr>
                <w:rFonts w:ascii="宋体" w:hAnsi="宋体" w:cs="宋体" w:eastAsia="宋体" w:hint="default"/>
                <w:spacing w:val="-66"/>
                <w:sz w:val="18"/>
                <w:szCs w:val="18"/>
              </w:rPr>
              <w:t> </w:t>
            </w:r>
            <w:r>
              <w:rPr>
                <w:rFonts w:ascii="宋体" w:hAnsi="宋体" w:cs="宋体" w:eastAsia="宋体" w:hint="default"/>
                <w:spacing w:val="16"/>
                <w:sz w:val="18"/>
                <w:szCs w:val="18"/>
              </w:rPr>
              <w:t>外收入减少</w:t>
            </w:r>
            <w:r>
              <w:rPr>
                <w:rFonts w:ascii="宋体" w:hAnsi="宋体" w:cs="宋体" w:eastAsia="宋体" w:hint="default"/>
                <w:spacing w:val="-65"/>
                <w:sz w:val="18"/>
                <w:szCs w:val="18"/>
              </w:rPr>
              <w:t> </w:t>
            </w:r>
            <w:r>
              <w:rPr>
                <w:rFonts w:ascii="宋体" w:hAnsi="宋体" w:cs="宋体" w:eastAsia="宋体" w:hint="default"/>
                <w:sz w:val="18"/>
                <w:szCs w:val="18"/>
              </w:rPr>
              <w:t>708,132.57</w:t>
            </w:r>
          </w:p>
          <w:p>
            <w:pPr>
              <w:pStyle w:val="TableParagraph"/>
              <w:spacing w:line="230" w:lineRule="auto" w:before="7"/>
              <w:ind w:left="2" w:right="-1"/>
              <w:jc w:val="both"/>
              <w:rPr>
                <w:rFonts w:ascii="宋体" w:hAnsi="宋体" w:cs="宋体" w:eastAsia="宋体" w:hint="default"/>
                <w:sz w:val="18"/>
                <w:szCs w:val="18"/>
              </w:rPr>
            </w:pPr>
            <w:r>
              <w:rPr>
                <w:rFonts w:ascii="宋体" w:hAnsi="宋体" w:cs="宋体" w:eastAsia="宋体" w:hint="default"/>
                <w:sz w:val="18"/>
                <w:szCs w:val="18"/>
              </w:rPr>
              <w:t>元，重分类至资产处置收益；</w:t>
            </w:r>
            <w:r>
              <w:rPr>
                <w:rFonts w:ascii="宋体" w:hAnsi="宋体" w:cs="宋体" w:eastAsia="宋体" w:hint="default"/>
                <w:sz w:val="18"/>
                <w:szCs w:val="18"/>
              </w:rPr>
              <w:t>2017</w:t>
            </w:r>
            <w:r>
              <w:rPr>
                <w:rFonts w:ascii="宋体" w:hAnsi="宋体" w:cs="宋体" w:eastAsia="宋体" w:hint="default"/>
                <w:sz w:val="18"/>
                <w:szCs w:val="18"/>
              </w:rPr>
              <w:t>年度</w:t>
            </w:r>
            <w:r>
              <w:rPr>
                <w:rFonts w:ascii="宋体" w:hAnsi="宋体" w:cs="宋体" w:eastAsia="宋体" w:hint="default"/>
                <w:spacing w:val="-54"/>
                <w:sz w:val="18"/>
                <w:szCs w:val="18"/>
              </w:rPr>
              <w:t> </w:t>
            </w:r>
            <w:r>
              <w:rPr>
                <w:rFonts w:ascii="宋体" w:hAnsi="宋体" w:cs="宋体" w:eastAsia="宋体" w:hint="default"/>
                <w:spacing w:val="-3"/>
                <w:sz w:val="18"/>
                <w:szCs w:val="18"/>
              </w:rPr>
              <w:t>营业外收入减少</w:t>
            </w:r>
            <w:r>
              <w:rPr>
                <w:rFonts w:ascii="Times New Roman" w:hAnsi="Times New Roman" w:cs="Times New Roman" w:eastAsia="Times New Roman" w:hint="default"/>
                <w:spacing w:val="-3"/>
                <w:sz w:val="18"/>
                <w:szCs w:val="18"/>
              </w:rPr>
              <w:t>298,675.89</w:t>
            </w:r>
            <w:r>
              <w:rPr>
                <w:rFonts w:ascii="宋体" w:hAnsi="宋体" w:cs="宋体" w:eastAsia="宋体" w:hint="default"/>
                <w:spacing w:val="-3"/>
                <w:sz w:val="18"/>
                <w:szCs w:val="18"/>
              </w:rPr>
              <w:t>元，重分类至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资产处置收益。</w:t>
            </w:r>
          </w:p>
        </w:tc>
      </w:tr>
    </w:tbl>
    <w:p>
      <w:pPr>
        <w:spacing w:line="240" w:lineRule="auto" w:before="2"/>
        <w:rPr>
          <w:rFonts w:ascii="宋体" w:hAnsi="宋体" w:cs="宋体" w:eastAsia="宋体" w:hint="default"/>
          <w:sz w:val="10"/>
          <w:szCs w:val="10"/>
        </w:rPr>
      </w:pPr>
    </w:p>
    <w:p>
      <w:pPr>
        <w:pStyle w:val="Heading4"/>
        <w:spacing w:line="240" w:lineRule="auto" w:before="44"/>
        <w:ind w:left="154" w:right="979"/>
        <w:jc w:val="left"/>
        <w:rPr>
          <w:b w:val="0"/>
          <w:bCs w:val="0"/>
        </w:rPr>
      </w:pPr>
      <w:r>
        <w:rPr>
          <w:rFonts w:ascii="Times New Roman" w:hAnsi="Times New Roman" w:cs="Times New Roman" w:eastAsia="Times New Roman" w:hint="default"/>
        </w:rPr>
        <w:t>2</w:t>
      </w:r>
      <w:r>
        <w:rPr/>
        <w:t>、重要会计估计变更</w:t>
      </w:r>
      <w:r>
        <w:rPr>
          <w:b w:val="0"/>
          <w:bCs w:val="0"/>
        </w:rPr>
      </w:r>
    </w:p>
    <w:tbl>
      <w:tblPr>
        <w:tblW w:w="0" w:type="auto"/>
        <w:jc w:val="left"/>
        <w:tblInd w:w="146" w:type="dxa"/>
        <w:tblLayout w:type="fixed"/>
        <w:tblCellMar>
          <w:top w:w="0" w:type="dxa"/>
          <w:left w:w="0" w:type="dxa"/>
          <w:bottom w:w="0" w:type="dxa"/>
          <w:right w:w="0" w:type="dxa"/>
        </w:tblCellMar>
        <w:tblLook w:val="01E0"/>
      </w:tblPr>
      <w:tblGrid>
        <w:gridCol w:w="4215"/>
        <w:gridCol w:w="1933"/>
        <w:gridCol w:w="1054"/>
        <w:gridCol w:w="2456"/>
      </w:tblGrid>
      <w:tr>
        <w:trPr>
          <w:trHeight w:val="502" w:hRule="exact"/>
        </w:trPr>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019"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9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429" w:right="69" w:hanging="360"/>
              <w:jc w:val="left"/>
              <w:rPr>
                <w:rFonts w:ascii="宋体" w:hAnsi="宋体" w:cs="宋体" w:eastAsia="宋体" w:hint="default"/>
                <w:sz w:val="18"/>
                <w:szCs w:val="18"/>
              </w:rPr>
            </w:pPr>
            <w:r>
              <w:rPr>
                <w:rFonts w:ascii="宋体" w:hAnsi="宋体" w:cs="宋体" w:eastAsia="宋体" w:hint="default"/>
                <w:sz w:val="18"/>
                <w:szCs w:val="18"/>
              </w:rPr>
              <w:t>开始适用时 点</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737" w:hRule="exact"/>
        </w:trPr>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上海二三四五网络控股集团股份有限公司的房屋及建</w:t>
            </w:r>
          </w:p>
          <w:p>
            <w:pPr>
              <w:pStyle w:val="TableParagraph"/>
              <w:spacing w:line="232" w:lineRule="exact" w:before="24"/>
              <w:ind w:left="2" w:right="55"/>
              <w:jc w:val="left"/>
              <w:rPr>
                <w:rFonts w:ascii="宋体" w:hAnsi="宋体" w:cs="宋体" w:eastAsia="宋体" w:hint="default"/>
                <w:sz w:val="18"/>
                <w:szCs w:val="18"/>
              </w:rPr>
            </w:pPr>
            <w:r>
              <w:rPr>
                <w:rFonts w:ascii="宋体" w:hAnsi="宋体" w:cs="宋体" w:eastAsia="宋体" w:hint="default"/>
                <w:sz w:val="18"/>
                <w:szCs w:val="18"/>
              </w:rPr>
              <w:t>筑物折旧年限目前为</w:t>
            </w:r>
            <w:r>
              <w:rPr>
                <w:rFonts w:ascii="Times New Roman" w:hAnsi="Times New Roman" w:cs="Times New Roman" w:eastAsia="Times New Roman" w:hint="default"/>
                <w:sz w:val="18"/>
                <w:szCs w:val="18"/>
              </w:rPr>
              <w:t>50</w:t>
            </w:r>
            <w:r>
              <w:rPr>
                <w:rFonts w:ascii="宋体" w:hAnsi="宋体" w:cs="宋体" w:eastAsia="宋体" w:hint="default"/>
                <w:sz w:val="18"/>
                <w:szCs w:val="18"/>
              </w:rPr>
              <w:t>年，子公司上海二三四五网络 科技有限公司的房屋及建筑物折旧年限目前为</w:t>
            </w: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日召开的第</w:t>
            </w:r>
          </w:p>
          <w:p>
            <w:pPr>
              <w:pStyle w:val="TableParagraph"/>
              <w:spacing w:line="232" w:lineRule="exact" w:before="17"/>
              <w:ind w:left="2" w:right="114"/>
              <w:jc w:val="left"/>
              <w:rPr>
                <w:rFonts w:ascii="宋体" w:hAnsi="宋体" w:cs="宋体" w:eastAsia="宋体" w:hint="default"/>
                <w:sz w:val="18"/>
                <w:szCs w:val="18"/>
              </w:rPr>
            </w:pPr>
            <w:r>
              <w:rPr>
                <w:rFonts w:ascii="宋体" w:hAnsi="宋体" w:cs="宋体" w:eastAsia="宋体" w:hint="default"/>
                <w:sz w:val="18"/>
                <w:szCs w:val="18"/>
              </w:rPr>
              <w:t>六届董事会第十八次会 议审议通过</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p>
          <w:p>
            <w:pPr>
              <w:pStyle w:val="TableParagraph"/>
              <w:spacing w:line="242"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对本期报表项目无影响。</w:t>
            </w:r>
          </w:p>
        </w:tc>
      </w:tr>
    </w:tbl>
    <w:p>
      <w:pPr>
        <w:spacing w:after="0" w:line="216"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215"/>
        <w:gridCol w:w="1933"/>
        <w:gridCol w:w="1054"/>
        <w:gridCol w:w="2456"/>
      </w:tblGrid>
      <w:tr>
        <w:trPr>
          <w:trHeight w:val="502" w:hRule="exact"/>
        </w:trPr>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3"/>
              <w:jc w:val="left"/>
              <w:rPr>
                <w:rFonts w:ascii="宋体" w:hAnsi="宋体" w:cs="宋体" w:eastAsia="宋体" w:hint="default"/>
                <w:sz w:val="18"/>
                <w:szCs w:val="18"/>
              </w:rPr>
            </w:pPr>
            <w:r>
              <w:rPr>
                <w:rFonts w:ascii="宋体" w:hAnsi="宋体" w:cs="宋体" w:eastAsia="宋体" w:hint="default"/>
                <w:spacing w:val="-2"/>
                <w:sz w:val="18"/>
                <w:szCs w:val="18"/>
              </w:rPr>
              <w:t>公司拟将房屋及建筑物折旧年限调整为</w:t>
            </w:r>
            <w:r>
              <w:rPr>
                <w:rFonts w:ascii="Times New Roman" w:hAnsi="Times New Roman" w:cs="Times New Roman" w:eastAsia="Times New Roman" w:hint="default"/>
                <w:spacing w:val="-2"/>
                <w:sz w:val="18"/>
                <w:szCs w:val="18"/>
              </w:rPr>
              <w:t>20~50</w:t>
            </w:r>
            <w:r>
              <w:rPr>
                <w:rFonts w:ascii="宋体" w:hAnsi="宋体" w:cs="宋体" w:eastAsia="宋体" w:hint="default"/>
                <w:spacing w:val="-2"/>
                <w:sz w:val="18"/>
                <w:szCs w:val="18"/>
              </w:rPr>
              <w:t>年，残值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率及年折旧率相应调整。</w:t>
            </w:r>
          </w:p>
        </w:tc>
        <w:tc>
          <w:tcPr>
            <w:tcW w:w="1933"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6" w:space="0" w:color="000000"/>
            </w:tcBorders>
          </w:tcPr>
          <w:p>
            <w:pPr/>
          </w:p>
        </w:tc>
      </w:tr>
      <w:tr>
        <w:trPr>
          <w:trHeight w:val="1204" w:hRule="exact"/>
        </w:trPr>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both"/>
              <w:rPr>
                <w:rFonts w:ascii="宋体" w:hAnsi="宋体" w:cs="宋体" w:eastAsia="宋体" w:hint="default"/>
                <w:sz w:val="18"/>
                <w:szCs w:val="18"/>
              </w:rPr>
            </w:pPr>
            <w:r>
              <w:rPr>
                <w:rFonts w:ascii="宋体" w:hAnsi="宋体" w:cs="宋体" w:eastAsia="宋体" w:hint="default"/>
                <w:sz w:val="18"/>
                <w:szCs w:val="18"/>
              </w:rPr>
              <w:t>上海二三四五网络控股集团股份有限公司的运输设备</w:t>
            </w:r>
          </w:p>
          <w:p>
            <w:pPr>
              <w:pStyle w:val="TableParagraph"/>
              <w:spacing w:line="225" w:lineRule="auto" w:before="12"/>
              <w:ind w:left="2" w:right="1"/>
              <w:jc w:val="both"/>
              <w:rPr>
                <w:rFonts w:ascii="宋体" w:hAnsi="宋体" w:cs="宋体" w:eastAsia="宋体" w:hint="default"/>
                <w:sz w:val="18"/>
                <w:szCs w:val="18"/>
              </w:rPr>
            </w:pPr>
            <w:r>
              <w:rPr>
                <w:rFonts w:ascii="宋体" w:hAnsi="宋体" w:cs="宋体" w:eastAsia="宋体" w:hint="default"/>
                <w:spacing w:val="-2"/>
                <w:sz w:val="18"/>
                <w:szCs w:val="18"/>
              </w:rPr>
              <w:t>折旧年限目前为</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年，子公司上海二三四五网络科技有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限公司的运输设备折旧年限目前为</w:t>
            </w:r>
            <w:r>
              <w:rPr>
                <w:rFonts w:ascii="Times New Roman" w:hAnsi="Times New Roman" w:cs="Times New Roman" w:eastAsia="Times New Roman" w:hint="default"/>
                <w:sz w:val="18"/>
                <w:szCs w:val="18"/>
              </w:rPr>
              <w:t>3-4</w:t>
            </w:r>
            <w:r>
              <w:rPr>
                <w:rFonts w:ascii="宋体" w:hAnsi="宋体" w:cs="宋体" w:eastAsia="宋体" w:hint="default"/>
                <w:sz w:val="18"/>
                <w:szCs w:val="18"/>
              </w:rPr>
              <w:t>年，公司拟将运 输设备折旧年限调整为</w:t>
            </w:r>
            <w:r>
              <w:rPr>
                <w:rFonts w:ascii="Times New Roman" w:hAnsi="Times New Roman" w:cs="Times New Roman" w:eastAsia="Times New Roman" w:hint="default"/>
                <w:sz w:val="18"/>
                <w:szCs w:val="18"/>
              </w:rPr>
              <w:t>3-5</w:t>
            </w:r>
            <w:r>
              <w:rPr>
                <w:rFonts w:ascii="宋体" w:hAnsi="宋体" w:cs="宋体" w:eastAsia="宋体" w:hint="default"/>
                <w:sz w:val="18"/>
                <w:szCs w:val="18"/>
              </w:rPr>
              <w:t>年，残值率及年折旧率相应 调整。</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日召开的第</w:t>
            </w:r>
          </w:p>
          <w:p>
            <w:pPr>
              <w:pStyle w:val="TableParagraph"/>
              <w:spacing w:line="232" w:lineRule="exact" w:before="17"/>
              <w:ind w:left="2" w:right="114"/>
              <w:jc w:val="left"/>
              <w:rPr>
                <w:rFonts w:ascii="宋体" w:hAnsi="宋体" w:cs="宋体" w:eastAsia="宋体" w:hint="default"/>
                <w:sz w:val="18"/>
                <w:szCs w:val="18"/>
              </w:rPr>
            </w:pPr>
            <w:r>
              <w:rPr>
                <w:rFonts w:ascii="宋体" w:hAnsi="宋体" w:cs="宋体" w:eastAsia="宋体" w:hint="default"/>
                <w:sz w:val="18"/>
                <w:szCs w:val="18"/>
              </w:rPr>
              <w:t>六届董事会第十八次会 议审议通过</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p>
          <w:p>
            <w:pPr>
              <w:pStyle w:val="TableParagraph"/>
              <w:spacing w:line="242"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对本期报表项目无影响。</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10"/>
        <w:rPr>
          <w:rFonts w:ascii="宋体" w:hAnsi="宋体" w:cs="宋体" w:eastAsia="宋体" w:hint="default"/>
          <w:sz w:val="20"/>
          <w:szCs w:val="20"/>
        </w:rPr>
      </w:pPr>
    </w:p>
    <w:p>
      <w:pPr>
        <w:pStyle w:val="Heading2"/>
        <w:spacing w:line="240" w:lineRule="auto"/>
        <w:ind w:left="154" w:right="979"/>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1" w:lineRule="exact" w:before="24"/>
        <w:ind w:left="513" w:right="979"/>
        <w:jc w:val="left"/>
      </w:pPr>
      <w:r>
        <w:rPr>
          <w:rFonts w:ascii="Times New Roman" w:hAnsi="Times New Roman" w:cs="Times New Roman" w:eastAsia="Times New Roman" w:hint="default"/>
        </w:rPr>
        <w:t>1</w:t>
      </w:r>
      <w:r>
        <w:rPr/>
        <w:t>、本期收购公司</w:t>
      </w:r>
    </w:p>
    <w:p>
      <w:pPr>
        <w:pStyle w:val="BodyText"/>
        <w:spacing w:line="233" w:lineRule="exact"/>
        <w:ind w:left="514" w:right="97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日，网络科技子公司以</w:t>
      </w:r>
      <w:r>
        <w:rPr>
          <w:rFonts w:ascii="Times New Roman" w:hAnsi="Times New Roman" w:cs="Times New Roman" w:eastAsia="Times New Roman" w:hint="default"/>
        </w:rPr>
        <w:t>920</w:t>
      </w:r>
      <w:r>
        <w:rPr/>
        <w:t>万元收购广东鑫锘影视文化传播有限公司</w:t>
      </w:r>
      <w:r>
        <w:rPr>
          <w:rFonts w:ascii="Times New Roman" w:hAnsi="Times New Roman" w:cs="Times New Roman" w:eastAsia="Times New Roman" w:hint="default"/>
        </w:rPr>
        <w:t>100%</w:t>
      </w:r>
      <w:r>
        <w:rPr/>
        <w:t>的股权。</w:t>
      </w:r>
    </w:p>
    <w:p>
      <w:pPr>
        <w:pStyle w:val="BodyText"/>
        <w:spacing w:line="233" w:lineRule="exact"/>
        <w:ind w:left="513" w:right="979"/>
        <w:jc w:val="left"/>
      </w:pPr>
      <w:r>
        <w:rPr>
          <w:rFonts w:ascii="Times New Roman" w:hAnsi="Times New Roman" w:cs="Times New Roman" w:eastAsia="Times New Roman" w:hint="default"/>
        </w:rPr>
        <w:t>2</w:t>
      </w:r>
      <w:r>
        <w:rPr/>
        <w:t>、本期新设子公司</w:t>
      </w:r>
    </w:p>
    <w:p>
      <w:pPr>
        <w:pStyle w:val="BodyText"/>
        <w:spacing w:line="225" w:lineRule="auto" w:before="4"/>
        <w:ind w:right="979" w:firstLine="360"/>
        <w:jc w:val="left"/>
      </w:pPr>
      <w:r>
        <w:rPr>
          <w:spacing w:val="-2"/>
        </w:rPr>
        <w:t>（</w:t>
      </w:r>
      <w:r>
        <w:rPr>
          <w:rFonts w:ascii="Times New Roman" w:hAnsi="Times New Roman" w:cs="Times New Roman" w:eastAsia="Times New Roman" w:hint="default"/>
          <w:spacing w:val="-2"/>
        </w:rPr>
        <w:t>1</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日在广州与中颐财务咨询股份有限公司设立广州二三四</w:t>
      </w:r>
      <w:r>
        <w:rPr/>
        <w:t> 五互联网小额贷款有限公司，持股比例为</w:t>
      </w:r>
      <w:r>
        <w:rPr>
          <w:rFonts w:ascii="Times New Roman" w:hAnsi="Times New Roman" w:cs="Times New Roman" w:eastAsia="Times New Roman" w:hint="default"/>
        </w:rPr>
        <w:t>85%</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日，广州二三四五互联网小额贷款有限公司注册资本为 </w:t>
      </w:r>
      <w:r>
        <w:rPr>
          <w:rFonts w:ascii="Times New Roman" w:hAnsi="Times New Roman" w:cs="Times New Roman" w:eastAsia="Times New Roman" w:hint="default"/>
        </w:rPr>
        <w:t>100,000</w:t>
      </w:r>
      <w:r>
        <w:rPr/>
        <w:t>万元，出资额为</w:t>
      </w:r>
      <w:r>
        <w:rPr>
          <w:rFonts w:ascii="Times New Roman" w:hAnsi="Times New Roman" w:cs="Times New Roman" w:eastAsia="Times New Roman" w:hint="default"/>
        </w:rPr>
        <w:t>85,000.00</w:t>
      </w:r>
      <w:r>
        <w:rPr/>
        <w:t>万元。</w:t>
      </w:r>
    </w:p>
    <w:p>
      <w:pPr>
        <w:pStyle w:val="BodyText"/>
        <w:spacing w:line="225" w:lineRule="auto"/>
        <w:ind w:right="1139" w:firstLine="360"/>
        <w:jc w:val="both"/>
      </w:pPr>
      <w:r>
        <w:rPr/>
        <w:t>（</w:t>
      </w:r>
      <w:r>
        <w:rPr>
          <w:rFonts w:ascii="Times New Roman" w:hAnsi="Times New Roman" w:cs="Times New Roman" w:eastAsia="Times New Roman" w:hint="default"/>
        </w:rPr>
        <w:t>2</w:t>
      </w:r>
      <w:r>
        <w:rPr/>
        <w:t>）公司子公司上海二三四五网络科技有限公司于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日在西藏设立全资子公司曲水汇通软件有限公司，注册 资本人民币</w:t>
      </w:r>
      <w:r>
        <w:rPr>
          <w:rFonts w:ascii="Times New Roman" w:hAnsi="Times New Roman" w:cs="Times New Roman" w:eastAsia="Times New Roman" w:hint="default"/>
        </w:rPr>
        <w:t>2,000.00</w:t>
      </w:r>
      <w:r>
        <w:rPr/>
        <w:t>万元，报告期内变更公司名称为曲水汇通信息服务有限公司，变更股东为上海二三四五金融科技有限公 司，变更注册资本为</w:t>
      </w:r>
      <w:r>
        <w:rPr>
          <w:rFonts w:ascii="Times New Roman" w:hAnsi="Times New Roman" w:cs="Times New Roman" w:eastAsia="Times New Roman" w:hint="default"/>
        </w:rPr>
        <w:t>20,000.00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日，出资额为</w:t>
      </w:r>
      <w:r>
        <w:rPr>
          <w:rFonts w:ascii="Times New Roman" w:hAnsi="Times New Roman" w:cs="Times New Roman" w:eastAsia="Times New Roman" w:hint="default"/>
        </w:rPr>
        <w:t>20,000.00</w:t>
      </w:r>
      <w:r>
        <w:rPr/>
        <w:t>万元。</w:t>
      </w:r>
    </w:p>
    <w:p>
      <w:pPr>
        <w:pStyle w:val="BodyText"/>
        <w:spacing w:line="225" w:lineRule="auto"/>
        <w:ind w:right="1132" w:firstLine="360"/>
        <w:jc w:val="both"/>
      </w:pPr>
      <w:r>
        <w:rPr>
          <w:spacing w:val="-2"/>
        </w:rPr>
        <w:t>（</w:t>
      </w:r>
      <w:r>
        <w:rPr>
          <w:rFonts w:ascii="Times New Roman" w:hAnsi="Times New Roman" w:cs="Times New Roman" w:eastAsia="Times New Roman" w:hint="default"/>
          <w:spacing w:val="-2"/>
        </w:rPr>
        <w:t>3</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日在西藏与上海博想信息服务有限公司、曲水车融科技</w:t>
      </w:r>
      <w:r>
        <w:rPr/>
        <w:t> </w:t>
      </w:r>
      <w:r>
        <w:rPr>
          <w:spacing w:val="-1"/>
        </w:rPr>
        <w:t>有限公司共同设立曲水好融车网络科技有限公司，持股比例为</w:t>
      </w:r>
      <w:r>
        <w:rPr>
          <w:rFonts w:ascii="Times New Roman" w:hAnsi="Times New Roman" w:cs="Times New Roman" w:eastAsia="Times New Roman" w:hint="default"/>
          <w:spacing w:val="-1"/>
        </w:rPr>
        <w:t>40%</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日，出资额为</w:t>
      </w:r>
      <w:r>
        <w:rPr>
          <w:rFonts w:ascii="Times New Roman" w:hAnsi="Times New Roman" w:cs="Times New Roman" w:eastAsia="Times New Roman" w:hint="default"/>
          <w:spacing w:val="-1"/>
        </w:rPr>
        <w:t>400.00</w:t>
      </w:r>
      <w:r>
        <w:rPr>
          <w:spacing w:val="-1"/>
        </w:rPr>
        <w:t>万元。其中，法</w:t>
      </w:r>
      <w:r>
        <w:rPr>
          <w:spacing w:val="-40"/>
        </w:rPr>
        <w:t> </w:t>
      </w:r>
      <w:r>
        <w:rPr>
          <w:spacing w:val="-40"/>
        </w:rPr>
      </w:r>
      <w:r>
        <w:rPr/>
        <w:t>定代表人、总经理及监事由公司委派。</w:t>
      </w:r>
    </w:p>
    <w:p>
      <w:pPr>
        <w:pStyle w:val="BodyText"/>
        <w:spacing w:line="234" w:lineRule="exact" w:before="22"/>
        <w:ind w:left="154" w:right="1131" w:firstLine="360"/>
        <w:jc w:val="both"/>
      </w:pPr>
      <w:r>
        <w:rPr>
          <w:spacing w:val="-2"/>
        </w:rPr>
        <w:t>（</w:t>
      </w:r>
      <w:r>
        <w:rPr>
          <w:rFonts w:ascii="Times New Roman" w:hAnsi="Times New Roman" w:cs="Times New Roman" w:eastAsia="Times New Roman" w:hint="default"/>
          <w:spacing w:val="-2"/>
        </w:rPr>
        <w:t>4</w:t>
      </w:r>
      <w:r>
        <w:rPr>
          <w:spacing w:val="-2"/>
        </w:rPr>
        <w:t>）公司子公司上海二三四五网络科技有限公司于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日在上海设立全资子公司上海二三四五商业保理有限公</w:t>
      </w:r>
      <w:r>
        <w:rPr/>
        <w:t> 司，注册资本人民币</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日，出资额为</w:t>
      </w:r>
      <w:r>
        <w:rPr>
          <w:rFonts w:ascii="Times New Roman" w:hAnsi="Times New Roman" w:cs="Times New Roman" w:eastAsia="Times New Roman" w:hint="default"/>
        </w:rPr>
        <w:t>5,000.00</w:t>
      </w:r>
      <w:r>
        <w:rPr/>
        <w:t>万元。</w:t>
      </w:r>
    </w:p>
    <w:p>
      <w:pPr>
        <w:pStyle w:val="BodyText"/>
        <w:spacing w:line="217" w:lineRule="exact"/>
        <w:ind w:left="513" w:right="979"/>
        <w:jc w:val="left"/>
      </w:pPr>
      <w:r>
        <w:rPr/>
        <w:t>（</w:t>
      </w:r>
      <w:r>
        <w:rPr>
          <w:rFonts w:ascii="Times New Roman" w:hAnsi="Times New Roman" w:cs="Times New Roman" w:eastAsia="Times New Roman" w:hint="default"/>
        </w:rPr>
        <w:t>5</w:t>
      </w:r>
      <w:r>
        <w:rPr>
          <w:spacing w:val="-82"/>
        </w:rPr>
        <w:t>）</w:t>
      </w:r>
      <w:r>
        <w:rPr/>
        <w:t>公司子公司上海二三四五金融科技有限公司于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日在宁波设立全资子公司宁波鑫惠互联网信息服务有限</w:t>
      </w:r>
    </w:p>
    <w:p>
      <w:pPr>
        <w:pStyle w:val="BodyText"/>
        <w:spacing w:line="233" w:lineRule="exact"/>
        <w:ind w:left="154" w:right="979"/>
        <w:jc w:val="left"/>
      </w:pPr>
      <w:r>
        <w:rPr/>
        <w:t>公司，注册资本人民币</w:t>
      </w:r>
      <w:r>
        <w:rPr>
          <w:rFonts w:ascii="Times New Roman" w:hAnsi="Times New Roman" w:cs="Times New Roman" w:eastAsia="Times New Roman" w:hint="default"/>
        </w:rPr>
        <w:t>20,000.00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日宁波鑫惠互联网信息服务有限公司股东尚未出资。</w:t>
      </w:r>
    </w:p>
    <w:p>
      <w:pPr>
        <w:pStyle w:val="BodyText"/>
        <w:spacing w:line="234" w:lineRule="exact" w:before="15"/>
        <w:ind w:right="1153" w:firstLine="360"/>
        <w:jc w:val="both"/>
      </w:pPr>
      <w:r>
        <w:rPr/>
        <w:t>（</w:t>
      </w:r>
      <w:r>
        <w:rPr>
          <w:rFonts w:ascii="Times New Roman" w:hAnsi="Times New Roman" w:cs="Times New Roman" w:eastAsia="Times New Roman" w:hint="default"/>
        </w:rPr>
        <w:t>6</w:t>
      </w:r>
      <w:r>
        <w:rPr/>
        <w:t>）公司子公司二三四五（香港）有限公司于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日在新加坡设立全资子公司</w:t>
      </w:r>
      <w:r>
        <w:rPr>
          <w:rFonts w:ascii="Times New Roman" w:hAnsi="Times New Roman" w:cs="Times New Roman" w:eastAsia="Times New Roman" w:hint="default"/>
        </w:rPr>
        <w:t>Ruifeng Technology 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 注册资本美元</w:t>
      </w:r>
      <w:r>
        <w:rPr>
          <w:rFonts w:ascii="Times New Roman" w:hAnsi="Times New Roman" w:cs="Times New Roman" w:eastAsia="Times New Roman" w:hint="default"/>
        </w:rPr>
        <w:t>30,000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Ruifeng Technology Pte.</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股东尚未出资。</w:t>
      </w:r>
    </w:p>
    <w:p>
      <w:pPr>
        <w:pStyle w:val="BodyText"/>
        <w:spacing w:line="217" w:lineRule="exact"/>
        <w:ind w:left="513" w:right="979"/>
        <w:jc w:val="left"/>
      </w:pPr>
      <w:r>
        <w:rPr>
          <w:rFonts w:ascii="Times New Roman" w:hAnsi="Times New Roman" w:cs="Times New Roman" w:eastAsia="Times New Roman" w:hint="default"/>
        </w:rPr>
        <w:t>3</w:t>
      </w:r>
      <w:r>
        <w:rPr/>
        <w:t>、本期处置子公司</w:t>
      </w:r>
    </w:p>
    <w:p>
      <w:pPr>
        <w:pStyle w:val="BodyText"/>
        <w:spacing w:line="225" w:lineRule="auto" w:before="5"/>
        <w:ind w:right="1130" w:firstLine="360"/>
        <w:jc w:val="both"/>
      </w:pPr>
      <w:r>
        <w:rPr>
          <w:spacing w:val="-2"/>
        </w:rPr>
        <w:t>（</w:t>
      </w:r>
      <w:r>
        <w:rPr>
          <w:rFonts w:ascii="Times New Roman" w:hAnsi="Times New Roman" w:cs="Times New Roman" w:eastAsia="Times New Roman" w:hint="default"/>
          <w:spacing w:val="-2"/>
        </w:rPr>
        <w:t>1</w:t>
      </w:r>
      <w:r>
        <w:rPr>
          <w:spacing w:val="-2"/>
        </w:rPr>
        <w:t>）上海快猫文化传媒有限公司转让合同于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日签订，工商变更于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日完成，公司于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spacing w:val="-1"/>
        </w:rPr>
        <w:t>日收到股权转让款</w:t>
      </w:r>
      <w:r>
        <w:rPr>
          <w:rFonts w:ascii="Times New Roman" w:hAnsi="Times New Roman" w:cs="Times New Roman" w:eastAsia="Times New Roman" w:hint="default"/>
          <w:spacing w:val="-1"/>
        </w:rPr>
        <w:t>2,660</w:t>
      </w:r>
      <w:r>
        <w:rPr>
          <w:spacing w:val="-1"/>
        </w:rPr>
        <w:t>万元，丧失控制权的时点为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日。上海快猫文化传媒有限公司自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日起不再纳入</w:t>
      </w:r>
      <w:r>
        <w:rPr>
          <w:spacing w:val="-65"/>
        </w:rPr>
        <w:t> </w:t>
      </w:r>
      <w:r>
        <w:rPr/>
        <w:t>公司合并报表范围。</w:t>
      </w:r>
    </w:p>
    <w:p>
      <w:pPr>
        <w:spacing w:line="240" w:lineRule="auto" w:before="2"/>
        <w:rPr>
          <w:rFonts w:ascii="宋体" w:hAnsi="宋体" w:cs="宋体" w:eastAsia="宋体" w:hint="default"/>
          <w:sz w:val="22"/>
          <w:szCs w:val="22"/>
        </w:rPr>
      </w:pPr>
    </w:p>
    <w:p>
      <w:pPr>
        <w:pStyle w:val="Heading2"/>
        <w:spacing w:line="240" w:lineRule="auto"/>
        <w:ind w:right="979"/>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79"/>
        <w:jc w:val="left"/>
      </w:pPr>
      <w:r>
        <w:rPr/>
        <w:t>现聘任的会计师事务所</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32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105</w:t>
            </w:r>
          </w:p>
        </w:tc>
      </w:tr>
      <w:tr>
        <w:trPr>
          <w:trHeight w:val="32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严劼、王雄平</w:t>
            </w:r>
          </w:p>
        </w:tc>
      </w:tr>
      <w:tr>
        <w:trPr>
          <w:trHeight w:val="32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10"/>
        <w:ind w:left="154" w:right="979"/>
        <w:jc w:val="left"/>
      </w:pPr>
      <w:r>
        <w:rPr/>
        <w:t>当期是否改聘会计师事务所</w:t>
      </w:r>
    </w:p>
    <w:p>
      <w:pPr>
        <w:pStyle w:val="BodyText"/>
        <w:spacing w:line="264" w:lineRule="auto" w:before="3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9" w:lineRule="auto" w:before="20"/>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报告期内，公司聘请立信会计师事务所（特殊普通合伙）为内部控制审计会计师事务所，支付其财务审计、内部控制审计费</w:t>
      </w:r>
      <w:r>
        <w:rPr>
          <w:spacing w:val="-66"/>
        </w:rPr>
        <w:t> </w:t>
      </w:r>
      <w:r>
        <w:rPr>
          <w:spacing w:val="-66"/>
        </w:rPr>
      </w:r>
      <w:r>
        <w:rPr/>
        <w:t>用共计</w:t>
      </w:r>
      <w:r>
        <w:rPr>
          <w:rFonts w:ascii="Times New Roman" w:hAnsi="Times New Roman" w:cs="Times New Roman" w:eastAsia="Times New Roman" w:hint="default"/>
        </w:rPr>
        <w:t>105</w:t>
      </w:r>
      <w:r>
        <w:rPr/>
        <w:t>万元。</w:t>
      </w:r>
    </w:p>
    <w:p>
      <w:pPr>
        <w:spacing w:after="0" w:line="249"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1"/>
          <w:szCs w:val="21"/>
        </w:rPr>
      </w:pPr>
    </w:p>
    <w:p>
      <w:pPr>
        <w:pStyle w:val="Heading2"/>
        <w:spacing w:line="240" w:lineRule="auto"/>
        <w:ind w:right="979"/>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3"/>
          <w:szCs w:val="23"/>
        </w:rPr>
      </w:pPr>
    </w:p>
    <w:p>
      <w:pPr>
        <w:pStyle w:val="BodyText"/>
        <w:spacing w:line="264"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10"/>
        <w:rPr>
          <w:rFonts w:ascii="宋体" w:hAnsi="宋体" w:cs="宋体" w:eastAsia="宋体" w:hint="default"/>
          <w:sz w:val="20"/>
          <w:szCs w:val="20"/>
        </w:rPr>
      </w:pPr>
    </w:p>
    <w:p>
      <w:pPr>
        <w:pStyle w:val="Heading2"/>
        <w:spacing w:line="240" w:lineRule="auto"/>
        <w:ind w:right="979"/>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19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87"/>
              <w:jc w:val="both"/>
              <w:rPr>
                <w:rFonts w:ascii="宋体" w:hAnsi="宋体" w:cs="宋体" w:eastAsia="宋体" w:hint="default"/>
                <w:sz w:val="18"/>
                <w:szCs w:val="18"/>
              </w:rPr>
            </w:pPr>
            <w:r>
              <w:rPr>
                <w:rFonts w:ascii="宋体" w:hAnsi="宋体" w:cs="宋体" w:eastAsia="宋体" w:hint="default"/>
                <w:sz w:val="18"/>
                <w:szCs w:val="18"/>
              </w:rPr>
              <w:t>未达到重大披露标 准的其他诉讼情况 汇总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3,575.56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20"/>
              <w:jc w:val="left"/>
              <w:rPr>
                <w:rFonts w:ascii="宋体" w:hAnsi="宋体" w:cs="宋体" w:eastAsia="宋体" w:hint="default"/>
                <w:sz w:val="18"/>
                <w:szCs w:val="18"/>
              </w:rPr>
            </w:pPr>
            <w:r>
              <w:rPr>
                <w:rFonts w:ascii="宋体" w:hAnsi="宋体" w:cs="宋体" w:eastAsia="宋体" w:hint="default"/>
                <w:sz w:val="18"/>
                <w:szCs w:val="18"/>
              </w:rPr>
              <w:t>未达到重 大披露标 准的其他 诉讼中有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项诉讼 </w:t>
            </w:r>
            <w:r>
              <w:rPr>
                <w:rFonts w:ascii="宋体" w:hAnsi="宋体" w:cs="宋体" w:eastAsia="宋体" w:hint="default"/>
                <w:spacing w:val="-4"/>
                <w:sz w:val="18"/>
                <w:szCs w:val="18"/>
              </w:rPr>
              <w:t>已结案；有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项处于 立案或审 理阶段。</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auto" w:before="130"/>
              <w:ind w:left="22" w:right="23"/>
              <w:jc w:val="left"/>
              <w:rPr>
                <w:rFonts w:ascii="宋体" w:hAnsi="宋体" w:cs="宋体" w:eastAsia="宋体" w:hint="default"/>
                <w:sz w:val="18"/>
                <w:szCs w:val="18"/>
              </w:rPr>
            </w:pPr>
            <w:r>
              <w:rPr>
                <w:rFonts w:ascii="宋体" w:hAnsi="宋体" w:cs="宋体" w:eastAsia="宋体" w:hint="default"/>
                <w:sz w:val="18"/>
                <w:szCs w:val="18"/>
              </w:rPr>
              <w:t>未达到重大披露 标准的其他诉讼 中有</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项诉讼已 结案，判赔及和 解金额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2" w:lineRule="auto"/>
              <w:ind w:left="22" w:right="22"/>
              <w:jc w:val="left"/>
              <w:rPr>
                <w:rFonts w:ascii="宋体" w:hAnsi="宋体" w:cs="宋体" w:eastAsia="宋体" w:hint="default"/>
                <w:sz w:val="18"/>
                <w:szCs w:val="18"/>
              </w:rPr>
            </w:pPr>
            <w:r>
              <w:rPr>
                <w:rFonts w:ascii="宋体" w:hAnsi="宋体" w:cs="宋体" w:eastAsia="宋体" w:hint="default"/>
                <w:sz w:val="18"/>
                <w:szCs w:val="18"/>
              </w:rPr>
              <w:t>未达到重大披 露标准的其他 诉讼中有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w:t>
            </w:r>
            <w:r>
              <w:rPr>
                <w:rFonts w:ascii="宋体" w:hAnsi="宋体" w:cs="宋体" w:eastAsia="宋体" w:hint="default"/>
                <w:spacing w:val="-10"/>
                <w:sz w:val="18"/>
                <w:szCs w:val="18"/>
              </w:rPr>
              <w:t>诉讼已结案，判</w:t>
            </w:r>
            <w:r>
              <w:rPr>
                <w:rFonts w:ascii="宋体" w:hAnsi="宋体" w:cs="宋体" w:eastAsia="宋体" w:hint="default"/>
                <w:sz w:val="18"/>
                <w:szCs w:val="18"/>
              </w:rPr>
              <w:t> 赔及和解金额 </w:t>
            </w:r>
            <w:r>
              <w:rPr>
                <w:rFonts w:ascii="Times New Roman" w:hAnsi="Times New Roman" w:cs="Times New Roman" w:eastAsia="Times New Roman" w:hint="default"/>
                <w:sz w:val="18"/>
                <w:szCs w:val="18"/>
              </w:rPr>
              <w:t>55.78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万元已经 收付。</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left="154" w:right="979"/>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3"/>
          <w:szCs w:val="23"/>
        </w:rPr>
      </w:pPr>
    </w:p>
    <w:p>
      <w:pPr>
        <w:pStyle w:val="BodyText"/>
        <w:spacing w:line="264"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10"/>
        <w:rPr>
          <w:rFonts w:ascii="宋体" w:hAnsi="宋体" w:cs="宋体" w:eastAsia="宋体" w:hint="default"/>
          <w:sz w:val="20"/>
          <w:szCs w:val="20"/>
        </w:rPr>
      </w:pPr>
    </w:p>
    <w:p>
      <w:pPr>
        <w:pStyle w:val="Heading2"/>
        <w:spacing w:line="240" w:lineRule="auto"/>
        <w:ind w:right="979"/>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79"/>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24"/>
        <w:ind w:right="979"/>
        <w:jc w:val="left"/>
        <w:rPr>
          <w:b w:val="0"/>
          <w:bCs w:val="0"/>
        </w:rPr>
      </w:pPr>
      <w:r>
        <w:rPr/>
        <w:t>（一）</w:t>
      </w:r>
      <w:r>
        <w:rPr>
          <w:rFonts w:ascii="Times New Roman" w:hAnsi="Times New Roman" w:cs="Times New Roman" w:eastAsia="Times New Roman" w:hint="default"/>
        </w:rPr>
        <w:t>2016</w:t>
      </w:r>
      <w:r>
        <w:rPr/>
        <w:t>年限制性股票激励计划</w:t>
      </w:r>
      <w:r>
        <w:rPr>
          <w:b w:val="0"/>
          <w:bCs w:val="0"/>
        </w:rPr>
      </w:r>
    </w:p>
    <w:p>
      <w:pPr>
        <w:pStyle w:val="BodyText"/>
        <w:spacing w:line="240" w:lineRule="auto" w:before="23"/>
        <w:ind w:left="513" w:right="979"/>
        <w:jc w:val="left"/>
      </w:pP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2016</w:t>
      </w:r>
      <w:r>
        <w:rPr/>
        <w:t>年限制性股票激励计划草案</w:t>
      </w:r>
    </w:p>
    <w:p>
      <w:pPr>
        <w:pStyle w:val="BodyText"/>
        <w:spacing w:line="234" w:lineRule="exact" w:before="47"/>
        <w:ind w:right="113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日，公司召开第六届董事会第六次会议、第六届监事会第四次会议审议通过了《公司</w:t>
      </w:r>
      <w:r>
        <w:rPr>
          <w:rFonts w:ascii="Times New Roman" w:hAnsi="Times New Roman" w:cs="Times New Roman" w:eastAsia="Times New Roman" w:hint="default"/>
          <w:spacing w:val="-2"/>
        </w:rPr>
        <w:t>2016</w:t>
      </w:r>
      <w:r>
        <w:rPr>
          <w:spacing w:val="-2"/>
        </w:rPr>
        <w:t>年限制性股票激</w:t>
      </w:r>
      <w:r>
        <w:rPr/>
        <w:t> </w:t>
      </w:r>
      <w:r>
        <w:rPr>
          <w:spacing w:val="-5"/>
        </w:rPr>
        <w:t>励计划（草案）》及其他相关议案，详见公司于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28</w:t>
      </w:r>
      <w:r>
        <w:rPr>
          <w:spacing w:val="-5"/>
        </w:rPr>
        <w:t>日发布在巨潮资讯网的《第六届董事会第六次会议决议公告》、</w:t>
      </w:r>
    </w:p>
    <w:p>
      <w:pPr>
        <w:pStyle w:val="BodyText"/>
        <w:spacing w:line="217" w:lineRule="exact"/>
        <w:ind w:left="154" w:right="979"/>
        <w:jc w:val="left"/>
      </w:pPr>
      <w:r>
        <w:rPr/>
        <w:t>《第六届监事会第四次会议决议公告</w:t>
      </w:r>
      <w:r>
        <w:rPr>
          <w:spacing w:val="-83"/>
        </w:rPr>
        <w:t>》及</w:t>
      </w:r>
      <w:r>
        <w:rPr>
          <w:spacing w:val="1"/>
        </w:rPr>
        <w:t>《</w:t>
      </w:r>
      <w:r>
        <w:rPr/>
        <w:t>公司</w:t>
      </w:r>
      <w:r>
        <w:rPr>
          <w:rFonts w:ascii="Times New Roman" w:hAnsi="Times New Roman" w:cs="Times New Roman" w:eastAsia="Times New Roman" w:hint="default"/>
        </w:rPr>
        <w:t>2016</w:t>
      </w:r>
      <w:r>
        <w:rPr/>
        <w:t>年限制性股票激励计</w:t>
      </w:r>
      <w:r>
        <w:rPr>
          <w:spacing w:val="-83"/>
        </w:rPr>
        <w:t>划</w:t>
      </w:r>
      <w:r>
        <w:rPr/>
        <w:t>（草案</w:t>
      </w:r>
      <w:r>
        <w:rPr>
          <w:spacing w:val="-83"/>
        </w:rPr>
        <w:t>）》</w:t>
      </w:r>
      <w:r>
        <w:rPr>
          <w:spacing w:val="1"/>
        </w:rPr>
        <w:t>及</w:t>
      </w:r>
      <w:r>
        <w:rPr/>
        <w:t>摘</w:t>
      </w:r>
      <w:r>
        <w:rPr>
          <w:spacing w:val="-83"/>
        </w:rPr>
        <w:t>要</w:t>
      </w:r>
      <w:r>
        <w:rPr/>
        <w:t>（公告编号</w:t>
      </w:r>
      <w:r>
        <w:rPr>
          <w:spacing w:val="-83"/>
        </w:rPr>
        <w:t>：</w:t>
      </w:r>
      <w:r>
        <w:rPr>
          <w:rFonts w:ascii="Times New Roman" w:hAnsi="Times New Roman" w:cs="Times New Roman" w:eastAsia="Times New Roman" w:hint="default"/>
        </w:rPr>
        <w:t>2016-067</w:t>
      </w:r>
      <w:r>
        <w:rPr>
          <w:spacing w:val="-83"/>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6-068</w:t>
      </w:r>
      <w:r>
        <w:rPr>
          <w:spacing w:val="-83"/>
        </w:rPr>
        <w:t>），</w:t>
      </w:r>
      <w:r>
        <w:rPr/>
      </w:r>
    </w:p>
    <w:p>
      <w:pPr>
        <w:pStyle w:val="BodyText"/>
        <w:spacing w:line="233" w:lineRule="exact"/>
        <w:ind w:left="154" w:right="979"/>
        <w:jc w:val="left"/>
      </w:pPr>
      <w:r>
        <w:rPr/>
        <w:t>并经公司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2016</w:t>
      </w:r>
      <w:r>
        <w:rPr/>
        <w:t>年第二次临时股东大会审议通过，详见公司于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日发布在巨潮资讯网的</w:t>
      </w:r>
    </w:p>
    <w:p>
      <w:pPr>
        <w:pStyle w:val="BodyText"/>
        <w:spacing w:line="241" w:lineRule="exact"/>
        <w:ind w:right="979"/>
        <w:jc w:val="left"/>
      </w:pPr>
      <w:r>
        <w:rPr/>
        <w:t>《</w:t>
      </w:r>
      <w:r>
        <w:rPr>
          <w:rFonts w:ascii="Times New Roman" w:hAnsi="Times New Roman" w:cs="Times New Roman" w:eastAsia="Times New Roman" w:hint="default"/>
        </w:rPr>
        <w:t>2016</w:t>
      </w:r>
      <w:r>
        <w:rPr/>
        <w:t>年第二次临时股东大会决议公告》（公告编号：</w:t>
      </w:r>
      <w:r>
        <w:rPr>
          <w:rFonts w:ascii="Times New Roman" w:hAnsi="Times New Roman" w:cs="Times New Roman" w:eastAsia="Times New Roman" w:hint="default"/>
        </w:rPr>
        <w:t>2016-078</w:t>
      </w:r>
      <w:r>
        <w:rPr/>
        <w:t>）。</w:t>
      </w:r>
    </w:p>
    <w:p>
      <w:pPr>
        <w:pStyle w:val="BodyText"/>
        <w:spacing w:line="240" w:lineRule="auto" w:before="25"/>
        <w:ind w:left="514" w:right="979"/>
        <w:jc w:val="left"/>
      </w:pPr>
      <w:r>
        <w:rPr>
          <w:rFonts w:ascii="Times New Roman" w:hAnsi="Times New Roman" w:cs="Times New Roman" w:eastAsia="Times New Roman" w:hint="default"/>
        </w:rPr>
        <w:t>2.2016</w:t>
      </w:r>
      <w:r>
        <w:rPr/>
        <w:t>年限制性股票（首期）授予</w:t>
      </w:r>
    </w:p>
    <w:p>
      <w:pPr>
        <w:pStyle w:val="BodyText"/>
        <w:spacing w:line="225" w:lineRule="auto" w:before="36"/>
        <w:ind w:right="1126" w:firstLine="360"/>
        <w:jc w:val="both"/>
      </w:pP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14</w:t>
      </w:r>
      <w:r>
        <w:rPr>
          <w:spacing w:val="-5"/>
        </w:rPr>
        <w:t>日，公司召开第六届董事会第八次会议，审议通过了《关于向激励对象授予限制性股票（首期）的议案》，</w:t>
      </w:r>
      <w:r>
        <w:rPr/>
        <w:t> 董事会确定以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日作为公司限制性股票激励计划的授予日，向</w:t>
      </w:r>
      <w:r>
        <w:rPr>
          <w:rFonts w:ascii="Times New Roman" w:hAnsi="Times New Roman" w:cs="Times New Roman" w:eastAsia="Times New Roman" w:hint="default"/>
        </w:rPr>
        <w:t>56</w:t>
      </w:r>
      <w:r>
        <w:rPr/>
        <w:t>名激励对象授予首期</w:t>
      </w:r>
      <w:r>
        <w:rPr>
          <w:rFonts w:ascii="Times New Roman" w:hAnsi="Times New Roman" w:cs="Times New Roman" w:eastAsia="Times New Roman" w:hint="default"/>
        </w:rPr>
        <w:t>2,215</w:t>
      </w:r>
      <w:r>
        <w:rPr/>
        <w:t>万股限制性股票，发 </w:t>
      </w:r>
      <w:r>
        <w:rPr>
          <w:spacing w:val="-1"/>
        </w:rPr>
        <w:t>行价格每股</w:t>
      </w:r>
      <w:r>
        <w:rPr>
          <w:rFonts w:ascii="Times New Roman" w:hAnsi="Times New Roman" w:cs="Times New Roman" w:eastAsia="Times New Roman" w:hint="default"/>
          <w:spacing w:val="-1"/>
        </w:rPr>
        <w:t>5.81</w:t>
      </w:r>
      <w:r>
        <w:rPr>
          <w:spacing w:val="-1"/>
        </w:rPr>
        <w:t>元。详见公司于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日发布在巨潮资讯网的《第六届董事会第八次会议决议公告》、《关于向激励</w:t>
      </w:r>
      <w:r>
        <w:rPr>
          <w:spacing w:val="-72"/>
        </w:rPr>
        <w:t> </w:t>
      </w:r>
      <w:r>
        <w:rPr>
          <w:spacing w:val="-72"/>
        </w:rPr>
      </w:r>
      <w:r>
        <w:rPr>
          <w:spacing w:val="-1"/>
        </w:rPr>
        <w:t>对象授予限制性股票（首期）的公告》（公告编号：</w:t>
      </w:r>
      <w:r>
        <w:rPr>
          <w:rFonts w:ascii="Times New Roman" w:hAnsi="Times New Roman" w:cs="Times New Roman" w:eastAsia="Times New Roman" w:hint="default"/>
          <w:spacing w:val="-1"/>
        </w:rPr>
        <w:t>2016-079</w:t>
      </w:r>
      <w:r>
        <w:rPr>
          <w:spacing w:val="-1"/>
        </w:rPr>
        <w:t>、</w:t>
      </w:r>
      <w:r>
        <w:rPr>
          <w:rFonts w:ascii="Times New Roman" w:hAnsi="Times New Roman" w:cs="Times New Roman" w:eastAsia="Times New Roman" w:hint="default"/>
          <w:spacing w:val="-1"/>
        </w:rPr>
        <w:t>2016-081</w:t>
      </w:r>
      <w:r>
        <w:rPr>
          <w:spacing w:val="-1"/>
        </w:rPr>
        <w:t>）。前述授予股份于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日在深圳证券交</w:t>
      </w:r>
      <w:r>
        <w:rPr>
          <w:spacing w:val="-50"/>
        </w:rPr>
        <w:t> </w:t>
      </w:r>
      <w:r>
        <w:rPr>
          <w:spacing w:val="-12"/>
        </w:rPr>
        <w:t>易所上市，详见公司于</w:t>
      </w: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11</w:t>
      </w:r>
      <w:r>
        <w:rPr>
          <w:spacing w:val="-12"/>
        </w:rPr>
        <w:t>月</w:t>
      </w:r>
      <w:r>
        <w:rPr>
          <w:rFonts w:ascii="Times New Roman" w:hAnsi="Times New Roman" w:cs="Times New Roman" w:eastAsia="Times New Roman" w:hint="default"/>
          <w:spacing w:val="-12"/>
        </w:rPr>
        <w:t>25</w:t>
      </w:r>
      <w:r>
        <w:rPr>
          <w:spacing w:val="-12"/>
        </w:rPr>
        <w:t>日发布在巨潮资讯网的《关于限制性股票（首期）授予完成的公告》（公告编号：</w:t>
      </w:r>
      <w:r>
        <w:rPr>
          <w:rFonts w:ascii="Times New Roman" w:hAnsi="Times New Roman" w:cs="Times New Roman" w:eastAsia="Times New Roman" w:hint="default"/>
          <w:spacing w:val="-12"/>
        </w:rPr>
        <w:t>2016-085</w:t>
      </w:r>
      <w:r>
        <w:rPr>
          <w:spacing w:val="-12"/>
        </w:rPr>
        <w:t>）。</w:t>
      </w:r>
      <w:r>
        <w:rPr/>
      </w:r>
    </w:p>
    <w:p>
      <w:pPr>
        <w:pStyle w:val="BodyText"/>
        <w:spacing w:line="240" w:lineRule="auto" w:before="28"/>
        <w:ind w:left="514" w:right="979"/>
        <w:jc w:val="left"/>
      </w:pPr>
      <w:r>
        <w:rPr>
          <w:rFonts w:ascii="Times New Roman" w:hAnsi="Times New Roman" w:cs="Times New Roman" w:eastAsia="Times New Roman" w:hint="default"/>
        </w:rPr>
        <w:t>3.2016</w:t>
      </w:r>
      <w:r>
        <w:rPr/>
        <w:t>年限制性股票（预留部分）授予</w:t>
      </w:r>
    </w:p>
    <w:p>
      <w:pPr>
        <w:pStyle w:val="BodyText"/>
        <w:spacing w:line="232" w:lineRule="exact" w:before="48"/>
        <w:ind w:right="113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日，公司召开第六届董事会第二十二次会议，审议通过了《关于向激励对象授予</w:t>
      </w:r>
      <w:r>
        <w:rPr>
          <w:rFonts w:ascii="Times New Roman" w:hAnsi="Times New Roman" w:cs="Times New Roman" w:eastAsia="Times New Roman" w:hint="default"/>
        </w:rPr>
        <w:t>2016</w:t>
      </w:r>
      <w:r>
        <w:rPr/>
        <w:t>年限制性股票激励计 划预留部分限制性股票的议案》，因公司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日实施了</w:t>
      </w:r>
      <w:r>
        <w:rPr>
          <w:rFonts w:ascii="Times New Roman" w:hAnsi="Times New Roman" w:cs="Times New Roman" w:eastAsia="Times New Roman" w:hint="default"/>
        </w:rPr>
        <w:t>2016</w:t>
      </w:r>
      <w:r>
        <w:rPr/>
        <w:t>年度利润分配方案（每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股派</w:t>
      </w:r>
      <w:r>
        <w:rPr>
          <w:rFonts w:ascii="Times New Roman" w:hAnsi="Times New Roman" w:cs="Times New Roman" w:eastAsia="Times New Roman" w:hint="default"/>
        </w:rPr>
        <w:t>0.5</w:t>
      </w:r>
      <w:r>
        <w:rPr/>
        <w:t>元），故原预</w:t>
      </w:r>
    </w:p>
    <w:p>
      <w:pPr>
        <w:spacing w:after="0" w:line="23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25" w:lineRule="auto" w:before="57"/>
        <w:ind w:right="1130"/>
        <w:jc w:val="both"/>
      </w:pPr>
      <w:r>
        <w:rPr/>
        <w:t>留部分的</w:t>
      </w:r>
      <w:r>
        <w:rPr>
          <w:rFonts w:ascii="Times New Roman" w:hAnsi="Times New Roman" w:cs="Times New Roman" w:eastAsia="Times New Roman" w:hint="default"/>
        </w:rPr>
        <w:t>2,850,000</w:t>
      </w:r>
      <w:r>
        <w:rPr/>
        <w:t>股增至</w:t>
      </w:r>
      <w:r>
        <w:rPr>
          <w:rFonts w:ascii="Times New Roman" w:hAnsi="Times New Roman" w:cs="Times New Roman" w:eastAsia="Times New Roman" w:hint="default"/>
        </w:rPr>
        <w:t>4,845,000</w:t>
      </w:r>
      <w:r>
        <w:rPr/>
        <w:t>股。公司董事会确定以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日为公司</w:t>
      </w:r>
      <w:r>
        <w:rPr>
          <w:rFonts w:ascii="Times New Roman" w:hAnsi="Times New Roman" w:cs="Times New Roman" w:eastAsia="Times New Roman" w:hint="default"/>
        </w:rPr>
        <w:t>2016</w:t>
      </w:r>
      <w:r>
        <w:rPr/>
        <w:t>年限制性股票激励计划（预留部分）的 授予日，向</w:t>
      </w:r>
      <w:r>
        <w:rPr>
          <w:rFonts w:ascii="Times New Roman" w:hAnsi="Times New Roman" w:cs="Times New Roman" w:eastAsia="Times New Roman" w:hint="default"/>
        </w:rPr>
        <w:t>30</w:t>
      </w:r>
      <w:r>
        <w:rPr/>
        <w:t>名激励对象授予</w:t>
      </w:r>
      <w:r>
        <w:rPr>
          <w:rFonts w:ascii="Times New Roman" w:hAnsi="Times New Roman" w:cs="Times New Roman" w:eastAsia="Times New Roman" w:hint="default"/>
        </w:rPr>
        <w:t>4,845,000</w:t>
      </w:r>
      <w:r>
        <w:rPr/>
        <w:t>股的限制性股票，授予价格为</w:t>
      </w:r>
      <w:r>
        <w:rPr>
          <w:rFonts w:ascii="Times New Roman" w:hAnsi="Times New Roman" w:cs="Times New Roman" w:eastAsia="Times New Roman" w:hint="default"/>
        </w:rPr>
        <w:t>3.60</w:t>
      </w:r>
      <w:r>
        <w:rPr/>
        <w:t>元</w:t>
      </w:r>
      <w:r>
        <w:rPr>
          <w:rFonts w:ascii="Times New Roman" w:hAnsi="Times New Roman" w:cs="Times New Roman" w:eastAsia="Times New Roman" w:hint="default"/>
        </w:rPr>
        <w:t>/</w:t>
      </w:r>
      <w:r>
        <w:rPr/>
        <w:t>股。详见公司于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日发布在巨潮资讯 </w:t>
      </w:r>
      <w:r>
        <w:rPr>
          <w:spacing w:val="-2"/>
        </w:rPr>
        <w:t>网的《第六届董事会第二十二次会议决议公告》、《关于向激励对象授予</w:t>
      </w:r>
      <w:r>
        <w:rPr>
          <w:rFonts w:ascii="Times New Roman" w:hAnsi="Times New Roman" w:cs="Times New Roman" w:eastAsia="Times New Roman" w:hint="default"/>
          <w:spacing w:val="-2"/>
        </w:rPr>
        <w:t>2016</w:t>
      </w:r>
      <w:r>
        <w:rPr>
          <w:spacing w:val="-2"/>
        </w:rPr>
        <w:t>年限制性股票激励计划预留部分的公告》（公</w:t>
      </w:r>
      <w:r>
        <w:rPr>
          <w:spacing w:val="-62"/>
        </w:rPr>
        <w:t> </w:t>
      </w:r>
      <w:r>
        <w:rPr>
          <w:spacing w:val="-62"/>
        </w:rPr>
      </w:r>
      <w:r>
        <w:rPr>
          <w:spacing w:val="-1"/>
        </w:rPr>
        <w:t>告编号：</w:t>
      </w:r>
      <w:r>
        <w:rPr>
          <w:rFonts w:ascii="Times New Roman" w:hAnsi="Times New Roman" w:cs="Times New Roman" w:eastAsia="Times New Roman" w:hint="default"/>
          <w:spacing w:val="-1"/>
        </w:rPr>
        <w:t>2017-090</w:t>
      </w:r>
      <w:r>
        <w:rPr>
          <w:spacing w:val="-1"/>
        </w:rPr>
        <w:t>、</w:t>
      </w:r>
      <w:r>
        <w:rPr>
          <w:rFonts w:ascii="Times New Roman" w:hAnsi="Times New Roman" w:cs="Times New Roman" w:eastAsia="Times New Roman" w:hint="default"/>
          <w:spacing w:val="-1"/>
        </w:rPr>
        <w:t>2017-098</w:t>
      </w:r>
      <w:r>
        <w:rPr>
          <w:spacing w:val="-1"/>
        </w:rPr>
        <w:t>）。前述授予股份于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日在深圳证券交易所上市，详见公司于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日发布</w:t>
      </w:r>
      <w:r>
        <w:rPr>
          <w:spacing w:val="-44"/>
        </w:rPr>
        <w:t> </w:t>
      </w:r>
      <w:r>
        <w:rPr/>
        <w:t>在巨潮资讯网的《关于</w:t>
      </w:r>
      <w:r>
        <w:rPr>
          <w:rFonts w:ascii="Times New Roman" w:hAnsi="Times New Roman" w:cs="Times New Roman" w:eastAsia="Times New Roman" w:hint="default"/>
        </w:rPr>
        <w:t>2016</w:t>
      </w:r>
      <w:r>
        <w:rPr/>
        <w:t>年限制性股票激励计划（预留部分）授予完成的公告》（公告编号：</w:t>
      </w:r>
      <w:r>
        <w:rPr>
          <w:rFonts w:ascii="Times New Roman" w:hAnsi="Times New Roman" w:cs="Times New Roman" w:eastAsia="Times New Roman" w:hint="default"/>
        </w:rPr>
        <w:t>2017-109</w:t>
      </w:r>
      <w:r>
        <w:rPr/>
        <w:t>）。</w:t>
      </w:r>
    </w:p>
    <w:p>
      <w:pPr>
        <w:pStyle w:val="BodyText"/>
        <w:spacing w:line="240" w:lineRule="auto" w:before="28"/>
        <w:ind w:left="513" w:right="979"/>
        <w:jc w:val="left"/>
      </w:pPr>
      <w:r>
        <w:rPr>
          <w:rFonts w:ascii="Times New Roman" w:hAnsi="Times New Roman" w:cs="Times New Roman" w:eastAsia="Times New Roman" w:hint="default"/>
        </w:rPr>
        <w:t>4.</w:t>
      </w:r>
      <w:r>
        <w:rPr/>
        <w:t>回购注销部分限制性股票</w:t>
      </w:r>
    </w:p>
    <w:p>
      <w:pPr>
        <w:pStyle w:val="BodyText"/>
        <w:spacing w:line="228" w:lineRule="auto" w:before="33"/>
        <w:ind w:right="1131"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日，公司第六届董事会第二十二次会议、公司第六届监事会第十二次会议分别审议通过了《关于回购注销 </w:t>
      </w:r>
      <w:r>
        <w:rPr>
          <w:spacing w:val="-2"/>
        </w:rPr>
        <w:t>部分已不符合激励条件的原激励对象已获授但尚未解锁的限制性股票的议案》。同意对已离职激励对象周会春女士已获授但</w:t>
      </w:r>
      <w:r>
        <w:rPr>
          <w:spacing w:val="-64"/>
        </w:rPr>
        <w:t> </w:t>
      </w:r>
      <w:r>
        <w:rPr>
          <w:spacing w:val="-64"/>
        </w:rPr>
      </w:r>
      <w:r>
        <w:rPr>
          <w:spacing w:val="-1"/>
        </w:rPr>
        <w:t>尚未解锁的全部限制性股票</w:t>
      </w:r>
      <w:r>
        <w:rPr>
          <w:rFonts w:ascii="Times New Roman" w:hAnsi="Times New Roman" w:cs="Times New Roman" w:eastAsia="Times New Roman" w:hint="default"/>
          <w:spacing w:val="-1"/>
        </w:rPr>
        <w:t>425,000</w:t>
      </w:r>
      <w:r>
        <w:rPr>
          <w:spacing w:val="-1"/>
        </w:rPr>
        <w:t>股进行回购注销，详见公司于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日发布在巨潮资讯网的《第六届董事会第二十</w:t>
      </w:r>
      <w:r>
        <w:rPr>
          <w:spacing w:val="-67"/>
        </w:rPr>
        <w:t> </w:t>
      </w:r>
      <w:r>
        <w:rPr>
          <w:spacing w:val="-67"/>
        </w:rPr>
      </w:r>
      <w:r>
        <w:rPr>
          <w:spacing w:val="-2"/>
        </w:rPr>
        <w:t>二次会议》、《第六届监事会第十二次会议》及《关于回购注销部分已不符合激励条件的原激励对象已获授但尚未解锁的限</w:t>
      </w:r>
      <w:r>
        <w:rPr>
          <w:spacing w:val="-65"/>
        </w:rPr>
        <w:t> </w:t>
      </w:r>
      <w:r>
        <w:rPr>
          <w:spacing w:val="-65"/>
        </w:rPr>
      </w:r>
      <w:r>
        <w:rPr/>
        <w:t>制性股票的公告》（公告编号：</w:t>
      </w:r>
      <w:r>
        <w:rPr>
          <w:rFonts w:ascii="Times New Roman" w:hAnsi="Times New Roman" w:cs="Times New Roman" w:eastAsia="Times New Roman" w:hint="default"/>
        </w:rPr>
        <w:t>2017-090</w:t>
      </w:r>
      <w:r>
        <w:rPr/>
        <w:t>、</w:t>
      </w:r>
      <w:r>
        <w:rPr>
          <w:rFonts w:ascii="Times New Roman" w:hAnsi="Times New Roman" w:cs="Times New Roman" w:eastAsia="Times New Roman" w:hint="default"/>
        </w:rPr>
        <w:t>2017-091</w:t>
      </w:r>
      <w:r>
        <w:rPr/>
        <w:t>、</w:t>
      </w:r>
      <w:r>
        <w:rPr>
          <w:rFonts w:ascii="Times New Roman" w:hAnsi="Times New Roman" w:cs="Times New Roman" w:eastAsia="Times New Roman" w:hint="default"/>
        </w:rPr>
        <w:t>2017-099</w:t>
      </w:r>
      <w:r>
        <w:rPr/>
        <w:t>），并经公司于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2017</w:t>
      </w:r>
      <w:r>
        <w:rPr/>
        <w:t>年第三次临时股 东大会审议通过，详见公司于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日发布在巨潮资讯网的《</w:t>
      </w:r>
      <w:r>
        <w:rPr>
          <w:rFonts w:ascii="Times New Roman" w:hAnsi="Times New Roman" w:cs="Times New Roman" w:eastAsia="Times New Roman" w:hint="default"/>
        </w:rPr>
        <w:t>2017</w:t>
      </w:r>
      <w:r>
        <w:rPr/>
        <w:t>年第三次临时股东大会决议公告》（公告编号： </w:t>
      </w:r>
      <w:r>
        <w:rPr>
          <w:rFonts w:ascii="Times New Roman" w:hAnsi="Times New Roman" w:cs="Times New Roman" w:eastAsia="Times New Roman" w:hint="default"/>
          <w:spacing w:val="-1"/>
        </w:rPr>
        <w:t>2017-110</w:t>
      </w:r>
      <w:r>
        <w:rPr>
          <w:spacing w:val="-1"/>
        </w:rPr>
        <w:t>）。前述回购注销事宜已于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日完成，详见公司于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日发布在巨潮资讯网的《关于部分限制性股</w:t>
      </w:r>
      <w:r>
        <w:rPr>
          <w:spacing w:val="-83"/>
        </w:rPr>
        <w:t> </w:t>
      </w:r>
      <w:r>
        <w:rPr>
          <w:spacing w:val="-83"/>
        </w:rPr>
      </w:r>
      <w:r>
        <w:rPr/>
        <w:t>票回购注销完成的公告》（公告编号：</w:t>
      </w:r>
      <w:r>
        <w:rPr>
          <w:rFonts w:ascii="Times New Roman" w:hAnsi="Times New Roman" w:cs="Times New Roman" w:eastAsia="Times New Roman" w:hint="default"/>
        </w:rPr>
        <w:t>2018-004</w:t>
      </w:r>
      <w:r>
        <w:rPr/>
        <w:t>）。</w:t>
      </w:r>
    </w:p>
    <w:p>
      <w:pPr>
        <w:pStyle w:val="BodyText"/>
        <w:spacing w:line="240" w:lineRule="auto" w:before="26"/>
        <w:ind w:left="514" w:right="979"/>
        <w:jc w:val="left"/>
      </w:pPr>
      <w:r>
        <w:rPr>
          <w:rFonts w:ascii="Times New Roman" w:hAnsi="Times New Roman" w:cs="Times New Roman" w:eastAsia="Times New Roman" w:hint="default"/>
        </w:rPr>
        <w:t>5.2016</w:t>
      </w:r>
      <w:r>
        <w:rPr/>
        <w:t>年限制性股票首期第一个解除销售期解除限售</w:t>
      </w:r>
    </w:p>
    <w:p>
      <w:pPr>
        <w:pStyle w:val="BodyText"/>
        <w:spacing w:line="228" w:lineRule="auto" w:before="33"/>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日，公司召开第六届董事会第二十三次会议、公司第六届监事会第十三次会议分别审议通过了《关于</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spacing w:val="-2"/>
        </w:rPr>
        <w:t>年限制性股票激励计划（首期）第一个解除限售期解除限售相关事宜的议案》，同意董事会按照股权激励计划的相关规定办</w:t>
      </w:r>
      <w:r>
        <w:rPr>
          <w:spacing w:val="-66"/>
        </w:rPr>
        <w:t> </w:t>
      </w:r>
      <w:r>
        <w:rPr>
          <w:spacing w:val="-66"/>
        </w:rPr>
      </w:r>
      <w:r>
        <w:rPr>
          <w:spacing w:val="-2"/>
        </w:rPr>
        <w:t>理限制性股票首期授予的第一个解锁期的相关事宜，本次解除限售的限制性股票的上市流通日为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日。详见公司</w:t>
      </w:r>
      <w:r>
        <w:rPr>
          <w:spacing w:val="-55"/>
        </w:rPr>
        <w:t> </w:t>
      </w:r>
      <w:r>
        <w:rPr>
          <w:spacing w:val="-55"/>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日发布在巨潮资讯网的《第六届董事会第二十三次会议决议公告》、《第六届监事会第十 </w:t>
      </w:r>
      <w:r>
        <w:rPr>
          <w:spacing w:val="-5"/>
        </w:rPr>
        <w:t>三次会议决议公告》、《关于</w:t>
      </w:r>
      <w:r>
        <w:rPr>
          <w:rFonts w:ascii="Times New Roman" w:hAnsi="Times New Roman" w:cs="Times New Roman" w:eastAsia="Times New Roman" w:hint="default"/>
          <w:spacing w:val="-5"/>
        </w:rPr>
        <w:t>2016</w:t>
      </w:r>
      <w:r>
        <w:rPr>
          <w:spacing w:val="-5"/>
        </w:rPr>
        <w:t>年限制性股票激励计划（首期）第一个解除限售期解除限售相关事宜的公告》及《关于</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5"/>
        </w:rPr>
        <w:t> </w:t>
      </w:r>
      <w:r>
        <w:rPr>
          <w:spacing w:val="-4"/>
        </w:rPr>
        <w:t>年限制性股票激励计划（首期）第一个解除限售期解除限售股份上市流通的提示性公告》（公告编号：</w:t>
      </w:r>
      <w:r>
        <w:rPr>
          <w:rFonts w:ascii="Times New Roman" w:hAnsi="Times New Roman" w:cs="Times New Roman" w:eastAsia="Times New Roman" w:hint="default"/>
          <w:spacing w:val="-4"/>
        </w:rPr>
        <w:t>2017-112</w:t>
      </w:r>
      <w:r>
        <w:rPr>
          <w:spacing w:val="-4"/>
        </w:rPr>
        <w:t>、</w:t>
      </w:r>
      <w:r>
        <w:rPr>
          <w:rFonts w:ascii="Times New Roman" w:hAnsi="Times New Roman" w:cs="Times New Roman" w:eastAsia="Times New Roman" w:hint="default"/>
          <w:spacing w:val="-4"/>
        </w:rPr>
        <w:t>2017-113</w:t>
      </w:r>
      <w:r>
        <w:rPr>
          <w:spacing w:val="-4"/>
        </w:rPr>
        <w:t>、</w:t>
      </w:r>
      <w:r>
        <w:rPr>
          <w:spacing w:val="-41"/>
        </w:rPr>
        <w:t> </w:t>
      </w:r>
      <w:r>
        <w:rPr>
          <w:rFonts w:ascii="Times New Roman" w:hAnsi="Times New Roman" w:cs="Times New Roman" w:eastAsia="Times New Roman" w:hint="default"/>
        </w:rPr>
        <w:t>2017-114</w:t>
      </w:r>
      <w:r>
        <w:rPr/>
        <w:t>、</w:t>
      </w:r>
      <w:r>
        <w:rPr>
          <w:rFonts w:ascii="Times New Roman" w:hAnsi="Times New Roman" w:cs="Times New Roman" w:eastAsia="Times New Roman" w:hint="default"/>
        </w:rPr>
        <w:t>2017-119</w:t>
      </w:r>
      <w:r>
        <w:rPr/>
        <w:t>）。</w:t>
      </w:r>
    </w:p>
    <w:p>
      <w:pPr>
        <w:pStyle w:val="Heading4"/>
        <w:spacing w:line="240" w:lineRule="auto" w:before="27"/>
        <w:ind w:left="154" w:right="0"/>
        <w:jc w:val="both"/>
        <w:rPr>
          <w:b w:val="0"/>
          <w:bCs w:val="0"/>
        </w:rPr>
      </w:pPr>
      <w:r>
        <w:rPr/>
        <w:t>（二）</w:t>
      </w:r>
      <w:r>
        <w:rPr>
          <w:rFonts w:ascii="Times New Roman" w:hAnsi="Times New Roman" w:cs="Times New Roman" w:eastAsia="Times New Roman" w:hint="default"/>
        </w:rPr>
        <w:t>2017</w:t>
      </w:r>
      <w:r>
        <w:rPr/>
        <w:t>年限制性股票激励计划</w:t>
      </w:r>
      <w:r>
        <w:rPr>
          <w:b w:val="0"/>
          <w:bCs w:val="0"/>
        </w:rPr>
      </w:r>
    </w:p>
    <w:p>
      <w:pPr>
        <w:pStyle w:val="BodyText"/>
        <w:spacing w:line="240" w:lineRule="auto" w:before="23"/>
        <w:ind w:left="513" w:right="979"/>
        <w:jc w:val="left"/>
      </w:pP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2017</w:t>
      </w:r>
      <w:r>
        <w:rPr/>
        <w:t>年限制性股票激励计划草案</w:t>
      </w:r>
    </w:p>
    <w:p>
      <w:pPr>
        <w:pStyle w:val="BodyText"/>
        <w:spacing w:line="225" w:lineRule="auto" w:before="37"/>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日，公司召开第六届董事会第十九次会议、第六届监事会第十次会议审议通过了《公司</w:t>
      </w:r>
      <w:r>
        <w:rPr>
          <w:rFonts w:ascii="Times New Roman" w:hAnsi="Times New Roman" w:cs="Times New Roman" w:eastAsia="Times New Roman" w:hint="default"/>
        </w:rPr>
        <w:t>2017</w:t>
      </w:r>
      <w:r>
        <w:rPr/>
        <w:t>年限制性股票 激励计划（草案）》及其他相关议案，详见公司于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日发布在巨潮资讯网的《第六届董事会第十九次会议决议公 </w:t>
      </w:r>
      <w:r>
        <w:rPr>
          <w:spacing w:val="-4"/>
        </w:rPr>
        <w:t>告》、《第六届监事会第十次会议决议公告》及《公司</w:t>
      </w:r>
      <w:r>
        <w:rPr>
          <w:rFonts w:ascii="Times New Roman" w:hAnsi="Times New Roman" w:cs="Times New Roman" w:eastAsia="Times New Roman" w:hint="default"/>
          <w:spacing w:val="-4"/>
        </w:rPr>
        <w:t>2017</w:t>
      </w:r>
      <w:r>
        <w:rPr>
          <w:spacing w:val="-4"/>
        </w:rPr>
        <w:t>年限制性股票激励计划（草案）》及摘要（公告编号：</w:t>
      </w:r>
      <w:r>
        <w:rPr>
          <w:rFonts w:ascii="Times New Roman" w:hAnsi="Times New Roman" w:cs="Times New Roman" w:eastAsia="Times New Roman" w:hint="default"/>
          <w:spacing w:val="-4"/>
        </w:rPr>
        <w:t>2017-066</w:t>
      </w:r>
      <w:r>
        <w:rPr>
          <w:spacing w:val="-4"/>
        </w:rPr>
        <w:t>、</w:t>
      </w:r>
      <w:r>
        <w:rPr>
          <w:spacing w:val="-82"/>
        </w:rPr>
        <w:t> </w:t>
      </w:r>
      <w:r>
        <w:rPr>
          <w:rFonts w:ascii="Times New Roman" w:hAnsi="Times New Roman" w:cs="Times New Roman" w:eastAsia="Times New Roman" w:hint="default"/>
          <w:spacing w:val="-1"/>
        </w:rPr>
        <w:t>2017-067</w:t>
      </w:r>
      <w:r>
        <w:rPr>
          <w:spacing w:val="-1"/>
        </w:rPr>
        <w:t>），并经公司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日召开的</w:t>
      </w:r>
      <w:r>
        <w:rPr>
          <w:rFonts w:ascii="Times New Roman" w:hAnsi="Times New Roman" w:cs="Times New Roman" w:eastAsia="Times New Roman" w:hint="default"/>
          <w:spacing w:val="-1"/>
        </w:rPr>
        <w:t>2017</w:t>
      </w:r>
      <w:r>
        <w:rPr>
          <w:spacing w:val="-1"/>
        </w:rPr>
        <w:t>年第二次临时股东大会审议通过，详见公司于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16</w:t>
      </w:r>
      <w:r>
        <w:rPr>
          <w:spacing w:val="-1"/>
        </w:rPr>
        <w:t>日发布在巨潮资</w:t>
      </w:r>
      <w:r>
        <w:rPr>
          <w:spacing w:val="-77"/>
        </w:rPr>
        <w:t> </w:t>
      </w:r>
      <w:r>
        <w:rPr/>
        <w:t>讯网的《</w:t>
      </w:r>
      <w:r>
        <w:rPr>
          <w:rFonts w:ascii="Times New Roman" w:hAnsi="Times New Roman" w:cs="Times New Roman" w:eastAsia="Times New Roman" w:hint="default"/>
        </w:rPr>
        <w:t>2017</w:t>
      </w:r>
      <w:r>
        <w:rPr/>
        <w:t>年第二次临时股东大会决议公告》（公告编号：</w:t>
      </w:r>
      <w:r>
        <w:rPr>
          <w:rFonts w:ascii="Times New Roman" w:hAnsi="Times New Roman" w:cs="Times New Roman" w:eastAsia="Times New Roman" w:hint="default"/>
        </w:rPr>
        <w:t>2017-078</w:t>
      </w:r>
      <w:r>
        <w:rPr/>
        <w:t>）。</w:t>
      </w:r>
    </w:p>
    <w:p>
      <w:pPr>
        <w:pStyle w:val="BodyText"/>
        <w:spacing w:line="240" w:lineRule="auto" w:before="28"/>
        <w:ind w:left="513" w:right="979"/>
        <w:jc w:val="left"/>
      </w:pPr>
      <w:r>
        <w:rPr>
          <w:rFonts w:ascii="Times New Roman" w:hAnsi="Times New Roman" w:cs="Times New Roman" w:eastAsia="Times New Roman" w:hint="default"/>
        </w:rPr>
        <w:t>2.2017</w:t>
      </w:r>
      <w:r>
        <w:rPr/>
        <w:t>年限制性股票（首期）授予</w:t>
      </w:r>
    </w:p>
    <w:p>
      <w:pPr>
        <w:pStyle w:val="BodyText"/>
        <w:spacing w:line="225" w:lineRule="auto" w:before="36"/>
        <w:ind w:right="1130" w:firstLine="360"/>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27</w:t>
      </w:r>
      <w:r>
        <w:rPr>
          <w:spacing w:val="-5"/>
        </w:rPr>
        <w:t>日，公司召开第六届董事会第二十三次会议，审议通过了《关于向激励对象授予</w:t>
      </w:r>
      <w:r>
        <w:rPr>
          <w:rFonts w:ascii="Times New Roman" w:hAnsi="Times New Roman" w:cs="Times New Roman" w:eastAsia="Times New Roman" w:hint="default"/>
          <w:spacing w:val="-5"/>
        </w:rPr>
        <w:t>2017</w:t>
      </w:r>
      <w:r>
        <w:rPr>
          <w:spacing w:val="-5"/>
        </w:rPr>
        <w:t>年限制性股票（首期）</w:t>
      </w:r>
      <w:r>
        <w:rPr/>
        <w:t> </w:t>
      </w:r>
      <w:r>
        <w:rPr>
          <w:spacing w:val="-1"/>
        </w:rPr>
        <w:t>的议案》，董事会同意授予</w:t>
      </w:r>
      <w:r>
        <w:rPr>
          <w:rFonts w:ascii="Times New Roman" w:hAnsi="Times New Roman" w:cs="Times New Roman" w:eastAsia="Times New Roman" w:hint="default"/>
          <w:spacing w:val="-1"/>
        </w:rPr>
        <w:t>15</w:t>
      </w:r>
      <w:r>
        <w:rPr>
          <w:spacing w:val="-1"/>
        </w:rPr>
        <w:t>名激励对象首期</w:t>
      </w:r>
      <w:r>
        <w:rPr>
          <w:rFonts w:ascii="Times New Roman" w:hAnsi="Times New Roman" w:cs="Times New Roman" w:eastAsia="Times New Roman" w:hint="default"/>
          <w:spacing w:val="-1"/>
        </w:rPr>
        <w:t>12,580</w:t>
      </w:r>
      <w:r>
        <w:rPr>
          <w:spacing w:val="-1"/>
        </w:rPr>
        <w:t>万股限制性股票，授予日为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日，授予价格</w:t>
      </w:r>
      <w:r>
        <w:rPr>
          <w:rFonts w:ascii="Times New Roman" w:hAnsi="Times New Roman" w:cs="Times New Roman" w:eastAsia="Times New Roman" w:hint="default"/>
          <w:spacing w:val="-1"/>
        </w:rPr>
        <w:t>4.20</w:t>
      </w:r>
      <w:r>
        <w:rPr>
          <w:spacing w:val="-1"/>
        </w:rPr>
        <w:t>元</w:t>
      </w:r>
      <w:r>
        <w:rPr>
          <w:rFonts w:ascii="Times New Roman" w:hAnsi="Times New Roman" w:cs="Times New Roman" w:eastAsia="Times New Roman" w:hint="default"/>
          <w:spacing w:val="-1"/>
        </w:rPr>
        <w:t>/</w:t>
      </w:r>
      <w:r>
        <w:rPr>
          <w:spacing w:val="-1"/>
        </w:rPr>
        <w:t>股。详见</w:t>
      </w:r>
      <w:r>
        <w:rPr>
          <w:spacing w:val="-74"/>
        </w:rPr>
        <w:t> </w:t>
      </w:r>
      <w:r>
        <w:rPr>
          <w:spacing w:val="-74"/>
        </w:rPr>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日发布在巨潮资讯网的《第六届董事会第二十三次会议决议公告》、《关于向激励对象授予</w:t>
      </w:r>
      <w:r>
        <w:rPr>
          <w:rFonts w:ascii="Times New Roman" w:hAnsi="Times New Roman" w:cs="Times New Roman" w:eastAsia="Times New Roman" w:hint="default"/>
          <w:spacing w:val="-2"/>
        </w:rPr>
        <w:t>2017</w:t>
      </w:r>
      <w:r>
        <w:rPr>
          <w:spacing w:val="-2"/>
        </w:rPr>
        <w:t>年限制</w:t>
      </w:r>
      <w:r>
        <w:rPr>
          <w:spacing w:val="-53"/>
        </w:rPr>
        <w:t> </w:t>
      </w:r>
      <w:r>
        <w:rPr/>
        <w:t>性股票（首期）的公告》（公告编号：</w:t>
      </w:r>
      <w:r>
        <w:rPr>
          <w:rFonts w:ascii="Times New Roman" w:hAnsi="Times New Roman" w:cs="Times New Roman" w:eastAsia="Times New Roman" w:hint="default"/>
        </w:rPr>
        <w:t>217-112</w:t>
      </w:r>
      <w:r>
        <w:rPr/>
        <w:t>、</w:t>
      </w:r>
      <w:r>
        <w:rPr>
          <w:rFonts w:ascii="Times New Roman" w:hAnsi="Times New Roman" w:cs="Times New Roman" w:eastAsia="Times New Roman" w:hint="default"/>
        </w:rPr>
        <w:t>2017-115</w:t>
      </w:r>
      <w:r>
        <w:rPr/>
        <w:t>）。前述授予股份于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日在深圳证券交易所上市，详 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日发布在巨潮资讯网的《关于</w:t>
      </w:r>
      <w:r>
        <w:rPr>
          <w:rFonts w:ascii="Times New Roman" w:hAnsi="Times New Roman" w:cs="Times New Roman" w:eastAsia="Times New Roman" w:hint="default"/>
        </w:rPr>
        <w:t>2017</w:t>
      </w:r>
      <w:r>
        <w:rPr/>
        <w:t>年限制性股票激励计划（首期）授予完成的公告》（公告编号： </w:t>
      </w:r>
      <w:r>
        <w:rPr>
          <w:rFonts w:ascii="Times New Roman" w:hAnsi="Times New Roman" w:cs="Times New Roman" w:eastAsia="Times New Roman" w:hint="default"/>
        </w:rPr>
        <w:t>2017-120</w:t>
      </w:r>
      <w:r>
        <w:rPr/>
        <w:t>）。</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十六、重大关联交易" w:id="81"/>
      <w:bookmarkEnd w:id="81"/>
      <w:r>
        <w:rPr>
          <w:b w:val="0"/>
          <w:bCs w:val="0"/>
        </w:rPr>
      </w:r>
      <w:r>
        <w:rPr/>
        <w:t>十六、重大关联交易</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02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34" w:lineRule="exact" w:before="20"/>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3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7" w:lineRule="auto"/>
              <w:ind w:left="22" w:right="46"/>
              <w:jc w:val="both"/>
              <w:rPr>
                <w:rFonts w:ascii="宋体" w:hAnsi="宋体" w:cs="宋体" w:eastAsia="宋体" w:hint="default"/>
                <w:sz w:val="18"/>
                <w:szCs w:val="18"/>
              </w:rPr>
            </w:pPr>
            <w:r>
              <w:rPr>
                <w:rFonts w:ascii="宋体" w:hAnsi="宋体" w:cs="宋体" w:eastAsia="宋体" w:hint="default"/>
                <w:sz w:val="18"/>
                <w:szCs w:val="18"/>
              </w:rPr>
              <w:t>杭州市桐 庐县浙富 小额贷款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5" w:lineRule="auto"/>
              <w:ind w:left="22" w:right="102"/>
              <w:jc w:val="left"/>
              <w:rPr>
                <w:rFonts w:ascii="宋体" w:hAnsi="宋体" w:cs="宋体" w:eastAsia="宋体" w:hint="default"/>
                <w:sz w:val="18"/>
                <w:szCs w:val="18"/>
              </w:rPr>
            </w:pPr>
            <w:r>
              <w:rPr>
                <w:rFonts w:ascii="宋体" w:hAnsi="宋体" w:cs="宋体" w:eastAsia="宋体" w:hint="default"/>
                <w:sz w:val="18"/>
                <w:szCs w:val="18"/>
              </w:rPr>
              <w:t>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份的股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7"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人提供 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7" w:lineRule="auto"/>
              <w:ind w:left="22" w:right="21"/>
              <w:jc w:val="left"/>
              <w:rPr>
                <w:rFonts w:ascii="宋体" w:hAnsi="宋体" w:cs="宋体" w:eastAsia="宋体" w:hint="default"/>
                <w:sz w:val="18"/>
                <w:szCs w:val="18"/>
              </w:rPr>
            </w:pPr>
            <w:r>
              <w:rPr>
                <w:rFonts w:ascii="宋体" w:hAnsi="宋体" w:cs="宋体" w:eastAsia="宋体" w:hint="default"/>
                <w:sz w:val="18"/>
                <w:szCs w:val="18"/>
              </w:rPr>
              <w:t>互联网 征信服 </w:t>
            </w:r>
            <w:r>
              <w:rPr>
                <w:rFonts w:ascii="宋体" w:hAnsi="宋体" w:cs="宋体" w:eastAsia="宋体" w:hint="default"/>
                <w:spacing w:val="-18"/>
                <w:sz w:val="18"/>
                <w:szCs w:val="18"/>
              </w:rPr>
              <w:t>务、推广</w:t>
            </w:r>
            <w:r>
              <w:rPr>
                <w:rFonts w:ascii="宋体" w:hAnsi="宋体" w:cs="宋体" w:eastAsia="宋体" w:hint="default"/>
                <w:sz w:val="18"/>
                <w:szCs w:val="18"/>
              </w:rPr>
              <w:t>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市场平 均价格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76"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6"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99"/>
              <w:jc w:val="left"/>
              <w:rPr>
                <w:rFonts w:ascii="宋体" w:hAnsi="宋体" w:cs="宋体" w:eastAsia="宋体" w:hint="default"/>
                <w:sz w:val="18"/>
                <w:szCs w:val="18"/>
              </w:rPr>
            </w:pPr>
            <w:r>
              <w:rPr>
                <w:rFonts w:ascii="宋体" w:hAnsi="宋体" w:cs="宋体" w:eastAsia="宋体" w:hint="default"/>
                <w:sz w:val="18"/>
                <w:szCs w:val="18"/>
              </w:rPr>
              <w:t>按协议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37"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 新增日 常关联 交易预 计的公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tc>
      </w:tr>
    </w:tbl>
    <w:p>
      <w:pPr>
        <w:spacing w:after="0" w:line="23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89"/>
        <w:gridCol w:w="677"/>
        <w:gridCol w:w="677"/>
        <w:gridCol w:w="694"/>
        <w:gridCol w:w="691"/>
        <w:gridCol w:w="675"/>
        <w:gridCol w:w="674"/>
        <w:gridCol w:w="673"/>
        <w:gridCol w:w="674"/>
        <w:gridCol w:w="674"/>
        <w:gridCol w:w="674"/>
        <w:gridCol w:w="674"/>
        <w:gridCol w:w="670"/>
        <w:gridCol w:w="642"/>
      </w:tblGrid>
      <w:tr>
        <w:trPr>
          <w:trHeight w:val="491" w:hRule="exact"/>
        </w:trPr>
        <w:tc>
          <w:tcPr>
            <w:tcW w:w="78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9" w:space="0" w:color="D2D2D2"/>
              <w:right w:val="single" w:sz="4" w:space="0" w:color="000000"/>
            </w:tcBorders>
          </w:tcPr>
          <w:p>
            <w:pPr/>
          </w:p>
        </w:tc>
        <w:tc>
          <w:tcPr>
            <w:tcW w:w="675" w:type="dxa"/>
            <w:tcBorders>
              <w:top w:val="single" w:sz="4" w:space="0" w:color="000000"/>
              <w:left w:val="single" w:sz="4" w:space="0" w:color="000000"/>
              <w:bottom w:val="single" w:sz="9" w:space="0" w:color="D2D2D2"/>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9" w:space="0" w:color="D2D2D2"/>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9" w:space="0" w:color="D2D2D2"/>
              <w:right w:val="single" w:sz="4" w:space="0" w:color="000000"/>
            </w:tcBorders>
          </w:tcPr>
          <w:p>
            <w:pPr/>
          </w:p>
        </w:tc>
        <w:tc>
          <w:tcPr>
            <w:tcW w:w="674" w:type="dxa"/>
            <w:tcBorders>
              <w:top w:val="single" w:sz="4" w:space="0" w:color="000000"/>
              <w:left w:val="single" w:sz="4" w:space="0" w:color="000000"/>
              <w:bottom w:val="single" w:sz="9" w:space="0" w:color="D2D2D2"/>
              <w:right w:val="single" w:sz="4" w:space="0" w:color="000000"/>
            </w:tcBorders>
          </w:tcPr>
          <w:p>
            <w:pPr/>
          </w:p>
        </w:tc>
        <w:tc>
          <w:tcPr>
            <w:tcW w:w="674" w:type="dxa"/>
            <w:tcBorders>
              <w:top w:val="single" w:sz="4" w:space="0" w:color="000000"/>
              <w:left w:val="single" w:sz="4" w:space="0" w:color="000000"/>
              <w:bottom w:val="single" w:sz="9" w:space="0" w:color="D2D2D2"/>
              <w:right w:val="single" w:sz="4" w:space="0" w:color="000000"/>
            </w:tcBorders>
          </w:tcPr>
          <w:p>
            <w:pPr/>
          </w:p>
        </w:tc>
        <w:tc>
          <w:tcPr>
            <w:tcW w:w="670" w:type="dxa"/>
            <w:tcBorders>
              <w:top w:val="single" w:sz="4" w:space="0" w:color="000000"/>
              <w:left w:val="single" w:sz="4" w:space="0" w:color="000000"/>
              <w:bottom w:val="single" w:sz="9" w:space="0" w:color="D2D2D2"/>
              <w:right w:val="single" w:sz="4" w:space="0" w:color="000000"/>
            </w:tcBorders>
          </w:tcPr>
          <w:p>
            <w:pPr/>
          </w:p>
        </w:tc>
        <w:tc>
          <w:tcPr>
            <w:tcW w:w="642" w:type="dxa"/>
            <w:tcBorders>
              <w:top w:val="single" w:sz="4" w:space="0" w:color="000000"/>
              <w:left w:val="single" w:sz="4" w:space="0" w:color="000000"/>
              <w:bottom w:val="single" w:sz="9" w:space="0" w:color="D2D2D2"/>
              <w:right w:val="single" w:sz="4" w:space="0" w:color="000000"/>
            </w:tcBorders>
          </w:tcPr>
          <w:p>
            <w:pPr>
              <w:pStyle w:val="TableParagraph"/>
              <w:spacing w:line="190" w:lineRule="exact"/>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3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w:t>
            </w:r>
          </w:p>
        </w:tc>
      </w:tr>
      <w:tr>
        <w:trPr>
          <w:trHeight w:val="323"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2" w:type="dxa"/>
            <w:gridSpan w:val="10"/>
            <w:tcBorders>
              <w:top w:val="single" w:sz="9" w:space="0" w:color="D2D2D2"/>
              <w:left w:val="single" w:sz="13" w:space="0" w:color="D2D2D2"/>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1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pStyle w:val="BodyText"/>
        <w:spacing w:line="261"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54" w:right="979"/>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pStyle w:val="BodyText"/>
        <w:spacing w:line="261"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12"/>
        <w:rPr>
          <w:rFonts w:ascii="宋体" w:hAnsi="宋体" w:cs="宋体" w:eastAsia="宋体" w:hint="default"/>
          <w:sz w:val="20"/>
          <w:szCs w:val="20"/>
        </w:rPr>
      </w:pPr>
    </w:p>
    <w:p>
      <w:pPr>
        <w:pStyle w:val="Heading2"/>
        <w:spacing w:line="240" w:lineRule="auto"/>
        <w:ind w:right="979"/>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34" w:lineRule="exact" w:before="42"/>
        <w:ind w:left="154" w:right="979"/>
        <w:jc w:val="left"/>
      </w:pPr>
      <w:r>
        <w:rPr>
          <w:spacing w:val="-2"/>
        </w:rPr>
        <w:t>报告期内，融资租赁子公司融资租赁业务合同总金额为</w:t>
      </w:r>
      <w:r>
        <w:rPr>
          <w:rFonts w:ascii="Times New Roman" w:hAnsi="Times New Roman" w:cs="Times New Roman" w:eastAsia="Times New Roman" w:hint="default"/>
          <w:spacing w:val="-2"/>
        </w:rPr>
        <w:t>68,984.35</w:t>
      </w:r>
      <w:r>
        <w:rPr>
          <w:spacing w:val="-2"/>
        </w:rPr>
        <w:t>万元。截至本报告期末，尚未到期的融资租赁业务合同总金</w:t>
      </w:r>
      <w:r>
        <w:rPr>
          <w:spacing w:val="-57"/>
        </w:rPr>
        <w:t> </w:t>
      </w:r>
      <w:r>
        <w:rPr>
          <w:spacing w:val="-57"/>
        </w:rPr>
      </w:r>
      <w:r>
        <w:rPr/>
        <w:t>额为</w:t>
      </w:r>
      <w:r>
        <w:rPr>
          <w:rFonts w:ascii="Times New Roman" w:hAnsi="Times New Roman" w:cs="Times New Roman" w:eastAsia="Times New Roman" w:hint="default"/>
        </w:rPr>
        <w:t>86,984.35</w:t>
      </w:r>
      <w:r>
        <w:rPr/>
        <w:t>万元。</w:t>
      </w:r>
    </w:p>
    <w:p>
      <w:pPr>
        <w:spacing w:after="0" w:line="234" w:lineRule="exact"/>
        <w:jc w:val="left"/>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97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3"/>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right="979"/>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9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7"/>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9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7"/>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72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54"/>
              <w:jc w:val="left"/>
              <w:rPr>
                <w:rFonts w:ascii="宋体" w:hAnsi="宋体" w:cs="宋体" w:eastAsia="宋体" w:hint="default"/>
                <w:sz w:val="18"/>
                <w:szCs w:val="18"/>
              </w:rPr>
            </w:pPr>
            <w:r>
              <w:rPr>
                <w:rFonts w:ascii="宋体" w:hAnsi="宋体" w:cs="宋体" w:eastAsia="宋体" w:hint="default"/>
                <w:sz w:val="18"/>
                <w:szCs w:val="18"/>
              </w:rPr>
              <w:t>上海二三四五网络科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4"/>
              <w:jc w:val="left"/>
              <w:rPr>
                <w:rFonts w:ascii="宋体" w:hAnsi="宋体" w:cs="宋体" w:eastAsia="宋体" w:hint="default"/>
                <w:sz w:val="18"/>
                <w:szCs w:val="18"/>
              </w:rPr>
            </w:pPr>
            <w:r>
              <w:rPr>
                <w:rFonts w:ascii="宋体" w:hAnsi="宋体" w:cs="宋体" w:eastAsia="宋体" w:hint="default"/>
                <w:sz w:val="18"/>
                <w:szCs w:val="18"/>
              </w:rPr>
              <w:t>债务人债务 履行期限</w:t>
            </w:r>
          </w:p>
          <w:p>
            <w:pPr>
              <w:pStyle w:val="TableParagraph"/>
              <w:spacing w:line="23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before="15"/>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 之日起两年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上海薪想互联网金融 信息服务有限公司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14"/>
              <w:jc w:val="both"/>
              <w:rPr>
                <w:rFonts w:ascii="宋体" w:hAnsi="宋体" w:cs="宋体" w:eastAsia="宋体" w:hint="default"/>
                <w:sz w:val="18"/>
                <w:szCs w:val="18"/>
              </w:rPr>
            </w:pPr>
            <w:r>
              <w:rPr>
                <w:rFonts w:ascii="宋体" w:hAnsi="宋体" w:cs="宋体" w:eastAsia="宋体" w:hint="default"/>
                <w:sz w:val="18"/>
                <w:szCs w:val="18"/>
              </w:rPr>
              <w:t>自主合同项 下的债务履 行期限届满 之日起两年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7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54"/>
              <w:jc w:val="left"/>
              <w:rPr>
                <w:rFonts w:ascii="宋体" w:hAnsi="宋体" w:cs="宋体" w:eastAsia="宋体" w:hint="default"/>
                <w:sz w:val="18"/>
                <w:szCs w:val="18"/>
              </w:rPr>
            </w:pPr>
            <w:r>
              <w:rPr>
                <w:rFonts w:ascii="宋体" w:hAnsi="宋体" w:cs="宋体" w:eastAsia="宋体" w:hint="default"/>
                <w:sz w:val="18"/>
                <w:szCs w:val="18"/>
              </w:rPr>
              <w:t>上海薪想互联网金融 信息服务有限公司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14"/>
              <w:jc w:val="both"/>
              <w:rPr>
                <w:rFonts w:ascii="宋体" w:hAnsi="宋体" w:cs="宋体" w:eastAsia="宋体" w:hint="default"/>
                <w:sz w:val="18"/>
                <w:szCs w:val="18"/>
              </w:rPr>
            </w:pPr>
            <w:r>
              <w:rPr>
                <w:rFonts w:ascii="宋体" w:hAnsi="宋体" w:cs="宋体" w:eastAsia="宋体" w:hint="default"/>
                <w:sz w:val="18"/>
                <w:szCs w:val="18"/>
              </w:rPr>
              <w:t>自保证合同 生效之日起 至主合同项 下的全部义 务履行期限 届满之日起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上海薪想互联网金融 信息服务有限公司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14"/>
              <w:jc w:val="both"/>
              <w:rPr>
                <w:rFonts w:ascii="宋体" w:hAnsi="宋体" w:cs="宋体" w:eastAsia="宋体" w:hint="default"/>
                <w:sz w:val="18"/>
                <w:szCs w:val="18"/>
              </w:rPr>
            </w:pPr>
            <w:r>
              <w:rPr>
                <w:rFonts w:ascii="宋体" w:hAnsi="宋体" w:cs="宋体" w:eastAsia="宋体" w:hint="default"/>
                <w:sz w:val="18"/>
                <w:szCs w:val="18"/>
              </w:rPr>
              <w:t>自信托成立 之日起至主 合同项下的 全部义务履 行期限届满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上海薪想互联网金融 信息服务有限公司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14"/>
              <w:jc w:val="both"/>
              <w:rPr>
                <w:rFonts w:ascii="宋体" w:hAnsi="宋体" w:cs="宋体" w:eastAsia="宋体" w:hint="default"/>
                <w:sz w:val="18"/>
                <w:szCs w:val="18"/>
              </w:rPr>
            </w:pPr>
            <w:r>
              <w:rPr>
                <w:rFonts w:ascii="宋体" w:hAnsi="宋体" w:cs="宋体" w:eastAsia="宋体" w:hint="default"/>
                <w:sz w:val="18"/>
                <w:szCs w:val="18"/>
              </w:rPr>
              <w:t>自主合同项 下的债务履 行期限届满 之日起两年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4"/>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4"/>
              <w:jc w:val="left"/>
              <w:rPr>
                <w:rFonts w:ascii="宋体" w:hAnsi="宋体" w:cs="宋体" w:eastAsia="宋体" w:hint="default"/>
                <w:sz w:val="18"/>
                <w:szCs w:val="18"/>
              </w:rPr>
            </w:pPr>
            <w:r>
              <w:rPr>
                <w:rFonts w:ascii="宋体" w:hAnsi="宋体" w:cs="宋体" w:eastAsia="宋体" w:hint="default"/>
                <w:sz w:val="18"/>
                <w:szCs w:val="18"/>
              </w:rPr>
              <w:t>曲水汇通信息服务有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136,800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3"/>
        <w:gridCol w:w="920"/>
        <w:gridCol w:w="1316"/>
        <w:gridCol w:w="1041"/>
        <w:gridCol w:w="1046"/>
        <w:gridCol w:w="1053"/>
        <w:gridCol w:w="786"/>
        <w:gridCol w:w="790"/>
      </w:tblGrid>
      <w:tr>
        <w:trPr>
          <w:trHeight w:val="562"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156,800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6"/>
              <w:ind w:left="92"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9"/>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23"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5"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vMerge/>
            <w:tcBorders>
              <w:left w:val="single" w:sz="4" w:space="0" w:color="000000"/>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238"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54"/>
              <w:jc w:val="left"/>
              <w:rPr>
                <w:rFonts w:ascii="宋体" w:hAnsi="宋体" w:cs="宋体" w:eastAsia="宋体" w:hint="default"/>
                <w:sz w:val="18"/>
                <w:szCs w:val="18"/>
              </w:rPr>
            </w:pPr>
            <w:r>
              <w:rPr>
                <w:rFonts w:ascii="宋体" w:hAnsi="宋体" w:cs="宋体" w:eastAsia="宋体" w:hint="default"/>
                <w:sz w:val="18"/>
                <w:szCs w:val="18"/>
              </w:rPr>
              <w:t>上海二三四五金融科 技有限公司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316"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0" w:right="23"/>
              <w:jc w:val="left"/>
              <w:rPr>
                <w:rFonts w:ascii="宋体" w:hAnsi="宋体" w:cs="宋体" w:eastAsia="宋体" w:hint="default"/>
                <w:sz w:val="18"/>
                <w:szCs w:val="18"/>
              </w:rPr>
            </w:pPr>
            <w:r>
              <w:rPr>
                <w:rFonts w:ascii="宋体" w:hAnsi="宋体" w:cs="宋体" w:eastAsia="宋体" w:hint="default"/>
                <w:sz w:val="18"/>
                <w:szCs w:val="18"/>
              </w:rPr>
              <w:t>债权发生期 间自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18"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w:t>
            </w:r>
          </w:p>
          <w:p>
            <w:pPr>
              <w:pStyle w:val="TableParagraph"/>
              <w:spacing w:line="233"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2" w:lineRule="exact"/>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786"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上海薪想互联网金融 信息服务有限公司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20,000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20,000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30" w:right="111"/>
              <w:jc w:val="both"/>
              <w:rPr>
                <w:rFonts w:ascii="宋体" w:hAnsi="宋体" w:cs="宋体" w:eastAsia="宋体" w:hint="default"/>
                <w:sz w:val="18"/>
                <w:szCs w:val="18"/>
              </w:rPr>
            </w:pPr>
            <w:r>
              <w:rPr>
                <w:rFonts w:ascii="宋体" w:hAnsi="宋体" w:cs="宋体" w:eastAsia="宋体" w:hint="default"/>
                <w:sz w:val="18"/>
                <w:szCs w:val="18"/>
              </w:rPr>
              <w:t>自债务人已 按照主合同 的约定履行 完毕全部债 务，或质权 人已按照本 合同约定实 现质权为止</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563"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2"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156,800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136,000</w:t>
            </w:r>
          </w:p>
        </w:tc>
      </w:tr>
      <w:tr>
        <w:trPr>
          <w:trHeight w:val="557"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206,800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1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8"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8" w:lineRule="auto" w:before="10"/>
        <w:ind w:left="154" w:right="8052"/>
        <w:jc w:val="left"/>
      </w:pPr>
      <w:r>
        <w:rPr/>
        <w:t>采用复合方式担保的具体情况说明 无</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264"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64"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1"/>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323"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557"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left"/>
              <w:rPr>
                <w:rFonts w:ascii="宋体" w:hAnsi="宋体" w:cs="宋体" w:eastAsia="宋体" w:hint="default"/>
                <w:sz w:val="18"/>
                <w:szCs w:val="18"/>
              </w:rPr>
            </w:pPr>
            <w:r>
              <w:rPr>
                <w:rFonts w:ascii="宋体" w:hAnsi="宋体" w:cs="宋体" w:eastAsia="宋体" w:hint="default"/>
                <w:sz w:val="18"/>
                <w:szCs w:val="18"/>
              </w:rPr>
              <w:t>闲置募集资金及自有资 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left"/>
              <w:rPr>
                <w:rFonts w:ascii="宋体" w:hAnsi="宋体" w:cs="宋体" w:eastAsia="宋体" w:hint="default"/>
                <w:sz w:val="18"/>
                <w:szCs w:val="18"/>
              </w:rPr>
            </w:pPr>
            <w:r>
              <w:rPr>
                <w:rFonts w:ascii="宋体" w:hAnsi="宋体" w:cs="宋体" w:eastAsia="宋体" w:hint="default"/>
                <w:sz w:val="18"/>
                <w:szCs w:val="18"/>
              </w:rPr>
              <w:t>闲置募集资金及自有资 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0"/>
        <w:ind w:left="154" w:right="979"/>
        <w:jc w:val="left"/>
      </w:pPr>
      <w:r>
        <w:rPr/>
        <w:t>单项金额重大或安全性较低、流动性较差、不保本的高风险委托理财具体情况</w:t>
      </w:r>
    </w:p>
    <w:p>
      <w:pPr>
        <w:pStyle w:val="BodyText"/>
        <w:spacing w:line="264" w:lineRule="auto" w:before="38"/>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19"/>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979"/>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0"/>
        <w:rPr>
          <w:rFonts w:ascii="宋体" w:hAnsi="宋体" w:cs="宋体" w:eastAsia="宋体" w:hint="default"/>
          <w:sz w:val="20"/>
          <w:szCs w:val="20"/>
        </w:rPr>
      </w:pPr>
    </w:p>
    <w:p>
      <w:pPr>
        <w:pStyle w:val="Heading2"/>
        <w:spacing w:line="240" w:lineRule="auto"/>
        <w:ind w:right="979"/>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right="979" w:firstLine="360"/>
        <w:jc w:val="left"/>
      </w:pPr>
      <w:r>
        <w:rPr>
          <w:spacing w:val="-2"/>
        </w:rPr>
        <w:t>公司积极践行作为上市公司的社会责任，保障股东特别是中小股东的利益，是公司最基本的社会责任。同时，公司充分</w:t>
      </w:r>
      <w:r>
        <w:rPr/>
        <w:t> 尊重和维护上市公司各相关方的合法权益，实现股东、员工、社会等各方利益的协调平衡，推动公司持续健康发展。</w:t>
      </w:r>
    </w:p>
    <w:p>
      <w:pPr>
        <w:pStyle w:val="BodyText"/>
        <w:spacing w:line="232" w:lineRule="exact" w:before="2"/>
        <w:ind w:right="1129" w:firstLine="360"/>
        <w:jc w:val="right"/>
      </w:pPr>
      <w:r>
        <w:rPr>
          <w:spacing w:val="-2"/>
        </w:rPr>
        <w:t>公司根据《公司法》、《证券法》、《上市公司治理准则》等法律法规，不断完善公司治理，建立了以《公司章程》为</w:t>
      </w:r>
      <w:r>
        <w:rPr/>
        <w:t> </w:t>
      </w:r>
      <w:r>
        <w:rPr>
          <w:spacing w:val="-5"/>
        </w:rPr>
        <w:t>基础的内控体系，形成了以股东大会、董事会、监事会及管理层为主体结构的决策与经营体系，切实保障全体股东及的权益。</w:t>
      </w:r>
    </w:p>
    <w:p>
      <w:pPr>
        <w:pStyle w:val="BodyText"/>
        <w:spacing w:line="232" w:lineRule="exact" w:before="2"/>
        <w:ind w:right="979" w:firstLine="360"/>
        <w:jc w:val="left"/>
      </w:pPr>
      <w:r>
        <w:rPr>
          <w:spacing w:val="-2"/>
        </w:rPr>
        <w:t>在信息披露及投资者交流方面，公司根据监管部门的规范进行投资者来访咨询的接待工作，指定《中国证券报》、《上</w:t>
      </w:r>
      <w:r>
        <w:rPr/>
        <w:t> 海证券报》、《证券时报》、《证券日报》和巨潮资讯网（</w:t>
      </w:r>
      <w:r>
        <w:rPr>
          <w:rFonts w:ascii="Times New Roman" w:hAnsi="Times New Roman" w:cs="Times New Roman" w:eastAsia="Times New Roman" w:hint="default"/>
          <w:color w:val="6C6C6C"/>
        </w:rPr>
      </w:r>
      <w:hyperlink r:id="rId9">
        <w:r>
          <w:rPr>
            <w:rFonts w:ascii="Times New Roman" w:hAnsi="Times New Roman" w:cs="Times New Roman" w:eastAsia="Times New Roman" w:hint="default"/>
            <w:color w:val="6C6C6C"/>
            <w:u w:val="single" w:color="6C6C6C"/>
          </w:rPr>
          <w:t>www.cninfo.com.cn</w:t>
        </w:r>
        <w:r>
          <w:rPr>
            <w:rFonts w:ascii="Times New Roman" w:hAnsi="Times New Roman" w:cs="Times New Roman" w:eastAsia="Times New Roman" w:hint="default"/>
            <w:color w:val="6C6C6C"/>
          </w:rPr>
        </w:r>
      </w:hyperlink>
      <w:r>
        <w:rPr/>
        <w:t>）作为公司指定信息披露媒体。公司严格按</w:t>
      </w:r>
    </w:p>
    <w:p>
      <w:pPr>
        <w:pStyle w:val="BodyText"/>
        <w:spacing w:line="212" w:lineRule="exact"/>
        <w:ind w:right="979"/>
        <w:jc w:val="left"/>
      </w:pPr>
      <w:r>
        <w:rPr/>
        <w:t>照有关法律法规的要求，真实、准确、完整、及时地披露有关信息。公司注重与投资者沟通交流，制定了《投资者关系管理</w:t>
      </w:r>
    </w:p>
    <w:p>
      <w:pPr>
        <w:pStyle w:val="BodyText"/>
        <w:spacing w:line="232" w:lineRule="exact" w:before="24"/>
        <w:ind w:right="1129"/>
        <w:jc w:val="left"/>
      </w:pPr>
      <w:r>
        <w:rPr>
          <w:spacing w:val="-1"/>
        </w:rPr>
        <w:t>制度》，高效利用</w:t>
      </w:r>
      <w:r>
        <w:rPr>
          <w:rFonts w:ascii="Times New Roman" w:hAnsi="Times New Roman" w:cs="Times New Roman" w:eastAsia="Times New Roman" w:hint="default"/>
          <w:spacing w:val="-1"/>
        </w:rPr>
        <w:t>“</w:t>
      </w:r>
      <w:r>
        <w:rPr>
          <w:spacing w:val="-1"/>
        </w:rPr>
        <w:t>投资者关系互动平台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互动易</w:t>
      </w:r>
      <w:r>
        <w:rPr>
          <w:rFonts w:ascii="Times New Roman" w:hAnsi="Times New Roman" w:cs="Times New Roman" w:eastAsia="Times New Roman" w:hint="default"/>
          <w:spacing w:val="-1"/>
        </w:rPr>
        <w:t>”</w:t>
      </w:r>
      <w:r>
        <w:rPr>
          <w:spacing w:val="-1"/>
        </w:rPr>
        <w:t>等工具与投资者特别是中小投资者及时沟通，有效地做好投资者关系管</w:t>
      </w:r>
      <w:r>
        <w:rPr>
          <w:spacing w:val="-78"/>
        </w:rPr>
        <w:t> </w:t>
      </w:r>
      <w:r>
        <w:rPr>
          <w:spacing w:val="-78"/>
        </w:rPr>
      </w:r>
      <w:r>
        <w:rPr/>
        <w:t>理工作。</w:t>
      </w:r>
    </w:p>
    <w:p>
      <w:pPr>
        <w:pStyle w:val="BodyText"/>
        <w:spacing w:line="232" w:lineRule="exact" w:before="2"/>
        <w:ind w:left="154" w:right="979" w:firstLine="360"/>
        <w:jc w:val="left"/>
      </w:pPr>
      <w:r>
        <w:rPr>
          <w:spacing w:val="-2"/>
        </w:rPr>
        <w:t>在劳资关系与员工发展方面，公司坚持以人为本，把人才战略作为企业发展的重点，公司严格遵守《劳动法》、《劳动</w:t>
      </w:r>
      <w:r>
        <w:rPr/>
        <w:t> </w:t>
      </w:r>
      <w:r>
        <w:rPr>
          <w:spacing w:val="-2"/>
        </w:rPr>
        <w:t>合同法》等相关法律法规，尊重和维护员工的个人权益，切实关注员工健康、安全和满意度。同时，公司积极构建和谐的劳</w:t>
      </w:r>
    </w:p>
    <w:p>
      <w:pPr>
        <w:pStyle w:val="BodyText"/>
        <w:spacing w:line="232" w:lineRule="exact" w:before="2"/>
        <w:ind w:left="154" w:right="979"/>
        <w:jc w:val="left"/>
      </w:pPr>
      <w:r>
        <w:rPr>
          <w:spacing w:val="-2"/>
        </w:rPr>
        <w:t>资关系，为员工提供良好的工作、生活环境和各种内部、外部培训机会；公司注重对员工职业发展进行规划，提升员工的主</w:t>
      </w:r>
      <w:r>
        <w:rPr>
          <w:spacing w:val="-66"/>
        </w:rPr>
        <w:t> </w:t>
      </w:r>
      <w:r>
        <w:rPr>
          <w:spacing w:val="-66"/>
        </w:rPr>
      </w:r>
      <w:r>
        <w:rPr/>
        <w:t>人翁意识，为员工提供平等的发展机会和晋升渠道，尊重和维护员工的个人利益，推动员工的快速成长。</w:t>
      </w:r>
    </w:p>
    <w:p>
      <w:pPr>
        <w:pStyle w:val="BodyText"/>
        <w:spacing w:line="232" w:lineRule="exact" w:before="2"/>
        <w:ind w:right="979" w:firstLine="360"/>
        <w:jc w:val="left"/>
      </w:pPr>
      <w:r>
        <w:rPr>
          <w:spacing w:val="-2"/>
        </w:rPr>
        <w:t>在行业协会与社会活动方面，公司始终积极支持相关行业协会的工作，献言献策；积极参加社区活动，实现企业与社会</w:t>
      </w:r>
      <w:r>
        <w:rPr/>
        <w:t> 和谐发展。</w:t>
      </w:r>
    </w:p>
    <w:p>
      <w:pPr>
        <w:pStyle w:val="BodyText"/>
        <w:spacing w:line="232" w:lineRule="exact" w:before="2"/>
        <w:ind w:left="154" w:right="979" w:firstLine="360"/>
        <w:jc w:val="left"/>
      </w:pPr>
      <w:r>
        <w:rPr>
          <w:spacing w:val="-2"/>
        </w:rPr>
        <w:t>在客户服务方面，公司始终坚持客户至上的原则，为客户提供优质的服务，充分保障客户利益。公司注重加强与客户的</w:t>
      </w:r>
      <w:r>
        <w:rPr/>
        <w:t> </w:t>
      </w:r>
      <w:r>
        <w:rPr>
          <w:spacing w:val="-2"/>
        </w:rPr>
        <w:t>沟通和交流，以合作为纽带，以诚信为基础，形成了长期友好合作的战略伙伴关系，达到供需双方的互惠共赢，共同为社会</w:t>
      </w:r>
    </w:p>
    <w:p>
      <w:pPr>
        <w:pStyle w:val="BodyText"/>
        <w:spacing w:line="213" w:lineRule="exact"/>
        <w:ind w:left="154" w:right="979"/>
        <w:jc w:val="left"/>
      </w:pPr>
      <w:r>
        <w:rPr/>
        <w:t>创造财富。</w:t>
      </w:r>
    </w:p>
    <w:p>
      <w:pPr>
        <w:spacing w:after="0" w:line="213" w:lineRule="exact"/>
        <w:jc w:val="left"/>
        <w:sectPr>
          <w:type w:val="continuous"/>
          <w:pgSz w:w="11910" w:h="16840"/>
          <w:pgMar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both"/>
      </w:pPr>
      <w:r>
        <w:rPr/>
        <w:t>公司报告年度暂未开展精准扶贫工作，也暂无后续精准扶贫计划。</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left="154" w:right="5712"/>
        <w:jc w:val="left"/>
      </w:pPr>
      <w:r>
        <w:rPr/>
        <w:t>上市公司及其子公司是否属于环境保护部门公布的重点排污单位 不适用</w:t>
      </w:r>
    </w:p>
    <w:p>
      <w:pPr>
        <w:pStyle w:val="BodyText"/>
        <w:spacing w:line="240" w:lineRule="auto" w:before="9"/>
        <w:ind w:left="154" w:right="0"/>
        <w:jc w:val="both"/>
      </w:pPr>
      <w:r>
        <w:rPr/>
        <w:t>公司的主营业务为互联网信息服务和互联网消费金融服务，不涉及环境污染相关情况。</w:t>
      </w:r>
    </w:p>
    <w:p>
      <w:pPr>
        <w:spacing w:line="240" w:lineRule="auto" w:before="0"/>
        <w:rPr>
          <w:rFonts w:ascii="宋体" w:hAnsi="宋体" w:cs="宋体" w:eastAsia="宋体" w:hint="default"/>
          <w:sz w:val="22"/>
          <w:szCs w:val="22"/>
        </w:rPr>
      </w:pPr>
    </w:p>
    <w:p>
      <w:pPr>
        <w:pStyle w:val="Heading2"/>
        <w:spacing w:line="240" w:lineRule="auto"/>
        <w:ind w:right="0"/>
        <w:jc w:val="both"/>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、报告期内发生或完成的重大事项</w:t>
      </w:r>
      <w:r>
        <w:rPr>
          <w:b w:val="0"/>
          <w:bCs w:val="0"/>
        </w:rPr>
      </w:r>
    </w:p>
    <w:p>
      <w:pPr>
        <w:spacing w:line="240" w:lineRule="auto" w:before="8"/>
        <w:rPr>
          <w:rFonts w:ascii="宋体" w:hAnsi="宋体" w:cs="宋体" w:eastAsia="宋体" w:hint="default"/>
          <w:b/>
          <w:bCs/>
          <w:sz w:val="23"/>
          <w:szCs w:val="23"/>
        </w:rPr>
      </w:pPr>
    </w:p>
    <w:p>
      <w:pPr>
        <w:spacing w:line="234" w:lineRule="exact" w:before="0"/>
        <w:ind w:left="514"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月，非公开发行股票限售股份上市流通</w:t>
      </w:r>
      <w:r>
        <w:rPr>
          <w:rFonts w:ascii="宋体" w:hAnsi="宋体" w:cs="宋体" w:eastAsia="宋体" w:hint="default"/>
          <w:b/>
          <w:bCs/>
          <w:w w:val="99"/>
          <w:sz w:val="18"/>
          <w:szCs w:val="18"/>
        </w:rPr>
        <w:t> </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月完成非公开发行人民币普通股（</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83,500,000</w:t>
      </w:r>
      <w:r>
        <w:rPr>
          <w:rFonts w:ascii="宋体" w:hAnsi="宋体" w:cs="宋体" w:eastAsia="宋体" w:hint="default"/>
          <w:spacing w:val="-1"/>
          <w:sz w:val="18"/>
          <w:szCs w:val="18"/>
        </w:rPr>
        <w:t>股，上市日为</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日，限售期为</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个月。因公</w:t>
      </w:r>
    </w:p>
    <w:p>
      <w:pPr>
        <w:pStyle w:val="BodyText"/>
        <w:spacing w:line="217" w:lineRule="exact"/>
        <w:ind w:left="154" w:right="0"/>
        <w:jc w:val="both"/>
      </w:pPr>
      <w:r>
        <w:rPr/>
        <w:t>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日实施完成《</w:t>
      </w:r>
      <w:r>
        <w:rPr>
          <w:rFonts w:ascii="Times New Roman" w:hAnsi="Times New Roman" w:cs="Times New Roman" w:eastAsia="Times New Roman" w:hint="default"/>
        </w:rPr>
        <w:t>2015</w:t>
      </w:r>
      <w:r>
        <w:rPr/>
        <w:t>年度利润分配方案》（每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元），上述非公开发行限售股份相应增至</w:t>
      </w:r>
    </w:p>
    <w:p>
      <w:pPr>
        <w:pStyle w:val="BodyText"/>
        <w:spacing w:line="234" w:lineRule="exact" w:before="15"/>
        <w:ind w:right="1139"/>
        <w:jc w:val="left"/>
      </w:pPr>
      <w:r>
        <w:rPr>
          <w:rFonts w:ascii="Times New Roman" w:hAnsi="Times New Roman" w:cs="Times New Roman" w:eastAsia="Times New Roman" w:hint="default"/>
        </w:rPr>
        <w:t>167,000,000</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日解除限售条件并上市流通。详见公司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日在巨潮资讯网披露的《关于</w:t>
      </w:r>
      <w:r>
        <w:rPr>
          <w:rFonts w:ascii="Times New Roman" w:hAnsi="Times New Roman" w:cs="Times New Roman" w:eastAsia="Times New Roman" w:hint="default"/>
        </w:rPr>
        <w:t>2015</w:t>
      </w:r>
      <w:r>
        <w:rPr/>
        <w:t>年非公 开发行股票限售股份上市流通的提示性公告》（公告编号：</w:t>
      </w:r>
      <w:r>
        <w:rPr>
          <w:rFonts w:ascii="Times New Roman" w:hAnsi="Times New Roman" w:cs="Times New Roman" w:eastAsia="Times New Roman" w:hint="default"/>
        </w:rPr>
        <w:t>2017-006</w:t>
      </w:r>
      <w:r>
        <w:rPr/>
        <w:t>）。</w:t>
      </w:r>
    </w:p>
    <w:p>
      <w:pPr>
        <w:spacing w:line="240" w:lineRule="auto" w:before="12"/>
        <w:rPr>
          <w:rFonts w:ascii="宋体" w:hAnsi="宋体" w:cs="宋体" w:eastAsia="宋体" w:hint="default"/>
          <w:sz w:val="15"/>
          <w:szCs w:val="15"/>
        </w:rPr>
      </w:pPr>
    </w:p>
    <w:p>
      <w:pPr>
        <w:spacing w:line="232" w:lineRule="exact" w:before="0"/>
        <w:ind w:left="513" w:right="112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月，公司完成收购杨科小贷</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日与上海宝众仓储有限公司、上海缤灿实业发展有限公司、上海巨申金属材料有限公司分别签署了</w:t>
      </w:r>
    </w:p>
    <w:p>
      <w:pPr>
        <w:pStyle w:val="BodyText"/>
        <w:spacing w:line="225" w:lineRule="auto"/>
        <w:ind w:right="1130"/>
        <w:jc w:val="both"/>
      </w:pPr>
      <w:r>
        <w:rPr/>
        <w:t>《股权转让协议》，拟以自有资金共计人民币</w:t>
      </w:r>
      <w:r>
        <w:rPr>
          <w:rFonts w:ascii="Times New Roman" w:hAnsi="Times New Roman" w:cs="Times New Roman" w:eastAsia="Times New Roman" w:hint="default"/>
        </w:rPr>
        <w:t>3,261</w:t>
      </w:r>
      <w:r>
        <w:rPr/>
        <w:t>万元购买上述三名交易对手方分别持有的上海杨浦杨科小额贷款股份有</w:t>
      </w:r>
      <w:r>
        <w:rPr>
          <w:spacing w:val="-45"/>
        </w:rPr>
        <w:t> </w:t>
      </w:r>
      <w:r>
        <w:rPr>
          <w:spacing w:val="-45"/>
        </w:rPr>
      </w:r>
      <w:r>
        <w:rPr/>
        <w:t>限公司（以下简称</w:t>
      </w:r>
      <w:r>
        <w:rPr>
          <w:rFonts w:ascii="Times New Roman" w:hAnsi="Times New Roman" w:cs="Times New Roman" w:eastAsia="Times New Roman" w:hint="default"/>
        </w:rPr>
        <w:t>“</w:t>
      </w:r>
      <w:r>
        <w:rPr/>
        <w:t>杨科小贷</w:t>
      </w: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股权。本次交易完成后，公司占杨科小贷的股权比例为</w:t>
      </w:r>
      <w:r>
        <w:rPr>
          <w:rFonts w:ascii="Times New Roman" w:hAnsi="Times New Roman" w:cs="Times New Roman" w:eastAsia="Times New Roman" w:hint="default"/>
        </w:rPr>
        <w:t>30%</w:t>
      </w:r>
      <w:r>
        <w:rPr/>
        <w:t>。详见公司于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36"/>
        </w:rPr>
        <w:t> </w:t>
      </w:r>
      <w:r>
        <w:rPr/>
        <w:t>日在巨潮资讯网披露的《关于公司对外投资的公告》（公告编号：</w:t>
      </w:r>
      <w:r>
        <w:rPr>
          <w:rFonts w:ascii="Times New Roman" w:hAnsi="Times New Roman" w:cs="Times New Roman" w:eastAsia="Times New Roman" w:hint="default"/>
        </w:rPr>
        <w:t>2016-059</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月，上述股权交易事项已获得</w:t>
      </w:r>
      <w:r>
        <w:rPr>
          <w:spacing w:val="-56"/>
        </w:rPr>
        <w:t> </w:t>
      </w:r>
      <w:r>
        <w:rPr>
          <w:spacing w:val="-56"/>
        </w:rPr>
      </w:r>
      <w:r>
        <w:rPr>
          <w:spacing w:val="-2"/>
        </w:rPr>
        <w:t>上海市金融服务办公室的批准，杨科小贷更新后的公司章程已完成工商备案。详见公司于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日在巨潮资讯网披露的</w:t>
      </w:r>
    </w:p>
    <w:p>
      <w:pPr>
        <w:pStyle w:val="BodyText"/>
        <w:spacing w:line="236" w:lineRule="exact"/>
        <w:ind w:right="0"/>
        <w:jc w:val="both"/>
      </w:pPr>
      <w:r>
        <w:rPr/>
        <w:t>《关于公司对外投资的进展公告》（公告编号：</w:t>
      </w:r>
      <w:r>
        <w:rPr>
          <w:rFonts w:ascii="Times New Roman" w:hAnsi="Times New Roman" w:cs="Times New Roman" w:eastAsia="Times New Roman" w:hint="default"/>
        </w:rPr>
        <w:t>2017-027</w:t>
      </w:r>
      <w:r>
        <w:rPr/>
        <w:t>）。</w:t>
      </w:r>
    </w:p>
    <w:p>
      <w:pPr>
        <w:spacing w:line="240" w:lineRule="auto" w:before="6"/>
        <w:rPr>
          <w:rFonts w:ascii="宋体" w:hAnsi="宋体" w:cs="宋体" w:eastAsia="宋体" w:hint="default"/>
          <w:sz w:val="16"/>
          <w:szCs w:val="16"/>
        </w:rPr>
      </w:pPr>
    </w:p>
    <w:p>
      <w:pPr>
        <w:spacing w:line="232" w:lineRule="exact" w:before="0"/>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月，实施</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年度权益分派</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日召开第六届董事会第十一次会议及第六届监事会第六次会议，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w:t>
      </w:r>
    </w:p>
    <w:p>
      <w:pPr>
        <w:pStyle w:val="BodyText"/>
        <w:spacing w:line="225" w:lineRule="auto"/>
        <w:ind w:right="1130"/>
        <w:jc w:val="both"/>
      </w:pPr>
      <w:r>
        <w:rPr>
          <w:spacing w:val="-1"/>
        </w:rPr>
        <w:t>会，审议通过了《公司</w:t>
      </w:r>
      <w:r>
        <w:rPr>
          <w:rFonts w:ascii="Times New Roman" w:hAnsi="Times New Roman" w:cs="Times New Roman" w:eastAsia="Times New Roman" w:hint="default"/>
          <w:spacing w:val="-1"/>
        </w:rPr>
        <w:t>2016</w:t>
      </w:r>
      <w:r>
        <w:rPr>
          <w:spacing w:val="-1"/>
        </w:rPr>
        <w:t>年度利润分配预案》，即以公司当时总股本</w:t>
      </w:r>
      <w:r>
        <w:rPr>
          <w:rFonts w:ascii="Times New Roman" w:hAnsi="Times New Roman" w:cs="Times New Roman" w:eastAsia="Times New Roman" w:hint="default"/>
          <w:spacing w:val="-1"/>
        </w:rPr>
        <w:t>1,932,615,440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spacing w:val="-69"/>
        </w:rPr>
        <w:t> </w:t>
      </w:r>
      <w:r>
        <w:rPr>
          <w:spacing w:val="-1"/>
        </w:rPr>
        <w:t>红利</w:t>
      </w:r>
      <w:r>
        <w:rPr>
          <w:rFonts w:ascii="Times New Roman" w:hAnsi="Times New Roman" w:cs="Times New Roman" w:eastAsia="Times New Roman" w:hint="default"/>
          <w:spacing w:val="-1"/>
        </w:rPr>
        <w:t>0.50</w:t>
      </w:r>
      <w:r>
        <w:rPr>
          <w:spacing w:val="-1"/>
        </w:rPr>
        <w:t>元（含税），同时以资本公积向全体股东每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股。本次权益分派股权登记日为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日，除权除息日</w:t>
      </w:r>
      <w:r>
        <w:rPr>
          <w:spacing w:val="-71"/>
        </w:rPr>
        <w:t> </w:t>
      </w:r>
      <w:r>
        <w:rPr>
          <w:spacing w:val="-71"/>
        </w:rPr>
      </w:r>
      <w:r>
        <w:rPr/>
        <w:t>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日，权益分派实施完成后公司总股本增至</w:t>
      </w:r>
      <w:r>
        <w:rPr>
          <w:rFonts w:ascii="Times New Roman" w:hAnsi="Times New Roman" w:cs="Times New Roman" w:eastAsia="Times New Roman" w:hint="default"/>
        </w:rPr>
        <w:t>3,285,446,248</w:t>
      </w:r>
      <w:r>
        <w:rPr/>
        <w:t>股。详见公司于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日在巨潮资讯网披露的</w:t>
      </w:r>
    </w:p>
    <w:p>
      <w:pPr>
        <w:pStyle w:val="BodyText"/>
        <w:spacing w:line="235" w:lineRule="exact"/>
        <w:ind w:left="154" w:right="0"/>
        <w:jc w:val="both"/>
      </w:pPr>
      <w:r>
        <w:rPr/>
        <w:t>《</w:t>
      </w:r>
      <w:r>
        <w:rPr>
          <w:rFonts w:ascii="Times New Roman" w:hAnsi="Times New Roman" w:cs="Times New Roman" w:eastAsia="Times New Roman" w:hint="default"/>
        </w:rPr>
        <w:t>2016</w:t>
      </w:r>
      <w:r>
        <w:rPr/>
        <w:t>年度权益分派实施公告》（公告编号：</w:t>
      </w:r>
      <w:r>
        <w:rPr>
          <w:rFonts w:ascii="Times New Roman" w:hAnsi="Times New Roman" w:cs="Times New Roman" w:eastAsia="Times New Roman" w:hint="default"/>
        </w:rPr>
        <w:t>2017-030</w:t>
      </w:r>
      <w:r>
        <w:rPr/>
        <w:t>）。</w:t>
      </w:r>
    </w:p>
    <w:p>
      <w:pPr>
        <w:spacing w:line="240" w:lineRule="auto" w:before="8"/>
        <w:rPr>
          <w:rFonts w:ascii="宋体" w:hAnsi="宋体" w:cs="宋体" w:eastAsia="宋体" w:hint="default"/>
          <w:sz w:val="14"/>
          <w:szCs w:val="14"/>
        </w:rPr>
      </w:pPr>
    </w:p>
    <w:p>
      <w:pPr>
        <w:pStyle w:val="Heading4"/>
        <w:spacing w:line="242" w:lineRule="exact"/>
        <w:ind w:left="515" w:right="979"/>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月，公司拟参与发起设立消费金融公司</w:t>
      </w:r>
      <w:r>
        <w:rPr>
          <w:b w:val="0"/>
          <w:bCs w:val="0"/>
        </w:rPr>
      </w:r>
    </w:p>
    <w:p>
      <w:pPr>
        <w:pStyle w:val="BodyText"/>
        <w:spacing w:line="225" w:lineRule="auto" w:before="5"/>
        <w:ind w:right="113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日，公司与江苏银行股份有限公司、凯基商业银行股份有限公司及海澜之家股份有限公司共同签订了《发 起人协议书》，拟以自有资金出资人民币</w:t>
      </w:r>
      <w:r>
        <w:rPr>
          <w:rFonts w:ascii="Times New Roman" w:hAnsi="Times New Roman" w:cs="Times New Roman" w:eastAsia="Times New Roman" w:hint="default"/>
        </w:rPr>
        <w:t>5,400</w:t>
      </w:r>
      <w:r>
        <w:rPr/>
        <w:t>万元与上述公司共同发起设立江苏苏银凯基消费金融有限公司（筹，最终以 工商行政管理机关核准的名称为准）。消费金融公司拟注册资本为人民币</w:t>
      </w:r>
      <w:r>
        <w:rPr>
          <w:rFonts w:ascii="Times New Roman" w:hAnsi="Times New Roman" w:cs="Times New Roman" w:eastAsia="Times New Roman" w:hint="default"/>
        </w:rPr>
        <w:t>6</w:t>
      </w:r>
      <w:r>
        <w:rPr/>
        <w:t>亿元，不吸收公众存款，以小额、分散为原则， 为中国境内居民个人发放以消费为目的的贷款。本次投资完成后，公司占消费金融公司的出资比例为</w:t>
      </w:r>
      <w:r>
        <w:rPr>
          <w:rFonts w:ascii="Times New Roman" w:hAnsi="Times New Roman" w:cs="Times New Roman" w:eastAsia="Times New Roman" w:hint="default"/>
        </w:rPr>
        <w:t>9%</w:t>
      </w:r>
      <w:r>
        <w:rPr/>
        <w:t>。详见公司于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日在巨潮资讯网披露的《关于参与发起设立消费金融公司的提示性公告》（公告编号：</w:t>
      </w:r>
      <w:r>
        <w:rPr>
          <w:rFonts w:ascii="Times New Roman" w:hAnsi="Times New Roman" w:cs="Times New Roman" w:eastAsia="Times New Roman" w:hint="default"/>
        </w:rPr>
        <w:t>2017-031</w:t>
      </w:r>
      <w:r>
        <w:rPr/>
        <w:t>）。截至本报告披 露日，该事项仍在中国银保监会等有关机构审批中。</w:t>
      </w:r>
    </w:p>
    <w:p>
      <w:pPr>
        <w:spacing w:line="240" w:lineRule="auto" w:before="9"/>
        <w:rPr>
          <w:rFonts w:ascii="宋体" w:hAnsi="宋体" w:cs="宋体" w:eastAsia="宋体" w:hint="default"/>
          <w:sz w:val="17"/>
          <w:szCs w:val="17"/>
        </w:rPr>
      </w:pPr>
    </w:p>
    <w:p>
      <w:pPr>
        <w:spacing w:line="232" w:lineRule="exact" w:before="0"/>
        <w:ind w:left="514"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11</w:t>
      </w:r>
      <w:r>
        <w:rPr>
          <w:rFonts w:ascii="宋体" w:hAnsi="宋体" w:cs="宋体" w:eastAsia="宋体" w:hint="default"/>
          <w:b/>
          <w:bCs/>
          <w:sz w:val="18"/>
          <w:szCs w:val="18"/>
        </w:rPr>
        <w:t>月，公司参与投资昆山汇岭互联网投资企业（有限合伙）</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日召开第六届董事会第九次会议、于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日召开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年第三次临时股东大会，审议通过了</w:t>
      </w:r>
    </w:p>
    <w:p>
      <w:pPr>
        <w:pStyle w:val="BodyText"/>
        <w:spacing w:line="225" w:lineRule="auto"/>
        <w:ind w:right="1129"/>
        <w:jc w:val="both"/>
      </w:pPr>
      <w:r>
        <w:rPr>
          <w:spacing w:val="-5"/>
        </w:rPr>
        <w:t>《关于拟投资设立股权投资基金的议案》，同意公司以人民币</w:t>
      </w:r>
      <w:r>
        <w:rPr>
          <w:rFonts w:ascii="Times New Roman" w:hAnsi="Times New Roman" w:cs="Times New Roman" w:eastAsia="Times New Roman" w:hint="default"/>
          <w:spacing w:val="-5"/>
        </w:rPr>
        <w:t>10</w:t>
      </w:r>
      <w:r>
        <w:rPr>
          <w:spacing w:val="-5"/>
        </w:rPr>
        <w:t>亿元参与出资设立</w:t>
      </w:r>
      <w:r>
        <w:rPr>
          <w:rFonts w:ascii="Times New Roman" w:hAnsi="Times New Roman" w:cs="Times New Roman" w:eastAsia="Times New Roman" w:hint="default"/>
          <w:spacing w:val="-5"/>
        </w:rPr>
        <w:t>“</w:t>
      </w:r>
      <w:r>
        <w:rPr>
          <w:spacing w:val="-5"/>
        </w:rPr>
        <w:t>昆山汇岭互联网投资企业（有限合伙）</w:t>
      </w:r>
      <w:r>
        <w:rPr>
          <w:rFonts w:ascii="Times New Roman" w:hAnsi="Times New Roman" w:cs="Times New Roman" w:eastAsia="Times New Roman" w:hint="default"/>
          <w:spacing w:val="-5"/>
        </w:rPr>
        <w:t>”</w:t>
      </w:r>
      <w:r>
        <w:rPr>
          <w:spacing w:val="-5"/>
        </w:rPr>
        <w:t>。</w:t>
      </w:r>
      <w:r>
        <w:rPr>
          <w:spacing w:val="-4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月，该基金领取了昆山市市场监督管理局颁发的营业执照。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日，该基金在中国证券投资基金业协会完成 私募投资基金备案。详见公司分别于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日在巨潮资讯网披露 </w:t>
      </w:r>
      <w:r>
        <w:rPr>
          <w:spacing w:val="-2"/>
        </w:rPr>
        <w:t>的《关于拟投资设立股权投资基金的公告》、《关于投资设立股权投资基金的进展公告》、《关于投资设立股权投资基金的</w:t>
      </w:r>
    </w:p>
    <w:p>
      <w:pPr>
        <w:pStyle w:val="BodyText"/>
        <w:spacing w:line="232" w:lineRule="exact" w:before="24"/>
        <w:ind w:right="1153"/>
        <w:jc w:val="left"/>
      </w:pPr>
      <w:r>
        <w:rPr/>
        <w:t>进展公告》、《关于投资设立股权投资基金的进展公告》（公告编号：</w:t>
      </w:r>
      <w:r>
        <w:rPr>
          <w:rFonts w:ascii="Times New Roman" w:hAnsi="Times New Roman" w:cs="Times New Roman" w:eastAsia="Times New Roman" w:hint="default"/>
        </w:rPr>
        <w:t>2016-083</w:t>
      </w:r>
      <w:r>
        <w:rPr/>
        <w:t>、</w:t>
      </w:r>
      <w:r>
        <w:rPr>
          <w:rFonts w:ascii="Times New Roman" w:hAnsi="Times New Roman" w:cs="Times New Roman" w:eastAsia="Times New Roman" w:hint="default"/>
        </w:rPr>
        <w:t>2017-023</w:t>
      </w:r>
      <w:r>
        <w:rPr/>
        <w:t>、</w:t>
      </w:r>
      <w:r>
        <w:rPr>
          <w:rFonts w:ascii="Times New Roman" w:hAnsi="Times New Roman" w:cs="Times New Roman" w:eastAsia="Times New Roman" w:hint="default"/>
        </w:rPr>
        <w:t>2017-036</w:t>
      </w:r>
      <w:r>
        <w:rPr/>
        <w:t>、</w:t>
      </w:r>
      <w:r>
        <w:rPr>
          <w:rFonts w:ascii="Times New Roman" w:hAnsi="Times New Roman" w:cs="Times New Roman" w:eastAsia="Times New Roman" w:hint="default"/>
        </w:rPr>
        <w:t>2017-045</w:t>
      </w:r>
      <w:r>
        <w:rPr/>
        <w:t>）。截至 本报告披露日，公司已累计出资</w:t>
      </w:r>
      <w:r>
        <w:rPr>
          <w:rFonts w:ascii="宋体" w:hAnsi="宋体" w:cs="宋体" w:eastAsia="宋体" w:hint="default"/>
        </w:rPr>
        <w:t>73,540</w:t>
      </w:r>
      <w:r>
        <w:rPr/>
        <w:t>万元。</w:t>
      </w:r>
    </w:p>
    <w:p>
      <w:pPr>
        <w:spacing w:after="0" w:line="23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line="234" w:lineRule="exact" w:before="67"/>
        <w:ind w:left="513" w:right="112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月，公司参与投资南通蓝三古月创业投资合伙企业（有限合伙）</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日召开第六届董事会第十三次会议，审议通过了《关于拟投资股权投资基金的议案》，拟以自有资</w:t>
      </w:r>
    </w:p>
    <w:p>
      <w:pPr>
        <w:pStyle w:val="BodyText"/>
        <w:spacing w:line="217" w:lineRule="exact"/>
        <w:ind w:right="0"/>
        <w:jc w:val="both"/>
      </w:pPr>
      <w:r>
        <w:rPr/>
        <w:t>金人民币</w:t>
      </w:r>
      <w:r>
        <w:rPr>
          <w:rFonts w:ascii="Times New Roman" w:hAnsi="Times New Roman" w:cs="Times New Roman" w:eastAsia="Times New Roman" w:hint="default"/>
        </w:rPr>
        <w:t>3,000</w:t>
      </w:r>
      <w:r>
        <w:rPr/>
        <w:t>万元，与宁波梅山保税港区蓝三古月投资管理合伙企业（有限合伙）等合格投资者共同投资</w:t>
      </w:r>
      <w:r>
        <w:rPr>
          <w:rFonts w:ascii="Times New Roman" w:hAnsi="Times New Roman" w:cs="Times New Roman" w:eastAsia="Times New Roman" w:hint="default"/>
        </w:rPr>
        <w:t>“</w:t>
      </w:r>
      <w:r>
        <w:rPr/>
        <w:t>南通蓝三古月创</w:t>
      </w:r>
    </w:p>
    <w:p>
      <w:pPr>
        <w:pStyle w:val="BodyText"/>
        <w:spacing w:line="225" w:lineRule="auto" w:before="5"/>
        <w:ind w:right="1132"/>
        <w:jc w:val="both"/>
      </w:pPr>
      <w:r>
        <w:rPr>
          <w:spacing w:val="-2"/>
        </w:rPr>
        <w:t>业投资合伙企业（有限合伙）</w:t>
      </w:r>
      <w:r>
        <w:rPr>
          <w:rFonts w:ascii="Times New Roman" w:hAnsi="Times New Roman" w:cs="Times New Roman" w:eastAsia="Times New Roman" w:hint="default"/>
          <w:spacing w:val="-2"/>
        </w:rPr>
        <w:t>”</w:t>
      </w:r>
      <w:r>
        <w:rPr>
          <w:spacing w:val="-2"/>
        </w:rPr>
        <w:t>。基金目标募集金额为人民币</w:t>
      </w:r>
      <w:r>
        <w:rPr>
          <w:rFonts w:ascii="Times New Roman" w:hAnsi="Times New Roman" w:cs="Times New Roman" w:eastAsia="Times New Roman" w:hint="default"/>
          <w:spacing w:val="-2"/>
        </w:rPr>
        <w:t>2</w:t>
      </w:r>
      <w:r>
        <w:rPr>
          <w:spacing w:val="-2"/>
        </w:rPr>
        <w:t>亿元，公司认缴出资额占目标募集金额的</w:t>
      </w:r>
      <w:r>
        <w:rPr>
          <w:rFonts w:ascii="Times New Roman" w:hAnsi="Times New Roman" w:cs="Times New Roman" w:eastAsia="Times New Roman" w:hint="default"/>
          <w:spacing w:val="-2"/>
        </w:rPr>
        <w:t>15.00%</w:t>
      </w:r>
      <w:r>
        <w:rPr>
          <w:spacing w:val="-2"/>
        </w:rPr>
        <w:t>。详见公司于</w:t>
      </w:r>
      <w:r>
        <w:rPr>
          <w:spacing w:val="-66"/>
        </w:rPr>
        <w:t> </w:t>
      </w:r>
      <w:r>
        <w:rPr>
          <w:spacing w:val="-66"/>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日在巨潮资讯网披露的《关于拟投资股权投资基金的公告》（公告编号：</w:t>
      </w:r>
      <w:r>
        <w:rPr>
          <w:rFonts w:ascii="Times New Roman" w:hAnsi="Times New Roman" w:cs="Times New Roman" w:eastAsia="Times New Roman" w:hint="default"/>
        </w:rPr>
        <w:t>2017-034</w:t>
      </w:r>
      <w:r>
        <w:rPr/>
        <w:t>）。截至本报告披露日，公 司已累计出资</w:t>
      </w:r>
      <w:r>
        <w:rPr>
          <w:rFonts w:ascii="Times New Roman" w:hAnsi="Times New Roman" w:cs="Times New Roman" w:eastAsia="Times New Roman" w:hint="default"/>
        </w:rPr>
        <w:t>2,250</w:t>
      </w:r>
      <w:r>
        <w:rPr/>
        <w:t>万元。</w:t>
      </w:r>
    </w:p>
    <w:p>
      <w:pPr>
        <w:spacing w:line="240" w:lineRule="auto" w:before="9"/>
        <w:rPr>
          <w:rFonts w:ascii="宋体" w:hAnsi="宋体" w:cs="宋体" w:eastAsia="宋体" w:hint="default"/>
          <w:sz w:val="16"/>
          <w:szCs w:val="16"/>
        </w:rPr>
      </w:pPr>
    </w:p>
    <w:p>
      <w:pPr>
        <w:spacing w:line="232" w:lineRule="exact" w:before="0"/>
        <w:ind w:left="513" w:right="112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月，公司参与投资上海国方母基金一期股权投资合伙企业（有限合伙）</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日召开第六届董事会第十六次会议，审议通过了《关于拟投资设立股权投资基金的议案》，拟以自</w:t>
      </w:r>
    </w:p>
    <w:p>
      <w:pPr>
        <w:pStyle w:val="BodyText"/>
        <w:spacing w:line="225" w:lineRule="auto"/>
        <w:ind w:right="1132"/>
        <w:jc w:val="both"/>
      </w:pPr>
      <w:r>
        <w:rPr/>
        <w:t>有资金人民币</w:t>
      </w:r>
      <w:r>
        <w:rPr>
          <w:rFonts w:ascii="Times New Roman" w:hAnsi="Times New Roman" w:cs="Times New Roman" w:eastAsia="Times New Roman" w:hint="default"/>
        </w:rPr>
        <w:t>10,000</w:t>
      </w:r>
      <w:r>
        <w:rPr/>
        <w:t>万元，与上海国方母基金股权投资管理有限公司及其他各方发起设立</w:t>
      </w:r>
      <w:r>
        <w:rPr>
          <w:rFonts w:ascii="Times New Roman" w:hAnsi="Times New Roman" w:cs="Times New Roman" w:eastAsia="Times New Roman" w:hint="default"/>
        </w:rPr>
        <w:t>“</w:t>
      </w:r>
      <w:r>
        <w:rPr/>
        <w:t>上海国方母基金一期股权投资合</w:t>
      </w:r>
      <w:r>
        <w:rPr>
          <w:spacing w:val="-39"/>
        </w:rPr>
        <w:t> </w:t>
      </w:r>
      <w:r>
        <w:rPr>
          <w:spacing w:val="-39"/>
        </w:rPr>
      </w:r>
      <w:r>
        <w:rPr/>
        <w:t>伙企业（有限合伙）</w:t>
      </w:r>
      <w:r>
        <w:rPr>
          <w:rFonts w:ascii="Times New Roman" w:hAnsi="Times New Roman" w:cs="Times New Roman" w:eastAsia="Times New Roman" w:hint="default"/>
        </w:rPr>
        <w:t>”</w:t>
      </w:r>
      <w:r>
        <w:rPr/>
        <w:t>。基金目标募集规模为人民币</w:t>
      </w:r>
      <w:r>
        <w:rPr>
          <w:rFonts w:ascii="Times New Roman" w:hAnsi="Times New Roman" w:cs="Times New Roman" w:eastAsia="Times New Roman" w:hint="default"/>
        </w:rPr>
        <w:t>50</w:t>
      </w:r>
      <w:r>
        <w:rPr/>
        <w:t>亿元，公司认缴出资额</w:t>
      </w:r>
      <w:r>
        <w:rPr>
          <w:rFonts w:ascii="Times New Roman" w:hAnsi="Times New Roman" w:cs="Times New Roman" w:eastAsia="Times New Roman" w:hint="default"/>
        </w:rPr>
        <w:t>1</w:t>
      </w:r>
      <w:r>
        <w:rPr/>
        <w:t>亿元，占目标募集规模的</w:t>
      </w:r>
      <w:r>
        <w:rPr>
          <w:rFonts w:ascii="Times New Roman" w:hAnsi="Times New Roman" w:cs="Times New Roman" w:eastAsia="Times New Roman" w:hint="default"/>
        </w:rPr>
        <w:t>2.00%</w:t>
      </w:r>
      <w:r>
        <w:rPr/>
        <w:t>。详见公司于 </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12</w:t>
      </w:r>
      <w:r>
        <w:rPr>
          <w:spacing w:val="-3"/>
        </w:rPr>
        <w:t>日在巨潮资讯网披露的《关于拟投资设立股权投资基金的公告》（公告编号：</w:t>
      </w:r>
      <w:r>
        <w:rPr>
          <w:rFonts w:ascii="Times New Roman" w:hAnsi="Times New Roman" w:cs="Times New Roman" w:eastAsia="Times New Roman" w:hint="default"/>
          <w:spacing w:val="-3"/>
        </w:rPr>
        <w:t>2017-051</w:t>
      </w:r>
      <w:r>
        <w:rPr>
          <w:spacing w:val="-3"/>
        </w:rPr>
        <w:t>）。截至本报告披露日，</w:t>
      </w:r>
      <w:r>
        <w:rPr>
          <w:spacing w:val="-48"/>
        </w:rPr>
        <w:t> </w:t>
      </w:r>
      <w:r>
        <w:rPr>
          <w:spacing w:val="-48"/>
        </w:rPr>
      </w:r>
      <w:r>
        <w:rPr/>
        <w:t>公司已累计出资</w:t>
      </w:r>
      <w:r>
        <w:rPr>
          <w:rFonts w:ascii="Times New Roman" w:hAnsi="Times New Roman" w:cs="Times New Roman" w:eastAsia="Times New Roman" w:hint="default"/>
        </w:rPr>
        <w:t>5,000</w:t>
      </w:r>
      <w:r>
        <w:rPr/>
        <w:t>万元。</w:t>
      </w:r>
    </w:p>
    <w:p>
      <w:pPr>
        <w:spacing w:line="240" w:lineRule="auto" w:before="7"/>
        <w:rPr>
          <w:rFonts w:ascii="宋体" w:hAnsi="宋体" w:cs="宋体" w:eastAsia="宋体" w:hint="default"/>
          <w:sz w:val="16"/>
          <w:szCs w:val="16"/>
        </w:rPr>
      </w:pPr>
    </w:p>
    <w:p>
      <w:pPr>
        <w:spacing w:line="234" w:lineRule="exact" w:before="0"/>
        <w:ind w:left="513"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）部分董事、监事、高级管理人员变更</w:t>
      </w:r>
      <w:r>
        <w:rPr>
          <w:rFonts w:ascii="宋体" w:hAnsi="宋体" w:cs="宋体" w:eastAsia="宋体" w:hint="default"/>
          <w:b/>
          <w:bCs/>
          <w:w w:val="99"/>
          <w:sz w:val="18"/>
          <w:szCs w:val="18"/>
        </w:rPr>
        <w:t> </w:t>
      </w:r>
      <w:r>
        <w:rPr>
          <w:rFonts w:ascii="宋体" w:hAnsi="宋体" w:cs="宋体" w:eastAsia="宋体" w:hint="default"/>
          <w:spacing w:val="-2"/>
          <w:sz w:val="18"/>
          <w:szCs w:val="18"/>
        </w:rPr>
        <w:t>公司董事会于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日收到公司董事、副总经理潘世雷先生的辞职报告，潘世雷先生因个人原因请求辞去其担任的</w:t>
      </w:r>
    </w:p>
    <w:p>
      <w:pPr>
        <w:pStyle w:val="BodyText"/>
        <w:spacing w:line="217" w:lineRule="exact"/>
        <w:ind w:right="0"/>
        <w:jc w:val="both"/>
      </w:pPr>
      <w:r>
        <w:rPr/>
        <w:t>公司第六届董事会董事、第六届董事会战略委员会委员及副总经理职务。公司于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日召开第六届董事会第十二次</w:t>
      </w:r>
    </w:p>
    <w:p>
      <w:pPr>
        <w:pStyle w:val="BodyText"/>
        <w:spacing w:line="230" w:lineRule="auto" w:before="1"/>
        <w:ind w:right="1033"/>
        <w:jc w:val="both"/>
      </w:pPr>
      <w:r>
        <w:rPr>
          <w:spacing w:val="-2"/>
        </w:rPr>
        <w:t>会议，审议通过了《关于增补公司第六届董事会战略委员会委员的议案》，董事会增补董事邱俊祺先生为公司第六届董事会</w:t>
      </w:r>
      <w:r>
        <w:rPr>
          <w:spacing w:val="-66"/>
        </w:rPr>
        <w:t> </w:t>
      </w:r>
      <w:r>
        <w:rPr>
          <w:spacing w:val="-66"/>
        </w:rPr>
      </w:r>
      <w:r>
        <w:rPr>
          <w:spacing w:val="-2"/>
        </w:rPr>
        <w:t>战略委员会委员，任期自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日起至第六届董事会任期届满止。详见公司于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日在巨潮资</w:t>
      </w:r>
      <w:r>
        <w:rPr>
          <w:spacing w:val="-46"/>
        </w:rPr>
        <w:t> </w:t>
      </w:r>
      <w:r>
        <w:rPr>
          <w:spacing w:val="-13"/>
        </w:rPr>
        <w:t>讯网披露的《关于公司董事兼副总经理辞职的公告》、《第六届董事会第十二次会议决议公告》（公告编号：</w:t>
      </w:r>
      <w:r>
        <w:rPr>
          <w:rFonts w:ascii="Times New Roman" w:hAnsi="Times New Roman" w:cs="Times New Roman" w:eastAsia="Times New Roman" w:hint="default"/>
          <w:spacing w:val="-13"/>
        </w:rPr>
        <w:t>2017-020</w:t>
      </w:r>
      <w:r>
        <w:rPr>
          <w:spacing w:val="-13"/>
        </w:rPr>
        <w:t>、</w:t>
      </w:r>
      <w:r>
        <w:rPr>
          <w:rFonts w:ascii="Times New Roman" w:hAnsi="Times New Roman" w:cs="Times New Roman" w:eastAsia="Times New Roman" w:hint="default"/>
          <w:spacing w:val="-13"/>
        </w:rPr>
        <w:t>2017-025</w:t>
      </w:r>
      <w:r>
        <w:rPr>
          <w:spacing w:val="-13"/>
        </w:rPr>
        <w:t>）。</w:t>
      </w:r>
      <w:r>
        <w:rPr/>
      </w:r>
    </w:p>
    <w:p>
      <w:pPr>
        <w:pStyle w:val="BodyText"/>
        <w:spacing w:line="230" w:lineRule="auto"/>
        <w:ind w:right="1129" w:firstLine="360"/>
        <w:jc w:val="both"/>
      </w:pPr>
      <w:r>
        <w:rPr>
          <w:spacing w:val="-2"/>
        </w:rPr>
        <w:t>公司监事会于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日收到公司监事会主席李志清先生的书面辞职申请，李志清先生因个人原因申请辞去其所担任</w:t>
      </w:r>
      <w:r>
        <w:rPr/>
        <w:t> </w:t>
      </w:r>
      <w:r>
        <w:rPr>
          <w:spacing w:val="-5"/>
        </w:rPr>
        <w:t>的公司监事及监事会主席职务。公司</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8</w:t>
      </w:r>
      <w:r>
        <w:rPr>
          <w:spacing w:val="-5"/>
        </w:rPr>
        <w:t>日召开了第六届监事会第六次会议，审议通过《关于补选公司监事的议案》，</w:t>
      </w:r>
      <w:r>
        <w:rPr>
          <w:spacing w:val="-66"/>
        </w:rPr>
        <w:t> </w:t>
      </w:r>
      <w:r>
        <w:rPr>
          <w:spacing w:val="-66"/>
        </w:rPr>
      </w:r>
      <w:r>
        <w:rPr/>
        <w:t>监事会同意提名任怡华女士为第六届监事会非职工代表监事候选人，并经于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日召开的</w:t>
      </w:r>
      <w:r>
        <w:rPr>
          <w:rFonts w:ascii="Times New Roman" w:hAnsi="Times New Roman" w:cs="Times New Roman" w:eastAsia="Times New Roman" w:hint="default"/>
        </w:rPr>
        <w:t>2016</w:t>
      </w:r>
      <w:r>
        <w:rPr/>
        <w:t>年度股东大会审议通</w:t>
      </w:r>
      <w:r>
        <w:rPr>
          <w:spacing w:val="-82"/>
        </w:rPr>
        <w:t> </w:t>
      </w:r>
      <w:r>
        <w:rPr>
          <w:spacing w:val="-82"/>
        </w:rPr>
      </w:r>
      <w:r>
        <w:rPr>
          <w:spacing w:val="-5"/>
        </w:rPr>
        <w:t>过，任期自股东大会批准之日起至第六届监事会任期届满之日止。同时，公司召开第六届监事会第七次会议，审议通过了《关</w:t>
      </w:r>
      <w:r>
        <w:rPr>
          <w:spacing w:val="-79"/>
        </w:rPr>
        <w:t> </w:t>
      </w:r>
      <w:r>
        <w:rPr>
          <w:spacing w:val="-79"/>
        </w:rPr>
      </w:r>
      <w:r>
        <w:rPr>
          <w:spacing w:val="-2"/>
        </w:rPr>
        <w:t>于选举公司第六届监事会主席的议案》，监事会选举康峰先生为公司第六届监事会主席，任期自审议通过之日起至第六届监</w:t>
      </w:r>
      <w:r>
        <w:rPr>
          <w:spacing w:val="-66"/>
        </w:rPr>
        <w:t> </w:t>
      </w:r>
      <w:r>
        <w:rPr>
          <w:spacing w:val="-66"/>
        </w:rPr>
      </w:r>
      <w:r>
        <w:rPr/>
        <w:t>事会任期届满止。详见公司于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日在巨潮资讯网披露的《第六届监事会第六次会议决议公告》、</w:t>
      </w:r>
    </w:p>
    <w:p>
      <w:pPr>
        <w:pStyle w:val="BodyText"/>
        <w:spacing w:line="232" w:lineRule="exact" w:before="11"/>
        <w:ind w:left="513" w:right="1123" w:hanging="360"/>
        <w:jc w:val="left"/>
      </w:pPr>
      <w:r>
        <w:rPr/>
        <w:t>《关于监事辞职及补选监事的公告》、《</w:t>
      </w:r>
      <w:r>
        <w:rPr>
          <w:rFonts w:ascii="Times New Roman" w:hAnsi="Times New Roman" w:cs="Times New Roman" w:eastAsia="Times New Roman" w:hint="default"/>
        </w:rPr>
        <w:t>2016</w:t>
      </w:r>
      <w:r>
        <w:rPr/>
        <w:t>年度股东大会决议公告》（公告编号：</w:t>
      </w:r>
      <w:r>
        <w:rPr>
          <w:rFonts w:ascii="Times New Roman" w:hAnsi="Times New Roman" w:cs="Times New Roman" w:eastAsia="Times New Roman" w:hint="default"/>
        </w:rPr>
        <w:t>2017-013</w:t>
      </w:r>
      <w:r>
        <w:rPr/>
        <w:t>、</w:t>
      </w:r>
      <w:r>
        <w:rPr>
          <w:rFonts w:ascii="Times New Roman" w:hAnsi="Times New Roman" w:cs="Times New Roman" w:eastAsia="Times New Roman" w:hint="default"/>
        </w:rPr>
        <w:t>2017-021</w:t>
      </w:r>
      <w:r>
        <w:rPr/>
        <w:t>、</w:t>
      </w:r>
      <w:r>
        <w:rPr>
          <w:rFonts w:ascii="Times New Roman" w:hAnsi="Times New Roman" w:cs="Times New Roman" w:eastAsia="Times New Roman" w:hint="default"/>
        </w:rPr>
        <w:t>2017-024</w:t>
      </w:r>
      <w:r>
        <w:rPr/>
        <w:t>）。 公司监事会于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日收到公司职工监事罗绘女士的书面辞职申请，罗绘女士因个人原因申请辞去公司第六届监</w:t>
      </w:r>
    </w:p>
    <w:p>
      <w:pPr>
        <w:pStyle w:val="BodyText"/>
        <w:spacing w:line="232" w:lineRule="exact" w:before="2"/>
        <w:ind w:left="154" w:right="1131"/>
        <w:jc w:val="both"/>
      </w:pPr>
      <w:r>
        <w:rPr/>
        <w:t>事会职工监事职务。公司于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日召开职工代表大会选举张丹女士担任公司第六届监事会职工代表监事。详见公司</w:t>
      </w:r>
      <w:r>
        <w:rPr>
          <w:spacing w:val="-83"/>
        </w:rPr>
        <w:t> </w:t>
      </w:r>
      <w:r>
        <w:rPr>
          <w:spacing w:val="-83"/>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日在巨潮资讯网披露的《关于职工代表监事辞职及选举职工代表监事的公告》（公告编号：</w:t>
      </w:r>
      <w:r>
        <w:rPr>
          <w:rFonts w:ascii="Times New Roman" w:hAnsi="Times New Roman" w:cs="Times New Roman" w:eastAsia="Times New Roman" w:hint="default"/>
        </w:rPr>
        <w:t>2017-065</w:t>
      </w:r>
      <w:r>
        <w:rPr/>
        <w:t>）。</w:t>
      </w:r>
    </w:p>
    <w:p>
      <w:pPr>
        <w:pStyle w:val="BodyText"/>
        <w:spacing w:line="232" w:lineRule="exact" w:before="2"/>
        <w:ind w:right="1130" w:firstLine="360"/>
        <w:jc w:val="both"/>
      </w:pPr>
      <w:r>
        <w:rPr>
          <w:spacing w:val="-2"/>
        </w:rPr>
        <w:t>公司第六届董事会独立董事施健先生因个人原因拟辞去其担任的第六届董事会独立董事、第六届董事会审计委员会主任</w:t>
      </w:r>
      <w:r>
        <w:rPr/>
        <w:t> 委员及第六届董事会提名</w:t>
      </w:r>
      <w:r>
        <w:rPr>
          <w:rFonts w:ascii="MS Gothic" w:hAnsi="MS Gothic" w:cs="MS Gothic" w:eastAsia="MS Gothic" w:hint="default"/>
        </w:rPr>
        <w:t>・薪酬与考核委</w:t>
      </w:r>
      <w:r>
        <w:rPr/>
        <w:t>员会委员职务。公司于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日召开第六届董事会第二十二次会议，审议通</w:t>
      </w:r>
    </w:p>
    <w:p>
      <w:pPr>
        <w:pStyle w:val="BodyText"/>
        <w:spacing w:line="225" w:lineRule="auto"/>
        <w:ind w:right="1129"/>
        <w:jc w:val="both"/>
      </w:pPr>
      <w:r>
        <w:rPr>
          <w:spacing w:val="-2"/>
        </w:rPr>
        <w:t>过《关于推荐第六届董事会独立董事候选人的议案》，同意推荐李健先生为公司第六届董事会独立董事候选人，并经于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7"/>
        </w:rPr>
        <w:t> </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日召开的</w:t>
      </w:r>
      <w:r>
        <w:rPr>
          <w:rFonts w:ascii="Times New Roman" w:hAnsi="Times New Roman" w:cs="Times New Roman" w:eastAsia="Times New Roman" w:hint="default"/>
          <w:spacing w:val="-2"/>
        </w:rPr>
        <w:t>2017</w:t>
      </w:r>
      <w:r>
        <w:rPr>
          <w:spacing w:val="-2"/>
        </w:rPr>
        <w:t>年第三次临时股东大会审议通过，任期自股东大会通过之日起至第六届董事会届满之日止。详见公司</w:t>
      </w:r>
      <w:r>
        <w:rPr>
          <w:spacing w:val="-56"/>
        </w:rPr>
        <w:t> </w:t>
      </w:r>
      <w:r>
        <w:rPr>
          <w:spacing w:val="-56"/>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日在巨潮资讯网披露的《第六届董事会第二十二次会议决议公告》、《关于独立董事辞职</w:t>
      </w:r>
      <w:r>
        <w:rPr>
          <w:spacing w:val="-83"/>
        </w:rPr>
        <w:t> </w:t>
      </w:r>
      <w:r>
        <w:rPr>
          <w:spacing w:val="-83"/>
        </w:rPr>
      </w:r>
      <w:r>
        <w:rPr>
          <w:spacing w:val="-12"/>
        </w:rPr>
        <w:t>及推荐董事会独立董事候选人的公告》、《</w:t>
      </w:r>
      <w:r>
        <w:rPr>
          <w:rFonts w:ascii="Times New Roman" w:hAnsi="Times New Roman" w:cs="Times New Roman" w:eastAsia="Times New Roman" w:hint="default"/>
          <w:spacing w:val="-12"/>
        </w:rPr>
        <w:t>2017</w:t>
      </w:r>
      <w:r>
        <w:rPr>
          <w:spacing w:val="-12"/>
        </w:rPr>
        <w:t>年第三次临时股东大会决议公告》（公告编号：</w:t>
      </w:r>
      <w:r>
        <w:rPr>
          <w:rFonts w:ascii="Times New Roman" w:hAnsi="Times New Roman" w:cs="Times New Roman" w:eastAsia="Times New Roman" w:hint="default"/>
          <w:spacing w:val="-12"/>
        </w:rPr>
        <w:t>2017-090</w:t>
      </w:r>
      <w:r>
        <w:rPr>
          <w:spacing w:val="-12"/>
        </w:rPr>
        <w:t>、</w:t>
      </w:r>
      <w:r>
        <w:rPr>
          <w:rFonts w:ascii="Times New Roman" w:hAnsi="Times New Roman" w:cs="Times New Roman" w:eastAsia="Times New Roman" w:hint="default"/>
          <w:spacing w:val="-12"/>
        </w:rPr>
        <w:t>2017-093</w:t>
      </w:r>
      <w:r>
        <w:rPr>
          <w:spacing w:val="-12"/>
        </w:rPr>
        <w:t>、</w:t>
      </w:r>
      <w:r>
        <w:rPr>
          <w:rFonts w:ascii="Times New Roman" w:hAnsi="Times New Roman" w:cs="Times New Roman" w:eastAsia="Times New Roman" w:hint="default"/>
          <w:spacing w:val="-12"/>
        </w:rPr>
        <w:t>2017-110</w:t>
      </w:r>
      <w:r>
        <w:rPr>
          <w:spacing w:val="-12"/>
        </w:rPr>
        <w:t>）。</w:t>
      </w:r>
      <w:r>
        <w:rPr/>
      </w:r>
    </w:p>
    <w:p>
      <w:pPr>
        <w:spacing w:line="240" w:lineRule="auto" w:before="9"/>
        <w:rPr>
          <w:rFonts w:ascii="宋体" w:hAnsi="宋体" w:cs="宋体" w:eastAsia="宋体" w:hint="default"/>
          <w:sz w:val="16"/>
          <w:szCs w:val="16"/>
        </w:rPr>
      </w:pPr>
    </w:p>
    <w:p>
      <w:pPr>
        <w:spacing w:line="232" w:lineRule="exact" w:before="0"/>
        <w:ind w:left="513"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）为全资子公司提供担保的事项</w:t>
      </w:r>
      <w:r>
        <w:rPr>
          <w:rFonts w:ascii="宋体" w:hAnsi="宋体" w:cs="宋体" w:eastAsia="宋体" w:hint="default"/>
          <w:b/>
          <w:bCs/>
          <w:w w:val="99"/>
          <w:sz w:val="18"/>
          <w:szCs w:val="18"/>
        </w:rPr>
        <w:t> </w:t>
      </w:r>
      <w:r>
        <w:rPr>
          <w:rFonts w:ascii="宋体" w:hAnsi="宋体" w:cs="宋体" w:eastAsia="宋体" w:hint="default"/>
          <w:spacing w:val="-2"/>
          <w:sz w:val="18"/>
          <w:szCs w:val="18"/>
        </w:rPr>
        <w:t>因全资子公司网络科技子公司、金融科技子公司、薪想子公司、融资租赁子公司及汇通子公司经营需要，经公司董事会</w:t>
      </w:r>
    </w:p>
    <w:p>
      <w:pPr>
        <w:pStyle w:val="BodyText"/>
        <w:spacing w:line="232" w:lineRule="exact" w:before="2"/>
        <w:ind w:right="1042"/>
        <w:jc w:val="both"/>
      </w:pPr>
      <w:r>
        <w:rPr/>
        <w:t>审议通过且报告期内尚在履行中的担保事项如下（详见本报告</w:t>
      </w:r>
      <w:r>
        <w:rPr>
          <w:rFonts w:ascii="Times New Roman" w:hAnsi="Times New Roman" w:cs="Times New Roman" w:eastAsia="Times New Roman" w:hint="default"/>
        </w:rPr>
        <w:t>“</w:t>
      </w:r>
      <w:r>
        <w:rPr/>
        <w:t>第五节、重要事项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十四、重大合同及其履行情况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w:t>
      </w:r>
      <w:r>
        <w:rPr/>
        <w:t>、</w:t>
      </w:r>
      <w:r>
        <w:rPr>
          <w:spacing w:val="-43"/>
        </w:rPr>
        <w:t> </w:t>
      </w:r>
      <w:r>
        <w:rPr/>
        <w:t>重大担保</w:t>
      </w:r>
      <w:r>
        <w:rPr>
          <w:rFonts w:ascii="Times New Roman" w:hAnsi="Times New Roman" w:cs="Times New Roman" w:eastAsia="Times New Roman" w:hint="default"/>
        </w:rPr>
        <w:t>”</w:t>
      </w:r>
      <w:r>
        <w:rPr/>
        <w:t>）：</w:t>
      </w:r>
    </w:p>
    <w:p>
      <w:pPr>
        <w:pStyle w:val="BodyText"/>
        <w:spacing w:line="232" w:lineRule="exact" w:before="2"/>
        <w:ind w:left="513" w:right="979"/>
        <w:jc w:val="left"/>
      </w:pPr>
      <w:r>
        <w:rPr>
          <w:rFonts w:ascii="Times New Roman" w:hAnsi="Times New Roman" w:cs="Times New Roman" w:eastAsia="Times New Roman" w:hint="default"/>
        </w:rPr>
        <w:t>A</w:t>
      </w:r>
      <w:r>
        <w:rPr/>
        <w:t>）公司为网络科技子公司向宁波银行股份有限公司上海张江支行申请新增授信提供</w:t>
      </w:r>
      <w:r>
        <w:rPr>
          <w:rFonts w:ascii="Times New Roman" w:hAnsi="Times New Roman" w:cs="Times New Roman" w:eastAsia="Times New Roman" w:hint="default"/>
        </w:rPr>
        <w:t>20,000</w:t>
      </w:r>
      <w:r>
        <w:rPr/>
        <w:t>万元的连带责任担保 </w:t>
      </w:r>
      <w:r>
        <w:rPr>
          <w:spacing w:val="-4"/>
        </w:rPr>
        <w:t>详见公司</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26</w:t>
      </w:r>
      <w:r>
        <w:rPr>
          <w:spacing w:val="-4"/>
        </w:rPr>
        <w:t>日在巨潮资讯网披露的《关于拟为全资子公司向商业银行申请综合授信额度提供担保的公告》（公</w:t>
      </w:r>
    </w:p>
    <w:p>
      <w:pPr>
        <w:pStyle w:val="BodyText"/>
        <w:spacing w:line="225" w:lineRule="auto"/>
        <w:ind w:right="1131"/>
        <w:jc w:val="both"/>
      </w:pPr>
      <w:r>
        <w:rPr>
          <w:spacing w:val="-8"/>
        </w:rPr>
        <w:t>告编号：</w:t>
      </w:r>
      <w:r>
        <w:rPr>
          <w:rFonts w:ascii="Times New Roman" w:hAnsi="Times New Roman" w:cs="Times New Roman" w:eastAsia="Times New Roman" w:hint="default"/>
          <w:spacing w:val="-8"/>
        </w:rPr>
        <w:t>2016-047</w:t>
      </w:r>
      <w:r>
        <w:rPr>
          <w:spacing w:val="-8"/>
        </w:rPr>
        <w:t>）、</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7</w:t>
      </w:r>
      <w:r>
        <w:rPr>
          <w:spacing w:val="-8"/>
        </w:rPr>
        <w:t>月</w:t>
      </w:r>
      <w:r>
        <w:rPr>
          <w:rFonts w:ascii="Times New Roman" w:hAnsi="Times New Roman" w:cs="Times New Roman" w:eastAsia="Times New Roman" w:hint="default"/>
          <w:spacing w:val="-8"/>
        </w:rPr>
        <w:t>27</w:t>
      </w:r>
      <w:r>
        <w:rPr>
          <w:spacing w:val="-8"/>
        </w:rPr>
        <w:t>日在巨潮资讯网披露的《关于为全资子公司提供担保的进展公告》（公告编号：</w:t>
      </w:r>
      <w:r>
        <w:rPr>
          <w:rFonts w:ascii="Times New Roman" w:hAnsi="Times New Roman" w:cs="Times New Roman" w:eastAsia="Times New Roman" w:hint="default"/>
          <w:spacing w:val="-8"/>
        </w:rPr>
        <w:t>2016-048</w:t>
      </w:r>
      <w:r>
        <w:rPr>
          <w:spacing w:val="-8"/>
        </w:rPr>
        <w:t>）。</w:t>
      </w:r>
      <w:r>
        <w:rPr>
          <w:spacing w:val="-76"/>
        </w:rPr>
        <w:t> </w:t>
      </w:r>
      <w:r>
        <w:rPr/>
        <w:t>本次授信已于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日到期，网络科技子公司在宁波银行股份有限公司上海张江支行无借款，因此保证合同相应自动</w:t>
      </w:r>
      <w:r>
        <w:rPr>
          <w:spacing w:val="-83"/>
        </w:rPr>
        <w:t> </w:t>
      </w:r>
      <w:r>
        <w:rPr>
          <w:spacing w:val="-83"/>
        </w:rPr>
      </w:r>
      <w:r>
        <w:rPr/>
        <w:t>终止。</w:t>
      </w:r>
    </w:p>
    <w:p>
      <w:pPr>
        <w:pStyle w:val="BodyText"/>
        <w:spacing w:line="234" w:lineRule="exact" w:before="22"/>
        <w:ind w:left="514" w:right="1130"/>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）网络科技子公司为金融科技子公司与上海银行股份有限公司开展业务合作提供</w:t>
      </w:r>
      <w:r>
        <w:rPr>
          <w:rFonts w:ascii="Times New Roman" w:hAnsi="Times New Roman" w:cs="Times New Roman" w:eastAsia="Times New Roman" w:hint="default"/>
        </w:rPr>
        <w:t>30,000</w:t>
      </w:r>
      <w:r>
        <w:rPr/>
        <w:t>万元的连带责任担保 </w:t>
      </w:r>
      <w:r>
        <w:rPr>
          <w:spacing w:val="-3"/>
        </w:rPr>
        <w:t>详见公司于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日在巨潮资讯网披露的《关于拟为全资子公司提供担保的公告》（公告编号：</w:t>
      </w:r>
      <w:r>
        <w:rPr>
          <w:rFonts w:ascii="Times New Roman" w:hAnsi="Times New Roman" w:cs="Times New Roman" w:eastAsia="Times New Roman" w:hint="default"/>
          <w:spacing w:val="-3"/>
        </w:rPr>
        <w:t>2016-075</w:t>
      </w:r>
      <w:r>
        <w:rPr>
          <w:spacing w:val="-3"/>
        </w:rPr>
        <w:t>）、</w:t>
      </w:r>
      <w:r>
        <w:rPr>
          <w:rFonts w:ascii="Times New Roman" w:hAnsi="Times New Roman" w:cs="Times New Roman" w:eastAsia="Times New Roman" w:hint="default"/>
          <w:spacing w:val="-3"/>
        </w:rPr>
        <w:t>2016</w:t>
      </w:r>
    </w:p>
    <w:p>
      <w:pPr>
        <w:pStyle w:val="BodyText"/>
        <w:spacing w:line="217" w:lineRule="exact"/>
        <w:ind w:right="0"/>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日在巨潮资讯网披露的《关于为全资子公司提供担保的进展公告》（公告编号：</w:t>
      </w:r>
      <w:r>
        <w:rPr>
          <w:rFonts w:ascii="Times New Roman" w:hAnsi="Times New Roman" w:cs="Times New Roman" w:eastAsia="Times New Roman" w:hint="default"/>
        </w:rPr>
        <w:t>2016-091</w:t>
      </w:r>
      <w:r>
        <w:rPr/>
        <w:t>）。</w:t>
      </w:r>
    </w:p>
    <w:p>
      <w:pPr>
        <w:pStyle w:val="BodyText"/>
        <w:spacing w:line="232" w:lineRule="exact" w:before="17"/>
        <w:ind w:right="1131" w:firstLine="360"/>
        <w:jc w:val="both"/>
      </w:pPr>
      <w:r>
        <w:rPr>
          <w:rFonts w:ascii="Times New Roman" w:hAnsi="Times New Roman" w:cs="Times New Roman" w:eastAsia="Times New Roman" w:hint="default"/>
          <w:spacing w:val="-1"/>
        </w:rPr>
        <w:t>C</w:t>
      </w:r>
      <w:r>
        <w:rPr>
          <w:spacing w:val="-1"/>
        </w:rPr>
        <w:t>）公司及网络科技子公司为全资子公司上海薪想互联网金融信息服务有限公司与华澳国际信托有限公司开展业务合作</w:t>
      </w:r>
      <w:r>
        <w:rPr/>
        <w:t> 提供合计人民币</w:t>
      </w:r>
      <w:r>
        <w:rPr>
          <w:rFonts w:ascii="Times New Roman" w:hAnsi="Times New Roman" w:cs="Times New Roman" w:eastAsia="Times New Roman" w:hint="default"/>
        </w:rPr>
        <w:t>66,000</w:t>
      </w:r>
      <w:r>
        <w:rPr/>
        <w:t>万元的连带责任担保</w:t>
      </w:r>
    </w:p>
    <w:p>
      <w:pPr>
        <w:pStyle w:val="BodyText"/>
        <w:spacing w:line="232" w:lineRule="exact" w:before="2"/>
        <w:ind w:left="154" w:right="1130" w:firstLine="360"/>
        <w:jc w:val="both"/>
      </w:pPr>
      <w:r>
        <w:rPr/>
        <w:t>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日在巨潮资讯网披露的《关于公司对外担保事项的公告》（公告编号：</w:t>
      </w:r>
      <w:r>
        <w:rPr>
          <w:rFonts w:ascii="Times New Roman" w:hAnsi="Times New Roman" w:cs="Times New Roman" w:eastAsia="Times New Roman" w:hint="default"/>
        </w:rPr>
        <w:t>2017-042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5</w:t>
      </w:r>
      <w:r>
        <w:rPr/>
        <w:t>日在巨潮资讯网披露的《关于为全资子公司提供担保的进展公告》（公告编号：</w:t>
      </w:r>
      <w:r>
        <w:rPr>
          <w:rFonts w:ascii="Times New Roman" w:hAnsi="Times New Roman" w:cs="Times New Roman" w:eastAsia="Times New Roman" w:hint="default"/>
        </w:rPr>
        <w:t>2017-044</w:t>
      </w:r>
      <w:r>
        <w:rPr/>
        <w:t>）。</w:t>
      </w:r>
    </w:p>
    <w:p>
      <w:pPr>
        <w:pStyle w:val="BodyText"/>
        <w:spacing w:line="234" w:lineRule="exact"/>
        <w:ind w:right="1132" w:firstLine="360"/>
        <w:jc w:val="both"/>
      </w:pPr>
      <w:r>
        <w:rPr>
          <w:rFonts w:ascii="Times New Roman" w:hAnsi="Times New Roman" w:cs="Times New Roman" w:eastAsia="Times New Roman" w:hint="default"/>
        </w:rPr>
        <w:t>D</w:t>
      </w:r>
      <w:r>
        <w:rPr/>
        <w:t>）公司为薪想子公司分别向浙江稠州商业银行股份有限公司提供不超过人民币</w:t>
      </w:r>
      <w:r>
        <w:rPr>
          <w:rFonts w:ascii="Times New Roman" w:hAnsi="Times New Roman" w:cs="Times New Roman" w:eastAsia="Times New Roman" w:hint="default"/>
        </w:rPr>
        <w:t>20,000</w:t>
      </w:r>
      <w:r>
        <w:rPr/>
        <w:t>万元的连带责任担保、向国民信 托有限公司提供不超过人民币</w:t>
      </w:r>
      <w:r>
        <w:rPr>
          <w:rFonts w:ascii="Times New Roman" w:hAnsi="Times New Roman" w:cs="Times New Roman" w:eastAsia="Times New Roman" w:hint="default"/>
        </w:rPr>
        <w:t>20,000</w:t>
      </w:r>
      <w:r>
        <w:rPr/>
        <w:t>万元的连带责任担保</w:t>
      </w:r>
    </w:p>
    <w:p>
      <w:pPr>
        <w:pStyle w:val="BodyText"/>
        <w:spacing w:line="217" w:lineRule="exact"/>
        <w:ind w:left="513" w:right="979"/>
        <w:jc w:val="left"/>
      </w:pPr>
      <w:r>
        <w:rPr/>
        <w:t>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日在巨潮资讯网披露的《关于为全资子公司提供担保的公告》（公告编号：</w:t>
      </w:r>
      <w:r>
        <w:rPr>
          <w:rFonts w:ascii="Times New Roman" w:hAnsi="Times New Roman" w:cs="Times New Roman" w:eastAsia="Times New Roman" w:hint="default"/>
        </w:rPr>
        <w:t>2017-056</w:t>
      </w:r>
      <w:r>
        <w:rPr/>
        <w:t>）。</w:t>
      </w:r>
    </w:p>
    <w:p>
      <w:pPr>
        <w:pStyle w:val="BodyText"/>
        <w:spacing w:line="225" w:lineRule="auto" w:before="5"/>
        <w:ind w:left="513" w:right="1529"/>
        <w:jc w:val="left"/>
      </w:pPr>
      <w:r>
        <w:rPr>
          <w:rFonts w:ascii="Times New Roman" w:hAnsi="Times New Roman" w:cs="Times New Roman" w:eastAsia="Times New Roman" w:hint="default"/>
        </w:rPr>
        <w:t>E</w:t>
      </w:r>
      <w:r>
        <w:rPr/>
        <w:t>）公司为薪想子公司向华澳国际信托有限公司提供不超过人民币</w:t>
      </w:r>
      <w:r>
        <w:rPr>
          <w:rFonts w:ascii="Times New Roman" w:hAnsi="Times New Roman" w:cs="Times New Roman" w:eastAsia="Times New Roman" w:hint="default"/>
        </w:rPr>
        <w:t>30,000</w:t>
      </w:r>
      <w:r>
        <w:rPr/>
        <w:t>万元的连带责任担保 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日在巨潮资讯网披露的《关于为全资子公司提供担保的公告》（公告编号：</w:t>
      </w:r>
      <w:r>
        <w:rPr>
          <w:rFonts w:ascii="Times New Roman" w:hAnsi="Times New Roman" w:cs="Times New Roman" w:eastAsia="Times New Roman" w:hint="default"/>
        </w:rPr>
        <w:t>2017-076</w:t>
      </w:r>
      <w:r>
        <w:rPr/>
        <w:t>）。 </w:t>
      </w:r>
      <w:r>
        <w:rPr>
          <w:rFonts w:ascii="Times New Roman" w:hAnsi="Times New Roman" w:cs="Times New Roman" w:eastAsia="Times New Roman" w:hint="default"/>
        </w:rPr>
        <w:t>F</w:t>
      </w:r>
      <w:r>
        <w:rPr/>
        <w:t>）公司为融资租赁子公司及汇通子公司分别提供不超过</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10,800</w:t>
      </w:r>
      <w:r>
        <w:rPr/>
        <w:t>万元的连带责任保证担保 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日在巨潮资讯网披露的《关于为全资子公司提供担保的公告》（公告编号：</w:t>
      </w:r>
      <w:r>
        <w:rPr>
          <w:rFonts w:ascii="Times New Roman" w:hAnsi="Times New Roman" w:cs="Times New Roman" w:eastAsia="Times New Roman" w:hint="default"/>
        </w:rPr>
        <w:t>2017-092</w:t>
      </w:r>
      <w:r>
        <w:rPr/>
        <w:t>）。</w:t>
      </w:r>
    </w:p>
    <w:p>
      <w:pPr>
        <w:spacing w:after="0" w:line="225"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513" w:right="979"/>
        <w:jc w:val="left"/>
      </w:pPr>
      <w:r>
        <w:rPr/>
        <w:t>截至目前，上述所有已实际签署担保协议的担保均已履行完毕。</w:t>
      </w:r>
    </w:p>
    <w:p>
      <w:pPr>
        <w:spacing w:line="240" w:lineRule="auto" w:before="5"/>
        <w:rPr>
          <w:rFonts w:ascii="宋体" w:hAnsi="宋体" w:cs="宋体" w:eastAsia="宋体" w:hint="default"/>
          <w:sz w:val="17"/>
          <w:szCs w:val="17"/>
        </w:rPr>
      </w:pPr>
    </w:p>
    <w:p>
      <w:pPr>
        <w:spacing w:line="234" w:lineRule="exact" w:before="0"/>
        <w:ind w:left="513"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）公开发行公司债券事项</w:t>
      </w:r>
      <w:r>
        <w:rPr>
          <w:rFonts w:ascii="宋体" w:hAnsi="宋体" w:cs="宋体" w:eastAsia="宋体" w:hint="default"/>
          <w:b/>
          <w:bCs/>
          <w:w w:val="99"/>
          <w:sz w:val="18"/>
          <w:szCs w:val="18"/>
        </w:rPr>
        <w:t> </w:t>
      </w:r>
      <w:r>
        <w:rPr>
          <w:rFonts w:ascii="宋体" w:hAnsi="宋体" w:cs="宋体" w:eastAsia="宋体" w:hint="default"/>
          <w:spacing w:val="-5"/>
          <w:sz w:val="18"/>
          <w:szCs w:val="18"/>
        </w:rPr>
        <w:t>公司于</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27</w:t>
      </w:r>
      <w:r>
        <w:rPr>
          <w:rFonts w:ascii="宋体" w:hAnsi="宋体" w:cs="宋体" w:eastAsia="宋体" w:hint="default"/>
          <w:spacing w:val="-5"/>
          <w:sz w:val="18"/>
          <w:szCs w:val="18"/>
        </w:rPr>
        <w:t>日召开公司第六届董事会第六次会议，审议通过了《关于公司符合公开发行公司债券条件的议案》、</w:t>
      </w:r>
    </w:p>
    <w:p>
      <w:pPr>
        <w:pStyle w:val="BodyText"/>
        <w:spacing w:line="211" w:lineRule="exact"/>
        <w:ind w:left="154" w:right="0"/>
        <w:jc w:val="both"/>
      </w:pPr>
      <w:r>
        <w:rPr/>
        <w:t>《关于拟公开发行公司债券方案的议案》、《关于提请股东大会授权董事会全权办理本次发行公司债券相关事宜的议案》，</w:t>
      </w:r>
    </w:p>
    <w:p>
      <w:pPr>
        <w:pStyle w:val="BodyText"/>
        <w:spacing w:line="225" w:lineRule="auto" w:before="12"/>
        <w:ind w:right="1130"/>
        <w:jc w:val="both"/>
      </w:pPr>
      <w:r>
        <w:rPr>
          <w:spacing w:val="-2"/>
        </w:rPr>
        <w:t>并经于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日召开的公司</w:t>
      </w:r>
      <w:r>
        <w:rPr>
          <w:rFonts w:ascii="Times New Roman" w:hAnsi="Times New Roman" w:cs="Times New Roman" w:eastAsia="Times New Roman" w:hint="default"/>
          <w:spacing w:val="-2"/>
        </w:rPr>
        <w:t>2016</w:t>
      </w:r>
      <w:r>
        <w:rPr>
          <w:spacing w:val="-2"/>
        </w:rPr>
        <w:t>年第二次临时股东大会审议通过。详见公司于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日在巨</w:t>
      </w:r>
      <w:r>
        <w:rPr>
          <w:spacing w:val="-36"/>
        </w:rPr>
        <w:t> </w:t>
      </w:r>
      <w:r>
        <w:rPr>
          <w:spacing w:val="-2"/>
        </w:rPr>
        <w:t>潮资讯网披露的《第六届董事会第六次会议决议公告》、《关于公司债券发行预案的公告》、《</w:t>
      </w:r>
      <w:r>
        <w:rPr>
          <w:rFonts w:ascii="Times New Roman" w:hAnsi="Times New Roman" w:cs="Times New Roman" w:eastAsia="Times New Roman" w:hint="default"/>
          <w:spacing w:val="-2"/>
        </w:rPr>
        <w:t>2016</w:t>
      </w:r>
      <w:r>
        <w:rPr>
          <w:spacing w:val="-2"/>
        </w:rPr>
        <w:t>年第二次临时股东大会</w:t>
      </w:r>
      <w:r>
        <w:rPr>
          <w:spacing w:val="-63"/>
        </w:rPr>
        <w:t> </w:t>
      </w:r>
      <w:r>
        <w:rPr/>
        <w:t>决议公告》（公告编号：</w:t>
      </w:r>
      <w:r>
        <w:rPr>
          <w:rFonts w:ascii="Times New Roman" w:hAnsi="Times New Roman" w:cs="Times New Roman" w:eastAsia="Times New Roman" w:hint="default"/>
        </w:rPr>
        <w:t>2016-067</w:t>
      </w:r>
      <w:r>
        <w:rPr/>
        <w:t>、</w:t>
      </w:r>
      <w:r>
        <w:rPr>
          <w:rFonts w:ascii="Times New Roman" w:hAnsi="Times New Roman" w:cs="Times New Roman" w:eastAsia="Times New Roman" w:hint="default"/>
        </w:rPr>
        <w:t>2016-070</w:t>
      </w:r>
      <w:r>
        <w:rPr/>
        <w:t>、</w:t>
      </w:r>
      <w:r>
        <w:rPr>
          <w:rFonts w:ascii="Times New Roman" w:hAnsi="Times New Roman" w:cs="Times New Roman" w:eastAsia="Times New Roman" w:hint="default"/>
        </w:rPr>
        <w:t>2016-078</w:t>
      </w:r>
      <w:r>
        <w:rPr/>
        <w:t>）。</w:t>
      </w:r>
    </w:p>
    <w:p>
      <w:pPr>
        <w:pStyle w:val="BodyText"/>
        <w:spacing w:line="228" w:lineRule="auto"/>
        <w:ind w:right="1129" w:firstLine="36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7</w:t>
      </w:r>
      <w:r>
        <w:rPr>
          <w:spacing w:val="-4"/>
        </w:rPr>
        <w:t>日，公司召开第六届董事会第二十二次会议，审议通过了《关于调整公开发行公司债券发行规模的议案》，</w:t>
      </w:r>
      <w:r>
        <w:rPr/>
        <w:t> 同意将公开发行公司债券方案中的发行规模由不超过</w:t>
      </w:r>
      <w:r>
        <w:rPr>
          <w:rFonts w:ascii="Times New Roman" w:hAnsi="Times New Roman" w:cs="Times New Roman" w:eastAsia="Times New Roman" w:hint="default"/>
        </w:rPr>
        <w:t>15</w:t>
      </w:r>
      <w:r>
        <w:rPr/>
        <w:t>亿元调整为不超过</w:t>
      </w:r>
      <w:r>
        <w:rPr>
          <w:rFonts w:ascii="Times New Roman" w:hAnsi="Times New Roman" w:cs="Times New Roman" w:eastAsia="Times New Roman" w:hint="default"/>
        </w:rPr>
        <w:t>5</w:t>
      </w:r>
      <w:r>
        <w:rPr/>
        <w:t>亿元，发行方案的其余事项不变。公司于</w:t>
      </w:r>
      <w:r>
        <w:rPr>
          <w:rFonts w:ascii="Times New Roman" w:hAnsi="Times New Roman" w:cs="Times New Roman" w:eastAsia="Times New Roman" w:hint="default"/>
        </w:rPr>
        <w:t>2017</w:t>
      </w:r>
      <w:r>
        <w:rPr/>
        <w:t>年</w:t>
      </w:r>
      <w:r>
        <w:rPr>
          <w:spacing w:val="-82"/>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日收到中国证券监督管理委员会核发的《关于核准上海二三四五网络控股集团股份有限公司向合格投资者公开发行公</w:t>
      </w:r>
      <w:r>
        <w:rPr>
          <w:spacing w:val="-83"/>
        </w:rPr>
        <w:t> </w:t>
      </w:r>
      <w:r>
        <w:rPr>
          <w:spacing w:val="-83"/>
        </w:rPr>
      </w:r>
      <w:r>
        <w:rPr>
          <w:spacing w:val="-1"/>
        </w:rPr>
        <w:t>司债券的批复》（证监许可</w:t>
      </w:r>
      <w:r>
        <w:rPr>
          <w:rFonts w:ascii="Times New Roman" w:hAnsi="Times New Roman" w:cs="Times New Roman" w:eastAsia="Times New Roman" w:hint="default"/>
          <w:spacing w:val="-1"/>
        </w:rPr>
        <w:t>[2017]2140</w:t>
      </w:r>
      <w:r>
        <w:rPr>
          <w:spacing w:val="-1"/>
        </w:rPr>
        <w:t>号）。详见公司于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日在巨潮资讯网披露的《第六届董事</w:t>
      </w:r>
      <w:r>
        <w:rPr>
          <w:spacing w:val="-49"/>
        </w:rPr>
        <w:t> </w:t>
      </w:r>
      <w:r>
        <w:rPr>
          <w:spacing w:val="-49"/>
        </w:rPr>
      </w:r>
      <w:r>
        <w:rPr>
          <w:spacing w:val="-2"/>
        </w:rPr>
        <w:t>会第二十二次会议决议公告》、《关于调整公开发行公司债券发行规模的公告》、《关于公开发行公司债券获得中国证监会</w:t>
      </w:r>
      <w:r>
        <w:rPr>
          <w:spacing w:val="-68"/>
        </w:rPr>
        <w:t> </w:t>
      </w:r>
      <w:r>
        <w:rPr>
          <w:spacing w:val="-68"/>
        </w:rPr>
      </w:r>
      <w:r>
        <w:rPr/>
        <w:t>核准批文的公告》（公告编号：</w:t>
      </w:r>
      <w:r>
        <w:rPr>
          <w:rFonts w:ascii="Times New Roman" w:hAnsi="Times New Roman" w:cs="Times New Roman" w:eastAsia="Times New Roman" w:hint="default"/>
        </w:rPr>
        <w:t>2017-090</w:t>
      </w:r>
      <w:r>
        <w:rPr/>
        <w:t>、</w:t>
      </w:r>
      <w:r>
        <w:rPr>
          <w:rFonts w:ascii="Times New Roman" w:hAnsi="Times New Roman" w:cs="Times New Roman" w:eastAsia="Times New Roman" w:hint="default"/>
        </w:rPr>
        <w:t>2017-096</w:t>
      </w:r>
      <w:r>
        <w:rPr/>
        <w:t>、</w:t>
      </w:r>
      <w:r>
        <w:rPr>
          <w:rFonts w:ascii="Times New Roman" w:hAnsi="Times New Roman" w:cs="Times New Roman" w:eastAsia="Times New Roman" w:hint="default"/>
        </w:rPr>
        <w:t>2017-118</w:t>
      </w:r>
      <w:r>
        <w:rPr/>
        <w:t>）。</w:t>
      </w:r>
    </w:p>
    <w:p>
      <w:pPr>
        <w:pStyle w:val="BodyText"/>
        <w:spacing w:line="221" w:lineRule="exact"/>
        <w:ind w:left="514" w:right="979"/>
        <w:jc w:val="left"/>
      </w:pPr>
      <w:r>
        <w:rPr/>
        <w:t>截至本报告披露日，公司本次公开发行公司债券事项尚未发行。</w:t>
      </w:r>
    </w:p>
    <w:p>
      <w:pPr>
        <w:spacing w:line="240" w:lineRule="auto" w:before="7"/>
        <w:rPr>
          <w:rFonts w:ascii="宋体" w:hAnsi="宋体" w:cs="宋体" w:eastAsia="宋体" w:hint="default"/>
          <w:sz w:val="23"/>
          <w:szCs w:val="23"/>
        </w:rPr>
      </w:pPr>
    </w:p>
    <w:p>
      <w:pPr>
        <w:pStyle w:val="BodyText"/>
        <w:spacing w:line="234" w:lineRule="exact"/>
        <w:ind w:left="514" w:right="979" w:firstLine="1"/>
        <w:jc w:val="left"/>
      </w:pPr>
      <w:r>
        <w:rPr>
          <w:rFonts w:ascii="宋体" w:hAnsi="宋体" w:cs="宋体" w:eastAsia="宋体" w:hint="default"/>
          <w:b/>
          <w:bCs/>
        </w:rPr>
        <w:t>（</w:t>
      </w:r>
      <w:r>
        <w:rPr>
          <w:rFonts w:ascii="Times New Roman" w:hAnsi="Times New Roman" w:cs="Times New Roman" w:eastAsia="Times New Roman" w:hint="default"/>
          <w:b/>
          <w:bCs/>
        </w:rPr>
        <w:t>11</w:t>
      </w:r>
      <w:r>
        <w:rPr>
          <w:rFonts w:ascii="宋体" w:hAnsi="宋体" w:cs="宋体" w:eastAsia="宋体" w:hint="default"/>
          <w:b/>
          <w:bCs/>
        </w:rPr>
        <w:t>）股权激励事项</w:t>
      </w:r>
      <w:r>
        <w:rPr>
          <w:rFonts w:ascii="宋体" w:hAnsi="宋体" w:cs="宋体" w:eastAsia="宋体" w:hint="default"/>
          <w:b/>
          <w:bCs/>
          <w:w w:val="99"/>
        </w:rPr>
        <w:t> </w:t>
      </w:r>
      <w:r>
        <w:rPr>
          <w:spacing w:val="-2"/>
        </w:rPr>
        <w:t>报告期内，公司完成了</w:t>
      </w:r>
      <w:r>
        <w:rPr>
          <w:rFonts w:ascii="Times New Roman" w:hAnsi="Times New Roman" w:cs="Times New Roman" w:eastAsia="Times New Roman" w:hint="default"/>
          <w:spacing w:val="-2"/>
        </w:rPr>
        <w:t>2016</w:t>
      </w:r>
      <w:r>
        <w:rPr>
          <w:spacing w:val="-2"/>
        </w:rPr>
        <w:t>年限制性股票激励计划（预留部分）的授予工作；</w:t>
      </w:r>
      <w:r>
        <w:rPr>
          <w:rFonts w:ascii="Times New Roman" w:hAnsi="Times New Roman" w:cs="Times New Roman" w:eastAsia="Times New Roman" w:hint="default"/>
          <w:spacing w:val="-2"/>
        </w:rPr>
        <w:t>2016</w:t>
      </w:r>
      <w:r>
        <w:rPr>
          <w:spacing w:val="-2"/>
        </w:rPr>
        <w:t>年限制性股票激励计划（首期）第一</w:t>
      </w:r>
    </w:p>
    <w:p>
      <w:pPr>
        <w:pStyle w:val="BodyText"/>
        <w:spacing w:line="217" w:lineRule="exact"/>
        <w:ind w:right="0"/>
        <w:jc w:val="both"/>
      </w:pPr>
      <w:r>
        <w:rPr/>
        <w:t>个解除限售期的解除限售工作；</w:t>
      </w:r>
      <w:r>
        <w:rPr>
          <w:rFonts w:ascii="Times New Roman" w:hAnsi="Times New Roman" w:cs="Times New Roman" w:eastAsia="Times New Roman" w:hint="default"/>
        </w:rPr>
        <w:t>2017</w:t>
      </w:r>
      <w:r>
        <w:rPr/>
        <w:t>年限制性股票激励计划（首期）的授予工作。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月，公司完成了</w:t>
      </w:r>
      <w:r>
        <w:rPr>
          <w:rFonts w:ascii="Times New Roman" w:hAnsi="Times New Roman" w:cs="Times New Roman" w:eastAsia="Times New Roman" w:hint="default"/>
        </w:rPr>
        <w:t>2016</w:t>
      </w:r>
      <w:r>
        <w:rPr/>
        <w:t>年限制性股</w:t>
      </w:r>
    </w:p>
    <w:p>
      <w:pPr>
        <w:pStyle w:val="BodyText"/>
        <w:spacing w:line="232" w:lineRule="exact" w:before="17"/>
        <w:ind w:left="154" w:right="1130"/>
        <w:jc w:val="both"/>
      </w:pPr>
      <w:r>
        <w:rPr>
          <w:spacing w:val="-3"/>
        </w:rPr>
        <w:t>票激励计划（首期）部分已不符合激励条件的原激励对象已获授但尚未解锁的限制性股票。详见本报告书</w:t>
      </w:r>
      <w:r>
        <w:rPr>
          <w:rFonts w:ascii="Times New Roman" w:hAnsi="Times New Roman" w:cs="Times New Roman" w:eastAsia="Times New Roman" w:hint="default"/>
          <w:spacing w:val="-3"/>
        </w:rPr>
        <w:t>“</w:t>
      </w:r>
      <w:r>
        <w:rPr>
          <w:spacing w:val="-3"/>
        </w:rPr>
        <w:t>第五节</w:t>
      </w:r>
      <w:r>
        <w:rPr>
          <w:spacing w:val="-4"/>
        </w:rPr>
        <w:t> </w:t>
      </w:r>
      <w:r>
        <w:rPr/>
        <w:t>重要事项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之</w:t>
      </w:r>
      <w:r>
        <w:rPr>
          <w:rFonts w:ascii="Times New Roman" w:hAnsi="Times New Roman" w:cs="Times New Roman" w:eastAsia="Times New Roman" w:hint="default"/>
        </w:rPr>
        <w:t>“</w:t>
      </w:r>
      <w:r>
        <w:rPr/>
        <w:t>十五、公司股权激励计划、员工持股计划及其他员工激励措施的实施情况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61" w:lineRule="auto" w:before="156"/>
        <w:ind w:left="513" w:right="979"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）变更为无实际控制人事项</w:t>
      </w:r>
      <w:r>
        <w:rPr>
          <w:rFonts w:ascii="宋体" w:hAnsi="宋体" w:cs="宋体" w:eastAsia="宋体" w:hint="default"/>
          <w:b/>
          <w:bCs/>
          <w:w w:val="99"/>
          <w:sz w:val="18"/>
          <w:szCs w:val="18"/>
        </w:rPr>
        <w:t> </w:t>
      </w:r>
      <w:r>
        <w:rPr>
          <w:rFonts w:ascii="宋体" w:hAnsi="宋体" w:cs="宋体" w:eastAsia="宋体" w:hint="default"/>
          <w:spacing w:val="-2"/>
          <w:sz w:val="18"/>
          <w:szCs w:val="18"/>
        </w:rPr>
        <w:t>自</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日起公司实际控制人由包叔平先生变更为无实际控制人，详见公司于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日在巨潮资讯网披露的</w:t>
      </w:r>
    </w:p>
    <w:p>
      <w:pPr>
        <w:pStyle w:val="BodyText"/>
        <w:spacing w:line="216" w:lineRule="exact"/>
        <w:ind w:right="0"/>
        <w:jc w:val="both"/>
      </w:pPr>
      <w:r>
        <w:rPr/>
        <w:t>《关于公司无实际控制人的提示性公告》（公告编号：</w:t>
      </w:r>
      <w:r>
        <w:rPr>
          <w:rFonts w:ascii="Times New Roman" w:hAnsi="Times New Roman" w:cs="Times New Roman" w:eastAsia="Times New Roman" w:hint="default"/>
        </w:rPr>
        <w:t>2017-088</w:t>
      </w:r>
      <w:r>
        <w:rPr/>
        <w:t>）。</w:t>
      </w:r>
    </w:p>
    <w:p>
      <w:pPr>
        <w:spacing w:line="240" w:lineRule="auto" w:before="8"/>
        <w:rPr>
          <w:rFonts w:ascii="宋体" w:hAnsi="宋体" w:cs="宋体" w:eastAsia="宋体" w:hint="default"/>
          <w:sz w:val="17"/>
          <w:szCs w:val="17"/>
        </w:rPr>
      </w:pPr>
    </w:p>
    <w:p>
      <w:pPr>
        <w:spacing w:line="264" w:lineRule="auto" w:before="0"/>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13</w:t>
      </w:r>
      <w:r>
        <w:rPr>
          <w:rFonts w:ascii="宋体" w:hAnsi="宋体" w:cs="宋体" w:eastAsia="宋体" w:hint="default"/>
          <w:b/>
          <w:bCs/>
          <w:sz w:val="18"/>
          <w:szCs w:val="18"/>
        </w:rPr>
        <w:t>）变更部分非公开发行股票募集资金用途事项</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日召开第六届董事会第二十二次会议、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年第三次临时股东大会，审议通</w:t>
      </w:r>
    </w:p>
    <w:p>
      <w:pPr>
        <w:pStyle w:val="BodyText"/>
        <w:spacing w:line="199" w:lineRule="exact"/>
        <w:ind w:right="0"/>
        <w:jc w:val="both"/>
      </w:pPr>
      <w:r>
        <w:rPr/>
        <w:t>过了《关于部分变更非公开发行股票募集资金用途的议案》，公司在募投项目内对募集资金的投入金额按照轻重缓急、效益</w:t>
      </w:r>
    </w:p>
    <w:p>
      <w:pPr>
        <w:pStyle w:val="BodyText"/>
        <w:spacing w:line="230" w:lineRule="auto" w:before="7"/>
        <w:ind w:right="1131"/>
        <w:jc w:val="both"/>
      </w:pPr>
      <w:r>
        <w:rPr>
          <w:spacing w:val="6"/>
        </w:rPr>
        <w:t>优先原则进行适当调整，将</w:t>
      </w:r>
      <w:r>
        <w:rPr>
          <w:rFonts w:ascii="Times New Roman" w:hAnsi="Times New Roman" w:cs="Times New Roman" w:eastAsia="Times New Roman" w:hint="default"/>
          <w:spacing w:val="6"/>
        </w:rPr>
        <w:t>“</w:t>
      </w:r>
      <w:r>
        <w:rPr>
          <w:spacing w:val="6"/>
        </w:rPr>
        <w:t>互联网金融平台项目</w:t>
      </w:r>
      <w:r>
        <w:rPr>
          <w:rFonts w:ascii="Times New Roman" w:hAnsi="Times New Roman" w:cs="Times New Roman" w:eastAsia="Times New Roman" w:hint="default"/>
          <w:spacing w:val="6"/>
        </w:rPr>
        <w:t>”</w:t>
      </w:r>
      <w:r>
        <w:rPr>
          <w:spacing w:val="6"/>
        </w:rPr>
        <w:t>部分募集资金</w:t>
      </w:r>
      <w:r>
        <w:rPr>
          <w:rFonts w:ascii="Times New Roman" w:hAnsi="Times New Roman" w:cs="Times New Roman" w:eastAsia="Times New Roman" w:hint="default"/>
          <w:spacing w:val="6"/>
        </w:rPr>
        <w:t>105,512.46</w:t>
      </w:r>
      <w:r>
        <w:rPr>
          <w:spacing w:val="6"/>
        </w:rPr>
        <w:t>万元、</w:t>
      </w:r>
      <w:r>
        <w:rPr>
          <w:rFonts w:ascii="Times New Roman" w:hAnsi="Times New Roman" w:cs="Times New Roman" w:eastAsia="Times New Roman" w:hint="default"/>
          <w:spacing w:val="6"/>
        </w:rPr>
        <w:t>“</w:t>
      </w:r>
      <w:r>
        <w:rPr>
          <w:spacing w:val="6"/>
        </w:rPr>
        <w:t>互联网金融超市项目</w:t>
      </w:r>
      <w:r>
        <w:rPr>
          <w:rFonts w:ascii="Times New Roman" w:hAnsi="Times New Roman" w:cs="Times New Roman" w:eastAsia="Times New Roman" w:hint="default"/>
          <w:spacing w:val="6"/>
        </w:rPr>
        <w:t>”</w:t>
      </w:r>
      <w:r>
        <w:rPr>
          <w:spacing w:val="6"/>
        </w:rPr>
        <w:t>全部募集资金</w:t>
      </w:r>
      <w:r>
        <w:rPr>
          <w:spacing w:val="-57"/>
        </w:rPr>
        <w:t> </w:t>
      </w:r>
      <w:r>
        <w:rPr>
          <w:spacing w:val="-57"/>
        </w:rPr>
      </w:r>
      <w:r>
        <w:rPr>
          <w:rFonts w:ascii="Times New Roman" w:hAnsi="Times New Roman" w:cs="Times New Roman" w:eastAsia="Times New Roman" w:hint="default"/>
        </w:rPr>
        <w:t>11,834.39</w:t>
      </w:r>
      <w:r>
        <w:rPr/>
        <w:t>万元的用途变更为全资子公司上海二三四五金融科技有限公司收购广州二三四五互联网小额贷款有限公司</w:t>
      </w:r>
      <w:r>
        <w:rPr>
          <w:rFonts w:ascii="Times New Roman" w:hAnsi="Times New Roman" w:cs="Times New Roman" w:eastAsia="Times New Roman" w:hint="default"/>
        </w:rPr>
        <w:t>15%</w:t>
      </w:r>
      <w:r>
        <w:rPr/>
        <w:t>股</w:t>
      </w:r>
      <w:r>
        <w:rPr>
          <w:spacing w:val="16"/>
        </w:rPr>
        <w:t> </w:t>
      </w:r>
      <w:r>
        <w:rPr>
          <w:spacing w:val="-2"/>
        </w:rPr>
        <w:t>权及对其增资。详见公司在巨潮资讯网披露的《第六届董事会第二十二次会议决议公告》、《关于部分变更非公开发行股票</w:t>
      </w:r>
      <w:r>
        <w:rPr>
          <w:spacing w:val="-66"/>
        </w:rPr>
        <w:t> </w:t>
      </w:r>
      <w:r>
        <w:rPr>
          <w:spacing w:val="-66"/>
        </w:rPr>
      </w:r>
      <w:r>
        <w:rPr/>
        <w:t>募集资金用途的公告》及《</w:t>
      </w:r>
      <w:r>
        <w:rPr>
          <w:rFonts w:ascii="Times New Roman" w:hAnsi="Times New Roman" w:cs="Times New Roman" w:eastAsia="Times New Roman" w:hint="default"/>
        </w:rPr>
        <w:t>2017</w:t>
      </w:r>
      <w:r>
        <w:rPr/>
        <w:t>年第三次临时股东大会决议公告》（公告编号：</w:t>
      </w:r>
      <w:r>
        <w:rPr>
          <w:rFonts w:ascii="Times New Roman" w:hAnsi="Times New Roman" w:cs="Times New Roman" w:eastAsia="Times New Roman" w:hint="default"/>
        </w:rPr>
        <w:t>2017-090</w:t>
      </w:r>
      <w:r>
        <w:rPr/>
        <w:t>、</w:t>
      </w:r>
      <w:r>
        <w:rPr>
          <w:rFonts w:ascii="Times New Roman" w:hAnsi="Times New Roman" w:cs="Times New Roman" w:eastAsia="Times New Roman" w:hint="default"/>
        </w:rPr>
        <w:t>2017-097</w:t>
      </w:r>
      <w:r>
        <w:rPr/>
        <w:t>、</w:t>
      </w:r>
      <w:r>
        <w:rPr>
          <w:rFonts w:ascii="Times New Roman" w:hAnsi="Times New Roman" w:cs="Times New Roman" w:eastAsia="Times New Roman" w:hint="default"/>
        </w:rPr>
        <w:t>2017-110</w:t>
      </w:r>
      <w:r>
        <w:rPr/>
        <w:t>）。</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1" w:lineRule="exact" w:before="24"/>
        <w:ind w:right="0"/>
        <w:jc w:val="both"/>
        <w:rPr>
          <w:b w:val="0"/>
          <w:bCs w:val="0"/>
        </w:rPr>
      </w:pPr>
      <w:r>
        <w:rPr>
          <w:rFonts w:ascii="Times New Roman" w:hAnsi="Times New Roman" w:cs="Times New Roman" w:eastAsia="Times New Roman" w:hint="default"/>
        </w:rPr>
        <w:t>1</w:t>
      </w:r>
      <w:r>
        <w:rPr/>
        <w:t>、报告期内发生或完成的子公司重大事项</w:t>
      </w:r>
      <w:r>
        <w:rPr>
          <w:b w:val="0"/>
          <w:bCs w:val="0"/>
        </w:rPr>
      </w:r>
    </w:p>
    <w:p>
      <w:pPr>
        <w:pStyle w:val="Heading4"/>
        <w:spacing w:line="233" w:lineRule="exact"/>
        <w:ind w:left="515" w:right="979"/>
        <w:jc w:val="left"/>
        <w:rPr>
          <w:b w:val="0"/>
          <w:bCs w:val="0"/>
        </w:rPr>
      </w:pPr>
      <w:r>
        <w:rPr/>
        <w:t>（</w:t>
      </w:r>
      <w:r>
        <w:rPr>
          <w:rFonts w:ascii="Times New Roman" w:hAnsi="Times New Roman" w:cs="Times New Roman" w:eastAsia="Times New Roman" w:hint="default"/>
        </w:rPr>
        <w:t>1</w:t>
      </w:r>
      <w:r>
        <w:rPr/>
        <w:t>）网络科技子公司设立、增资广州小贷公司，金融科技子公司拟收购广州小贷公司</w:t>
      </w:r>
      <w:r>
        <w:rPr>
          <w:rFonts w:ascii="Times New Roman" w:hAnsi="Times New Roman" w:cs="Times New Roman" w:eastAsia="Times New Roman" w:hint="default"/>
        </w:rPr>
        <w:t>15%</w:t>
      </w:r>
      <w:r>
        <w:rPr/>
        <w:t>股权并对其增资</w:t>
      </w:r>
      <w:r>
        <w:rPr>
          <w:b w:val="0"/>
          <w:bCs w:val="0"/>
        </w:rPr>
      </w:r>
    </w:p>
    <w:p>
      <w:pPr>
        <w:pStyle w:val="BodyText"/>
        <w:spacing w:line="228" w:lineRule="auto" w:before="3"/>
        <w:ind w:right="1129"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月，网络科技子公司拟出资人民币</w:t>
      </w:r>
      <w:r>
        <w:rPr>
          <w:rFonts w:ascii="Times New Roman" w:hAnsi="Times New Roman" w:cs="Times New Roman" w:eastAsia="Times New Roman" w:hint="default"/>
          <w:spacing w:val="-1"/>
        </w:rPr>
        <w:t>42,500</w:t>
      </w:r>
      <w:r>
        <w:rPr>
          <w:spacing w:val="-1"/>
        </w:rPr>
        <w:t>万元参与发起设立广州二三四五互联网小额贷款有限公司（以下简称</w:t>
      </w:r>
      <w:r>
        <w:rPr/>
        <w:t> </w:t>
      </w:r>
      <w:r>
        <w:rPr>
          <w:rFonts w:ascii="Times New Roman" w:hAnsi="Times New Roman" w:cs="Times New Roman" w:eastAsia="Times New Roman" w:hint="default"/>
          <w:spacing w:val="-2"/>
        </w:rPr>
        <w:t>“</w:t>
      </w:r>
      <w:r>
        <w:rPr>
          <w:spacing w:val="-2"/>
        </w:rPr>
        <w:t>广州小贷公司</w:t>
      </w:r>
      <w:r>
        <w:rPr>
          <w:rFonts w:ascii="Times New Roman" w:hAnsi="Times New Roman" w:cs="Times New Roman" w:eastAsia="Times New Roman" w:hint="default"/>
          <w:spacing w:val="-2"/>
        </w:rPr>
        <w:t>”</w:t>
      </w:r>
      <w:r>
        <w:rPr>
          <w:spacing w:val="-2"/>
        </w:rPr>
        <w:t>），注册资本为人民币</w:t>
      </w:r>
      <w:r>
        <w:rPr>
          <w:rFonts w:ascii="Times New Roman" w:hAnsi="Times New Roman" w:cs="Times New Roman" w:eastAsia="Times New Roman" w:hint="default"/>
          <w:spacing w:val="-2"/>
        </w:rPr>
        <w:t>50,000</w:t>
      </w:r>
      <w:r>
        <w:rPr>
          <w:spacing w:val="-2"/>
        </w:rPr>
        <w:t>万元，其中网络科技子公司持股</w:t>
      </w:r>
      <w:r>
        <w:rPr>
          <w:rFonts w:ascii="Times New Roman" w:hAnsi="Times New Roman" w:cs="Times New Roman" w:eastAsia="Times New Roman" w:hint="default"/>
          <w:spacing w:val="-2"/>
        </w:rPr>
        <w:t>85%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月，广州小贷公司取得广州市工</w:t>
      </w:r>
      <w:r>
        <w:rPr>
          <w:spacing w:val="-47"/>
        </w:rPr>
        <w:t> </w:t>
      </w:r>
      <w:r>
        <w:rPr>
          <w:spacing w:val="-47"/>
        </w:rPr>
      </w:r>
      <w:r>
        <w:rPr/>
        <w:t>商行政管理局颁发的营业执照，并通过了广州市越秀区金融工作局的开业验收，获准开业。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日，公司召开第六</w:t>
      </w:r>
      <w:r>
        <w:rPr>
          <w:spacing w:val="-82"/>
        </w:rPr>
        <w:t> </w:t>
      </w:r>
      <w:r>
        <w:rPr>
          <w:spacing w:val="-82"/>
        </w:rPr>
      </w:r>
      <w:r>
        <w:rPr>
          <w:spacing w:val="-2"/>
        </w:rPr>
        <w:t>届董事会第十四次会议审议通过了《关于拟以自有资金增资广州二三四五小额贷款有限公司的议案》，网络科技子公司拟以</w:t>
      </w:r>
      <w:r>
        <w:rPr>
          <w:spacing w:val="-66"/>
        </w:rPr>
        <w:t> </w:t>
      </w:r>
      <w:r>
        <w:rPr>
          <w:spacing w:val="-66"/>
        </w:rPr>
      </w:r>
      <w:r>
        <w:rPr/>
        <w:t>自有资金</w:t>
      </w:r>
      <w:r>
        <w:rPr>
          <w:rFonts w:ascii="Times New Roman" w:hAnsi="Times New Roman" w:cs="Times New Roman" w:eastAsia="Times New Roman" w:hint="default"/>
        </w:rPr>
        <w:t>42,500</w:t>
      </w:r>
      <w:r>
        <w:rPr/>
        <w:t>万元向广州小贷公司增资。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月，本次增资事宜获得广州市越秀区金融工作局同意，广州小贷公司于</w:t>
      </w:r>
      <w:r>
        <w:rPr>
          <w:spacing w:val="-48"/>
        </w:rPr>
        <w:t> </w:t>
      </w:r>
      <w:r>
        <w:rPr>
          <w:spacing w:val="-48"/>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月完成增资涉及的工商变更事宜。增资完成后广州小贷公司的注册资本由</w:t>
      </w:r>
      <w:r>
        <w:rPr>
          <w:rFonts w:ascii="Times New Roman" w:hAnsi="Times New Roman" w:cs="Times New Roman" w:eastAsia="Times New Roman" w:hint="default"/>
        </w:rPr>
        <w:t>50,000</w:t>
      </w:r>
      <w:r>
        <w:rPr/>
        <w:t>万元增至</w:t>
      </w:r>
      <w:r>
        <w:rPr>
          <w:rFonts w:ascii="Times New Roman" w:hAnsi="Times New Roman" w:cs="Times New Roman" w:eastAsia="Times New Roman" w:hint="default"/>
        </w:rPr>
        <w:t>100,000</w:t>
      </w:r>
      <w:r>
        <w:rPr/>
        <w:t>万元，网络科技子</w:t>
      </w:r>
      <w:r>
        <w:rPr>
          <w:spacing w:val="-84"/>
        </w:rPr>
        <w:t> </w:t>
      </w:r>
      <w:r>
        <w:rPr>
          <w:spacing w:val="-84"/>
        </w:rPr>
      </w:r>
      <w:r>
        <w:rPr>
          <w:spacing w:val="-2"/>
        </w:rPr>
        <w:t>公司仍持有</w:t>
      </w:r>
      <w:r>
        <w:rPr>
          <w:rFonts w:ascii="Times New Roman" w:hAnsi="Times New Roman" w:cs="Times New Roman" w:eastAsia="Times New Roman" w:hint="default"/>
          <w:spacing w:val="-2"/>
        </w:rPr>
        <w:t>85%</w:t>
      </w:r>
      <w:r>
        <w:rPr>
          <w:spacing w:val="-2"/>
        </w:rPr>
        <w:t>股权。详见公司分别于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w:t>
      </w:r>
      <w:r>
        <w:rPr>
          <w:spacing w:val="-8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日在巨潮资讯网披露的《关于全资子公司拟参与发起设立互联网小额贷款公司的公告》、《关</w:t>
      </w:r>
      <w:r>
        <w:rPr>
          <w:spacing w:val="-83"/>
        </w:rPr>
        <w:t> </w:t>
      </w:r>
      <w:r>
        <w:rPr>
          <w:spacing w:val="-83"/>
        </w:rPr>
      </w:r>
      <w:r>
        <w:rPr>
          <w:spacing w:val="-2"/>
        </w:rPr>
        <w:t>于全资子公司拟参与发起设立互联网小额贷款公司获得批复的公告》、《关于全资子公司参与投资设立互联网小额贷款公司</w:t>
      </w:r>
      <w:r>
        <w:rPr>
          <w:spacing w:val="-66"/>
        </w:rPr>
        <w:t> </w:t>
      </w:r>
      <w:r>
        <w:rPr>
          <w:spacing w:val="-66"/>
        </w:rPr>
      </w:r>
      <w:r>
        <w:rPr>
          <w:spacing w:val="-2"/>
        </w:rPr>
        <w:t>完成工商注册的公告》、《关于全资子公司参与投资设立互联网小额贷款公司获准开业的公告》、《关于拟增资广州二三四</w:t>
      </w:r>
      <w:r>
        <w:rPr>
          <w:spacing w:val="-68"/>
        </w:rPr>
        <w:t> </w:t>
      </w:r>
      <w:r>
        <w:rPr>
          <w:spacing w:val="-68"/>
        </w:rPr>
      </w:r>
      <w:r>
        <w:rPr>
          <w:spacing w:val="-2"/>
        </w:rPr>
        <w:t>五小额贷款有限公司的公告》、《关于增资广州二三四五互联网小额贷款有限公司获得批复的公告》、《关于广州二三四五</w:t>
      </w:r>
      <w:r>
        <w:rPr>
          <w:spacing w:val="-68"/>
        </w:rPr>
        <w:t> </w:t>
      </w:r>
      <w:r>
        <w:rPr>
          <w:spacing w:val="-68"/>
        </w:rPr>
      </w:r>
      <w:r>
        <w:rPr/>
        <w:t>互联网小额贷款有限公司完成增资涉及的工商变更登记的公告》（公告编号：</w:t>
      </w:r>
      <w:r>
        <w:rPr>
          <w:rFonts w:ascii="Times New Roman" w:hAnsi="Times New Roman" w:cs="Times New Roman" w:eastAsia="Times New Roman" w:hint="default"/>
        </w:rPr>
        <w:t>2016-088</w:t>
      </w:r>
      <w:r>
        <w:rPr/>
        <w:t>、</w:t>
      </w:r>
      <w:r>
        <w:rPr>
          <w:rFonts w:ascii="Times New Roman" w:hAnsi="Times New Roman" w:cs="Times New Roman" w:eastAsia="Times New Roman" w:hint="default"/>
        </w:rPr>
        <w:t>2017-002</w:t>
      </w:r>
      <w:r>
        <w:rPr/>
        <w:t>、</w:t>
      </w:r>
      <w:r>
        <w:rPr>
          <w:rFonts w:ascii="Times New Roman" w:hAnsi="Times New Roman" w:cs="Times New Roman" w:eastAsia="Times New Roman" w:hint="default"/>
        </w:rPr>
        <w:t>2017-005</w:t>
      </w:r>
      <w:r>
        <w:rPr/>
        <w:t>、</w:t>
      </w:r>
      <w:r>
        <w:rPr>
          <w:rFonts w:ascii="Times New Roman" w:hAnsi="Times New Roman" w:cs="Times New Roman" w:eastAsia="Times New Roman" w:hint="default"/>
        </w:rPr>
        <w:t>2017-008</w:t>
      </w:r>
      <w:r>
        <w:rPr/>
        <w:t>、</w:t>
      </w:r>
      <w:r>
        <w:rPr>
          <w:spacing w:val="-56"/>
        </w:rPr>
        <w:t> </w:t>
      </w:r>
      <w:r>
        <w:rPr>
          <w:rFonts w:ascii="Times New Roman" w:hAnsi="Times New Roman" w:cs="Times New Roman" w:eastAsia="Times New Roman" w:hint="default"/>
        </w:rPr>
        <w:t>2017-039</w:t>
      </w:r>
      <w:r>
        <w:rPr/>
        <w:t>、</w:t>
      </w:r>
      <w:r>
        <w:rPr>
          <w:rFonts w:ascii="Times New Roman" w:hAnsi="Times New Roman" w:cs="Times New Roman" w:eastAsia="Times New Roman" w:hint="default"/>
        </w:rPr>
        <w:t>2017-049</w:t>
      </w:r>
      <w:r>
        <w:rPr/>
        <w:t>、</w:t>
      </w:r>
      <w:r>
        <w:rPr>
          <w:rFonts w:ascii="Times New Roman" w:hAnsi="Times New Roman" w:cs="Times New Roman" w:eastAsia="Times New Roman" w:hint="default"/>
        </w:rPr>
        <w:t>2017-053</w:t>
      </w:r>
      <w:r>
        <w:rPr/>
        <w:t>）。</w:t>
      </w:r>
    </w:p>
    <w:p>
      <w:pPr>
        <w:pStyle w:val="BodyText"/>
        <w:spacing w:line="225" w:lineRule="auto"/>
        <w:ind w:right="979" w:firstLine="36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日召开第六届董事会第二十二次会议，审议通过了《关于全资子公司拟收购广州二三四五互联网小 额贷款有限公司</w:t>
      </w:r>
      <w:r>
        <w:rPr>
          <w:rFonts w:ascii="Times New Roman" w:hAnsi="Times New Roman" w:cs="Times New Roman" w:eastAsia="Times New Roman" w:hint="default"/>
        </w:rPr>
        <w:t>15%</w:t>
      </w:r>
      <w:r>
        <w:rPr/>
        <w:t>股权并增资的议案》，金融科技子公司拟以</w:t>
      </w:r>
      <w:r>
        <w:rPr>
          <w:rFonts w:ascii="Times New Roman" w:hAnsi="Times New Roman" w:cs="Times New Roman" w:eastAsia="Times New Roman" w:hint="default"/>
        </w:rPr>
        <w:t>16,890</w:t>
      </w:r>
      <w:r>
        <w:rPr/>
        <w:t>万元收购中颐财务咨询集团股份有限公司（原中颐财 务咨询股份有限公司）持有的广州</w:t>
      </w:r>
      <w:r>
        <w:rPr>
          <w:rFonts w:ascii="Times New Roman" w:hAnsi="Times New Roman" w:cs="Times New Roman" w:eastAsia="Times New Roman" w:hint="default"/>
        </w:rPr>
        <w:t>2345</w:t>
      </w:r>
      <w:r>
        <w:rPr/>
        <w:t>小贷</w:t>
      </w:r>
      <w:r>
        <w:rPr>
          <w:rFonts w:ascii="Times New Roman" w:hAnsi="Times New Roman" w:cs="Times New Roman" w:eastAsia="Times New Roman" w:hint="default"/>
        </w:rPr>
        <w:t>15%</w:t>
      </w:r>
      <w:r>
        <w:rPr/>
        <w:t>股权，并以</w:t>
      </w:r>
      <w:r>
        <w:rPr>
          <w:rFonts w:ascii="Times New Roman" w:hAnsi="Times New Roman" w:cs="Times New Roman" w:eastAsia="Times New Roman" w:hint="default"/>
        </w:rPr>
        <w:t>1,004,568,492.58</w:t>
      </w:r>
      <w:r>
        <w:rPr/>
        <w:t>元向广州</w:t>
      </w:r>
      <w:r>
        <w:rPr>
          <w:rFonts w:ascii="Times New Roman" w:hAnsi="Times New Roman" w:cs="Times New Roman" w:eastAsia="Times New Roman" w:hint="default"/>
        </w:rPr>
        <w:t>2345</w:t>
      </w:r>
      <w:r>
        <w:rPr/>
        <w:t>小贷增资，增资完成后广州小贷公 </w:t>
      </w:r>
      <w:r>
        <w:rPr>
          <w:spacing w:val="-2"/>
        </w:rPr>
        <w:t>司的注册资本将由</w:t>
      </w:r>
      <w:r>
        <w:rPr>
          <w:rFonts w:ascii="Times New Roman" w:hAnsi="Times New Roman" w:cs="Times New Roman" w:eastAsia="Times New Roman" w:hint="default"/>
          <w:spacing w:val="-2"/>
        </w:rPr>
        <w:t>1,000,000,000.00</w:t>
      </w:r>
      <w:r>
        <w:rPr>
          <w:spacing w:val="-2"/>
        </w:rPr>
        <w:t>元增至</w:t>
      </w:r>
      <w:r>
        <w:rPr>
          <w:rFonts w:ascii="Times New Roman" w:hAnsi="Times New Roman" w:cs="Times New Roman" w:eastAsia="Times New Roman" w:hint="default"/>
          <w:spacing w:val="-2"/>
        </w:rPr>
        <w:t>2,000,000,000.00</w:t>
      </w:r>
      <w:r>
        <w:rPr>
          <w:spacing w:val="-2"/>
        </w:rPr>
        <w:t>元，其中金融科技子公司持有</w:t>
      </w:r>
      <w:r>
        <w:rPr>
          <w:rFonts w:ascii="Times New Roman" w:hAnsi="Times New Roman" w:cs="Times New Roman" w:eastAsia="Times New Roman" w:hint="default"/>
          <w:spacing w:val="-2"/>
        </w:rPr>
        <w:t>57.5%</w:t>
      </w:r>
      <w:r>
        <w:rPr>
          <w:spacing w:val="-2"/>
        </w:rPr>
        <w:t>股权，网络科技子公司持有</w:t>
      </w:r>
      <w:r>
        <w:rPr>
          <w:rFonts w:ascii="Times New Roman" w:hAnsi="Times New Roman" w:cs="Times New Roman" w:eastAsia="Times New Roman" w:hint="default"/>
          <w:spacing w:val="-2"/>
        </w:rPr>
        <w:t>42.5%</w:t>
      </w:r>
      <w:r>
        <w:rPr>
          <w:rFonts w:ascii="Times New Roman" w:hAnsi="Times New Roman" w:cs="Times New Roman" w:eastAsia="Times New Roman" w:hint="default"/>
          <w:spacing w:val="-41"/>
        </w:rPr>
        <w:t> </w:t>
      </w:r>
      <w:r>
        <w:rPr/>
        <w:t>股权。截至报告期末，该事项尚在相关部门的审批中。详见公司于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日在巨潮资讯网披露的《关于全资子公司拟</w:t>
      </w:r>
    </w:p>
    <w:p>
      <w:pPr>
        <w:spacing w:after="0" w:line="225"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34" w:lineRule="exact" w:before="67"/>
        <w:ind w:right="979"/>
        <w:jc w:val="left"/>
      </w:pPr>
      <w:r>
        <w:rPr>
          <w:spacing w:val="-1"/>
        </w:rPr>
        <w:t>收购广州二三四五互联网小额贷款有限公司</w:t>
      </w:r>
      <w:r>
        <w:rPr>
          <w:rFonts w:ascii="Times New Roman" w:hAnsi="Times New Roman" w:cs="Times New Roman" w:eastAsia="Times New Roman" w:hint="default"/>
          <w:spacing w:val="-1"/>
        </w:rPr>
        <w:t>15%</w:t>
      </w:r>
      <w:r>
        <w:rPr>
          <w:spacing w:val="-1"/>
        </w:rPr>
        <w:t>股权并增资的公告》（公告编号：</w:t>
      </w:r>
      <w:r>
        <w:rPr>
          <w:rFonts w:ascii="Times New Roman" w:hAnsi="Times New Roman" w:cs="Times New Roman" w:eastAsia="Times New Roman" w:hint="default"/>
          <w:spacing w:val="-1"/>
        </w:rPr>
        <w:t>2017-094</w:t>
      </w:r>
      <w:r>
        <w:rPr>
          <w:spacing w:val="-1"/>
        </w:rPr>
        <w:t>）。截至本报告披露日，本次交</w:t>
      </w:r>
      <w:r>
        <w:rPr>
          <w:spacing w:val="-55"/>
        </w:rPr>
        <w:t> </w:t>
      </w:r>
      <w:r>
        <w:rPr>
          <w:spacing w:val="-55"/>
        </w:rPr>
      </w:r>
      <w:r>
        <w:rPr/>
        <w:t>易事项已经完成。</w:t>
      </w:r>
    </w:p>
    <w:p>
      <w:pPr>
        <w:spacing w:line="240" w:lineRule="auto" w:before="0"/>
        <w:rPr>
          <w:rFonts w:ascii="宋体" w:hAnsi="宋体" w:cs="宋体" w:eastAsia="宋体" w:hint="default"/>
          <w:sz w:val="14"/>
          <w:szCs w:val="14"/>
        </w:rPr>
      </w:pPr>
    </w:p>
    <w:p>
      <w:pPr>
        <w:pStyle w:val="Heading4"/>
        <w:spacing w:line="241" w:lineRule="exact"/>
        <w:ind w:right="979"/>
        <w:jc w:val="left"/>
        <w:rPr>
          <w:b w:val="0"/>
          <w:bCs w:val="0"/>
        </w:rPr>
      </w:pPr>
      <w:r>
        <w:rPr>
          <w:rFonts w:ascii="Times New Roman" w:hAnsi="Times New Roman" w:cs="Times New Roman" w:eastAsia="Times New Roman" w:hint="default"/>
        </w:rPr>
        <w:t>2</w:t>
      </w:r>
      <w:r>
        <w:rPr/>
        <w:t>、报告期前发生的、持续到报告期末尚未完成的子公司重大事项</w:t>
      </w:r>
      <w:r>
        <w:rPr>
          <w:b w:val="0"/>
          <w:bCs w:val="0"/>
        </w:rPr>
      </w:r>
    </w:p>
    <w:p>
      <w:pPr>
        <w:pStyle w:val="Heading4"/>
        <w:spacing w:line="233" w:lineRule="exact"/>
        <w:ind w:left="515" w:right="979"/>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月，网络科技子公司拟参与发起设立互联网信用保险公司</w:t>
      </w:r>
      <w:r>
        <w:rPr>
          <w:b w:val="0"/>
          <w:bCs w:val="0"/>
        </w:rPr>
      </w:r>
    </w:p>
    <w:p>
      <w:pPr>
        <w:pStyle w:val="BodyText"/>
        <w:spacing w:line="228" w:lineRule="auto" w:before="3"/>
        <w:ind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日，网络科技子公司与万丰奥特控股集团有限公司等签订《发起人协议书》，拟使用不超过人民币</w:t>
      </w:r>
      <w:r>
        <w:rPr>
          <w:rFonts w:ascii="Times New Roman" w:hAnsi="Times New Roman" w:cs="Times New Roman" w:eastAsia="Times New Roman" w:hint="default"/>
        </w:rPr>
        <w:t>40,000 </w:t>
      </w:r>
      <w:r>
        <w:rPr>
          <w:spacing w:val="-2"/>
        </w:rPr>
        <w:t>万元自有资金参与发起设立华商云信用保险股份有限公司（筹，最终以工商行政管理机关核准的名称为准），预计占被投资</w:t>
      </w:r>
      <w:r>
        <w:rPr>
          <w:spacing w:val="-66"/>
        </w:rPr>
        <w:t> </w:t>
      </w:r>
      <w:r>
        <w:rPr>
          <w:spacing w:val="-66"/>
        </w:rPr>
      </w:r>
      <w:r>
        <w:rPr>
          <w:spacing w:val="-1"/>
        </w:rPr>
        <w:t>标的总股本的比例不超过</w:t>
      </w:r>
      <w:r>
        <w:rPr>
          <w:rFonts w:ascii="Times New Roman" w:hAnsi="Times New Roman" w:cs="Times New Roman" w:eastAsia="Times New Roman" w:hint="default"/>
          <w:spacing w:val="-1"/>
        </w:rPr>
        <w:t>20%</w:t>
      </w:r>
      <w:r>
        <w:rPr>
          <w:spacing w:val="-1"/>
        </w:rPr>
        <w:t>。详见公司分别于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日在巨潮资讯网披露的《关于全资子公司参与</w:t>
      </w:r>
      <w:r>
        <w:rPr>
          <w:spacing w:val="-81"/>
        </w:rPr>
        <w:t> </w:t>
      </w:r>
      <w:r>
        <w:rPr>
          <w:spacing w:val="-81"/>
        </w:rPr>
      </w:r>
      <w:r>
        <w:rPr>
          <w:spacing w:val="-1"/>
        </w:rPr>
        <w:t>发起设立保险公司处于筹划阶段的提示性公告》（公告编号：</w:t>
      </w:r>
      <w:r>
        <w:rPr>
          <w:rFonts w:ascii="Times New Roman" w:hAnsi="Times New Roman" w:cs="Times New Roman" w:eastAsia="Times New Roman" w:hint="default"/>
          <w:spacing w:val="-1"/>
        </w:rPr>
        <w:t>2016-032</w:t>
      </w:r>
      <w:r>
        <w:rPr>
          <w:spacing w:val="-1"/>
        </w:rPr>
        <w:t>）、《关于全资子公司参与发起设立华商云信用保险</w:t>
      </w:r>
      <w:r>
        <w:rPr>
          <w:spacing w:val="-85"/>
        </w:rPr>
        <w:t> </w:t>
      </w:r>
      <w:r>
        <w:rPr>
          <w:spacing w:val="-85"/>
        </w:rPr>
      </w:r>
      <w:r>
        <w:rPr/>
        <w:t>股份有限公司的进展公告》（公告编号：</w:t>
      </w:r>
      <w:r>
        <w:rPr>
          <w:rFonts w:ascii="Times New Roman" w:hAnsi="Times New Roman" w:cs="Times New Roman" w:eastAsia="Times New Roman" w:hint="default"/>
        </w:rPr>
        <w:t>2016-057</w:t>
      </w:r>
      <w:r>
        <w:rPr/>
        <w:t>）。截至本报告披露日，该事项仍在中国银保监会等有关机构审批中。</w:t>
      </w:r>
    </w:p>
    <w:p>
      <w:pPr>
        <w:spacing w:after="0" w:line="22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7"/>
        <w:ind w:left="2965" w:right="979"/>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right="979"/>
        <w:jc w:val="left"/>
        <w:rPr>
          <w:b w:val="0"/>
          <w:bCs w:val="0"/>
        </w:rPr>
      </w:pPr>
      <w:bookmarkStart w:name="一、股份变动情况" w:id="108"/>
      <w:bookmarkEnd w:id="108"/>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979"/>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单位：股</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32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8" w:hRule="exact"/>
        </w:trPr>
        <w:tc>
          <w:tcPr>
            <w:tcW w:w="2228"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15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50" w:space="0" w:color="D2D2D2"/>
              <w:left w:val="single" w:sz="13" w:space="0" w:color="D2D2D2"/>
              <w:right w:val="single" w:sz="4" w:space="0" w:color="000000"/>
            </w:tcBorders>
          </w:tcPr>
          <w:p>
            <w:pPr>
              <w:pStyle w:val="TableParagraph"/>
              <w:spacing w:line="240" w:lineRule="auto" w:before="34"/>
              <w:ind w:left="13" w:right="0"/>
              <w:jc w:val="left"/>
              <w:rPr>
                <w:rFonts w:ascii="Times New Roman" w:hAnsi="Times New Roman" w:cs="Times New Roman" w:eastAsia="Times New Roman" w:hint="default"/>
                <w:sz w:val="18"/>
                <w:szCs w:val="18"/>
              </w:rPr>
            </w:pPr>
            <w:r>
              <w:rPr>
                <w:rFonts w:ascii="Times New Roman"/>
                <w:sz w:val="18"/>
              </w:rPr>
              <w:t>1,054,825,</w:t>
            </w: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pacing w:val="-3"/>
                <w:sz w:val="18"/>
              </w:rPr>
              <w:t>011</w:t>
            </w:r>
          </w:p>
        </w:tc>
        <w:tc>
          <w:tcPr>
            <w:tcW w:w="824" w:type="dxa"/>
            <w:vMerge w:val="restart"/>
            <w:tcBorders>
              <w:top w:val="single" w:sz="50" w:space="0" w:color="D2D2D2"/>
              <w:left w:val="single" w:sz="4" w:space="0" w:color="000000"/>
              <w:right w:val="single" w:sz="4" w:space="0" w:color="000000"/>
            </w:tcBorders>
          </w:tcPr>
          <w:p>
            <w:pPr>
              <w:pStyle w:val="TableParagraph"/>
              <w:spacing w:line="240" w:lineRule="auto" w:before="140"/>
              <w:ind w:left="235" w:right="0"/>
              <w:jc w:val="left"/>
              <w:rPr>
                <w:rFonts w:ascii="Times New Roman" w:hAnsi="Times New Roman" w:cs="Times New Roman" w:eastAsia="Times New Roman" w:hint="default"/>
                <w:sz w:val="18"/>
                <w:szCs w:val="18"/>
              </w:rPr>
            </w:pPr>
            <w:r>
              <w:rPr>
                <w:rFonts w:ascii="Times New Roman"/>
                <w:sz w:val="18"/>
              </w:rPr>
              <w:t>54.58%</w:t>
            </w:r>
          </w:p>
        </w:tc>
        <w:tc>
          <w:tcPr>
            <w:tcW w:w="822" w:type="dxa"/>
            <w:vMerge w:val="restart"/>
            <w:tcBorders>
              <w:top w:val="single" w:sz="50" w:space="0" w:color="D2D2D2"/>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130,645,0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50" w:space="0" w:color="D2D2D2"/>
              <w:left w:val="single" w:sz="4" w:space="0" w:color="000000"/>
              <w:right w:val="single" w:sz="10" w:space="0" w:color="D2D2D2"/>
            </w:tcBorders>
          </w:tcPr>
          <w:p>
            <w:pPr>
              <w:pStyle w:val="TableParagraph"/>
              <w:spacing w:line="240" w:lineRule="auto" w:before="140"/>
              <w:ind w:right="13"/>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10" w:space="0" w:color="D2D2D2"/>
              <w:right w:val="single" w:sz="9"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596,164,8</w:t>
            </w: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822" w:type="dxa"/>
            <w:vMerge w:val="restart"/>
            <w:tcBorders>
              <w:top w:val="single" w:sz="50" w:space="0" w:color="D2D2D2"/>
              <w:left w:val="single" w:sz="9" w:space="0" w:color="D2D2D2"/>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18"/>
                <w:szCs w:val="18"/>
              </w:rPr>
            </w:pPr>
            <w:r>
              <w:rPr>
                <w:rFonts w:ascii="Times New Roman"/>
                <w:sz w:val="18"/>
              </w:rPr>
              <w:t>-1,475,21</w:t>
            </w:r>
          </w:p>
          <w:p>
            <w:pPr>
              <w:pStyle w:val="TableParagraph"/>
              <w:spacing w:line="240" w:lineRule="auto"/>
              <w:ind w:left="378" w:right="0"/>
              <w:jc w:val="left"/>
              <w:rPr>
                <w:rFonts w:ascii="Times New Roman" w:hAnsi="Times New Roman" w:cs="Times New Roman" w:eastAsia="Times New Roman" w:hint="default"/>
                <w:sz w:val="18"/>
                <w:szCs w:val="18"/>
              </w:rPr>
            </w:pPr>
            <w:r>
              <w:rPr>
                <w:rFonts w:ascii="Times New Roman"/>
                <w:sz w:val="18"/>
              </w:rPr>
              <w:t>1,972</w:t>
            </w:r>
          </w:p>
        </w:tc>
        <w:tc>
          <w:tcPr>
            <w:tcW w:w="822" w:type="dxa"/>
            <w:vMerge w:val="restart"/>
            <w:tcBorders>
              <w:top w:val="single" w:sz="50" w:space="0" w:color="D2D2D2"/>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-748,402,</w:t>
            </w: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pacing w:val="-3"/>
                <w:sz w:val="18"/>
              </w:rPr>
              <w:t>115</w:t>
            </w:r>
          </w:p>
        </w:tc>
        <w:tc>
          <w:tcPr>
            <w:tcW w:w="794" w:type="dxa"/>
            <w:vMerge w:val="restart"/>
            <w:tcBorders>
              <w:top w:val="single" w:sz="50" w:space="0" w:color="D2D2D2"/>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50" w:space="0" w:color="D2D2D2"/>
              <w:left w:val="single" w:sz="4" w:space="0" w:color="000000"/>
              <w:right w:val="single" w:sz="4" w:space="0" w:color="000000"/>
            </w:tcBorders>
          </w:tcPr>
          <w:p>
            <w:pPr>
              <w:pStyle w:val="TableParagraph"/>
              <w:spacing w:line="240" w:lineRule="auto" w:before="140"/>
              <w:ind w:left="296" w:right="0"/>
              <w:jc w:val="left"/>
              <w:rPr>
                <w:rFonts w:ascii="Times New Roman" w:hAnsi="Times New Roman" w:cs="Times New Roman" w:eastAsia="Times New Roman" w:hint="default"/>
                <w:sz w:val="18"/>
                <w:szCs w:val="18"/>
              </w:rPr>
            </w:pPr>
            <w:r>
              <w:rPr>
                <w:rFonts w:ascii="Times New Roman"/>
                <w:sz w:val="18"/>
              </w:rPr>
              <w:t>8.97%</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10" w:space="0" w:color="D2D2D2"/>
            </w:tcBorders>
          </w:tcPr>
          <w:p>
            <w:pPr/>
          </w:p>
        </w:tc>
        <w:tc>
          <w:tcPr>
            <w:tcW w:w="822" w:type="dxa"/>
            <w:vMerge/>
            <w:tcBorders>
              <w:left w:val="single" w:sz="10" w:space="0" w:color="D2D2D2"/>
              <w:bottom w:val="single" w:sz="4" w:space="0" w:color="000000"/>
              <w:right w:val="single" w:sz="9" w:space="0" w:color="D2D2D2"/>
            </w:tcBorders>
          </w:tcPr>
          <w:p>
            <w:pPr/>
          </w:p>
        </w:tc>
        <w:tc>
          <w:tcPr>
            <w:tcW w:w="822" w:type="dxa"/>
            <w:vMerge/>
            <w:tcBorders>
              <w:left w:val="single" w:sz="9" w:space="0" w:color="D2D2D2"/>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left="13" w:right="0"/>
              <w:jc w:val="left"/>
              <w:rPr>
                <w:rFonts w:ascii="Times New Roman" w:hAnsi="Times New Roman" w:cs="Times New Roman" w:eastAsia="Times New Roman" w:hint="default"/>
                <w:sz w:val="18"/>
                <w:szCs w:val="18"/>
              </w:rPr>
            </w:pPr>
            <w:r>
              <w:rPr>
                <w:rFonts w:ascii="Times New Roman"/>
                <w:sz w:val="18"/>
              </w:rPr>
              <w:t>1,054,825,</w:t>
            </w: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pacing w:val="-3"/>
                <w:sz w:val="18"/>
              </w:rPr>
              <w:t>011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40"/>
              <w:ind w:left="235" w:right="0"/>
              <w:jc w:val="left"/>
              <w:rPr>
                <w:rFonts w:ascii="Times New Roman" w:hAnsi="Times New Roman" w:cs="Times New Roman" w:eastAsia="Times New Roman" w:hint="default"/>
                <w:sz w:val="18"/>
                <w:szCs w:val="18"/>
              </w:rPr>
            </w:pPr>
            <w:r>
              <w:rPr>
                <w:rFonts w:ascii="Times New Roman"/>
                <w:sz w:val="18"/>
              </w:rPr>
              <w:t>54.58%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130,645,0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596,164,8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106" w:right="0"/>
              <w:jc w:val="left"/>
              <w:rPr>
                <w:rFonts w:ascii="Times New Roman" w:hAnsi="Times New Roman" w:cs="Times New Roman" w:eastAsia="Times New Roman" w:hint="default"/>
                <w:sz w:val="18"/>
                <w:szCs w:val="18"/>
              </w:rPr>
            </w:pPr>
            <w:r>
              <w:rPr>
                <w:rFonts w:ascii="Times New Roman"/>
                <w:sz w:val="18"/>
              </w:rPr>
              <w:t>-1,475,21</w:t>
            </w: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1,972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-748,402,</w:t>
            </w: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pacing w:val="-3"/>
                <w:sz w:val="18"/>
              </w:rPr>
              <w:t>115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40"/>
              <w:ind w:left="296" w:right="0"/>
              <w:jc w:val="left"/>
              <w:rPr>
                <w:rFonts w:ascii="Times New Roman" w:hAnsi="Times New Roman" w:cs="Times New Roman" w:eastAsia="Times New Roman" w:hint="default"/>
                <w:sz w:val="18"/>
                <w:szCs w:val="18"/>
              </w:rPr>
            </w:pPr>
            <w:r>
              <w:rPr>
                <w:rFonts w:ascii="Times New Roman"/>
                <w:sz w:val="18"/>
              </w:rPr>
              <w:t>8.97%</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577,936,9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40"/>
              <w:ind w:left="235" w:right="0"/>
              <w:jc w:val="left"/>
              <w:rPr>
                <w:rFonts w:ascii="Times New Roman" w:hAnsi="Times New Roman" w:cs="Times New Roman" w:eastAsia="Times New Roman" w:hint="default"/>
                <w:sz w:val="18"/>
                <w:szCs w:val="18"/>
              </w:rPr>
            </w:pPr>
            <w:r>
              <w:rPr>
                <w:rFonts w:ascii="Times New Roman"/>
                <w:sz w:val="18"/>
              </w:rPr>
              <w:t>29.90%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395,805,8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-973,742,</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781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-577,936,</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930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40"/>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476,888,0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40"/>
              <w:ind w:left="235" w:right="0"/>
              <w:jc w:val="left"/>
              <w:rPr>
                <w:rFonts w:ascii="Times New Roman" w:hAnsi="Times New Roman" w:cs="Times New Roman" w:eastAsia="Times New Roman" w:hint="default"/>
                <w:sz w:val="18"/>
                <w:szCs w:val="18"/>
              </w:rPr>
            </w:pPr>
            <w:r>
              <w:rPr>
                <w:rFonts w:ascii="Times New Roman"/>
                <w:sz w:val="18"/>
              </w:rPr>
              <w:t>24.68%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130,645,0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200,359,0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-501,469,</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191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-170,465,</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40"/>
              <w:ind w:left="296" w:right="0"/>
              <w:jc w:val="left"/>
              <w:rPr>
                <w:rFonts w:ascii="Times New Roman" w:hAnsi="Times New Roman" w:cs="Times New Roman" w:eastAsia="Times New Roman" w:hint="default"/>
                <w:sz w:val="18"/>
                <w:szCs w:val="18"/>
              </w:rPr>
            </w:pPr>
            <w:r>
              <w:rPr>
                <w:rFonts w:ascii="Times New Roman"/>
                <w:sz w:val="18"/>
              </w:rPr>
              <w:t>8.97%</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95"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877,790,4</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9"/>
              <w:ind w:left="235" w:right="0"/>
              <w:jc w:val="left"/>
              <w:rPr>
                <w:rFonts w:ascii="Times New Roman" w:hAnsi="Times New Roman" w:cs="Times New Roman" w:eastAsia="Times New Roman" w:hint="default"/>
                <w:sz w:val="18"/>
                <w:szCs w:val="18"/>
              </w:rPr>
            </w:pPr>
            <w:r>
              <w:rPr>
                <w:rFonts w:ascii="Times New Roman"/>
                <w:sz w:val="18"/>
              </w:rPr>
              <w:t>45.42%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756,665,9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31" w:right="0"/>
              <w:jc w:val="left"/>
              <w:rPr>
                <w:rFonts w:ascii="Times New Roman" w:hAnsi="Times New Roman" w:cs="Times New Roman" w:eastAsia="Times New Roman" w:hint="default"/>
                <w:sz w:val="18"/>
                <w:szCs w:val="18"/>
              </w:rPr>
            </w:pPr>
            <w:r>
              <w:rPr>
                <w:rFonts w:ascii="Times New Roman"/>
                <w:sz w:val="18"/>
              </w:rPr>
              <w:t>1,475,211,</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972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25" w:right="0"/>
              <w:jc w:val="left"/>
              <w:rPr>
                <w:rFonts w:ascii="Times New Roman" w:hAnsi="Times New Roman" w:cs="Times New Roman" w:eastAsia="Times New Roman" w:hint="default"/>
                <w:sz w:val="18"/>
                <w:szCs w:val="18"/>
              </w:rPr>
            </w:pPr>
            <w:r>
              <w:rPr>
                <w:rFonts w:ascii="Times New Roman"/>
                <w:sz w:val="18"/>
              </w:rPr>
              <w:t>2,231,877,</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923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34"/>
              <w:ind w:left="41" w:right="0"/>
              <w:jc w:val="left"/>
              <w:rPr>
                <w:rFonts w:ascii="Times New Roman" w:hAnsi="Times New Roman" w:cs="Times New Roman" w:eastAsia="Times New Roman" w:hint="default"/>
                <w:sz w:val="18"/>
                <w:szCs w:val="18"/>
              </w:rPr>
            </w:pPr>
            <w:r>
              <w:rPr>
                <w:rFonts w:ascii="Times New Roman"/>
                <w:sz w:val="18"/>
              </w:rPr>
              <w:t>3,109,668</w:t>
            </w: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,352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9"/>
              <w:ind w:left="206" w:right="0"/>
              <w:jc w:val="left"/>
              <w:rPr>
                <w:rFonts w:ascii="Times New Roman" w:hAnsi="Times New Roman" w:cs="Times New Roman" w:eastAsia="Times New Roman" w:hint="default"/>
                <w:sz w:val="18"/>
                <w:szCs w:val="18"/>
              </w:rPr>
            </w:pPr>
            <w:r>
              <w:rPr>
                <w:rFonts w:ascii="Times New Roman"/>
                <w:sz w:val="18"/>
              </w:rPr>
              <w:t>91.03%</w:t>
            </w:r>
          </w:p>
        </w:tc>
      </w:tr>
      <w:tr>
        <w:trPr>
          <w:trHeight w:val="409"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95"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877,790,4</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9"/>
              <w:ind w:left="235" w:right="0"/>
              <w:jc w:val="left"/>
              <w:rPr>
                <w:rFonts w:ascii="Times New Roman" w:hAnsi="Times New Roman" w:cs="Times New Roman" w:eastAsia="Times New Roman" w:hint="default"/>
                <w:sz w:val="18"/>
                <w:szCs w:val="18"/>
              </w:rPr>
            </w:pPr>
            <w:r>
              <w:rPr>
                <w:rFonts w:ascii="Times New Roman"/>
                <w:sz w:val="18"/>
              </w:rPr>
              <w:t>45.42%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756,665,9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31" w:right="0"/>
              <w:jc w:val="left"/>
              <w:rPr>
                <w:rFonts w:ascii="Times New Roman" w:hAnsi="Times New Roman" w:cs="Times New Roman" w:eastAsia="Times New Roman" w:hint="default"/>
                <w:sz w:val="18"/>
                <w:szCs w:val="18"/>
              </w:rPr>
            </w:pPr>
            <w:r>
              <w:rPr>
                <w:rFonts w:ascii="Times New Roman"/>
                <w:sz w:val="18"/>
              </w:rPr>
              <w:t>1,475,211,</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972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25" w:right="0"/>
              <w:jc w:val="left"/>
              <w:rPr>
                <w:rFonts w:ascii="Times New Roman" w:hAnsi="Times New Roman" w:cs="Times New Roman" w:eastAsia="Times New Roman" w:hint="default"/>
                <w:sz w:val="18"/>
                <w:szCs w:val="18"/>
              </w:rPr>
            </w:pPr>
            <w:r>
              <w:rPr>
                <w:rFonts w:ascii="Times New Roman"/>
                <w:sz w:val="18"/>
              </w:rPr>
              <w:t>2,231,877,</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923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34"/>
              <w:ind w:left="41" w:right="0"/>
              <w:jc w:val="left"/>
              <w:rPr>
                <w:rFonts w:ascii="Times New Roman" w:hAnsi="Times New Roman" w:cs="Times New Roman" w:eastAsia="Times New Roman" w:hint="default"/>
                <w:sz w:val="18"/>
                <w:szCs w:val="18"/>
              </w:rPr>
            </w:pPr>
            <w:r>
              <w:rPr>
                <w:rFonts w:ascii="Times New Roman"/>
                <w:sz w:val="18"/>
              </w:rPr>
              <w:t>3,109,668</w:t>
            </w: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,352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9"/>
              <w:ind w:left="206" w:right="0"/>
              <w:jc w:val="left"/>
              <w:rPr>
                <w:rFonts w:ascii="Times New Roman" w:hAnsi="Times New Roman" w:cs="Times New Roman" w:eastAsia="Times New Roman" w:hint="default"/>
                <w:sz w:val="18"/>
                <w:szCs w:val="18"/>
              </w:rPr>
            </w:pPr>
            <w:r>
              <w:rPr>
                <w:rFonts w:ascii="Times New Roman"/>
                <w:sz w:val="18"/>
              </w:rPr>
              <w:t>91.03%</w:t>
            </w:r>
          </w:p>
        </w:tc>
      </w:tr>
      <w:tr>
        <w:trPr>
          <w:trHeight w:val="409"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2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3" w:space="0" w:color="D2D2D2"/>
              <w:right w:val="single" w:sz="4" w:space="0" w:color="000000"/>
            </w:tcBorders>
          </w:tcPr>
          <w:p>
            <w:pPr>
              <w:pStyle w:val="TableParagraph"/>
              <w:spacing w:line="240" w:lineRule="auto" w:before="34"/>
              <w:ind w:left="13" w:right="0"/>
              <w:jc w:val="left"/>
              <w:rPr>
                <w:rFonts w:ascii="Times New Roman" w:hAnsi="Times New Roman" w:cs="Times New Roman" w:eastAsia="Times New Roman" w:hint="default"/>
                <w:sz w:val="18"/>
                <w:szCs w:val="18"/>
              </w:rPr>
            </w:pPr>
            <w:r>
              <w:rPr>
                <w:rFonts w:ascii="Times New Roman"/>
                <w:sz w:val="18"/>
              </w:rPr>
              <w:t>1,932,615,</w:t>
            </w: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440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40"/>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130,645,0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25" w:right="0"/>
              <w:jc w:val="left"/>
              <w:rPr>
                <w:rFonts w:ascii="Times New Roman" w:hAnsi="Times New Roman" w:cs="Times New Roman" w:eastAsia="Times New Roman" w:hint="default"/>
                <w:sz w:val="18"/>
                <w:szCs w:val="18"/>
              </w:rPr>
            </w:pPr>
            <w:r>
              <w:rPr>
                <w:rFonts w:ascii="Times New Roman"/>
                <w:sz w:val="18"/>
              </w:rPr>
              <w:t>1,352,830,</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808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34"/>
              <w:ind w:left="25" w:right="0"/>
              <w:jc w:val="left"/>
              <w:rPr>
                <w:rFonts w:ascii="Times New Roman" w:hAnsi="Times New Roman" w:cs="Times New Roman" w:eastAsia="Times New Roman" w:hint="default"/>
                <w:sz w:val="18"/>
                <w:szCs w:val="18"/>
              </w:rPr>
            </w:pPr>
            <w:r>
              <w:rPr>
                <w:rFonts w:ascii="Times New Roman"/>
                <w:sz w:val="18"/>
              </w:rPr>
              <w:t>1,483,475,</w:t>
            </w: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808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34"/>
              <w:ind w:left="41" w:right="0"/>
              <w:jc w:val="left"/>
              <w:rPr>
                <w:rFonts w:ascii="Times New Roman" w:hAnsi="Times New Roman" w:cs="Times New Roman" w:eastAsia="Times New Roman" w:hint="default"/>
                <w:sz w:val="18"/>
                <w:szCs w:val="18"/>
              </w:rPr>
            </w:pPr>
            <w:r>
              <w:rPr>
                <w:rFonts w:ascii="Times New Roman"/>
                <w:sz w:val="18"/>
              </w:rPr>
              <w:t>3,416,091</w:t>
            </w: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40"/>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3"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股份变动的原因</w:t>
      </w:r>
    </w:p>
    <w:p>
      <w:pPr>
        <w:pStyle w:val="BodyText"/>
        <w:spacing w:line="244" w:lineRule="auto" w:before="38"/>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日，公司实施了《</w:t>
      </w:r>
      <w:r>
        <w:rPr>
          <w:rFonts w:ascii="Times New Roman" w:hAnsi="Times New Roman" w:cs="Times New Roman" w:eastAsia="Times New Roman" w:hint="default"/>
          <w:spacing w:val="-1"/>
        </w:rPr>
        <w:t>2016</w:t>
      </w:r>
      <w:r>
        <w:rPr>
          <w:spacing w:val="-1"/>
        </w:rPr>
        <w:t>年度利润分配方案》，以公司总股本</w:t>
      </w:r>
      <w:r>
        <w:rPr>
          <w:rFonts w:ascii="Times New Roman" w:hAnsi="Times New Roman" w:cs="Times New Roman" w:eastAsia="Times New Roman" w:hint="default"/>
          <w:spacing w:val="-1"/>
        </w:rPr>
        <w:t>1,932,615,440</w:t>
      </w:r>
      <w:r>
        <w:rPr>
          <w:spacing w:val="-1"/>
        </w:rPr>
        <w:t>股为基数，以资本公积金向全体股</w:t>
      </w:r>
      <w:r>
        <w:rPr>
          <w:spacing w:val="-64"/>
        </w:rPr>
        <w:t> </w:t>
      </w:r>
      <w:r>
        <w:rPr>
          <w:spacing w:val="-64"/>
        </w:rPr>
      </w:r>
      <w:r>
        <w:rPr/>
        <w:t>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股，公司总股本变为</w:t>
      </w:r>
      <w:r>
        <w:rPr>
          <w:rFonts w:ascii="Times New Roman" w:hAnsi="Times New Roman" w:cs="Times New Roman" w:eastAsia="Times New Roman" w:hint="default"/>
        </w:rPr>
        <w:t>3,285,446,248</w:t>
      </w:r>
      <w:r>
        <w:rPr/>
        <w:t>股（公告编号：</w:t>
      </w:r>
      <w:r>
        <w:rPr>
          <w:rFonts w:ascii="Times New Roman" w:hAnsi="Times New Roman" w:cs="Times New Roman" w:eastAsia="Times New Roman" w:hint="default"/>
        </w:rPr>
        <w:t>2017-030</w:t>
      </w:r>
      <w:r>
        <w:rPr/>
        <w:t>）。</w:t>
      </w:r>
    </w:p>
    <w:p>
      <w:pPr>
        <w:spacing w:line="240" w:lineRule="auto" w:before="5"/>
        <w:rPr>
          <w:rFonts w:ascii="宋体" w:hAnsi="宋体" w:cs="宋体" w:eastAsia="宋体" w:hint="default"/>
          <w:sz w:val="21"/>
          <w:szCs w:val="21"/>
        </w:rPr>
      </w:pPr>
    </w:p>
    <w:p>
      <w:pPr>
        <w:pStyle w:val="BodyText"/>
        <w:spacing w:line="225" w:lineRule="auto"/>
        <w:ind w:right="104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日召开第六届董事会第二十二次会议（公司董事会办理本次授予事项已经公司</w:t>
      </w:r>
      <w:r>
        <w:rPr>
          <w:rFonts w:ascii="Times New Roman" w:hAnsi="Times New Roman" w:cs="Times New Roman" w:eastAsia="Times New Roman" w:hint="default"/>
          <w:spacing w:val="-2"/>
        </w:rPr>
        <w:t>2016</w:t>
      </w:r>
      <w:r>
        <w:rPr>
          <w:spacing w:val="-2"/>
        </w:rPr>
        <w:t>年第二次临时股东</w:t>
      </w:r>
      <w:r>
        <w:rPr>
          <w:spacing w:val="-52"/>
        </w:rPr>
        <w:t> </w:t>
      </w:r>
      <w:r>
        <w:rPr>
          <w:spacing w:val="-2"/>
        </w:rPr>
        <w:t>大会授权，无需提交公司股东大会审议），审议通过了《关于向激励对象授予</w:t>
      </w:r>
      <w:r>
        <w:rPr>
          <w:rFonts w:ascii="Times New Roman" w:hAnsi="Times New Roman" w:cs="Times New Roman" w:eastAsia="Times New Roman" w:hint="default"/>
          <w:spacing w:val="-2"/>
        </w:rPr>
        <w:t>2016</w:t>
      </w:r>
      <w:r>
        <w:rPr>
          <w:spacing w:val="-2"/>
        </w:rPr>
        <w:t>年限制性股票激励计划预留部分限制性股</w:t>
      </w:r>
      <w:r>
        <w:rPr>
          <w:spacing w:val="-62"/>
        </w:rPr>
        <w:t> </w:t>
      </w:r>
      <w:r>
        <w:rPr/>
        <w:t>票的议案》，向</w:t>
      </w:r>
      <w:r>
        <w:rPr>
          <w:rFonts w:ascii="Times New Roman" w:hAnsi="Times New Roman" w:cs="Times New Roman" w:eastAsia="Times New Roman" w:hint="default"/>
        </w:rPr>
        <w:t>30</w:t>
      </w:r>
      <w:r>
        <w:rPr/>
        <w:t>名激励对象授予</w:t>
      </w:r>
      <w:r>
        <w:rPr>
          <w:rFonts w:ascii="Times New Roman" w:hAnsi="Times New Roman" w:cs="Times New Roman" w:eastAsia="Times New Roman" w:hint="default"/>
        </w:rPr>
        <w:t>4,845,000</w:t>
      </w:r>
      <w:r>
        <w:rPr/>
        <w:t>股的限制性股票，本次激励计划预留部分限制性股票已于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日上市，</w:t>
      </w:r>
      <w:r>
        <w:rPr>
          <w:spacing w:val="-85"/>
        </w:rPr>
        <w:t> </w:t>
      </w:r>
      <w:r>
        <w:rPr/>
        <w:t>公司总股本增至</w:t>
      </w:r>
      <w:r>
        <w:rPr>
          <w:rFonts w:ascii="Times New Roman" w:hAnsi="Times New Roman" w:cs="Times New Roman" w:eastAsia="Times New Roman" w:hint="default"/>
        </w:rPr>
        <w:t>3,290,291,248</w:t>
      </w:r>
      <w:r>
        <w:rPr/>
        <w:t>股（公告编号：</w:t>
      </w:r>
      <w:r>
        <w:rPr>
          <w:rFonts w:ascii="Times New Roman" w:hAnsi="Times New Roman" w:cs="Times New Roman" w:eastAsia="Times New Roman" w:hint="default"/>
        </w:rPr>
        <w:t>2017-109</w:t>
      </w:r>
      <w:r>
        <w:rPr/>
        <w:t>）。</w:t>
      </w:r>
    </w:p>
    <w:p>
      <w:pPr>
        <w:spacing w:line="240" w:lineRule="auto" w:before="12"/>
        <w:rPr>
          <w:rFonts w:ascii="宋体" w:hAnsi="宋体" w:cs="宋体" w:eastAsia="宋体" w:hint="default"/>
          <w:sz w:val="21"/>
          <w:szCs w:val="21"/>
        </w:rPr>
      </w:pPr>
    </w:p>
    <w:p>
      <w:pPr>
        <w:pStyle w:val="BodyText"/>
        <w:spacing w:line="225" w:lineRule="auto"/>
        <w:ind w:right="1132"/>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年第二次临时股东大会，审议通过了公司</w:t>
      </w:r>
      <w:r>
        <w:rPr>
          <w:rFonts w:ascii="Times New Roman" w:hAnsi="Times New Roman" w:cs="Times New Roman" w:eastAsia="Times New Roman" w:hint="default"/>
          <w:spacing w:val="-2"/>
        </w:rPr>
        <w:t>2017</w:t>
      </w:r>
      <w:r>
        <w:rPr>
          <w:spacing w:val="-2"/>
        </w:rPr>
        <w:t>年限制性股票激励计划相关议案（以下简称</w:t>
      </w:r>
      <w:r>
        <w:rPr>
          <w:spacing w:val="-50"/>
        </w:rPr>
        <w:t> </w:t>
      </w:r>
      <w:r>
        <w:rPr>
          <w:spacing w:val="-50"/>
        </w:rPr>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），首期授予</w:t>
      </w:r>
      <w:r>
        <w:rPr>
          <w:rFonts w:ascii="Times New Roman" w:hAnsi="Times New Roman" w:cs="Times New Roman" w:eastAsia="Times New Roman" w:hint="default"/>
          <w:spacing w:val="-2"/>
        </w:rPr>
        <w:t>15</w:t>
      </w:r>
      <w:r>
        <w:rPr>
          <w:spacing w:val="-2"/>
        </w:rPr>
        <w:t>名激励对象</w:t>
      </w:r>
      <w:r>
        <w:rPr>
          <w:rFonts w:ascii="Times New Roman" w:hAnsi="Times New Roman" w:cs="Times New Roman" w:eastAsia="Times New Roman" w:hint="default"/>
          <w:spacing w:val="-2"/>
        </w:rPr>
        <w:t>125,800,000</w:t>
      </w:r>
      <w:r>
        <w:rPr>
          <w:spacing w:val="-2"/>
        </w:rPr>
        <w:t>股限制性股票，本次激励计划新增股份已于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日上市，公司总</w:t>
      </w:r>
      <w:r>
        <w:rPr>
          <w:spacing w:val="-26"/>
        </w:rPr>
        <w:t> </w:t>
      </w:r>
      <w:r>
        <w:rPr>
          <w:spacing w:val="-26"/>
        </w:rPr>
      </w:r>
      <w:r>
        <w:rPr/>
        <w:t>股本增至</w:t>
      </w:r>
      <w:r>
        <w:rPr>
          <w:rFonts w:ascii="Times New Roman" w:hAnsi="Times New Roman" w:cs="Times New Roman" w:eastAsia="Times New Roman" w:hint="default"/>
        </w:rPr>
        <w:t>3,416,091,248</w:t>
      </w:r>
      <w:r>
        <w:rPr/>
        <w:t>股（公告编号：</w:t>
      </w:r>
      <w:r>
        <w:rPr>
          <w:rFonts w:ascii="Times New Roman" w:hAnsi="Times New Roman" w:cs="Times New Roman" w:eastAsia="Times New Roman" w:hint="default"/>
        </w:rPr>
        <w:t>2017-120</w:t>
      </w:r>
      <w:r>
        <w:rPr/>
        <w:t>）。</w:t>
      </w:r>
    </w:p>
    <w:p>
      <w:pPr>
        <w:spacing w:line="240" w:lineRule="auto" w:before="12"/>
        <w:rPr>
          <w:rFonts w:ascii="宋体" w:hAnsi="宋体" w:cs="宋体" w:eastAsia="宋体" w:hint="default"/>
          <w:sz w:val="20"/>
          <w:szCs w:val="20"/>
        </w:rPr>
      </w:pPr>
    </w:p>
    <w:p>
      <w:pPr>
        <w:pStyle w:val="BodyText"/>
        <w:spacing w:line="240" w:lineRule="auto"/>
        <w:ind w:right="979"/>
        <w:jc w:val="left"/>
      </w:pPr>
      <w:r>
        <w:rPr/>
        <w:t>股份变动的批准情况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4"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日召开了</w:t>
      </w:r>
      <w:r>
        <w:rPr>
          <w:rFonts w:ascii="Times New Roman" w:hAnsi="Times New Roman" w:cs="Times New Roman" w:eastAsia="Times New Roman" w:hint="default"/>
          <w:spacing w:val="-1"/>
        </w:rPr>
        <w:t>2016</w:t>
      </w:r>
      <w:r>
        <w:rPr>
          <w:spacing w:val="-1"/>
        </w:rPr>
        <w:t>年度股东大会审议通过《</w:t>
      </w:r>
      <w:r>
        <w:rPr>
          <w:rFonts w:ascii="Times New Roman" w:hAnsi="Times New Roman" w:cs="Times New Roman" w:eastAsia="Times New Roman" w:hint="default"/>
          <w:spacing w:val="-1"/>
        </w:rPr>
        <w:t>2016</w:t>
      </w:r>
      <w:r>
        <w:rPr>
          <w:spacing w:val="-1"/>
        </w:rPr>
        <w:t>年度利润分配方案》，以公司总股本</w:t>
      </w:r>
      <w:r>
        <w:rPr>
          <w:rFonts w:ascii="Times New Roman" w:hAnsi="Times New Roman" w:cs="Times New Roman" w:eastAsia="Times New Roman" w:hint="default"/>
          <w:spacing w:val="-1"/>
        </w:rPr>
        <w:t>1,932,615,440</w:t>
      </w:r>
      <w:r>
        <w:rPr>
          <w:spacing w:val="-1"/>
        </w:rPr>
        <w:t>股为基</w:t>
      </w:r>
      <w:r>
        <w:rPr>
          <w:spacing w:val="-64"/>
        </w:rPr>
        <w:t> </w:t>
      </w:r>
      <w:r>
        <w:rPr/>
        <w:t>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股，公司总股本变为</w:t>
      </w:r>
      <w:r>
        <w:rPr>
          <w:rFonts w:ascii="Times New Roman" w:hAnsi="Times New Roman" w:cs="Times New Roman" w:eastAsia="Times New Roman" w:hint="default"/>
        </w:rPr>
        <w:t>3,285,446,248</w:t>
      </w:r>
      <w:r>
        <w:rPr/>
        <w:t>股。</w:t>
      </w:r>
    </w:p>
    <w:p>
      <w:pPr>
        <w:pStyle w:val="BodyText"/>
        <w:spacing w:line="225" w:lineRule="auto"/>
        <w:ind w:right="1033"/>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日召开第六届董事会第二十二次会议（公司董事会办理本次授予事项已经公司</w:t>
      </w:r>
      <w:r>
        <w:rPr>
          <w:rFonts w:ascii="Times New Roman" w:hAnsi="Times New Roman" w:cs="Times New Roman" w:eastAsia="Times New Roman" w:hint="default"/>
          <w:spacing w:val="-2"/>
        </w:rPr>
        <w:t>2016</w:t>
      </w:r>
      <w:r>
        <w:rPr>
          <w:spacing w:val="-2"/>
        </w:rPr>
        <w:t>年第二次临时股东</w:t>
      </w:r>
      <w:r>
        <w:rPr>
          <w:spacing w:val="-52"/>
        </w:rPr>
        <w:t> </w:t>
      </w:r>
      <w:r>
        <w:rPr>
          <w:spacing w:val="-2"/>
        </w:rPr>
        <w:t>大会授权，无需提交公司股东大会审议），审议通过了《关于向激励对象授予</w:t>
      </w:r>
      <w:r>
        <w:rPr>
          <w:rFonts w:ascii="Times New Roman" w:hAnsi="Times New Roman" w:cs="Times New Roman" w:eastAsia="Times New Roman" w:hint="default"/>
          <w:spacing w:val="-2"/>
        </w:rPr>
        <w:t>2016</w:t>
      </w:r>
      <w:r>
        <w:rPr>
          <w:spacing w:val="-2"/>
        </w:rPr>
        <w:t>年限制性股票激励计划预留部分限制性股</w:t>
      </w:r>
      <w:r>
        <w:rPr>
          <w:spacing w:val="-62"/>
        </w:rPr>
        <w:t> </w:t>
      </w:r>
      <w:r>
        <w:rPr/>
        <w:t>票的议案》，向</w:t>
      </w:r>
      <w:r>
        <w:rPr>
          <w:rFonts w:ascii="Times New Roman" w:hAnsi="Times New Roman" w:cs="Times New Roman" w:eastAsia="Times New Roman" w:hint="default"/>
        </w:rPr>
        <w:t>30</w:t>
      </w:r>
      <w:r>
        <w:rPr/>
        <w:t>名激励对象授予</w:t>
      </w:r>
      <w:r>
        <w:rPr>
          <w:rFonts w:ascii="Times New Roman" w:hAnsi="Times New Roman" w:cs="Times New Roman" w:eastAsia="Times New Roman" w:hint="default"/>
        </w:rPr>
        <w:t>4,845,000</w:t>
      </w:r>
      <w:r>
        <w:rPr/>
        <w:t>股的限制性股票，本次激励计划预留部分限制性股票已于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日上市，</w:t>
      </w:r>
      <w:r>
        <w:rPr>
          <w:spacing w:val="-85"/>
        </w:rPr>
        <w:t> </w:t>
      </w:r>
      <w:r>
        <w:rPr/>
        <w:t>公司总股本增至</w:t>
      </w:r>
      <w:r>
        <w:rPr>
          <w:rFonts w:ascii="Times New Roman" w:hAnsi="Times New Roman" w:cs="Times New Roman" w:eastAsia="Times New Roman" w:hint="default"/>
        </w:rPr>
        <w:t>3,290,291,248</w:t>
      </w:r>
      <w:r>
        <w:rPr/>
        <w:t>股。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年第二次临时股东大会，审议通过了公司</w:t>
      </w:r>
      <w:r>
        <w:rPr>
          <w:rFonts w:ascii="Times New Roman" w:hAnsi="Times New Roman" w:cs="Times New Roman" w:eastAsia="Times New Roman" w:hint="default"/>
          <w:spacing w:val="-2"/>
        </w:rPr>
        <w:t>2017</w:t>
      </w:r>
      <w:r>
        <w:rPr>
          <w:spacing w:val="-2"/>
        </w:rPr>
        <w:t>年限制性股票激励计划相关议案（以下简称</w:t>
      </w:r>
      <w:r>
        <w:rPr>
          <w:spacing w:val="-50"/>
        </w:rPr>
        <w:t> </w:t>
      </w:r>
      <w:r>
        <w:rPr>
          <w:spacing w:val="-50"/>
        </w:rPr>
      </w:r>
      <w:r>
        <w:rPr>
          <w:rFonts w:ascii="Times New Roman" w:hAnsi="Times New Roman" w:cs="Times New Roman" w:eastAsia="Times New Roman" w:hint="default"/>
        </w:rPr>
        <w:t>“</w:t>
      </w:r>
      <w:r>
        <w:rPr/>
        <w:t>激励计划</w:t>
      </w:r>
      <w:r>
        <w:rPr>
          <w:rFonts w:ascii="Times New Roman" w:hAnsi="Times New Roman" w:cs="Times New Roman" w:eastAsia="Times New Roman" w:hint="default"/>
        </w:rPr>
        <w:t>”</w:t>
      </w:r>
      <w:r>
        <w:rPr/>
        <w:t>），首期授予</w:t>
      </w:r>
      <w:r>
        <w:rPr>
          <w:rFonts w:ascii="Times New Roman" w:hAnsi="Times New Roman" w:cs="Times New Roman" w:eastAsia="Times New Roman" w:hint="default"/>
        </w:rPr>
        <w:t>15</w:t>
      </w:r>
      <w:r>
        <w:rPr/>
        <w:t>名激励对象</w:t>
      </w:r>
      <w:r>
        <w:rPr>
          <w:rFonts w:ascii="Times New Roman" w:hAnsi="Times New Roman" w:cs="Times New Roman" w:eastAsia="Times New Roman" w:hint="default"/>
        </w:rPr>
        <w:t>125,800,000</w:t>
      </w:r>
      <w:r>
        <w:rPr/>
        <w:t>股限制性股票，本次激励计划新增股份已于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日上市，公司总 股本增至</w:t>
      </w:r>
      <w:r>
        <w:rPr>
          <w:rFonts w:ascii="Times New Roman" w:hAnsi="Times New Roman" w:cs="Times New Roman" w:eastAsia="Times New Roman" w:hint="default"/>
        </w:rPr>
        <w:t>3,416,091,248</w:t>
      </w:r>
      <w:r>
        <w:rPr/>
        <w:t>股。</w:t>
      </w:r>
    </w:p>
    <w:p>
      <w:pPr>
        <w:pStyle w:val="BodyText"/>
        <w:spacing w:line="240" w:lineRule="auto" w:before="28"/>
        <w:ind w:left="154" w:right="979"/>
        <w:jc w:val="left"/>
      </w:pPr>
      <w:r>
        <w:rPr/>
        <w:t>股份变动的过户情况</w:t>
      </w:r>
    </w:p>
    <w:p>
      <w:pPr>
        <w:pStyle w:val="BodyText"/>
        <w:spacing w:line="244" w:lineRule="auto" w:before="37"/>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日，公司完成资本公积转增股本相关手续，股本总额变更为</w:t>
      </w:r>
      <w:r>
        <w:rPr>
          <w:rFonts w:ascii="Times New Roman" w:hAnsi="Times New Roman" w:cs="Times New Roman" w:eastAsia="Times New Roman" w:hint="default"/>
          <w:spacing w:val="-1"/>
        </w:rPr>
        <w:t>3,285,446,248</w:t>
      </w:r>
      <w:r>
        <w:rPr>
          <w:spacing w:val="-1"/>
        </w:rPr>
        <w:t>股。上述股本增加已经立信会</w:t>
      </w:r>
      <w:r>
        <w:rPr>
          <w:spacing w:val="-66"/>
        </w:rPr>
        <w:t> </w:t>
      </w:r>
      <w:r>
        <w:rPr>
          <w:spacing w:val="-66"/>
        </w:rPr>
      </w:r>
      <w:r>
        <w:rPr/>
        <w:t>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ZA16355</w:t>
      </w:r>
      <w:r>
        <w:rPr/>
        <w:t>号验资报告验证。</w:t>
      </w:r>
    </w:p>
    <w:p>
      <w:pPr>
        <w:spacing w:line="240" w:lineRule="auto" w:before="4"/>
        <w:rPr>
          <w:rFonts w:ascii="宋体" w:hAnsi="宋体" w:cs="宋体" w:eastAsia="宋体" w:hint="default"/>
          <w:sz w:val="14"/>
          <w:szCs w:val="14"/>
        </w:rPr>
      </w:pPr>
    </w:p>
    <w:p>
      <w:pPr>
        <w:pStyle w:val="BodyText"/>
        <w:spacing w:line="242" w:lineRule="exact"/>
        <w:ind w:right="97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日，公司完成</w:t>
      </w:r>
      <w:r>
        <w:rPr>
          <w:rFonts w:ascii="Times New Roman" w:hAnsi="Times New Roman" w:cs="Times New Roman" w:eastAsia="Times New Roman" w:hint="default"/>
        </w:rPr>
        <w:t>2016</w:t>
      </w:r>
      <w:r>
        <w:rPr/>
        <w:t>年限制性股票激励计划预留部分限制性股票的授予工作，公司股本总额变更为</w:t>
      </w:r>
    </w:p>
    <w:p>
      <w:pPr>
        <w:pStyle w:val="BodyText"/>
        <w:spacing w:line="242" w:lineRule="exact"/>
        <w:ind w:right="0"/>
        <w:jc w:val="left"/>
      </w:pPr>
      <w:r>
        <w:rPr>
          <w:rFonts w:ascii="Times New Roman" w:hAnsi="Times New Roman" w:cs="Times New Roman" w:eastAsia="Times New Roman" w:hint="default"/>
        </w:rPr>
        <w:t>3,290,291,248</w:t>
      </w:r>
      <w:r>
        <w:rPr/>
        <w:t>股，上述股本增加已经立信会计师事务所（特殊普通合伙）出具信会师报字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ZA16356</w:t>
      </w:r>
      <w:r>
        <w:rPr/>
        <w:t>号验资报告验证。</w:t>
      </w:r>
    </w:p>
    <w:p>
      <w:pPr>
        <w:spacing w:line="240" w:lineRule="auto" w:before="8"/>
        <w:rPr>
          <w:rFonts w:ascii="宋体" w:hAnsi="宋体" w:cs="宋体" w:eastAsia="宋体" w:hint="default"/>
          <w:sz w:val="14"/>
          <w:szCs w:val="14"/>
        </w:rPr>
      </w:pPr>
    </w:p>
    <w:p>
      <w:pPr>
        <w:pStyle w:val="BodyText"/>
        <w:spacing w:line="244" w:lineRule="auto"/>
        <w:ind w:right="116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日，公司完成</w:t>
      </w:r>
      <w:r>
        <w:rPr>
          <w:rFonts w:ascii="Times New Roman" w:hAnsi="Times New Roman" w:cs="Times New Roman" w:eastAsia="Times New Roman" w:hint="default"/>
        </w:rPr>
        <w:t>2017</w:t>
      </w:r>
      <w:r>
        <w:rPr/>
        <w:t>年限制性股票激励计划首期授予工作，公司总股本变更为</w:t>
      </w:r>
      <w:r>
        <w:rPr>
          <w:rFonts w:ascii="Times New Roman" w:hAnsi="Times New Roman" w:cs="Times New Roman" w:eastAsia="Times New Roman" w:hint="default"/>
        </w:rPr>
        <w:t>3,416,091,248</w:t>
      </w:r>
      <w:r>
        <w:rPr/>
        <w:t>股，上述股本增 加已经立信会计师事务所（特殊普通合伙）出具信会师报字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ZA16414</w:t>
      </w:r>
      <w:r>
        <w:rPr/>
        <w:t>号验资报告验证。 股份变动对最近一年和最近一期基本每股收益和稀释每股收益、归属于公司普通股股东的每股净资产等财务指标的影响</w:t>
      </w:r>
    </w:p>
    <w:p>
      <w:pPr>
        <w:pStyle w:val="BodyText"/>
        <w:spacing w:line="264" w:lineRule="auto" w:before="33"/>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因上述股本变动，对公司</w:t>
      </w:r>
      <w:r>
        <w:rPr>
          <w:rFonts w:ascii="Times New Roman" w:hAnsi="Times New Roman" w:cs="Times New Roman" w:eastAsia="Times New Roman" w:hint="default"/>
        </w:rPr>
        <w:t>2016</w:t>
      </w:r>
      <w:r>
        <w:rPr/>
        <w:t>年度相关财务指标的具体影响如下：</w:t>
      </w:r>
    </w:p>
    <w:tbl>
      <w:tblPr>
        <w:tblW w:w="0" w:type="auto"/>
        <w:jc w:val="left"/>
        <w:tblInd w:w="146" w:type="dxa"/>
        <w:tblLayout w:type="fixed"/>
        <w:tblCellMar>
          <w:top w:w="0" w:type="dxa"/>
          <w:left w:w="0" w:type="dxa"/>
          <w:bottom w:w="0" w:type="dxa"/>
          <w:right w:w="0" w:type="dxa"/>
        </w:tblCellMar>
        <w:tblLook w:val="01E0"/>
      </w:tblPr>
      <w:tblGrid>
        <w:gridCol w:w="4009"/>
        <w:gridCol w:w="2720"/>
        <w:gridCol w:w="2930"/>
      </w:tblGrid>
      <w:tr>
        <w:trPr>
          <w:trHeight w:val="251"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281"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z w:val="18"/>
              </w:rPr>
              <w:t>0.33</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z w:val="18"/>
              </w:rPr>
              <w:t>0.20</w:t>
            </w:r>
          </w:p>
        </w:tc>
      </w:tr>
      <w:tr>
        <w:trPr>
          <w:trHeight w:val="269"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0.33</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0.20</w:t>
            </w:r>
          </w:p>
        </w:tc>
      </w:tr>
      <w:tr>
        <w:trPr>
          <w:trHeight w:val="268"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10.22%</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10.22%</w:t>
            </w:r>
          </w:p>
        </w:tc>
      </w:tr>
      <w:tr>
        <w:trPr>
          <w:trHeight w:val="269"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归属于上市公司股东的每股净资产</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3.50</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2.06</w:t>
            </w:r>
          </w:p>
        </w:tc>
      </w:tr>
    </w:tbl>
    <w:p>
      <w:pPr>
        <w:spacing w:line="240" w:lineRule="auto" w:before="4"/>
        <w:rPr>
          <w:rFonts w:ascii="宋体" w:hAnsi="宋体" w:cs="宋体" w:eastAsia="宋体" w:hint="default"/>
          <w:sz w:val="13"/>
          <w:szCs w:val="13"/>
        </w:rPr>
      </w:pPr>
    </w:p>
    <w:p>
      <w:pPr>
        <w:pStyle w:val="BodyText"/>
        <w:spacing w:line="240" w:lineRule="auto" w:before="44"/>
        <w:ind w:left="154" w:right="979"/>
        <w:jc w:val="left"/>
      </w:pPr>
      <w:r>
        <w:rPr/>
        <w:t>公司认为必要或证券监管机构要求披露的其他内容</w:t>
      </w:r>
    </w:p>
    <w:p>
      <w:pPr>
        <w:pStyle w:val="BodyText"/>
        <w:spacing w:line="240" w:lineRule="auto" w:before="3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136"/>
        <w:jc w:val="right"/>
      </w:pPr>
      <w:r>
        <w:rPr/>
        <w:pict>
          <v:shape style="position:absolute;margin-left:56.459999pt;margin-top:-150.01828pt;width:479.35pt;height:235.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709"/>
                    <w:gridCol w:w="992"/>
                    <w:gridCol w:w="1134"/>
                    <w:gridCol w:w="850"/>
                    <w:gridCol w:w="1134"/>
                    <w:gridCol w:w="3902"/>
                  </w:tblGrid>
                  <w:tr>
                    <w:trPr>
                      <w:trHeight w:val="55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79" w:right="78"/>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40" w:right="59"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25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140,104,</w:t>
                        </w:r>
                      </w:p>
                      <w:p>
                        <w:pPr>
                          <w:pStyle w:val="TableParagraph"/>
                          <w:spacing w:line="207" w:lineRule="exact"/>
                          <w:ind w:left="405" w:right="0"/>
                          <w:jc w:val="left"/>
                          <w:rPr>
                            <w:rFonts w:ascii="Times New Roman" w:hAnsi="Times New Roman" w:cs="Times New Roman" w:eastAsia="Times New Roman" w:hint="default"/>
                            <w:sz w:val="18"/>
                            <w:szCs w:val="18"/>
                          </w:rPr>
                        </w:pPr>
                        <w:r>
                          <w:rPr>
                            <w:rFonts w:ascii="Times New Roman"/>
                            <w:sz w:val="18"/>
                          </w:rPr>
                          <w:t>274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69,842,375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73,892,000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144,153,8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99"/>
                          <w:jc w:val="both"/>
                          <w:rPr>
                            <w:rFonts w:ascii="宋体" w:hAnsi="宋体" w:cs="宋体" w:eastAsia="宋体" w:hint="default"/>
                            <w:sz w:val="18"/>
                            <w:szCs w:val="18"/>
                          </w:rPr>
                        </w:pPr>
                        <w:r>
                          <w:rPr>
                            <w:rFonts w:ascii="宋体" w:hAnsi="宋体" w:cs="宋体" w:eastAsia="宋体" w:hint="default"/>
                            <w:sz w:val="18"/>
                            <w:szCs w:val="18"/>
                          </w:rPr>
                          <w:t>高管锁定股 及资本公积 转增股本相 应增加的股 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庞升东先生于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日离任，原任期尚 未届满；</w:t>
                        </w:r>
                        <w:r>
                          <w:rPr>
                            <w:rFonts w:ascii="宋体" w:hAnsi="宋体" w:cs="宋体" w:eastAsia="宋体" w:hint="default"/>
                            <w:spacing w:val="-26"/>
                            <w:sz w:val="18"/>
                            <w:szCs w:val="18"/>
                          </w:rPr>
                          <w:t> </w:t>
                        </w:r>
                        <w:r>
                          <w:rPr>
                            <w:rFonts w:ascii="宋体" w:hAnsi="宋体" w:cs="宋体" w:eastAsia="宋体" w:hint="default"/>
                            <w:sz w:val="18"/>
                            <w:szCs w:val="18"/>
                          </w:rPr>
                          <w:t>离任后其股份解除限售按照中国证监会</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日公布的 《上市公司股东、董监 高减持股份的若干规定》执行</w:t>
                        </w:r>
                        <w:r>
                          <w:rPr>
                            <w:rFonts w:ascii="Times New Roman" w:hAnsi="Times New Roman" w:cs="Times New Roman" w:eastAsia="Times New Roman" w:hint="default"/>
                            <w:sz w:val="18"/>
                            <w:szCs w:val="18"/>
                          </w:rPr>
                          <w:t>"</w:t>
                        </w:r>
                      </w:p>
                    </w:tc>
                  </w:tr>
                  <w:tr>
                    <w:trPr>
                      <w:trHeight w:val="289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6,319,10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1,250,000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113,548,371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118,617,4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2" w:right="21"/>
                          <w:jc w:val="left"/>
                          <w:rPr>
                            <w:rFonts w:ascii="宋体" w:hAnsi="宋体" w:cs="宋体" w:eastAsia="宋体" w:hint="default"/>
                            <w:sz w:val="18"/>
                            <w:szCs w:val="18"/>
                          </w:rPr>
                        </w:pPr>
                        <w:r>
                          <w:rPr>
                            <w:rFonts w:ascii="宋体" w:hAnsi="宋体" w:cs="宋体" w:eastAsia="宋体" w:hint="default"/>
                            <w:sz w:val="18"/>
                            <w:szCs w:val="18"/>
                          </w:rPr>
                          <w:t>股权激励限 售股、高管锁 定股及资本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年股权激励限售股：自首次授予完成日</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w:t>
                        </w:r>
                      </w:p>
                      <w:p>
                        <w:pPr>
                          <w:pStyle w:val="TableParagraph"/>
                          <w:spacing w:line="225" w:lineRule="auto" w:before="5"/>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起至首次授予完成日起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个月内的最后一个交易 日当日止，解除限售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；自首次授予完成日起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个月后的首个交易日起至首次授予完成日起</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36</w:t>
                        </w:r>
                      </w:p>
                      <w:p>
                        <w:pPr>
                          <w:pStyle w:val="TableParagraph"/>
                          <w:spacing w:line="22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个月内的最后一个交易日当日止，解除限售</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30%</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个月后的首个交易日起至</w:t>
                        </w:r>
                      </w:p>
                      <w:p>
                        <w:pPr>
                          <w:pStyle w:val="TableParagraph"/>
                          <w:spacing w:line="225" w:lineRule="auto" w:before="4"/>
                          <w:ind w:left="22" w:right="23"/>
                          <w:jc w:val="both"/>
                          <w:rPr>
                            <w:rFonts w:ascii="宋体" w:hAnsi="宋体" w:cs="宋体" w:eastAsia="宋体" w:hint="default"/>
                            <w:sz w:val="18"/>
                            <w:szCs w:val="18"/>
                          </w:rPr>
                        </w:pPr>
                        <w:r>
                          <w:rPr>
                            <w:rFonts w:ascii="宋体" w:hAnsi="宋体" w:cs="宋体" w:eastAsia="宋体" w:hint="default"/>
                            <w:sz w:val="18"/>
                            <w:szCs w:val="18"/>
                          </w:rPr>
                          <w:t>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个月内的最后一个交易日当 </w:t>
                        </w:r>
                        <w:r>
                          <w:rPr>
                            <w:rFonts w:ascii="宋体" w:hAnsi="宋体" w:cs="宋体" w:eastAsia="宋体" w:hint="default"/>
                            <w:spacing w:val="-6"/>
                            <w:sz w:val="18"/>
                            <w:szCs w:val="18"/>
                          </w:rPr>
                          <w:t>日止，解除限售</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w:t>
                        </w:r>
                        <w:r>
                          <w:rPr>
                            <w:rFonts w:ascii="宋体" w:hAnsi="宋体" w:cs="宋体" w:eastAsia="宋体" w:hint="default"/>
                            <w:spacing w:val="-20"/>
                            <w:w w:val="100"/>
                            <w:sz w:val="18"/>
                            <w:szCs w:val="18"/>
                          </w:rPr>
                          <w:t>计划解锁安排</w:t>
                        </w:r>
                        <w:r>
                          <w:rPr>
                            <w:rFonts w:ascii="Times New Roman" w:hAnsi="Times New Roman" w:cs="Times New Roman" w:eastAsia="Times New Roman" w:hint="default"/>
                            <w:spacing w:val="-20"/>
                            <w:w w:val="100"/>
                            <w:sz w:val="18"/>
                            <w:szCs w:val="18"/>
                          </w:rPr>
                          <w:t>”</w:t>
                        </w:r>
                        <w:r>
                          <w:rPr>
                            <w:rFonts w:ascii="宋体" w:hAnsi="宋体" w:cs="宋体" w:eastAsia="宋体" w:hint="default"/>
                            <w:spacing w:val="-20"/>
                            <w:w w:val="100"/>
                            <w:sz w:val="18"/>
                            <w:szCs w:val="18"/>
                          </w:rPr>
                          <w:t>）；</w:t>
                        </w:r>
                        <w:r>
                          <w:rPr>
                            <w:rFonts w:ascii="宋体" w:hAnsi="宋体" w:cs="宋体" w:eastAsia="宋体" w:hint="default"/>
                            <w:w w:val="100"/>
                            <w:sz w:val="18"/>
                            <w:szCs w:val="18"/>
                          </w:rPr>
                        </w:r>
                      </w:p>
                      <w:p>
                        <w:pPr>
                          <w:pStyle w:val="TableParagraph"/>
                          <w:spacing w:line="242" w:lineRule="exact" w:before="2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年股权激励限售股：自首次授予完成日</w:t>
                        </w:r>
                      </w:p>
                      <w:p>
                        <w:pPr>
                          <w:pStyle w:val="TableParagraph"/>
                          <w:spacing w:line="242"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1134"/>
        <w:gridCol w:w="850"/>
        <w:gridCol w:w="1134"/>
        <w:gridCol w:w="3902"/>
      </w:tblGrid>
      <w:tr>
        <w:trPr>
          <w:trHeight w:val="242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both"/>
              <w:rPr>
                <w:rFonts w:ascii="宋体" w:hAnsi="宋体" w:cs="宋体" w:eastAsia="宋体" w:hint="default"/>
                <w:sz w:val="18"/>
                <w:szCs w:val="18"/>
              </w:rPr>
            </w:pPr>
            <w:r>
              <w:rPr>
                <w:rFonts w:ascii="宋体" w:hAnsi="宋体" w:cs="宋体" w:eastAsia="宋体" w:hint="default"/>
                <w:sz w:val="18"/>
                <w:szCs w:val="18"/>
              </w:rPr>
              <w:t>起至首次授予完成日起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个月内的最后一个交易</w:t>
            </w:r>
          </w:p>
          <w:p>
            <w:pPr>
              <w:pStyle w:val="TableParagraph"/>
              <w:spacing w:line="225"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日当日止，解除限售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；自首次授予完成日起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个月后的首个交易日起至首次授予完成日起</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个月内的最后一个交易日当日止，解除限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自首次授予完成日起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个月后的首个交易日起至</w:t>
            </w:r>
          </w:p>
          <w:p>
            <w:pPr>
              <w:pStyle w:val="TableParagraph"/>
              <w:spacing w:line="225" w:lineRule="auto"/>
              <w:ind w:left="22" w:right="23"/>
              <w:jc w:val="both"/>
              <w:rPr>
                <w:rFonts w:ascii="宋体" w:hAnsi="宋体" w:cs="宋体" w:eastAsia="宋体" w:hint="default"/>
                <w:sz w:val="18"/>
                <w:szCs w:val="18"/>
              </w:rPr>
            </w:pPr>
            <w:r>
              <w:rPr>
                <w:rFonts w:ascii="宋体" w:hAnsi="宋体" w:cs="宋体" w:eastAsia="宋体" w:hint="default"/>
                <w:sz w:val="18"/>
                <w:szCs w:val="18"/>
              </w:rPr>
              <w:t>首次授予完成日起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个月内的最后一个交易日当 </w:t>
            </w:r>
            <w:r>
              <w:rPr>
                <w:rFonts w:ascii="宋体" w:hAnsi="宋体" w:cs="宋体" w:eastAsia="宋体" w:hint="default"/>
                <w:spacing w:val="-6"/>
                <w:sz w:val="18"/>
                <w:szCs w:val="18"/>
              </w:rPr>
              <w:t>日止，解除限售</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w:t>
            </w:r>
            <w:r>
              <w:rPr>
                <w:rFonts w:ascii="宋体" w:hAnsi="宋体" w:cs="宋体" w:eastAsia="宋体" w:hint="default"/>
                <w:spacing w:val="-20"/>
                <w:w w:val="100"/>
                <w:sz w:val="18"/>
                <w:szCs w:val="18"/>
              </w:rPr>
              <w:t>计划解锁安排</w:t>
            </w:r>
            <w:r>
              <w:rPr>
                <w:rFonts w:ascii="Times New Roman" w:hAnsi="Times New Roman" w:cs="Times New Roman" w:eastAsia="Times New Roman" w:hint="default"/>
                <w:spacing w:val="-20"/>
                <w:w w:val="100"/>
                <w:sz w:val="18"/>
                <w:szCs w:val="18"/>
              </w:rPr>
              <w:t>”</w:t>
            </w:r>
            <w:r>
              <w:rPr>
                <w:rFonts w:ascii="宋体" w:hAnsi="宋体" w:cs="宋体" w:eastAsia="宋体" w:hint="default"/>
                <w:spacing w:val="-20"/>
                <w:w w:val="100"/>
                <w:sz w:val="18"/>
                <w:szCs w:val="18"/>
              </w:rPr>
              <w:t>）；</w:t>
            </w:r>
            <w:r>
              <w:rPr>
                <w:rFonts w:ascii="宋体" w:hAnsi="宋体" w:cs="宋体" w:eastAsia="宋体" w:hint="default"/>
                <w:w w:val="100"/>
                <w:sz w:val="18"/>
                <w:szCs w:val="18"/>
              </w:rPr>
            </w:r>
          </w:p>
          <w:p>
            <w:pPr>
              <w:pStyle w:val="TableParagraph"/>
              <w:spacing w:line="241" w:lineRule="exact" w:before="26"/>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、高管锁定股：每年按照其持有股份总数的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p>
          <w:p>
            <w:pPr>
              <w:pStyle w:val="TableParagraph"/>
              <w:spacing w:line="227" w:lineRule="exact"/>
              <w:ind w:left="22" w:right="0"/>
              <w:jc w:val="both"/>
              <w:rPr>
                <w:rFonts w:ascii="宋体" w:hAnsi="宋体" w:cs="宋体" w:eastAsia="宋体" w:hint="default"/>
                <w:sz w:val="18"/>
                <w:szCs w:val="18"/>
              </w:rPr>
            </w:pPr>
            <w:r>
              <w:rPr>
                <w:rFonts w:ascii="宋体" w:hAnsi="宋体" w:cs="宋体" w:eastAsia="宋体" w:hint="default"/>
                <w:sz w:val="18"/>
                <w:szCs w:val="18"/>
              </w:rPr>
              <w:t>解除限售</w:t>
            </w:r>
          </w:p>
        </w:tc>
      </w:tr>
      <w:tr>
        <w:trPr>
          <w:trHeight w:val="125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2,878,57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3,262,385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3,646,196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3,262,385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99"/>
              <w:jc w:val="both"/>
              <w:rPr>
                <w:rFonts w:ascii="宋体" w:hAnsi="宋体" w:cs="宋体" w:eastAsia="宋体" w:hint="default"/>
                <w:sz w:val="18"/>
                <w:szCs w:val="18"/>
              </w:rPr>
            </w:pPr>
            <w:r>
              <w:rPr>
                <w:rFonts w:ascii="宋体" w:hAnsi="宋体" w:cs="宋体" w:eastAsia="宋体" w:hint="default"/>
                <w:sz w:val="18"/>
                <w:szCs w:val="18"/>
              </w:rPr>
              <w:t>高管锁定股 及资本公积 转增股本相 应增加的股 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5"/>
              <w:ind w:left="22" w:right="22"/>
              <w:jc w:val="left"/>
              <w:rPr>
                <w:rFonts w:ascii="宋体" w:hAnsi="宋体" w:cs="宋体" w:eastAsia="宋体" w:hint="default"/>
                <w:sz w:val="18"/>
                <w:szCs w:val="18"/>
              </w:rPr>
            </w:pPr>
            <w:r>
              <w:rPr>
                <w:rFonts w:ascii="宋体" w:hAnsi="宋体" w:cs="宋体" w:eastAsia="宋体" w:hint="default"/>
                <w:sz w:val="18"/>
                <w:szCs w:val="18"/>
              </w:rPr>
              <w:t>潘世雷先生于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日离任，原任期尚未</w:t>
            </w:r>
            <w:r>
              <w:rPr>
                <w:rFonts w:ascii="宋体" w:hAnsi="宋体" w:cs="宋体" w:eastAsia="宋体" w:hint="default"/>
                <w:sz w:val="18"/>
                <w:szCs w:val="18"/>
              </w:rPr>
              <w:t> 届满；离任后其股份解除限售按照中国证监会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5"/>
                <w:sz w:val="18"/>
                <w:szCs w:val="18"/>
              </w:rPr>
              <w:t>日公布的《上市公司股东、董监高</w:t>
            </w:r>
            <w:r>
              <w:rPr>
                <w:rFonts w:ascii="宋体" w:hAnsi="宋体" w:cs="宋体" w:eastAsia="宋体" w:hint="default"/>
                <w:sz w:val="18"/>
                <w:szCs w:val="18"/>
              </w:rPr>
              <w:t> 减持股份的若干规定》执行</w:t>
            </w:r>
          </w:p>
        </w:tc>
      </w:tr>
      <w:tr>
        <w:trPr>
          <w:trHeight w:val="157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股权激励限 售股、高管锁 定股及资本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4" w:lineRule="exact" w:before="3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42" w:lineRule="exact" w:before="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、高管锁定股：每年按照其持有股份总数的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25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寇杰毅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9"/>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9"/>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4" w:lineRule="exact" w:before="38"/>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tc>
      </w:tr>
      <w:tr>
        <w:trPr>
          <w:trHeight w:val="125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木茂婷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68" w:right="0"/>
              <w:jc w:val="center"/>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340,000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1,810,000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99"/>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9"/>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4" w:lineRule="exact" w:before="39"/>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tc>
      </w:tr>
      <w:tr>
        <w:trPr>
          <w:trHeight w:val="125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王素军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9"/>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9"/>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2" w:lineRule="exact" w:before="4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tc>
      </w:tr>
      <w:tr>
        <w:trPr>
          <w:trHeight w:val="157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股权激励限 售股、高管锁 定股及资本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2" w:lineRule="exact" w:before="4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42" w:lineRule="exact" w:before="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、高管锁定股：每年按照其持有股份总数的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25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钱武星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9"/>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25"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年股权激励计划解锁安排执行</w:t>
            </w:r>
          </w:p>
        </w:tc>
      </w:tr>
      <w:tr>
        <w:trPr>
          <w:trHeight w:val="125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1,480,05</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1,677,390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1,874,730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99"/>
              <w:jc w:val="both"/>
              <w:rPr>
                <w:rFonts w:ascii="宋体" w:hAnsi="宋体" w:cs="宋体" w:eastAsia="宋体" w:hint="default"/>
                <w:sz w:val="18"/>
                <w:szCs w:val="18"/>
              </w:rPr>
            </w:pPr>
            <w:r>
              <w:rPr>
                <w:rFonts w:ascii="宋体" w:hAnsi="宋体" w:cs="宋体" w:eastAsia="宋体" w:hint="default"/>
                <w:sz w:val="18"/>
                <w:szCs w:val="18"/>
              </w:rPr>
              <w:t>高管锁定股 及资本公积 转增股本相 应增加的股 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5"/>
              <w:ind w:left="22" w:right="22"/>
              <w:jc w:val="left"/>
              <w:rPr>
                <w:rFonts w:ascii="宋体" w:hAnsi="宋体" w:cs="宋体" w:eastAsia="宋体" w:hint="default"/>
                <w:sz w:val="18"/>
                <w:szCs w:val="18"/>
              </w:rPr>
            </w:pPr>
            <w:r>
              <w:rPr>
                <w:rFonts w:ascii="宋体" w:hAnsi="宋体" w:cs="宋体" w:eastAsia="宋体" w:hint="default"/>
                <w:sz w:val="18"/>
                <w:szCs w:val="18"/>
              </w:rPr>
              <w:t>李志清先生于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日离任，原任期尚 未届满；离任后其股份解除限售按照中国证监会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5"/>
                <w:sz w:val="18"/>
                <w:szCs w:val="18"/>
              </w:rPr>
              <w:t>日公布的《上市公司股东、董监高</w:t>
            </w:r>
            <w:r>
              <w:rPr>
                <w:rFonts w:ascii="宋体" w:hAnsi="宋体" w:cs="宋体" w:eastAsia="宋体" w:hint="default"/>
                <w:sz w:val="18"/>
                <w:szCs w:val="18"/>
              </w:rPr>
              <w:t> 减持股份的若干规定》执行</w:t>
            </w:r>
          </w:p>
        </w:tc>
      </w:tr>
      <w:tr>
        <w:trPr>
          <w:trHeight w:val="75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5" w:right="0"/>
              <w:jc w:val="left"/>
              <w:rPr>
                <w:rFonts w:ascii="Times New Roman" w:hAnsi="Times New Roman" w:cs="Times New Roman" w:eastAsia="Times New Roman" w:hint="default"/>
                <w:sz w:val="18"/>
                <w:szCs w:val="18"/>
              </w:rPr>
            </w:pPr>
            <w:r>
              <w:rPr>
                <w:rFonts w:ascii="Times New Roman"/>
                <w:sz w:val="18"/>
              </w:rPr>
              <w:t>900,743,</w:t>
            </w: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899,981,615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26,878,353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27,639,75</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 资产重组限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年重大资产重组限售股：已于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日解除限售，解除限售后的减持比例按照中</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国证监会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日公布的《上市公司股</w:t>
            </w:r>
          </w:p>
        </w:tc>
      </w:tr>
    </w:tbl>
    <w:p>
      <w:pPr>
        <w:spacing w:after="0" w:line="242"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1134"/>
        <w:gridCol w:w="850"/>
        <w:gridCol w:w="1134"/>
        <w:gridCol w:w="3902"/>
      </w:tblGrid>
      <w:tr>
        <w:trPr>
          <w:trHeight w:val="4413"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p>
            <w:pPr>
              <w:pStyle w:val="TableParagraph"/>
              <w:spacing w:line="237" w:lineRule="auto" w:before="1"/>
              <w:ind w:left="22" w:right="19"/>
              <w:jc w:val="left"/>
              <w:rPr>
                <w:rFonts w:ascii="宋体" w:hAnsi="宋体" w:cs="宋体" w:eastAsia="宋体" w:hint="default"/>
                <w:sz w:val="18"/>
                <w:szCs w:val="18"/>
              </w:rPr>
            </w:pPr>
            <w:r>
              <w:rPr>
                <w:rFonts w:ascii="宋体" w:hAnsi="宋体" w:cs="宋体" w:eastAsia="宋体" w:hint="default"/>
                <w:sz w:val="18"/>
                <w:szCs w:val="18"/>
              </w:rPr>
              <w:t>限售股、股权 激励限售股、 高管锁定股 及资本公积 转增股本相 应增加的股</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东、董监高减持股份的若干规定》执行；</w:t>
            </w:r>
          </w:p>
          <w:p>
            <w:pPr>
              <w:pStyle w:val="TableParagraph"/>
              <w:spacing w:line="242" w:lineRule="exact" w:before="3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年非公开发行限售股：已于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日解除限售，解除限售后的减持比例按照中国证</w:t>
            </w:r>
          </w:p>
          <w:p>
            <w:pPr>
              <w:pStyle w:val="TableParagraph"/>
              <w:spacing w:line="234" w:lineRule="exact" w:before="15"/>
              <w:ind w:left="22" w:right="21"/>
              <w:jc w:val="both"/>
              <w:rPr>
                <w:rFonts w:ascii="宋体" w:hAnsi="宋体" w:cs="宋体" w:eastAsia="宋体" w:hint="default"/>
                <w:sz w:val="18"/>
                <w:szCs w:val="18"/>
              </w:rPr>
            </w:pPr>
            <w:r>
              <w:rPr>
                <w:rFonts w:ascii="宋体" w:hAnsi="宋体" w:cs="宋体" w:eastAsia="宋体" w:hint="default"/>
                <w:sz w:val="18"/>
                <w:szCs w:val="18"/>
              </w:rPr>
              <w:t>监会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日公布的《上市公司股东、 董监高减持股份的若干规定》执行；</w:t>
            </w:r>
          </w:p>
          <w:p>
            <w:pPr>
              <w:pStyle w:val="TableParagraph"/>
              <w:spacing w:line="241" w:lineRule="exact" w:before="17"/>
              <w:ind w:left="2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、高管锁定股：公司部分离任高级管理人员离任</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个月期满，其持有的高管锁定股在</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本报告期内已全部解除限售；公司于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32" w:lineRule="auto"/>
              <w:ind w:left="2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日完成换届，部分董事、监事及高级管理人员 任期届满后离任，离任后其股份解除限售按照中 国证监会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日公布的《上市公司股 东、董监高减持股份的若干规定》执行；新一届 董事、监事及高级管理人员所持高管锁定股每年 按照其持有股份总数的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p>
            <w:pPr>
              <w:pStyle w:val="TableParagraph"/>
              <w:spacing w:line="232" w:lineRule="exact" w:before="50"/>
              <w:ind w:left="2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p>
            <w:pPr>
              <w:pStyle w:val="TableParagraph"/>
              <w:spacing w:line="234" w:lineRule="exact" w:before="40"/>
              <w:ind w:left="2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 计划解锁安排执行</w:t>
            </w:r>
          </w:p>
        </w:tc>
      </w:tr>
      <w:tr>
        <w:trPr>
          <w:trHeight w:val="50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1,054,82</w:t>
            </w: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5,011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8" w:right="0"/>
              <w:jc w:val="left"/>
              <w:rPr>
                <w:rFonts w:ascii="Times New Roman" w:hAnsi="Times New Roman" w:cs="Times New Roman" w:eastAsia="Times New Roman" w:hint="default"/>
                <w:sz w:val="18"/>
                <w:szCs w:val="18"/>
              </w:rPr>
            </w:pPr>
            <w:r>
              <w:rPr>
                <w:rFonts w:ascii="Times New Roman"/>
                <w:sz w:val="18"/>
              </w:rPr>
              <w:t>977,951,765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00" w:right="0"/>
              <w:jc w:val="left"/>
              <w:rPr>
                <w:rFonts w:ascii="Times New Roman" w:hAnsi="Times New Roman" w:cs="Times New Roman" w:eastAsia="Times New Roman" w:hint="default"/>
                <w:sz w:val="18"/>
                <w:szCs w:val="18"/>
              </w:rPr>
            </w:pPr>
            <w:r>
              <w:rPr>
                <w:rFonts w:ascii="Times New Roman"/>
                <w:sz w:val="18"/>
              </w:rPr>
              <w:t>229,549,650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c>
          <w:tcPr>
            <w:tcW w:w="3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left="154" w:right="979"/>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pStyle w:val="BodyText"/>
        <w:spacing w:line="244"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日，公司实施了《</w:t>
      </w:r>
      <w:r>
        <w:rPr>
          <w:rFonts w:ascii="Times New Roman" w:hAnsi="Times New Roman" w:cs="Times New Roman" w:eastAsia="Times New Roman" w:hint="default"/>
          <w:spacing w:val="-1"/>
        </w:rPr>
        <w:t>2016</w:t>
      </w:r>
      <w:r>
        <w:rPr>
          <w:spacing w:val="-1"/>
        </w:rPr>
        <w:t>年度利润分配方案》，以公司总股本</w:t>
      </w:r>
      <w:r>
        <w:rPr>
          <w:rFonts w:ascii="Times New Roman" w:hAnsi="Times New Roman" w:cs="Times New Roman" w:eastAsia="Times New Roman" w:hint="default"/>
          <w:spacing w:val="-1"/>
        </w:rPr>
        <w:t>1,932,615,440</w:t>
      </w:r>
      <w:r>
        <w:rPr>
          <w:spacing w:val="-1"/>
        </w:rPr>
        <w:t>股为基数，以资本公积金向全体股</w:t>
      </w:r>
      <w:r>
        <w:rPr>
          <w:spacing w:val="-64"/>
        </w:rPr>
        <w:t> </w:t>
      </w:r>
      <w:r>
        <w:rPr>
          <w:spacing w:val="-64"/>
        </w:rPr>
      </w:r>
      <w:r>
        <w:rPr/>
        <w:t>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股，公司总股本变为</w:t>
      </w:r>
      <w:r>
        <w:rPr>
          <w:rFonts w:ascii="Times New Roman" w:hAnsi="Times New Roman" w:cs="Times New Roman" w:eastAsia="Times New Roman" w:hint="default"/>
        </w:rPr>
        <w:t>3,285,446,248</w:t>
      </w:r>
      <w:r>
        <w:rPr/>
        <w:t>股（公告编号：</w:t>
      </w:r>
      <w:r>
        <w:rPr>
          <w:rFonts w:ascii="Times New Roman" w:hAnsi="Times New Roman" w:cs="Times New Roman" w:eastAsia="Times New Roman" w:hint="default"/>
        </w:rPr>
        <w:t>2017-030</w:t>
      </w:r>
      <w:r>
        <w:rPr/>
        <w:t>）。</w:t>
      </w:r>
    </w:p>
    <w:p>
      <w:pPr>
        <w:spacing w:line="240" w:lineRule="auto" w:before="5"/>
        <w:rPr>
          <w:rFonts w:ascii="宋体" w:hAnsi="宋体" w:cs="宋体" w:eastAsia="宋体" w:hint="default"/>
          <w:sz w:val="21"/>
          <w:szCs w:val="21"/>
        </w:rPr>
      </w:pPr>
    </w:p>
    <w:p>
      <w:pPr>
        <w:pStyle w:val="BodyText"/>
        <w:spacing w:line="225" w:lineRule="auto"/>
        <w:ind w:right="104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日召开第六届董事会第二十二次会议（公司董事会办理本次授予事项已经公司</w:t>
      </w:r>
      <w:r>
        <w:rPr>
          <w:rFonts w:ascii="Times New Roman" w:hAnsi="Times New Roman" w:cs="Times New Roman" w:eastAsia="Times New Roman" w:hint="default"/>
          <w:spacing w:val="-2"/>
        </w:rPr>
        <w:t>2016</w:t>
      </w:r>
      <w:r>
        <w:rPr>
          <w:spacing w:val="-2"/>
        </w:rPr>
        <w:t>年第二次临时股东</w:t>
      </w:r>
      <w:r>
        <w:rPr>
          <w:spacing w:val="-52"/>
        </w:rPr>
        <w:t> </w:t>
      </w:r>
      <w:r>
        <w:rPr>
          <w:spacing w:val="-2"/>
        </w:rPr>
        <w:t>大会授权，无需提交公司股东大会审议），审议通过了《关于向激励对象授予</w:t>
      </w:r>
      <w:r>
        <w:rPr>
          <w:rFonts w:ascii="Times New Roman" w:hAnsi="Times New Roman" w:cs="Times New Roman" w:eastAsia="Times New Roman" w:hint="default"/>
          <w:spacing w:val="-2"/>
        </w:rPr>
        <w:t>2016</w:t>
      </w:r>
      <w:r>
        <w:rPr>
          <w:spacing w:val="-2"/>
        </w:rPr>
        <w:t>年限制性股票激励计划预留部分限制性股</w:t>
      </w:r>
      <w:r>
        <w:rPr>
          <w:spacing w:val="-62"/>
        </w:rPr>
        <w:t> </w:t>
      </w:r>
      <w:r>
        <w:rPr/>
        <w:t>票的议案》，向</w:t>
      </w:r>
      <w:r>
        <w:rPr>
          <w:rFonts w:ascii="Times New Roman" w:hAnsi="Times New Roman" w:cs="Times New Roman" w:eastAsia="Times New Roman" w:hint="default"/>
        </w:rPr>
        <w:t>30</w:t>
      </w:r>
      <w:r>
        <w:rPr/>
        <w:t>名激励对象授予</w:t>
      </w:r>
      <w:r>
        <w:rPr>
          <w:rFonts w:ascii="Times New Roman" w:hAnsi="Times New Roman" w:cs="Times New Roman" w:eastAsia="Times New Roman" w:hint="default"/>
        </w:rPr>
        <w:t>4,845,000</w:t>
      </w:r>
      <w:r>
        <w:rPr/>
        <w:t>股的限制性股票，本次激励计划预留部分限制性股票已于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日上市，</w:t>
      </w:r>
      <w:r>
        <w:rPr>
          <w:spacing w:val="-85"/>
        </w:rPr>
        <w:t> </w:t>
      </w:r>
      <w:r>
        <w:rPr/>
        <w:t>公司总股本增至</w:t>
      </w:r>
      <w:r>
        <w:rPr>
          <w:rFonts w:ascii="Times New Roman" w:hAnsi="Times New Roman" w:cs="Times New Roman" w:eastAsia="Times New Roman" w:hint="default"/>
        </w:rPr>
        <w:t>3,290,291,248</w:t>
      </w:r>
      <w:r>
        <w:rPr/>
        <w:t>股（公告编号：</w:t>
      </w:r>
      <w:r>
        <w:rPr>
          <w:rFonts w:ascii="Times New Roman" w:hAnsi="Times New Roman" w:cs="Times New Roman" w:eastAsia="Times New Roman" w:hint="default"/>
        </w:rPr>
        <w:t>2017-109</w:t>
      </w:r>
      <w:r>
        <w:rPr/>
        <w:t>）。</w:t>
      </w:r>
    </w:p>
    <w:p>
      <w:pPr>
        <w:spacing w:line="240" w:lineRule="auto" w:before="12"/>
        <w:rPr>
          <w:rFonts w:ascii="宋体" w:hAnsi="宋体" w:cs="宋体" w:eastAsia="宋体" w:hint="default"/>
          <w:sz w:val="21"/>
          <w:szCs w:val="21"/>
        </w:rPr>
      </w:pPr>
    </w:p>
    <w:p>
      <w:pPr>
        <w:pStyle w:val="BodyText"/>
        <w:spacing w:line="225" w:lineRule="auto"/>
        <w:ind w:right="113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年第二次临时股东大会，审议通过了公司</w:t>
      </w:r>
      <w:r>
        <w:rPr>
          <w:rFonts w:ascii="Times New Roman" w:hAnsi="Times New Roman" w:cs="Times New Roman" w:eastAsia="Times New Roman" w:hint="default"/>
          <w:spacing w:val="-2"/>
        </w:rPr>
        <w:t>2017</w:t>
      </w:r>
      <w:r>
        <w:rPr>
          <w:spacing w:val="-2"/>
        </w:rPr>
        <w:t>年限制性股票激励计划相关议案（以下简称</w:t>
      </w:r>
      <w:r>
        <w:rPr>
          <w:spacing w:val="-50"/>
        </w:rPr>
        <w:t> </w:t>
      </w:r>
      <w:r>
        <w:rPr>
          <w:spacing w:val="-50"/>
        </w:rPr>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），首期授予</w:t>
      </w:r>
      <w:r>
        <w:rPr>
          <w:rFonts w:ascii="Times New Roman" w:hAnsi="Times New Roman" w:cs="Times New Roman" w:eastAsia="Times New Roman" w:hint="default"/>
          <w:spacing w:val="-2"/>
        </w:rPr>
        <w:t>15</w:t>
      </w:r>
      <w:r>
        <w:rPr>
          <w:spacing w:val="-2"/>
        </w:rPr>
        <w:t>名激励对象</w:t>
      </w:r>
      <w:r>
        <w:rPr>
          <w:rFonts w:ascii="Times New Roman" w:hAnsi="Times New Roman" w:cs="Times New Roman" w:eastAsia="Times New Roman" w:hint="default"/>
          <w:spacing w:val="-2"/>
        </w:rPr>
        <w:t>125,800,000</w:t>
      </w:r>
      <w:r>
        <w:rPr>
          <w:spacing w:val="-2"/>
        </w:rPr>
        <w:t>股限制性股票，本次激励计划新增股份已于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日上市，公司总</w:t>
      </w:r>
      <w:r>
        <w:rPr>
          <w:spacing w:val="-26"/>
        </w:rPr>
        <w:t> </w:t>
      </w:r>
      <w:r>
        <w:rPr>
          <w:spacing w:val="-26"/>
        </w:rPr>
      </w:r>
      <w:r>
        <w:rPr/>
        <w:t>股本增至</w:t>
      </w:r>
      <w:r>
        <w:rPr>
          <w:rFonts w:ascii="Times New Roman" w:hAnsi="Times New Roman" w:cs="Times New Roman" w:eastAsia="Times New Roman" w:hint="default"/>
        </w:rPr>
        <w:t>3,416,091,248</w:t>
      </w:r>
      <w:r>
        <w:rPr/>
        <w:t>股（公告编号：</w:t>
      </w:r>
      <w:r>
        <w:rPr>
          <w:rFonts w:ascii="Times New Roman" w:hAnsi="Times New Roman" w:cs="Times New Roman" w:eastAsia="Times New Roman" w:hint="default"/>
        </w:rPr>
        <w:t>2017-120</w:t>
      </w:r>
      <w:r>
        <w:rPr/>
        <w:t>）。</w:t>
      </w:r>
    </w:p>
    <w:p>
      <w:pPr>
        <w:pStyle w:val="BodyText"/>
        <w:spacing w:line="230" w:lineRule="auto" w:before="35"/>
        <w:ind w:right="1130"/>
        <w:jc w:val="both"/>
      </w:pPr>
      <w:r>
        <w:rPr>
          <w:spacing w:val="-1"/>
        </w:rPr>
        <w:t>报告期，公司因上述股份变动，导致公司股份总数较期初增加</w:t>
      </w:r>
      <w:r>
        <w:rPr>
          <w:rFonts w:ascii="Times New Roman" w:hAnsi="Times New Roman" w:cs="Times New Roman" w:eastAsia="Times New Roman" w:hint="default"/>
          <w:spacing w:val="-1"/>
        </w:rPr>
        <w:t>176.76%</w:t>
      </w:r>
      <w:r>
        <w:rPr>
          <w:spacing w:val="-1"/>
        </w:rPr>
        <w:t>；因</w:t>
      </w:r>
      <w:r>
        <w:rPr>
          <w:rFonts w:ascii="Times New Roman" w:hAnsi="Times New Roman" w:cs="Times New Roman" w:eastAsia="Times New Roman" w:hint="default"/>
          <w:spacing w:val="-1"/>
        </w:rPr>
        <w:t>2016</w:t>
      </w:r>
      <w:r>
        <w:rPr>
          <w:spacing w:val="-1"/>
        </w:rPr>
        <w:t>年限制性股票激励计划（预留部分）及</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5"/>
        </w:rPr>
        <w:t> </w:t>
      </w:r>
      <w:r>
        <w:rPr>
          <w:spacing w:val="-2"/>
        </w:rPr>
        <w:t>年限制性股票激励计划（首期），导致公司净资产及总资产较大幅度增长，并使公司资产负债率得到优化。公司股东结构未</w:t>
      </w:r>
      <w:r>
        <w:rPr>
          <w:spacing w:val="-66"/>
        </w:rPr>
        <w:t> </w:t>
      </w:r>
      <w:r>
        <w:rPr>
          <w:spacing w:val="-66"/>
        </w:rPr>
      </w:r>
      <w:r>
        <w:rPr/>
        <w:t>发生重大变化。</w:t>
      </w:r>
    </w:p>
    <w:p>
      <w:pPr>
        <w:spacing w:line="240" w:lineRule="auto" w:before="7"/>
        <w:rPr>
          <w:rFonts w:ascii="宋体" w:hAnsi="宋体" w:cs="宋体" w:eastAsia="宋体" w:hint="default"/>
          <w:sz w:val="22"/>
          <w:szCs w:val="22"/>
        </w:rPr>
      </w:pPr>
    </w:p>
    <w:p>
      <w:pPr>
        <w:pStyle w:val="Heading3"/>
        <w:spacing w:line="240" w:lineRule="auto"/>
        <w:ind w:right="979"/>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177,769</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176,766</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1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32" w:lineRule="exact" w:before="23"/>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13"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3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3"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54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4"/>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3"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3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3"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09"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vMerge/>
            <w:tcBorders>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13"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48"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2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193"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39" w:hRule="exact"/>
        </w:trPr>
        <w:tc>
          <w:tcPr>
            <w:tcW w:w="14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4"/>
              <w:jc w:val="left"/>
              <w:rPr>
                <w:rFonts w:ascii="宋体" w:hAnsi="宋体" w:cs="宋体" w:eastAsia="宋体" w:hint="default"/>
                <w:sz w:val="18"/>
                <w:szCs w:val="18"/>
              </w:rPr>
            </w:pPr>
            <w:r>
              <w:rPr>
                <w:rFonts w:ascii="宋体" w:hAnsi="宋体" w:cs="宋体" w:eastAsia="宋体" w:hint="default"/>
                <w:sz w:val="18"/>
                <w:szCs w:val="18"/>
              </w:rPr>
              <w:t>浙富控股集团股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14.28%</w:t>
            </w:r>
          </w:p>
        </w:tc>
        <w:tc>
          <w:tcPr>
            <w:tcW w:w="786"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487,947,3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sz w:val="18"/>
              </w:rPr>
              <w:t>200,919,4</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487,947,3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349" w:type="dxa"/>
            <w:gridSpan w:val="2"/>
            <w:tcBorders>
              <w:top w:val="single" w:sz="33" w:space="0" w:color="D2D2D2"/>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33" w:space="0" w:color="D2D2D2"/>
              <w:left w:val="single" w:sz="4" w:space="0" w:color="000000"/>
              <w:bottom w:val="single" w:sz="4" w:space="0" w:color="000000"/>
              <w:right w:val="single" w:sz="4" w:space="0" w:color="000000"/>
            </w:tcBorders>
          </w:tcPr>
          <w:p>
            <w:pPr>
              <w:pStyle w:val="TableParagraph"/>
              <w:spacing w:line="240" w:lineRule="auto" w:before="129"/>
              <w:ind w:left="415" w:right="0"/>
              <w:jc w:val="left"/>
              <w:rPr>
                <w:rFonts w:ascii="Times New Roman" w:hAnsi="Times New Roman" w:cs="Times New Roman" w:eastAsia="Times New Roman" w:hint="default"/>
                <w:sz w:val="18"/>
                <w:szCs w:val="18"/>
              </w:rPr>
            </w:pPr>
            <w:r>
              <w:rPr>
                <w:rFonts w:ascii="Times New Roman"/>
                <w:sz w:val="18"/>
              </w:rPr>
              <w:t>227,300,000</w:t>
            </w:r>
          </w:p>
        </w:tc>
      </w:tr>
      <w:tr>
        <w:trPr>
          <w:trHeight w:val="55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4"/>
              <w:jc w:val="left"/>
              <w:rPr>
                <w:rFonts w:ascii="宋体" w:hAnsi="宋体" w:cs="宋体" w:eastAsia="宋体" w:hint="default"/>
                <w:sz w:val="18"/>
                <w:szCs w:val="18"/>
              </w:rPr>
            </w:pPr>
            <w:r>
              <w:rPr>
                <w:rFonts w:ascii="宋体" w:hAnsi="宋体" w:cs="宋体" w:eastAsia="宋体" w:hint="default"/>
                <w:sz w:val="18"/>
                <w:szCs w:val="18"/>
              </w:rPr>
              <w:t>曲水信佳科技有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10.64%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363,368,6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sz w:val="18"/>
              </w:rPr>
              <w:t>91,644,01</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363,368,6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228,200,000</w:t>
            </w: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5.23%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178,721,8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38,617,58</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
              <w:jc w:val="right"/>
              <w:rPr>
                <w:rFonts w:ascii="Times New Roman" w:hAnsi="Times New Roman" w:cs="Times New Roman" w:eastAsia="Times New Roman" w:hint="default"/>
                <w:sz w:val="18"/>
                <w:szCs w:val="18"/>
              </w:rPr>
            </w:pPr>
            <w:r>
              <w:rPr>
                <w:rFonts w:ascii="Times New Roman"/>
                <w:sz w:val="18"/>
              </w:rPr>
              <w:t>144,153,8</w:t>
            </w: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34,567,95</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5" w:right="0"/>
              <w:jc w:val="left"/>
              <w:rPr>
                <w:rFonts w:ascii="Times New Roman" w:hAnsi="Times New Roman" w:cs="Times New Roman" w:eastAsia="Times New Roman" w:hint="default"/>
                <w:sz w:val="18"/>
                <w:szCs w:val="18"/>
              </w:rPr>
            </w:pPr>
            <w:r>
              <w:rPr>
                <w:rFonts w:ascii="Times New Roman"/>
                <w:sz w:val="18"/>
              </w:rPr>
              <w:t>167,553,600</w:t>
            </w: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3.78%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129,018,0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35,455,13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129,018,0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3.70%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126,378,6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52,038,26</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126,378,6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3.56%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121,489,9</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64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114,731,1</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62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
              <w:jc w:val="right"/>
              <w:rPr>
                <w:rFonts w:ascii="Times New Roman" w:hAnsi="Times New Roman" w:cs="Times New Roman" w:eastAsia="Times New Roman" w:hint="default"/>
                <w:sz w:val="18"/>
                <w:szCs w:val="18"/>
              </w:rPr>
            </w:pPr>
            <w:r>
              <w:rPr>
                <w:rFonts w:ascii="Times New Roman"/>
                <w:spacing w:val="-1"/>
                <w:sz w:val="18"/>
              </w:rPr>
              <w:t>118,617,4</w:t>
            </w:r>
          </w:p>
          <w:p>
            <w:pPr>
              <w:pStyle w:val="TableParagraph"/>
              <w:spacing w:line="240" w:lineRule="auto" w:before="1"/>
              <w:ind w:right="-8"/>
              <w:jc w:val="right"/>
              <w:rPr>
                <w:rFonts w:ascii="Times New Roman" w:hAnsi="Times New Roman" w:cs="Times New Roman" w:eastAsia="Times New Roman" w:hint="default"/>
                <w:sz w:val="18"/>
                <w:szCs w:val="18"/>
              </w:rPr>
            </w:pPr>
            <w:r>
              <w:rPr>
                <w:rFonts w:ascii="Times New Roman"/>
                <w:sz w:val="18"/>
              </w:rPr>
              <w:t>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8" w:right="0"/>
              <w:jc w:val="left"/>
              <w:rPr>
                <w:rFonts w:ascii="Times New Roman" w:hAnsi="Times New Roman" w:cs="Times New Roman" w:eastAsia="Times New Roman" w:hint="default"/>
                <w:sz w:val="18"/>
                <w:szCs w:val="18"/>
              </w:rPr>
            </w:pPr>
            <w:r>
              <w:rPr>
                <w:rFonts w:ascii="Times New Roman"/>
                <w:sz w:val="18"/>
              </w:rPr>
              <w:t>2,872,492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1.50%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51,223,00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-13,522,4</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51,223,00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90" w:right="0"/>
              <w:jc w:val="lef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33,180,00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-15,379,4</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33,180,00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90" w:right="0"/>
              <w:jc w:val="lef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84"/>
              <w:jc w:val="left"/>
              <w:rPr>
                <w:rFonts w:ascii="宋体" w:hAnsi="宋体" w:cs="宋体" w:eastAsia="宋体" w:hint="default"/>
                <w:sz w:val="18"/>
                <w:szCs w:val="18"/>
              </w:rPr>
            </w:pPr>
            <w:r>
              <w:rPr>
                <w:rFonts w:ascii="宋体" w:hAnsi="宋体" w:cs="宋体" w:eastAsia="宋体" w:hint="default"/>
                <w:sz w:val="18"/>
                <w:szCs w:val="18"/>
              </w:rPr>
              <w:t>渤海国际信托股 份有限公司－渤 海富盈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89"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1"/>
            <w:vMerge w:val="restart"/>
            <w:tcBorders>
              <w:top w:val="single" w:sz="4" w:space="0" w:color="000000"/>
              <w:left w:val="single" w:sz="10" w:space="0" w:color="D2D2D2"/>
              <w:right w:val="single" w:sz="4" w:space="0" w:color="000000"/>
            </w:tcBorders>
          </w:tcPr>
          <w:p>
            <w:pPr>
              <w:pStyle w:val="TableParagraph"/>
              <w:spacing w:line="225" w:lineRule="auto" w:before="23"/>
              <w:ind w:left="15"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名普通股股东中，曲水信佳科技有限公司为包叔平先生控制的企业（包叔平先 生持有</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的股份），韩猛先生与张淑霞女士为一致行动人。此外，孙毅（浙富控股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集团股份有限公司的实际控制人）承诺：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不会通过直接和间接持有的公司股份对应 的股东权益谋求实际控制人地位</w:t>
            </w:r>
            <w:r>
              <w:rPr>
                <w:rFonts w:ascii="Times New Roman" w:hAnsi="Times New Roman" w:cs="Times New Roman" w:eastAsia="Times New Roman" w:hint="default"/>
                <w:sz w:val="18"/>
                <w:szCs w:val="18"/>
              </w:rPr>
              <w:t>”</w:t>
            </w:r>
            <w:r>
              <w:rPr>
                <w:rFonts w:ascii="宋体" w:hAnsi="宋体" w:cs="宋体" w:eastAsia="宋体" w:hint="default"/>
                <w:sz w:val="18"/>
                <w:szCs w:val="18"/>
              </w:rPr>
              <w:t>。庞升东、张淑霞、秦海丽及孙毅承诺：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不会基于 其所持有的公司股份与除包叔平外的其他股东谋求一致行动人关系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 上承诺均得到严格执行。</w:t>
            </w:r>
            <w:r>
              <w:rPr>
                <w:rFonts w:ascii="宋体" w:hAnsi="宋体" w:cs="宋体" w:eastAsia="宋体" w:hint="default"/>
                <w:spacing w:val="-29"/>
                <w:sz w:val="18"/>
                <w:szCs w:val="18"/>
              </w:rPr>
              <w:t> </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名普通股股东中的其余人之间未知是否属于一致行动 人。</w:t>
            </w:r>
          </w:p>
        </w:tc>
      </w:tr>
      <w:tr>
        <w:trPr>
          <w:trHeight w:val="547"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vMerge/>
            <w:tcBorders>
              <w:left w:val="single" w:sz="10" w:space="0" w:color="D2D2D2"/>
              <w:right w:val="single" w:sz="4" w:space="0" w:color="000000"/>
            </w:tcBorders>
          </w:tcPr>
          <w:p>
            <w:pPr/>
          </w:p>
        </w:tc>
      </w:tr>
      <w:tr>
        <w:trPr>
          <w:trHeight w:val="588"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1"/>
            <w:vMerge/>
            <w:tcBorders>
              <w:left w:val="single" w:sz="10" w:space="0" w:color="D2D2D2"/>
              <w:bottom w:val="single" w:sz="4" w:space="0" w:color="000000"/>
              <w:right w:val="single" w:sz="4" w:space="0" w:color="000000"/>
            </w:tcBorders>
          </w:tcPr>
          <w:p>
            <w:pPr/>
          </w:p>
        </w:tc>
      </w:tr>
      <w:tr>
        <w:trPr>
          <w:trHeight w:val="324"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8"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3990"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487,947,338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487,947,338</w:t>
            </w:r>
          </w:p>
        </w:tc>
      </w:tr>
      <w:tr>
        <w:trPr>
          <w:trHeight w:val="32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39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363,368,610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Times New Roman" w:hAnsi="Times New Roman" w:cs="Times New Roman" w:eastAsia="Times New Roman" w:hint="default"/>
                <w:sz w:val="18"/>
                <w:szCs w:val="18"/>
              </w:rPr>
            </w:pPr>
            <w:r>
              <w:rPr>
                <w:rFonts w:ascii="Times New Roman"/>
                <w:sz w:val="18"/>
              </w:rPr>
              <w:t>363,368,610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39"/>
        <w:jc w:val="right"/>
      </w:pPr>
      <w:r>
        <w:rPr/>
        <w:pict>
          <v:shape style="position:absolute;margin-left:56.459999pt;margin-top:-188.768265pt;width:479.2pt;height:232.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32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129,018,046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129,018,046</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126,378,650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126,378,650</w:t>
                        </w:r>
                      </w:p>
                    </w:tc>
                  </w:tr>
                  <w:tr>
                    <w:trPr>
                      <w:trHeight w:val="32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51,223,000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51,223,000</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34,567,957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34,567,957</w:t>
                        </w:r>
                      </w:p>
                    </w:tc>
                  </w:tr>
                  <w:tr>
                    <w:trPr>
                      <w:trHeight w:val="32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33,180,000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33,180,000</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32,854,400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32,854,400</w:t>
                        </w:r>
                      </w:p>
                    </w:tc>
                  </w:tr>
                  <w:tr>
                    <w:trPr>
                      <w:trHeight w:val="557"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7"/>
                          <w:jc w:val="left"/>
                          <w:rPr>
                            <w:rFonts w:ascii="宋体" w:hAnsi="宋体" w:cs="宋体" w:eastAsia="宋体" w:hint="default"/>
                            <w:sz w:val="18"/>
                            <w:szCs w:val="18"/>
                          </w:rPr>
                        </w:pPr>
                        <w:r>
                          <w:rPr>
                            <w:rFonts w:ascii="宋体" w:hAnsi="宋体" w:cs="宋体" w:eastAsia="宋体" w:hint="default"/>
                            <w:sz w:val="18"/>
                            <w:szCs w:val="18"/>
                          </w:rPr>
                          <w:t>渤海国际信托股份有限公司－渤海 富盈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32,854,400</w:t>
                        </w:r>
                      </w:p>
                    </w:tc>
                  </w:tr>
                  <w:tr>
                    <w:trPr>
                      <w:trHeight w:val="32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孙翠云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125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2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30"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auto" w:before="22"/>
                          <w:ind w:left="22" w:right="69"/>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名无限售条件股东中，曲水信佳科技有限公司为包叔平先生控制的企业（包叔 平先生持有</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的股份），孙毅先生为浙富控股集团股份有限公司的实际控制人，韩</w:t>
                        </w:r>
                        <w:r>
                          <w:rPr>
                            <w:rFonts w:ascii="宋体" w:hAnsi="宋体" w:cs="宋体" w:eastAsia="宋体" w:hint="default"/>
                            <w:sz w:val="18"/>
                            <w:szCs w:val="18"/>
                          </w:rPr>
                          <w:t> 猛先生与张淑霞女士为一致行动人。此外，张淑霞及秦海丽承诺：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不会基于其所持 有的公司股份与除包叔平外的其他股东谋求一致行动人关系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。报告期内，以上承诺 </w:t>
                        </w:r>
                        <w:r>
                          <w:rPr>
                            <w:rFonts w:ascii="宋体" w:hAnsi="宋体" w:cs="宋体" w:eastAsia="宋体" w:hint="default"/>
                            <w:spacing w:val="-4"/>
                            <w:sz w:val="18"/>
                            <w:szCs w:val="18"/>
                          </w:rPr>
                          <w:t>均得到严格执行。前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名无限售条件股东中的其余人之间未知是否属于一致行动人</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154" w:right="97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23"/>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24"/>
        <w:ind w:right="97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8233"/>
        <w:jc w:val="left"/>
      </w:pPr>
      <w:r>
        <w:rPr/>
        <w:t>控股股东性质：无控股主体 控股股东类型：不存在 公司不存在控股股东情况的说明 公司不存在控股股东。 控股股东报告期内变更</w:t>
      </w:r>
    </w:p>
    <w:p>
      <w:pPr>
        <w:pStyle w:val="BodyText"/>
        <w:spacing w:line="264" w:lineRule="auto" w:before="9"/>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979"/>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right="8053"/>
        <w:jc w:val="left"/>
      </w:pPr>
      <w:r>
        <w:rPr/>
        <w:t>实际控制人性质：无实际控制人 实际控制人类型：不存在 公司不存在实际控制人情况的说明</w:t>
      </w:r>
    </w:p>
    <w:p>
      <w:pPr>
        <w:pStyle w:val="BodyText"/>
        <w:spacing w:line="232" w:lineRule="exact" w:before="34"/>
        <w:ind w:left="154" w:right="1130"/>
        <w:jc w:val="left"/>
      </w:pPr>
      <w:r>
        <w:rPr>
          <w:spacing w:val="-2"/>
        </w:rPr>
        <w:t>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日起公司实际控制人由包叔平先生变更为无实际控制人，详见公司于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日在巨潮资讯网披露的《关</w:t>
      </w:r>
      <w:r>
        <w:rPr>
          <w:spacing w:val="-50"/>
        </w:rPr>
        <w:t> </w:t>
      </w:r>
      <w:r>
        <w:rPr>
          <w:spacing w:val="-50"/>
        </w:rPr>
      </w:r>
      <w:r>
        <w:rPr/>
        <w:t>于公司无实际控制人的提示性公告》（公告编号：</w:t>
      </w:r>
      <w:r>
        <w:rPr>
          <w:rFonts w:ascii="Times New Roman" w:hAnsi="Times New Roman" w:cs="Times New Roman" w:eastAsia="Times New Roman" w:hint="default"/>
        </w:rPr>
        <w:t>2017-088</w:t>
      </w:r>
      <w:r>
        <w:rPr/>
        <w:t>）。</w:t>
      </w:r>
    </w:p>
    <w:p>
      <w:pPr>
        <w:pStyle w:val="BodyText"/>
        <w:spacing w:line="240" w:lineRule="auto" w:before="18"/>
        <w:ind w:left="154" w:right="979"/>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264" w:lineRule="auto" w:before="23"/>
        <w:ind w:right="94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自然人</w:t>
      </w:r>
    </w:p>
    <w:p>
      <w:pPr>
        <w:pStyle w:val="BodyText"/>
        <w:spacing w:line="240" w:lineRule="auto" w:before="20"/>
        <w:ind w:left="154" w:right="979"/>
        <w:jc w:val="left"/>
      </w:pPr>
      <w:r>
        <w:rPr/>
        <w:t>最终控制层面持股情况</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32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04"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125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4"/>
                <w:sz w:val="18"/>
                <w:szCs w:val="18"/>
              </w:rPr>
              <w:t>孙毅（孙毅先生为浙富控股股东、实际控制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日，孙毅直接持</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33,180,000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股，通过浙富持有公</w:t>
            </w:r>
          </w:p>
          <w:p>
            <w:pPr>
              <w:pStyle w:val="TableParagraph"/>
              <w:spacing w:line="234" w:lineRule="exact" w:before="15"/>
              <w:ind w:left="22" w:right="53"/>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487,947,338 </w:t>
            </w:r>
            <w:r>
              <w:rPr>
                <w:rFonts w:ascii="宋体" w:hAnsi="宋体" w:cs="宋体" w:eastAsia="宋体" w:hint="default"/>
                <w:sz w:val="18"/>
                <w:szCs w:val="18"/>
              </w:rPr>
              <w:t>股股份的表决权，为公司第 一大股东）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1"/>
              <w:jc w:val="both"/>
              <w:rPr>
                <w:rFonts w:ascii="宋体" w:hAnsi="宋体" w:cs="宋体" w:eastAsia="宋体" w:hint="default"/>
                <w:sz w:val="18"/>
                <w:szCs w:val="18"/>
              </w:rPr>
            </w:pPr>
            <w:r>
              <w:rPr>
                <w:rFonts w:ascii="宋体" w:hAnsi="宋体" w:cs="宋体" w:eastAsia="宋体" w:hint="default"/>
                <w:spacing w:val="-1"/>
                <w:sz w:val="18"/>
                <w:szCs w:val="18"/>
              </w:rPr>
              <w:t>浙富控股集团股份有限公司董事长、浙江临海浙富电机有限公司董事长、四川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华都核设备制造有限公司董事长、杭州市桐庐县浙富小额贷款股份有限公司董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事长、浙江富春江水电设备有限公司执行董事、桐庐浙富置业有限公司执行董</w:t>
            </w:r>
          </w:p>
        </w:tc>
      </w:tr>
    </w:tbl>
    <w:p>
      <w:pPr>
        <w:spacing w:after="0" w:line="23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51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
                <w:sz w:val="18"/>
                <w:szCs w:val="18"/>
              </w:rPr>
              <w:t>事、桐庐浙富嘉盛房地产有限公司执行董事兼总经理、桐庐浙富控股有限公司</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执行董事兼总经理、桐庐浙富大厦有限责任公司执行董事等。</w:t>
            </w:r>
          </w:p>
        </w:tc>
      </w:tr>
      <w:tr>
        <w:trPr>
          <w:trHeight w:val="32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r>
    </w:tbl>
    <w:p>
      <w:pPr>
        <w:pStyle w:val="BodyText"/>
        <w:spacing w:line="240" w:lineRule="auto" w:before="10"/>
        <w:ind w:left="154" w:right="979"/>
        <w:jc w:val="left"/>
      </w:pPr>
      <w:r>
        <w:rPr/>
        <w:t>实际控制人报告期内变更</w:t>
      </w:r>
    </w:p>
    <w:p>
      <w:pPr>
        <w:pStyle w:val="BodyText"/>
        <w:spacing w:line="240" w:lineRule="auto" w:before="3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无实际控制人</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9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pStyle w:val="TableParagraph"/>
              <w:spacing w:line="232" w:lineRule="exact" w:before="17"/>
              <w:ind w:left="23" w:right="57"/>
              <w:jc w:val="left"/>
              <w:rPr>
                <w:rFonts w:ascii="宋体" w:hAnsi="宋体" w:cs="宋体" w:eastAsia="宋体"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）披露的《关于公司无实际控制人的提</w:t>
            </w:r>
            <w:r>
              <w:rPr>
                <w:rFonts w:ascii="宋体" w:hAnsi="宋体" w:cs="宋体" w:eastAsia="宋体" w:hint="default"/>
                <w:spacing w:val="-71"/>
                <w:sz w:val="18"/>
                <w:szCs w:val="18"/>
              </w:rPr>
              <w:t> </w:t>
            </w:r>
            <w:r>
              <w:rPr>
                <w:rFonts w:ascii="宋体" w:hAnsi="宋体" w:cs="宋体" w:eastAsia="宋体" w:hint="default"/>
                <w:spacing w:val="-5"/>
                <w:sz w:val="18"/>
                <w:szCs w:val="18"/>
              </w:rPr>
              <w:t>示性公告》（公告编号：</w:t>
            </w:r>
            <w:r>
              <w:rPr>
                <w:rFonts w:ascii="Times New Roman" w:hAnsi="Times New Roman" w:cs="Times New Roman" w:eastAsia="Times New Roman" w:hint="default"/>
                <w:spacing w:val="-5"/>
                <w:sz w:val="18"/>
                <w:szCs w:val="18"/>
              </w:rPr>
              <w:t>2017-088</w:t>
            </w:r>
            <w:r>
              <w:rPr>
                <w:rFonts w:ascii="宋体" w:hAnsi="宋体" w:cs="宋体" w:eastAsia="宋体" w:hint="default"/>
                <w:spacing w:val="-5"/>
                <w:sz w:val="18"/>
                <w:szCs w:val="18"/>
              </w:rPr>
              <w:t>）</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10"/>
        <w:ind w:left="154" w:right="979"/>
        <w:jc w:val="left"/>
      </w:pPr>
      <w:r>
        <w:rPr/>
        <w:t>公司与实际控制人之间的产权及控制关系的方框图</w:t>
      </w:r>
    </w:p>
    <w:p>
      <w:pPr>
        <w:spacing w:line="240" w:lineRule="auto" w:before="13"/>
        <w:rPr>
          <w:rFonts w:ascii="宋体" w:hAnsi="宋体" w:cs="宋体" w:eastAsia="宋体" w:hint="default"/>
          <w:sz w:val="26"/>
          <w:szCs w:val="26"/>
        </w:rPr>
      </w:pPr>
    </w:p>
    <w:p>
      <w:pPr>
        <w:spacing w:line="150" w:lineRule="exact"/>
        <w:ind w:left="1358" w:right="0" w:firstLine="0"/>
        <w:rPr>
          <w:rFonts w:ascii="宋体" w:hAnsi="宋体" w:cs="宋体" w:eastAsia="宋体" w:hint="default"/>
          <w:sz w:val="15"/>
          <w:szCs w:val="15"/>
        </w:rPr>
      </w:pPr>
      <w:r>
        <w:rPr>
          <w:rFonts w:ascii="宋体" w:hAnsi="宋体" w:cs="宋体" w:eastAsia="宋体" w:hint="default"/>
          <w:position w:val="-2"/>
          <w:sz w:val="15"/>
          <w:szCs w:val="15"/>
        </w:rPr>
        <w:drawing>
          <wp:inline distT="0" distB="0" distL="0" distR="0">
            <wp:extent cx="4591115" cy="95250"/>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4591115" cy="95250"/>
                    </a:xfrm>
                    <a:prstGeom prst="rect">
                      <a:avLst/>
                    </a:prstGeom>
                  </pic:spPr>
                </pic:pic>
              </a:graphicData>
            </a:graphic>
          </wp:inline>
        </w:drawing>
      </w:r>
      <w:r>
        <w:rPr>
          <w:rFonts w:ascii="宋体" w:hAnsi="宋体" w:cs="宋体" w:eastAsia="宋体" w:hint="default"/>
          <w:position w:val="-2"/>
          <w:sz w:val="15"/>
          <w:szCs w:val="15"/>
        </w:rPr>
      </w:r>
    </w:p>
    <w:p>
      <w:pPr>
        <w:spacing w:before="161"/>
        <w:ind w:left="153" w:right="979"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pStyle w:val="BodyText"/>
        <w:spacing w:line="240" w:lineRule="auto" w:before="206"/>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39"/>
        <w:jc w:val="right"/>
      </w:pPr>
      <w:r>
        <w:rPr/>
        <w:pict>
          <v:shape style="position:absolute;margin-left:56.459999pt;margin-top:-131.668289pt;width:479.2pt;height:259.1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557"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825"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197,871.9849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许可经营项目：压力容器</w:t>
                        </w:r>
                      </w:p>
                      <w:p>
                        <w:pPr>
                          <w:pStyle w:val="TableParagraph"/>
                          <w:spacing w:line="237" w:lineRule="auto" w:before="1"/>
                          <w:ind w:left="22" w:right="20"/>
                          <w:jc w:val="left"/>
                          <w:rPr>
                            <w:rFonts w:ascii="宋体" w:hAnsi="宋体" w:cs="宋体" w:eastAsia="宋体" w:hint="default"/>
                            <w:sz w:val="18"/>
                            <w:szCs w:val="18"/>
                          </w:rPr>
                        </w:pPr>
                        <w:r>
                          <w:rPr>
                            <w:rFonts w:ascii="宋体" w:hAnsi="宋体" w:cs="宋体" w:eastAsia="宋体" w:hint="default"/>
                            <w:spacing w:val="-9"/>
                            <w:sz w:val="18"/>
                            <w:szCs w:val="18"/>
                          </w:rPr>
                          <w:t>（《中华人民共和国特种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设备制造许可证》有效期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日）；</w:t>
                        </w:r>
                        <w:r>
                          <w:rPr>
                            <w:rFonts w:ascii="宋体" w:hAnsi="宋体" w:cs="宋体" w:eastAsia="宋体" w:hint="default"/>
                            <w:sz w:val="18"/>
                            <w:szCs w:val="18"/>
                          </w:rPr>
                          <w:t> 电站机电设备工程总承 </w:t>
                        </w:r>
                        <w:r>
                          <w:rPr>
                            <w:rFonts w:ascii="宋体" w:hAnsi="宋体" w:cs="宋体" w:eastAsia="宋体" w:hint="default"/>
                            <w:spacing w:val="-8"/>
                            <w:sz w:val="18"/>
                            <w:szCs w:val="18"/>
                          </w:rPr>
                          <w:t>包。（经营范围中涉及许可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证的项目凭证经营），对外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承包工程（详见《中华人 民共和国对外承包工程资 </w:t>
                        </w:r>
                        <w:r>
                          <w:rPr>
                            <w:rFonts w:ascii="宋体" w:hAnsi="宋体" w:cs="宋体" w:eastAsia="宋体" w:hint="default"/>
                            <w:spacing w:val="-16"/>
                            <w:sz w:val="18"/>
                            <w:szCs w:val="18"/>
                          </w:rPr>
                          <w:t>格证书》）。一般经营项目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生产、加工：水轮发电机 组及安装、水工机械设备</w:t>
                        </w:r>
                        <w:r>
                          <w:rPr>
                            <w:rFonts w:ascii="宋体" w:hAnsi="宋体" w:cs="宋体" w:eastAsia="宋体" w:hint="default"/>
                            <w:sz w:val="18"/>
                            <w:szCs w:val="18"/>
                          </w:rPr>
                          <w:t> 机电配件、化纤机械设备 金属结构件、电站机电设 备，有色金属的销售，实 业投资，经营进出口业务</w:t>
                        </w:r>
                      </w:p>
                    </w:tc>
                  </w:tr>
                  <w:tr>
                    <w:trPr>
                      <w:trHeight w:val="791"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9"/>
                          <w:jc w:val="both"/>
                          <w:rPr>
                            <w:rFonts w:ascii="宋体" w:hAnsi="宋体" w:cs="宋体" w:eastAsia="宋体" w:hint="default"/>
                            <w:sz w:val="18"/>
                            <w:szCs w:val="18"/>
                          </w:rPr>
                        </w:pPr>
                        <w:r>
                          <w:rPr>
                            <w:rFonts w:ascii="宋体" w:hAnsi="宋体" w:cs="宋体" w:eastAsia="宋体" w:hint="default"/>
                            <w:sz w:val="18"/>
                            <w:szCs w:val="18"/>
                          </w:rPr>
                          <w:t>计算机服务【依法需经批 准的项目、经相关部门批 准后，方可经营此项目】</w:t>
                        </w:r>
                      </w:p>
                    </w:tc>
                  </w:tr>
                </w:tbl>
                <w:p>
                  <w:pPr/>
                </w:p>
              </w:txbxContent>
            </v:textbox>
            <w10:wrap type="none"/>
          </v:shape>
        </w:pict>
      </w:r>
      <w:r>
        <w:rPr/>
        <w:t>：</w:t>
      </w:r>
    </w:p>
    <w:p>
      <w:pPr>
        <w:spacing w:line="240" w:lineRule="auto" w:before="4"/>
        <w:rPr>
          <w:rFonts w:ascii="宋体" w:hAnsi="宋体" w:cs="宋体" w:eastAsia="宋体" w:hint="default"/>
          <w:sz w:val="14"/>
          <w:szCs w:val="14"/>
        </w:rPr>
      </w:pPr>
    </w:p>
    <w:p>
      <w:pPr>
        <w:pStyle w:val="BodyText"/>
        <w:spacing w:line="235" w:lineRule="exact" w:before="44"/>
        <w:ind w:left="0" w:right="1139"/>
        <w:jc w:val="right"/>
      </w:pPr>
      <w:r>
        <w:rPr/>
        <w:t>、</w:t>
      </w:r>
    </w:p>
    <w:p>
      <w:pPr>
        <w:pStyle w:val="BodyText"/>
        <w:spacing w:line="235" w:lineRule="exact"/>
        <w:ind w:left="0" w:right="1139"/>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before="35"/>
        <w:ind w:left="154" w:right="979"/>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left="3286" w:right="979"/>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BodyText"/>
        <w:spacing w:line="264"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26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left="1680" w:right="979"/>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7"/>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979"/>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79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6,758,802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114,731,1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121,489,9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64</w:t>
            </w: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2,490,000</w:t>
            </w: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119,000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1,308,500</w:t>
            </w:r>
          </w:p>
        </w:tc>
      </w:tr>
      <w:tr>
        <w:trPr>
          <w:trHeight w:val="79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2,686,670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6,194,770</w:t>
            </w: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1,973,400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1,381,380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2,554,780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517"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1,308,500</w:t>
            </w:r>
          </w:p>
        </w:tc>
      </w:tr>
      <w:tr>
        <w:trPr>
          <w:trHeight w:val="50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13,850,30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1,130,000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124,695,2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137,415,5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14</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979"/>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30"/>
        <w:gridCol w:w="3774"/>
        <w:gridCol w:w="708"/>
        <w:gridCol w:w="1702"/>
        <w:gridCol w:w="2054"/>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施健</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8" w:type="dxa"/>
            <w:tcBorders>
              <w:top w:val="single" w:sz="4" w:space="0" w:color="000000"/>
              <w:left w:val="single" w:sz="4" w:space="0" w:color="000000"/>
              <w:bottom w:val="single" w:sz="47" w:space="0" w:color="FFFFFF"/>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37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left="24" w:right="-51"/>
              <w:jc w:val="left"/>
              <w:rPr>
                <w:rFonts w:ascii="宋体" w:hAnsi="宋体" w:cs="宋体" w:eastAsia="宋体" w:hint="default"/>
                <w:sz w:val="18"/>
                <w:szCs w:val="18"/>
              </w:rPr>
            </w:pPr>
            <w:r>
              <w:rPr>
                <w:rFonts w:ascii="宋体" w:hAnsi="宋体" w:cs="宋体" w:eastAsia="宋体" w:hint="default"/>
                <w:sz w:val="18"/>
                <w:szCs w:val="18"/>
              </w:rPr>
              <w:t>独立董事、第六届董事会审计委员会主任委员、 第六届董事会提名</w:t>
            </w:r>
            <w:r>
              <w:rPr>
                <w:rFonts w:ascii="MS Gothic" w:hAnsi="MS Gothic" w:cs="MS Gothic" w:eastAsia="MS Gothic" w:hint="default"/>
                <w:sz w:val="18"/>
                <w:szCs w:val="18"/>
              </w:rPr>
              <w:t>・ </w:t>
            </w:r>
            <w:r>
              <w:rPr>
                <w:rFonts w:ascii="宋体" w:hAnsi="宋体" w:cs="宋体" w:eastAsia="宋体" w:hint="default"/>
                <w:sz w:val="18"/>
                <w:szCs w:val="18"/>
              </w:rPr>
              <w:t>薪酬与考核委员会委员</w:t>
            </w:r>
          </w:p>
        </w:tc>
        <w:tc>
          <w:tcPr>
            <w:tcW w:w="708" w:type="dxa"/>
            <w:tcBorders>
              <w:top w:val="single" w:sz="47" w:space="0" w:color="FFFFFF"/>
              <w:left w:val="single" w:sz="13" w:space="0" w:color="FFFFFF"/>
              <w:bottom w:val="single" w:sz="4" w:space="0" w:color="000000"/>
              <w:right w:val="single" w:sz="4" w:space="0" w:color="000000"/>
            </w:tcBorders>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第六届董事会战略委员会委员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7"/>
          <w:szCs w:val="17"/>
        </w:rPr>
      </w:pPr>
    </w:p>
    <w:p>
      <w:pPr>
        <w:pStyle w:val="Heading2"/>
        <w:spacing w:line="240" w:lineRule="auto" w:before="26"/>
        <w:ind w:left="154" w:right="0"/>
        <w:jc w:val="both"/>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3733"/>
        <w:jc w:val="left"/>
      </w:pPr>
      <w:r>
        <w:rPr/>
        <w:t>公司现任董事、监事、高级管理人员专业背景、主要工作经历以及目前在公司的主要职责 公司现任董事主要工作经历：</w:t>
      </w:r>
    </w:p>
    <w:p>
      <w:pPr>
        <w:pStyle w:val="BodyText"/>
        <w:spacing w:line="211" w:lineRule="exact"/>
        <w:ind w:right="0"/>
        <w:jc w:val="both"/>
      </w:pPr>
      <w:r>
        <w:rPr/>
        <w:t>（</w:t>
      </w:r>
      <w:r>
        <w:rPr>
          <w:rFonts w:ascii="Times New Roman" w:hAnsi="Times New Roman" w:cs="Times New Roman" w:eastAsia="Times New Roman" w:hint="default"/>
        </w:rPr>
        <w:t>1</w:t>
      </w:r>
      <w:r>
        <w:rPr/>
        <w:t>）</w:t>
      </w:r>
      <w:r>
        <w:rPr>
          <w:rFonts w:ascii="宋体" w:hAnsi="宋体" w:cs="宋体" w:eastAsia="宋体" w:hint="default"/>
          <w:b/>
          <w:bCs/>
        </w:rPr>
        <w:t>陈于冰先生</w:t>
      </w:r>
      <w:r>
        <w:rPr/>
        <w:t>，中国国籍，拥有美国居留权，</w:t>
      </w:r>
      <w:r>
        <w:rPr>
          <w:rFonts w:ascii="Times New Roman" w:hAnsi="Times New Roman" w:cs="Times New Roman" w:eastAsia="Times New Roman" w:hint="default"/>
        </w:rPr>
        <w:t>1977</w:t>
      </w:r>
      <w:r>
        <w:rPr/>
        <w:t>年生，研究生学历，保荐代表人。分别于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2002</w:t>
      </w:r>
      <w:r>
        <w:rPr/>
        <w:t>年毕业于上海</w:t>
      </w:r>
    </w:p>
    <w:p>
      <w:pPr>
        <w:pStyle w:val="BodyText"/>
        <w:spacing w:line="225" w:lineRule="auto" w:before="4"/>
        <w:ind w:right="1131"/>
        <w:jc w:val="both"/>
      </w:pPr>
      <w:r>
        <w:rPr>
          <w:spacing w:val="-2"/>
        </w:rPr>
        <w:t>复旦大学，获得经济学院学士及硕士学位。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月，就职于国泰君安证券股份有限公司投资银行部、中小企</w:t>
      </w:r>
      <w:r>
        <w:rPr>
          <w:spacing w:val="-56"/>
        </w:rPr>
        <w:t> </w:t>
      </w:r>
      <w:r>
        <w:rPr>
          <w:spacing w:val="-56"/>
        </w:rPr>
      </w:r>
      <w:r>
        <w:rPr>
          <w:spacing w:val="-3"/>
        </w:rPr>
        <w:t>业融资部，历任高级经理、董事、执行董事、董事总经理。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月起，任公司投资总监。</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日起任公司董事，</w:t>
      </w:r>
      <w:r>
        <w:rPr>
          <w:spacing w:val="-86"/>
        </w:rPr>
        <w:t> </w:t>
      </w:r>
      <w:r>
        <w:rPr>
          <w:spacing w:val="-86"/>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日起任本公司董事、总经理。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日起任公司董事长兼总经理。</w:t>
      </w:r>
    </w:p>
    <w:p>
      <w:pPr>
        <w:pStyle w:val="BodyText"/>
        <w:spacing w:line="228" w:lineRule="auto"/>
        <w:ind w:right="1133"/>
        <w:jc w:val="both"/>
      </w:pPr>
      <w:r>
        <w:rPr/>
        <w:t>（</w:t>
      </w:r>
      <w:r>
        <w:rPr>
          <w:rFonts w:ascii="Times New Roman" w:hAnsi="Times New Roman" w:cs="Times New Roman" w:eastAsia="Times New Roman" w:hint="default"/>
        </w:rPr>
        <w:t>2</w:t>
      </w:r>
      <w:r>
        <w:rPr/>
        <w:t>）</w:t>
      </w:r>
      <w:r>
        <w:rPr>
          <w:rFonts w:ascii="宋体" w:hAnsi="宋体" w:cs="宋体" w:eastAsia="宋体" w:hint="default"/>
          <w:b/>
          <w:bCs/>
        </w:rPr>
        <w:t>代小虎先生</w:t>
      </w:r>
      <w:r>
        <w:rPr/>
        <w:t>，中国国籍，无境外永久居留权，</w:t>
      </w:r>
      <w:r>
        <w:rPr>
          <w:rFonts w:ascii="Times New Roman" w:hAnsi="Times New Roman" w:cs="Times New Roman" w:eastAsia="Times New Roman" w:hint="default"/>
        </w:rPr>
        <w:t>1979</w:t>
      </w:r>
      <w:r>
        <w:rPr/>
        <w:t>年生，本科学历，注册会计师。</w:t>
      </w:r>
      <w:r>
        <w:rPr>
          <w:rFonts w:ascii="Times New Roman" w:hAnsi="Times New Roman" w:cs="Times New Roman" w:eastAsia="Times New Roman" w:hint="default"/>
        </w:rPr>
        <w:t>2001</w:t>
      </w:r>
      <w:r>
        <w:rPr/>
        <w:t>年毕业于江西财经大学，获得 </w:t>
      </w:r>
      <w:r>
        <w:rPr>
          <w:spacing w:val="-2"/>
        </w:rPr>
        <w:t>经济学学士学位。曾任中兴通讯股份有限公司财务管理部财务经理、海外财务部东欧拓展处财务总监、中兴通讯子公司西安</w:t>
      </w:r>
      <w:r>
        <w:rPr>
          <w:spacing w:val="-66"/>
        </w:rPr>
        <w:t> </w:t>
      </w:r>
      <w:r>
        <w:rPr>
          <w:spacing w:val="-66"/>
        </w:rPr>
      </w:r>
      <w:r>
        <w:rPr/>
        <w:t>中兴精诚通讯有限公司副总经理、财务总监。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月起，任上海二三四五网络科技有限公司财务总监，现任公司副总经 理、财务负责人，上海二三四五融资租赁公司董事长兼总经理。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日起任公司董事、副总经理兼财务总监。</w:t>
      </w:r>
    </w:p>
    <w:p>
      <w:pPr>
        <w:pStyle w:val="BodyText"/>
        <w:spacing w:line="225" w:lineRule="auto"/>
        <w:ind w:right="1135"/>
        <w:jc w:val="both"/>
      </w:pPr>
      <w:r>
        <w:rPr/>
        <w:t>（</w:t>
      </w:r>
      <w:r>
        <w:rPr>
          <w:rFonts w:ascii="Times New Roman" w:hAnsi="Times New Roman" w:cs="Times New Roman" w:eastAsia="Times New Roman" w:hint="default"/>
        </w:rPr>
        <w:t>3</w:t>
      </w:r>
      <w:r>
        <w:rPr/>
        <w:t>）</w:t>
      </w:r>
      <w:r>
        <w:rPr>
          <w:rFonts w:ascii="宋体" w:hAnsi="宋体" w:cs="宋体" w:eastAsia="宋体" w:hint="default"/>
          <w:b/>
          <w:bCs/>
        </w:rPr>
        <w:t>邱俊祺先生</w:t>
      </w:r>
      <w:r>
        <w:rPr/>
        <w:t>，中国国籍，无境外永久居留权，</w:t>
      </w:r>
      <w:r>
        <w:rPr>
          <w:rFonts w:ascii="Times New Roman" w:hAnsi="Times New Roman" w:cs="Times New Roman" w:eastAsia="Times New Roman" w:hint="default"/>
        </w:rPr>
        <w:t>1980</w:t>
      </w:r>
      <w:r>
        <w:rPr/>
        <w:t>年生，本科学历，中级经济师。</w:t>
      </w:r>
      <w:r>
        <w:rPr>
          <w:rFonts w:ascii="Times New Roman" w:hAnsi="Times New Roman" w:cs="Times New Roman" w:eastAsia="Times New Roman" w:hint="default"/>
        </w:rPr>
        <w:t>2003</w:t>
      </w:r>
      <w:r>
        <w:rPr/>
        <w:t>年毕业于上海交通大学软件学 院计算机科学与技术专业，获得学士学位，同时获得管理学院金融学专业第二学科学士学位。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月起加入公司并工作 至今。历任程序员、高级程序员、项目经理、总经理秘书、投资管理部经理，现任公司副总经理、董事会秘书。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18</w:t>
      </w:r>
      <w:r>
        <w:rPr/>
        <w:t>日起任公司董事、副总经理兼董事会秘书。</w:t>
      </w:r>
    </w:p>
    <w:p>
      <w:pPr>
        <w:pStyle w:val="BodyText"/>
        <w:spacing w:line="228" w:lineRule="auto"/>
        <w:ind w:right="1131"/>
        <w:jc w:val="both"/>
      </w:pPr>
      <w:r>
        <w:rPr/>
        <w:t>（</w:t>
      </w:r>
      <w:r>
        <w:rPr>
          <w:rFonts w:ascii="Times New Roman" w:hAnsi="Times New Roman" w:cs="Times New Roman" w:eastAsia="Times New Roman" w:hint="default"/>
        </w:rPr>
        <w:t>4</w:t>
      </w:r>
      <w:r>
        <w:rPr/>
        <w:t>）</w:t>
      </w:r>
      <w:r>
        <w:rPr>
          <w:rFonts w:ascii="宋体" w:hAnsi="宋体" w:cs="宋体" w:eastAsia="宋体" w:hint="default"/>
          <w:b/>
          <w:bCs/>
        </w:rPr>
        <w:t>李娟女士</w:t>
      </w:r>
      <w:r>
        <w:rPr/>
        <w:t>，中国国籍，无境外永久居留权，</w:t>
      </w:r>
      <w:r>
        <w:rPr>
          <w:rFonts w:ascii="Times New Roman" w:hAnsi="Times New Roman" w:cs="Times New Roman" w:eastAsia="Times New Roman" w:hint="default"/>
        </w:rPr>
        <w:t>1972</w:t>
      </w:r>
      <w:r>
        <w:rPr/>
        <w:t>年生，本科学历，注册会计师、注册税务师、房地产估价师。</w:t>
      </w:r>
      <w:r>
        <w:rPr>
          <w:rFonts w:ascii="Times New Roman" w:hAnsi="Times New Roman" w:cs="Times New Roman" w:eastAsia="Times New Roman" w:hint="default"/>
        </w:rPr>
        <w:t>1995</w:t>
      </w:r>
      <w:r>
        <w:rPr/>
        <w:t>年 </w:t>
      </w:r>
      <w:r>
        <w:rPr>
          <w:spacing w:val="-2"/>
        </w:rPr>
        <w:t>毕业于浙江财经学院，获得学士学位。曾就职于浙江天孚会计师事务所有限公司、浙江正大会计师事务所有限公司、信永中</w:t>
      </w:r>
      <w:r>
        <w:rPr>
          <w:spacing w:val="-66"/>
        </w:rPr>
        <w:t> </w:t>
      </w:r>
      <w:r>
        <w:rPr>
          <w:spacing w:val="-66"/>
        </w:rPr>
      </w:r>
      <w:r>
        <w:rPr/>
        <w:t>和会计师事务所（特殊普通合伙）杭州分所等。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月至今任浙富控股集团股份有限公司财务总监。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月起任公 司董事。</w:t>
      </w:r>
    </w:p>
    <w:p>
      <w:pPr>
        <w:pStyle w:val="BodyText"/>
        <w:spacing w:line="232" w:lineRule="auto" w:before="6"/>
        <w:ind w:right="1131"/>
        <w:jc w:val="both"/>
      </w:pPr>
      <w:r>
        <w:rPr>
          <w:spacing w:val="-1"/>
        </w:rPr>
        <w:t>（</w:t>
      </w:r>
      <w:r>
        <w:rPr>
          <w:rFonts w:ascii="Times New Roman" w:hAnsi="Times New Roman" w:cs="Times New Roman" w:eastAsia="Times New Roman" w:hint="default"/>
          <w:spacing w:val="-1"/>
        </w:rPr>
        <w:t>5</w:t>
      </w:r>
      <w:r>
        <w:rPr>
          <w:spacing w:val="-1"/>
        </w:rPr>
        <w:t>）</w:t>
      </w:r>
      <w:r>
        <w:rPr>
          <w:rFonts w:ascii="宋体" w:hAnsi="宋体" w:cs="宋体" w:eastAsia="宋体" w:hint="default"/>
          <w:b/>
          <w:bCs/>
          <w:spacing w:val="-1"/>
        </w:rPr>
        <w:t>徐骏民先生</w:t>
      </w:r>
      <w:r>
        <w:rPr>
          <w:spacing w:val="-1"/>
        </w:rPr>
        <w:t>，中国国籍，无境外永久居留权，</w:t>
      </w:r>
      <w:r>
        <w:rPr>
          <w:rFonts w:ascii="Times New Roman" w:hAnsi="Times New Roman" w:cs="Times New Roman" w:eastAsia="Times New Roman" w:hint="default"/>
          <w:spacing w:val="-1"/>
        </w:rPr>
        <w:t>1964</w:t>
      </w:r>
      <w:r>
        <w:rPr>
          <w:spacing w:val="-1"/>
        </w:rPr>
        <w:t>年生，本科，拥有</w:t>
      </w:r>
      <w:r>
        <w:rPr>
          <w:rFonts w:ascii="Times New Roman" w:hAnsi="Times New Roman" w:cs="Times New Roman" w:eastAsia="Times New Roman" w:hint="default"/>
          <w:spacing w:val="-1"/>
        </w:rPr>
        <w:t>MBA</w:t>
      </w:r>
      <w:r>
        <w:rPr>
          <w:spacing w:val="-1"/>
        </w:rPr>
        <w:t>、</w:t>
      </w:r>
      <w:r>
        <w:rPr>
          <w:rFonts w:ascii="Times New Roman" w:hAnsi="Times New Roman" w:cs="Times New Roman" w:eastAsia="Times New Roman" w:hint="default"/>
          <w:spacing w:val="-1"/>
        </w:rPr>
        <w:t>EMBA</w:t>
      </w:r>
      <w:r>
        <w:rPr>
          <w:spacing w:val="-1"/>
        </w:rPr>
        <w:t>学位，中共党员，工程师职称。曾</w:t>
      </w:r>
      <w:r>
        <w:rPr>
          <w:spacing w:val="-67"/>
        </w:rPr>
        <w:t> </w:t>
      </w:r>
      <w:r>
        <w:rPr>
          <w:spacing w:val="-67"/>
        </w:rPr>
      </w:r>
      <w:r>
        <w:rPr>
          <w:spacing w:val="-2"/>
        </w:rPr>
        <w:t>任上海航空股份有限公司计划财务部资金室副主任、主任、计划财务部经理助理、副经理、证券事务代表、证券事务办公室</w:t>
      </w:r>
      <w:r>
        <w:rPr>
          <w:spacing w:val="-66"/>
        </w:rPr>
        <w:t> </w:t>
      </w:r>
      <w:r>
        <w:rPr>
          <w:spacing w:val="-66"/>
        </w:rPr>
      </w:r>
      <w:r>
        <w:rPr>
          <w:spacing w:val="-2"/>
        </w:rPr>
        <w:t>主任、投资部总经理、董事会秘书，上海利策科技股份有限公司董事会秘书。现任上海吉祥航空股份有限公司董事、董事会</w:t>
      </w:r>
      <w:r>
        <w:rPr>
          <w:spacing w:val="-66"/>
        </w:rPr>
        <w:t> </w:t>
      </w:r>
      <w:r>
        <w:rPr>
          <w:spacing w:val="-66"/>
        </w:rPr>
      </w:r>
      <w:r>
        <w:rPr>
          <w:spacing w:val="-2"/>
        </w:rPr>
        <w:t>秘书、总裁助理。徐骏民先生同时兼任九元航空有限公司董事、上海吉宁文化传媒有限公司执行董事及总经理、上海华瑞融</w:t>
      </w:r>
      <w:r>
        <w:rPr>
          <w:spacing w:val="-66"/>
        </w:rPr>
        <w:t> </w:t>
      </w:r>
      <w:r>
        <w:rPr>
          <w:spacing w:val="-66"/>
        </w:rPr>
      </w:r>
      <w:r>
        <w:rPr/>
        <w:t>资租赁有限公司董事、上海利策科技股份有限公司独立董事、先达国际物流控股有限公司独立董事。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日起任公 司独立董事。</w:t>
      </w:r>
    </w:p>
    <w:p>
      <w:pPr>
        <w:pStyle w:val="BodyText"/>
        <w:spacing w:line="234" w:lineRule="exact" w:before="21"/>
        <w:ind w:left="154" w:right="1131"/>
        <w:jc w:val="both"/>
      </w:pPr>
      <w:r>
        <w:rPr/>
        <w:t>（</w:t>
      </w:r>
      <w:r>
        <w:rPr>
          <w:rFonts w:ascii="Times New Roman" w:hAnsi="Times New Roman" w:cs="Times New Roman" w:eastAsia="Times New Roman" w:hint="default"/>
        </w:rPr>
        <w:t>6</w:t>
      </w:r>
      <w:r>
        <w:rPr/>
        <w:t>）</w:t>
      </w:r>
      <w:r>
        <w:rPr>
          <w:rFonts w:ascii="宋体" w:hAnsi="宋体" w:cs="宋体" w:eastAsia="宋体" w:hint="default"/>
          <w:b/>
          <w:bCs/>
        </w:rPr>
        <w:t>李健先生</w:t>
      </w:r>
      <w:r>
        <w:rPr/>
        <w:t>，中国国籍，无境外永久居留权，</w:t>
      </w:r>
      <w:r>
        <w:rPr>
          <w:rFonts w:ascii="Times New Roman" w:hAnsi="Times New Roman" w:cs="Times New Roman" w:eastAsia="Times New Roman" w:hint="default"/>
        </w:rPr>
        <w:t>1983</w:t>
      </w:r>
      <w:r>
        <w:rPr/>
        <w:t>年生，复旦大学会计学硕士，注册会计师、税务师、律师，持有上市 </w:t>
      </w:r>
      <w:r>
        <w:rPr>
          <w:spacing w:val="-2"/>
        </w:rPr>
        <w:t>公司独立董事资格证书，具有基金从业资格。曾先后就职于立信会计师事务所、上海申浩律师事务所、上海股权托管交易中</w:t>
      </w:r>
    </w:p>
    <w:p>
      <w:pPr>
        <w:spacing w:after="0" w:line="234" w:lineRule="exact"/>
        <w:jc w:val="both"/>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34" w:lineRule="exact" w:before="67"/>
        <w:ind w:right="1132"/>
        <w:jc w:val="both"/>
      </w:pPr>
      <w:r>
        <w:rPr>
          <w:spacing w:val="-2"/>
        </w:rPr>
        <w:t>心。现任上海金浦投资管理有限公司高级投资副总裁，同时兼任上海育生堂实业发展有限公司财务顾问。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日起</w:t>
      </w:r>
      <w:r>
        <w:rPr>
          <w:spacing w:val="-57"/>
        </w:rPr>
        <w:t> </w:t>
      </w:r>
      <w:r>
        <w:rPr/>
        <w:t>任公司独立董事。</w:t>
      </w:r>
    </w:p>
    <w:p>
      <w:pPr>
        <w:pStyle w:val="BodyText"/>
        <w:spacing w:line="217" w:lineRule="exact"/>
        <w:ind w:right="0"/>
        <w:jc w:val="both"/>
      </w:pPr>
      <w:r>
        <w:rPr/>
        <w:t>（</w:t>
      </w:r>
      <w:r>
        <w:rPr>
          <w:rFonts w:ascii="Times New Roman" w:hAnsi="Times New Roman" w:cs="Times New Roman" w:eastAsia="Times New Roman" w:hint="default"/>
        </w:rPr>
        <w:t>7</w:t>
      </w:r>
      <w:r>
        <w:rPr/>
        <w:t>）</w:t>
      </w:r>
      <w:r>
        <w:rPr>
          <w:rFonts w:ascii="宋体" w:hAnsi="宋体" w:cs="宋体" w:eastAsia="宋体" w:hint="default"/>
          <w:b/>
          <w:bCs/>
        </w:rPr>
        <w:t>薛海波先生</w:t>
      </w:r>
      <w:r>
        <w:rPr/>
        <w:t>，中国国籍，无境外永久居留权，</w:t>
      </w:r>
      <w:r>
        <w:rPr>
          <w:rFonts w:ascii="Times New Roman" w:hAnsi="Times New Roman" w:cs="Times New Roman" w:eastAsia="Times New Roman" w:hint="default"/>
        </w:rPr>
        <w:t>1980</w:t>
      </w:r>
      <w:r>
        <w:rPr/>
        <w:t>年生，博士学历。</w:t>
      </w:r>
      <w:r>
        <w:rPr>
          <w:rFonts w:ascii="Times New Roman" w:hAnsi="Times New Roman" w:cs="Times New Roman" w:eastAsia="Times New Roman" w:hint="default"/>
        </w:rPr>
        <w:t>2002</w:t>
      </w:r>
      <w:r>
        <w:rPr/>
        <w:t>年毕业于河南财经学院国际贸易专业，获经</w:t>
      </w:r>
    </w:p>
    <w:p>
      <w:pPr>
        <w:pStyle w:val="BodyText"/>
        <w:spacing w:line="228" w:lineRule="auto" w:before="3"/>
        <w:ind w:right="1033"/>
        <w:jc w:val="left"/>
      </w:pPr>
      <w:r>
        <w:rPr/>
        <w:t>济学学士学位，</w:t>
      </w:r>
      <w:r>
        <w:rPr>
          <w:rFonts w:ascii="Times New Roman" w:hAnsi="Times New Roman" w:cs="Times New Roman" w:eastAsia="Times New Roman" w:hint="default"/>
        </w:rPr>
        <w:t>2006</w:t>
      </w:r>
      <w:r>
        <w:rPr/>
        <w:t>年毕业于上海财经大学市场营销专业，获管理学硕士学位，</w:t>
      </w:r>
      <w:r>
        <w:rPr>
          <w:rFonts w:ascii="Times New Roman" w:hAnsi="Times New Roman" w:cs="Times New Roman" w:eastAsia="Times New Roman" w:hint="default"/>
        </w:rPr>
        <w:t>2009</w:t>
      </w:r>
      <w:r>
        <w:rPr/>
        <w:t>年毕业于上海财经大学企业管理专业，</w:t>
      </w:r>
      <w:r>
        <w:rPr>
          <w:spacing w:val="-85"/>
        </w:rPr>
        <w:t> </w:t>
      </w:r>
      <w:r>
        <w:rPr>
          <w:spacing w:val="-85"/>
        </w:rPr>
      </w:r>
      <w:r>
        <w:rPr>
          <w:spacing w:val="-2"/>
        </w:rPr>
        <w:t>获管理学博士学位。</w:t>
      </w:r>
      <w:r>
        <w:rPr>
          <w:rFonts w:ascii="Times New Roman" w:hAnsi="Times New Roman" w:cs="Times New Roman" w:eastAsia="Times New Roman" w:hint="default"/>
          <w:spacing w:val="-2"/>
        </w:rPr>
        <w:t>2009</w:t>
      </w:r>
      <w:r>
        <w:rPr>
          <w:spacing w:val="-2"/>
        </w:rPr>
        <w:t>年起在华东师范大学政治学系、品牌文化与公共关系研究中心、商学院等部门工作，曾在北京大学</w:t>
      </w:r>
      <w:r>
        <w:rPr>
          <w:spacing w:val="-61"/>
        </w:rPr>
        <w:t> </w:t>
      </w:r>
      <w:r>
        <w:rPr>
          <w:spacing w:val="-61"/>
        </w:rPr>
      </w:r>
      <w:r>
        <w:rPr>
          <w:spacing w:val="-2"/>
        </w:rPr>
        <w:t>光华管理学院从事博士后研究工作。现任华东师范大学经济与管理学部工商管理学院副教授，亚欧商学院精品品牌管理硕士</w:t>
      </w:r>
      <w:r>
        <w:rPr>
          <w:spacing w:val="-64"/>
        </w:rPr>
        <w:t> </w:t>
      </w:r>
      <w:r>
        <w:rPr>
          <w:spacing w:val="-64"/>
        </w:rPr>
      </w:r>
      <w:r>
        <w:rPr/>
        <w:t>项目主任。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日起任公司独立董事。</w:t>
      </w:r>
    </w:p>
    <w:p>
      <w:pPr>
        <w:spacing w:line="240" w:lineRule="auto" w:before="10"/>
        <w:rPr>
          <w:rFonts w:ascii="宋体" w:hAnsi="宋体" w:cs="宋体" w:eastAsia="宋体" w:hint="default"/>
          <w:sz w:val="14"/>
          <w:szCs w:val="14"/>
        </w:rPr>
      </w:pPr>
    </w:p>
    <w:p>
      <w:pPr>
        <w:pStyle w:val="BodyText"/>
        <w:spacing w:line="235" w:lineRule="exact"/>
        <w:ind w:right="0"/>
        <w:jc w:val="both"/>
      </w:pPr>
      <w:r>
        <w:rPr/>
        <w:t>公司现任监事主要工作经历：</w:t>
      </w:r>
    </w:p>
    <w:p>
      <w:pPr>
        <w:pStyle w:val="BodyText"/>
        <w:spacing w:line="228" w:lineRule="auto" w:before="9"/>
        <w:ind w:right="1132"/>
        <w:jc w:val="both"/>
      </w:pPr>
      <w:r>
        <w:rPr/>
        <w:t>（</w:t>
      </w:r>
      <w:r>
        <w:rPr>
          <w:rFonts w:ascii="Times New Roman" w:hAnsi="Times New Roman" w:cs="Times New Roman" w:eastAsia="Times New Roman" w:hint="default"/>
        </w:rPr>
        <w:t>1</w:t>
      </w:r>
      <w:r>
        <w:rPr/>
        <w:t>）</w:t>
      </w:r>
      <w:r>
        <w:rPr>
          <w:rFonts w:ascii="宋体" w:hAnsi="宋体" w:cs="宋体" w:eastAsia="宋体" w:hint="default"/>
          <w:b/>
          <w:bCs/>
        </w:rPr>
        <w:t>康峰先生</w:t>
      </w:r>
      <w:r>
        <w:rPr/>
        <w:t>，中国国籍，无境外永久居留权，</w:t>
      </w:r>
      <w:r>
        <w:rPr>
          <w:rFonts w:ascii="Times New Roman" w:hAnsi="Times New Roman" w:cs="Times New Roman" w:eastAsia="Times New Roman" w:hint="default"/>
        </w:rPr>
        <w:t>1983</w:t>
      </w:r>
      <w:r>
        <w:rPr/>
        <w:t>年生，大学学历，西南财经大学工商管理专业。</w:t>
      </w:r>
      <w:r>
        <w:rPr>
          <w:rFonts w:ascii="Times New Roman" w:hAnsi="Times New Roman" w:cs="Times New Roman" w:eastAsia="Times New Roman" w:hint="default"/>
        </w:rPr>
        <w:t>2005</w:t>
      </w:r>
      <w:r>
        <w:rPr/>
        <w:t>年入职中国基金 </w:t>
      </w:r>
      <w:r>
        <w:rPr>
          <w:spacing w:val="-2"/>
        </w:rPr>
        <w:t>网任编辑，</w:t>
      </w:r>
      <w:r>
        <w:rPr>
          <w:rFonts w:ascii="Times New Roman" w:hAnsi="Times New Roman" w:cs="Times New Roman" w:eastAsia="Times New Roman" w:hint="default"/>
          <w:spacing w:val="-2"/>
        </w:rPr>
        <w:t>2006</w:t>
      </w:r>
      <w:r>
        <w:rPr>
          <w:spacing w:val="-2"/>
        </w:rPr>
        <w:t>年参加复旦新闻学院与上海市政府新闻编辑培训班，获优秀学员与编辑从业证书。</w:t>
      </w:r>
      <w:r>
        <w:rPr>
          <w:rFonts w:ascii="Times New Roman" w:hAnsi="Times New Roman" w:cs="Times New Roman" w:eastAsia="Times New Roman" w:hint="default"/>
          <w:spacing w:val="-2"/>
        </w:rPr>
        <w:t>2007</w:t>
      </w:r>
      <w:r>
        <w:rPr>
          <w:spacing w:val="-2"/>
        </w:rPr>
        <w:t>年入职上海瑞创网络</w:t>
      </w:r>
      <w:r>
        <w:rPr>
          <w:spacing w:val="-57"/>
        </w:rPr>
        <w:t> </w:t>
      </w:r>
      <w:r>
        <w:rPr>
          <w:spacing w:val="-2"/>
        </w:rPr>
        <w:t>科技发展有限公司，历任财经编辑、高级编辑、部门经理、信息化经理职务。现任上海二三四五网络科技有限公司总裁办主</w:t>
      </w:r>
      <w:r>
        <w:rPr>
          <w:spacing w:val="-66"/>
        </w:rPr>
        <w:t> </w:t>
      </w:r>
      <w:r>
        <w:rPr>
          <w:spacing w:val="-66"/>
        </w:rPr>
      </w:r>
      <w:r>
        <w:rPr/>
        <w:t>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日起任公司监事，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日起任公司监事会主席。</w:t>
      </w:r>
    </w:p>
    <w:p>
      <w:pPr>
        <w:pStyle w:val="BodyText"/>
        <w:spacing w:line="225" w:lineRule="auto"/>
        <w:ind w:right="1137"/>
        <w:jc w:val="both"/>
      </w:pPr>
      <w:r>
        <w:rPr/>
        <w:t>（</w:t>
      </w:r>
      <w:r>
        <w:rPr>
          <w:rFonts w:ascii="Times New Roman" w:hAnsi="Times New Roman" w:cs="Times New Roman" w:eastAsia="Times New Roman" w:hint="default"/>
        </w:rPr>
        <w:t>2</w:t>
      </w:r>
      <w:r>
        <w:rPr/>
        <w:t>）</w:t>
      </w:r>
      <w:r>
        <w:rPr>
          <w:rFonts w:ascii="宋体" w:hAnsi="宋体" w:cs="宋体" w:eastAsia="宋体" w:hint="default"/>
          <w:b/>
          <w:bCs/>
        </w:rPr>
        <w:t>任怡华女士，</w:t>
      </w:r>
      <w:r>
        <w:rPr/>
        <w:t>中国国籍，无境外永久居留权，</w:t>
      </w:r>
      <w:r>
        <w:rPr>
          <w:rFonts w:ascii="Times New Roman" w:hAnsi="Times New Roman" w:cs="Times New Roman" w:eastAsia="Times New Roman" w:hint="default"/>
        </w:rPr>
        <w:t>1988</w:t>
      </w:r>
      <w:r>
        <w:rPr/>
        <w:t>年生，本科学历。</w:t>
      </w:r>
      <w:r>
        <w:rPr>
          <w:rFonts w:ascii="Times New Roman" w:hAnsi="Times New Roman" w:cs="Times New Roman" w:eastAsia="Times New Roman" w:hint="default"/>
        </w:rPr>
        <w:t>2011</w:t>
      </w:r>
      <w:r>
        <w:rPr/>
        <w:t>年毕业于上海师范大学法学专业，获学士学 位，随后进入上海捷强烟草糖酒集团配销中心任企审专员，</w:t>
      </w:r>
      <w:r>
        <w:rPr>
          <w:spacing w:val="-19"/>
        </w:rPr>
        <w:t> </w:t>
      </w:r>
      <w:r>
        <w:rPr>
          <w:rFonts w:ascii="Times New Roman" w:hAnsi="Times New Roman" w:cs="Times New Roman" w:eastAsia="Times New Roman" w:hint="default"/>
        </w:rPr>
        <w:t>2014</w:t>
      </w:r>
      <w:r>
        <w:rPr/>
        <w:t>年加入上海二三四五网络科技有限公司任高级法务专员。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日起任公司监事。</w:t>
      </w:r>
    </w:p>
    <w:p>
      <w:pPr>
        <w:pStyle w:val="BodyText"/>
        <w:spacing w:line="234" w:lineRule="exact" w:before="9"/>
        <w:ind w:right="1137"/>
        <w:jc w:val="both"/>
      </w:pPr>
      <w:r>
        <w:rPr/>
        <w:t>（</w:t>
      </w:r>
      <w:r>
        <w:rPr>
          <w:rFonts w:ascii="Times New Roman" w:hAnsi="Times New Roman" w:cs="Times New Roman" w:eastAsia="Times New Roman" w:hint="default"/>
        </w:rPr>
        <w:t>3</w:t>
      </w:r>
      <w:r>
        <w:rPr/>
        <w:t>）</w:t>
      </w:r>
      <w:r>
        <w:rPr>
          <w:rFonts w:ascii="宋体" w:hAnsi="宋体" w:cs="宋体" w:eastAsia="宋体" w:hint="default"/>
          <w:b/>
          <w:bCs/>
        </w:rPr>
        <w:t>张丹女士，</w:t>
      </w:r>
      <w:r>
        <w:rPr/>
        <w:t>中国国籍，无境外永久居留权，</w:t>
      </w:r>
      <w:r>
        <w:rPr>
          <w:rFonts w:ascii="Times New Roman" w:hAnsi="Times New Roman" w:cs="Times New Roman" w:eastAsia="Times New Roman" w:hint="default"/>
        </w:rPr>
        <w:t>1978</w:t>
      </w:r>
      <w:r>
        <w:rPr/>
        <w:t>年生，本科学历。</w:t>
      </w:r>
      <w:r>
        <w:rPr>
          <w:rFonts w:ascii="Times New Roman" w:hAnsi="Times New Roman" w:cs="Times New Roman" w:eastAsia="Times New Roman" w:hint="default"/>
        </w:rPr>
        <w:t>2002</w:t>
      </w:r>
      <w:r>
        <w:rPr/>
        <w:t>年毕业于辽宁大学中文系，获得学士学位。现 任上海二三四五网络科技有限公司总裁高级秘书。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日起任公司职工代表监事。</w:t>
      </w:r>
    </w:p>
    <w:p>
      <w:pPr>
        <w:spacing w:line="240" w:lineRule="auto" w:before="0"/>
        <w:rPr>
          <w:rFonts w:ascii="宋体" w:hAnsi="宋体" w:cs="宋体" w:eastAsia="宋体" w:hint="default"/>
          <w:sz w:val="14"/>
          <w:szCs w:val="14"/>
        </w:rPr>
      </w:pPr>
    </w:p>
    <w:p>
      <w:pPr>
        <w:pStyle w:val="BodyText"/>
        <w:spacing w:line="235" w:lineRule="exact"/>
        <w:ind w:right="0"/>
        <w:jc w:val="both"/>
      </w:pPr>
      <w:r>
        <w:rPr/>
        <w:t>现任高级管理人员主要工作经历：</w:t>
      </w:r>
    </w:p>
    <w:p>
      <w:pPr>
        <w:pStyle w:val="BodyText"/>
        <w:spacing w:line="240" w:lineRule="exact"/>
        <w:ind w:right="0"/>
        <w:jc w:val="both"/>
      </w:pPr>
      <w:r>
        <w:rPr/>
        <w:t>（</w:t>
      </w:r>
      <w:r>
        <w:rPr>
          <w:rFonts w:ascii="Times New Roman" w:hAnsi="Times New Roman" w:cs="Times New Roman" w:eastAsia="Times New Roman" w:hint="default"/>
        </w:rPr>
        <w:t>1</w:t>
      </w:r>
      <w:r>
        <w:rPr/>
        <w:t>）</w:t>
      </w:r>
      <w:r>
        <w:rPr>
          <w:rFonts w:ascii="宋体" w:hAnsi="宋体" w:cs="宋体" w:eastAsia="宋体" w:hint="default"/>
          <w:b/>
          <w:bCs/>
        </w:rPr>
        <w:t>陈于冰先生</w:t>
      </w:r>
      <w:r>
        <w:rPr/>
        <w:t>，本公司董事、总经理。简历参见董事简介。</w:t>
      </w:r>
    </w:p>
    <w:p>
      <w:pPr>
        <w:pStyle w:val="BodyText"/>
        <w:spacing w:line="233" w:lineRule="exact"/>
        <w:ind w:left="154" w:right="0"/>
        <w:jc w:val="both"/>
      </w:pPr>
      <w:r>
        <w:rPr/>
        <w:t>（</w:t>
      </w:r>
      <w:r>
        <w:rPr>
          <w:rFonts w:ascii="Times New Roman" w:hAnsi="Times New Roman" w:cs="Times New Roman" w:eastAsia="Times New Roman" w:hint="default"/>
        </w:rPr>
        <w:t>2</w:t>
      </w:r>
      <w:r>
        <w:rPr/>
        <w:t>）</w:t>
      </w:r>
      <w:r>
        <w:rPr>
          <w:rFonts w:ascii="宋体" w:hAnsi="宋体" w:cs="宋体" w:eastAsia="宋体" w:hint="default"/>
          <w:b/>
          <w:bCs/>
        </w:rPr>
        <w:t>代小虎先生</w:t>
      </w:r>
      <w:r>
        <w:rPr/>
        <w:t>，本公司董事、副总经理、财务总监。简历参见董事简介。</w:t>
      </w:r>
    </w:p>
    <w:p>
      <w:pPr>
        <w:pStyle w:val="BodyText"/>
        <w:spacing w:line="233" w:lineRule="exact"/>
        <w:ind w:right="0"/>
        <w:jc w:val="both"/>
      </w:pPr>
      <w:r>
        <w:rPr/>
        <w:t>（</w:t>
      </w:r>
      <w:r>
        <w:rPr>
          <w:rFonts w:ascii="Times New Roman" w:hAnsi="Times New Roman" w:cs="Times New Roman" w:eastAsia="Times New Roman" w:hint="default"/>
        </w:rPr>
        <w:t>3</w:t>
      </w:r>
      <w:r>
        <w:rPr/>
        <w:t>）</w:t>
      </w:r>
      <w:r>
        <w:rPr>
          <w:rFonts w:ascii="宋体" w:hAnsi="宋体" w:cs="宋体" w:eastAsia="宋体" w:hint="default"/>
          <w:b/>
          <w:bCs/>
        </w:rPr>
        <w:t>邱俊祺先生</w:t>
      </w:r>
      <w:r>
        <w:rPr/>
        <w:t>，本公司董事、副总经理、董事会秘书。简历参见董事简介。</w:t>
      </w:r>
    </w:p>
    <w:p>
      <w:pPr>
        <w:pStyle w:val="BodyText"/>
        <w:spacing w:line="230" w:lineRule="auto"/>
        <w:ind w:right="1129"/>
        <w:jc w:val="both"/>
      </w:pPr>
      <w:r>
        <w:rPr>
          <w:spacing w:val="-3"/>
        </w:rPr>
        <w:t>（</w:t>
      </w:r>
      <w:r>
        <w:rPr>
          <w:rFonts w:ascii="Times New Roman" w:hAnsi="Times New Roman" w:cs="Times New Roman" w:eastAsia="Times New Roman" w:hint="default"/>
          <w:spacing w:val="-3"/>
        </w:rPr>
        <w:t>4</w:t>
      </w:r>
      <w:r>
        <w:rPr>
          <w:spacing w:val="-3"/>
        </w:rPr>
        <w:t>）</w:t>
      </w:r>
      <w:r>
        <w:rPr>
          <w:rFonts w:ascii="宋体" w:hAnsi="宋体" w:cs="宋体" w:eastAsia="宋体" w:hint="default"/>
          <w:b/>
          <w:bCs/>
          <w:spacing w:val="-3"/>
        </w:rPr>
        <w:t>罗绘女士</w:t>
      </w:r>
      <w:r>
        <w:rPr>
          <w:spacing w:val="-3"/>
        </w:rPr>
        <w:t>，中国国籍，无境外永久居留权，</w:t>
      </w:r>
      <w:r>
        <w:rPr>
          <w:rFonts w:ascii="Times New Roman" w:hAnsi="Times New Roman" w:cs="Times New Roman" w:eastAsia="Times New Roman" w:hint="default"/>
          <w:spacing w:val="-3"/>
        </w:rPr>
        <w:t>1987</w:t>
      </w:r>
      <w:r>
        <w:rPr>
          <w:spacing w:val="-3"/>
        </w:rPr>
        <w:t>年生，研究生学历。</w:t>
      </w:r>
      <w:r>
        <w:rPr>
          <w:rFonts w:ascii="Times New Roman" w:hAnsi="Times New Roman" w:cs="Times New Roman" w:eastAsia="Times New Roman" w:hint="default"/>
          <w:spacing w:val="-3"/>
        </w:rPr>
        <w:t>2009</w:t>
      </w:r>
      <w:r>
        <w:rPr>
          <w:spacing w:val="-3"/>
        </w:rPr>
        <w:t>年毕业于东北林业大学，获得学士学位，</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9"/>
        </w:rPr>
        <w:t> </w:t>
      </w:r>
      <w:r>
        <w:rPr>
          <w:spacing w:val="-2"/>
        </w:rPr>
        <w:t>年毕业于上海理工大学，获得硕士学位。曾就职于美丽传说股份有限公司（猫扑网），任公共事务部总监。历任上海二三四</w:t>
      </w:r>
      <w:r>
        <w:rPr>
          <w:spacing w:val="-68"/>
        </w:rPr>
        <w:t> </w:t>
      </w:r>
      <w:r>
        <w:rPr>
          <w:spacing w:val="-68"/>
        </w:rPr>
      </w:r>
      <w:r>
        <w:rPr/>
        <w:t>五网络科技有限公司助理总裁、职工代表监事。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日起任公司副总经理。</w:t>
      </w:r>
    </w:p>
    <w:p>
      <w:pPr>
        <w:pStyle w:val="BodyText"/>
        <w:spacing w:line="240" w:lineRule="auto" w:before="27"/>
        <w:ind w:right="0"/>
        <w:jc w:val="both"/>
      </w:pPr>
      <w:r>
        <w:rPr/>
        <w:t>在股东单位任职情况</w:t>
      </w:r>
    </w:p>
    <w:p>
      <w:pPr>
        <w:pStyle w:val="BodyText"/>
        <w:spacing w:line="240" w:lineRule="auto" w:before="3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557"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55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6"/>
              <w:jc w:val="righ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10"/>
        <w:ind w:left="154" w:right="979"/>
        <w:jc w:val="left"/>
      </w:pPr>
      <w:r>
        <w:rPr/>
        <w:t>在其他单位任职情况</w:t>
      </w:r>
    </w:p>
    <w:p>
      <w:pPr>
        <w:pStyle w:val="BodyText"/>
        <w:spacing w:line="264" w:lineRule="auto" w:before="37"/>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20"/>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79"/>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t>董事、监事、高级管理人员报酬的决策程序、确定依据、实际支付情况</w:t>
      </w:r>
    </w:p>
    <w:p>
      <w:pPr>
        <w:pStyle w:val="BodyText"/>
        <w:spacing w:line="234" w:lineRule="exact" w:before="61"/>
        <w:ind w:right="1118"/>
        <w:jc w:val="left"/>
      </w:pPr>
      <w:r>
        <w:rPr>
          <w:rFonts w:ascii="Times New Roman" w:hAnsi="Times New Roman" w:cs="Times New Roman" w:eastAsia="Times New Roman" w:hint="default"/>
          <w:spacing w:val="-1"/>
        </w:rPr>
        <w:t>1</w:t>
      </w:r>
      <w:r>
        <w:rPr>
          <w:spacing w:val="-1"/>
        </w:rPr>
        <w:t>、决策程序：由公司董事会提名</w:t>
      </w:r>
      <w:r>
        <w:rPr>
          <w:rFonts w:ascii="Times New Roman" w:hAnsi="Times New Roman" w:cs="Times New Roman" w:eastAsia="Times New Roman" w:hint="default"/>
          <w:spacing w:val="-1"/>
        </w:rPr>
        <w:t>·</w:t>
      </w:r>
      <w:r>
        <w:rPr>
          <w:spacing w:val="-1"/>
        </w:rPr>
        <w:t>薪酬与考核委员会研究制订公司董事、监事和高级管理人员的薪酬政策、方案，公司综合</w:t>
      </w:r>
      <w:r>
        <w:rPr/>
        <w:t> 管理部、财务部配合董事会提名</w:t>
      </w:r>
      <w:r>
        <w:rPr>
          <w:rFonts w:ascii="Times New Roman" w:hAnsi="Times New Roman" w:cs="Times New Roman" w:eastAsia="Times New Roman" w:hint="default"/>
        </w:rPr>
        <w:t>·</w:t>
      </w:r>
      <w:r>
        <w:rPr/>
        <w:t>薪酬与考核委员会进行公司董事、高级管理人员薪酬方案的具体实施。</w:t>
      </w:r>
    </w:p>
    <w:p>
      <w:pPr>
        <w:pStyle w:val="BodyText"/>
        <w:spacing w:line="234" w:lineRule="exact" w:before="38"/>
        <w:ind w:right="1123"/>
        <w:jc w:val="left"/>
      </w:pPr>
      <w:r>
        <w:rPr>
          <w:rFonts w:ascii="Times New Roman" w:hAnsi="Times New Roman" w:cs="Times New Roman" w:eastAsia="Times New Roman" w:hint="default"/>
        </w:rPr>
        <w:t>2</w:t>
      </w:r>
      <w:r>
        <w:rPr/>
        <w:t>、确定依据：董事、监事的报酬根据公司年度业绩情况并结合市场行情确定；高级管理人员的报酬根据公司相关规定，结 合公司年度经营目标和公司高级管理人员在上一年度经营目标所承担的具体岗位职责综合确定。</w:t>
      </w:r>
    </w:p>
    <w:p>
      <w:pPr>
        <w:pStyle w:val="BodyText"/>
        <w:spacing w:line="232" w:lineRule="exact" w:before="41"/>
        <w:ind w:left="154" w:right="1122"/>
        <w:jc w:val="left"/>
      </w:pPr>
      <w:r>
        <w:rPr>
          <w:rFonts w:ascii="Times New Roman" w:hAnsi="Times New Roman" w:cs="Times New Roman" w:eastAsia="Times New Roman" w:hint="default"/>
        </w:rPr>
        <w:t>3</w:t>
      </w:r>
      <w:r>
        <w:rPr/>
        <w:t>、实际支付情况：独立董事报酬按月支付到个人账户；其他人员报酬按各自考核结果按月或根据薪酬发放制度规定的时间 进行发放。</w:t>
      </w:r>
    </w:p>
    <w:p>
      <w:pPr>
        <w:pStyle w:val="BodyText"/>
        <w:spacing w:line="240" w:lineRule="auto" w:before="17"/>
        <w:ind w:right="979"/>
        <w:jc w:val="left"/>
      </w:pPr>
      <w:r>
        <w:rPr/>
        <w:t>公司报告期内董事、监事和高级管理人员报酬情况</w:t>
      </w:r>
    </w:p>
    <w:p>
      <w:pPr>
        <w:pStyle w:val="BodyText"/>
        <w:spacing w:line="240" w:lineRule="auto" w:before="38"/>
        <w:ind w:left="0" w:right="1130"/>
        <w:jc w:val="right"/>
      </w:pPr>
      <w:r>
        <w:rPr/>
        <w:pict>
          <v:group style="position:absolute;margin-left:193.759995pt;margin-top:61.631714pt;width:67.9pt;height:22.05pt;mso-position-horizontal-relative:page;mso-position-vertical-relative:paragraph;z-index:-1001560" coordorigin="3875,1233" coordsize="1358,441">
            <v:group style="position:absolute;left:3875;top:1233;width:1358;height:117" coordorigin="3875,1233" coordsize="1358,117">
              <v:shape style="position:absolute;left:3875;top:1233;width:1358;height:117" coordorigin="3875,1233" coordsize="1358,117" path="m3875,1349l5233,1349,5233,1233,3875,1233,3875,1349xe" filled="true" fillcolor="#ffffff" stroked="false">
                <v:path arrowok="t"/>
                <v:fill type="solid"/>
              </v:shape>
            </v:group>
            <v:group style="position:absolute;left:3887;top:1349;width:2;height:314" coordorigin="3887,1349" coordsize="2,314">
              <v:shape style="position:absolute;left:3887;top:1349;width:2;height:314" coordorigin="3887,1349" coordsize="0,314" path="m3887,1349l3887,1662e" filled="false" stroked="true" strokeweight="1.140pt" strokecolor="#ffffff">
                <v:path arrowok="t"/>
              </v:shape>
            </v:group>
            <v:group style="position:absolute;left:3898;top:1349;width:1312;height:314" coordorigin="3898,1349" coordsize="1312,314">
              <v:shape style="position:absolute;left:3898;top:1349;width:1312;height:314" coordorigin="3898,1349" coordsize="1312,314" path="m3898,1662l5210,1662,5210,1349,3898,1349,3898,1662xe" filled="true" fillcolor="#ffffff" stroked="false">
                <v:path arrowok="t"/>
                <v:fill type="solid"/>
              </v:shape>
            </v:group>
            <w10:wrap type="none"/>
          </v:group>
        </w:pict>
      </w:r>
      <w:r>
        <w:rPr/>
        <w:pict>
          <v:group style="position:absolute;margin-left:194.899994pt;margin-top:89.471718pt;width:65.6pt;height:15.7pt;mso-position-horizontal-relative:page;mso-position-vertical-relative:paragraph;z-index:-1001536" coordorigin="3898,1789" coordsize="1312,314">
            <v:shape style="position:absolute;left:3898;top:1789;width:1312;height:314" coordorigin="3898,1789" coordsize="1312,314" path="m3898,2103l5210,2103,5210,1789,3898,1789,3898,2103xe" filled="true" fillcolor="#ffffff" stroked="false">
              <v:path arrowok="t"/>
              <v:fill type="solid"/>
            </v:shape>
            <w10:wrap type="none"/>
          </v:group>
        </w:pict>
      </w:r>
      <w:r>
        <w:rPr/>
        <w:t>单位：万元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7"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9"/>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9"/>
              <w:ind w:left="22" w:right="-44"/>
              <w:jc w:val="left"/>
              <w:rPr>
                <w:rFonts w:ascii="宋体" w:hAnsi="宋体" w:cs="宋体" w:eastAsia="宋体" w:hint="default"/>
                <w:sz w:val="18"/>
                <w:szCs w:val="18"/>
              </w:rPr>
            </w:pPr>
            <w:r>
              <w:rPr>
                <w:rFonts w:ascii="宋体" w:hAnsi="宋体" w:cs="宋体" w:eastAsia="宋体" w:hint="default"/>
                <w:spacing w:val="-10"/>
                <w:sz w:val="18"/>
                <w:szCs w:val="18"/>
              </w:rPr>
              <w:t>董事、副总经理、</w:t>
            </w:r>
            <w:r>
              <w:rPr>
                <w:rFonts w:ascii="宋体" w:hAnsi="宋体" w:cs="宋体" w:eastAsia="宋体" w:hint="default"/>
                <w:sz w:val="18"/>
                <w:szCs w:val="18"/>
              </w:rPr>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w w:val="95"/>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45.6</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432.07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17"/>
        <w:ind w:left="154" w:right="-20"/>
        <w:jc w:val="left"/>
      </w:pPr>
      <w:r>
        <w:rPr/>
        <w:t>公司董事、高级管理人员报告期内被授予的股权激励情况</w:t>
      </w:r>
    </w:p>
    <w:p>
      <w:pPr>
        <w:pStyle w:val="BodyText"/>
        <w:spacing w:line="240" w:lineRule="auto" w:before="38"/>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0" w:right="1146"/>
        <w:jc w:val="right"/>
      </w:pPr>
      <w:r>
        <w:rPr/>
        <w:pict>
          <v:shape style="position:absolute;margin-left:56.459999pt;margin-top:-379.338287pt;width:478.95pt;height:408.9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8"/>
                    <w:gridCol w:w="871"/>
                    <w:gridCol w:w="870"/>
                    <w:gridCol w:w="870"/>
                    <w:gridCol w:w="869"/>
                    <w:gridCol w:w="870"/>
                    <w:gridCol w:w="870"/>
                    <w:gridCol w:w="870"/>
                    <w:gridCol w:w="870"/>
                    <w:gridCol w:w="870"/>
                  </w:tblGrid>
                  <w:tr>
                    <w:trPr>
                      <w:trHeight w:val="102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37" w:lineRule="auto" w:before="128"/>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 w:right="45" w:firstLine="25"/>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339" w:lineRule="exact"/>
                          <w:ind w:left="-123" w:right="0"/>
                          <w:jc w:val="left"/>
                          <w:rPr>
                            <w:rFonts w:ascii="宋体" w:hAnsi="宋体" w:cs="宋体" w:eastAsia="宋体" w:hint="default"/>
                            <w:sz w:val="18"/>
                            <w:szCs w:val="18"/>
                          </w:rPr>
                        </w:pPr>
                        <w:r>
                          <w:rPr>
                            <w:rFonts w:ascii="宋体" w:hAnsi="宋体" w:cs="宋体" w:eastAsia="宋体" w:hint="default"/>
                            <w:position w:val="-11"/>
                            <w:sz w:val="18"/>
                            <w:szCs w:val="18"/>
                          </w:rPr>
                          <w:t>） </w:t>
                        </w:r>
                        <w:r>
                          <w:rPr>
                            <w:rFonts w:ascii="宋体" w:hAnsi="宋体" w:cs="宋体" w:eastAsia="宋体" w:hint="default"/>
                            <w:spacing w:val="10"/>
                            <w:position w:val="-11"/>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6"/>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55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left="22" w:right="111"/>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115,100,00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37" w:lineRule="auto" w:before="12"/>
                          <w:ind w:left="22" w:right="17"/>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2,014,000</w:t>
                        </w:r>
                      </w:p>
                    </w:tc>
                  </w:tr>
                  <w:tr>
                    <w:trPr>
                      <w:trHeight w:val="79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9"/>
                          <w:ind w:left="22" w:right="17"/>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1,610,000</w:t>
                        </w:r>
                      </w:p>
                    </w:tc>
                  </w:tr>
                  <w:tr>
                    <w:trPr>
                      <w:trHeight w:val="32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sz w:val="18"/>
                          </w:rPr>
                          <w:t>1,300,000</w:t>
                        </w:r>
                      </w:p>
                    </w:tc>
                  </w:tr>
                  <w:tr>
                    <w:trPr>
                      <w:trHeight w:val="50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6,200,000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4,216,000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113,700,00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120,024,00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4180"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日实施了首期向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年限制性股票激励计划（以下</w:t>
                        </w:r>
                      </w:p>
                      <w:p>
                        <w:pPr>
                          <w:pStyle w:val="TableParagraph"/>
                          <w:spacing w:line="233" w:lineRule="exact"/>
                          <w:ind w:left="17" w:right="0"/>
                          <w:jc w:val="both"/>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本次计</w:t>
                        </w:r>
                        <w:r>
                          <w:rPr>
                            <w:rFonts w:ascii="宋体" w:hAnsi="宋体" w:cs="宋体" w:eastAsia="宋体" w:hint="default"/>
                            <w:spacing w:val="1"/>
                            <w:sz w:val="18"/>
                            <w:szCs w:val="18"/>
                          </w:rPr>
                          <w:t>划</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股，本次激励计划董事长兼总经理陈于冰先生获授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w:t>
                        </w:r>
                      </w:p>
                      <w:p>
                        <w:pPr>
                          <w:pStyle w:val="TableParagraph"/>
                          <w:spacing w:line="225" w:lineRule="auto" w:before="5"/>
                          <w:ind w:left="17" w:right="21"/>
                          <w:jc w:val="both"/>
                          <w:rPr>
                            <w:rFonts w:ascii="宋体" w:hAnsi="宋体" w:cs="宋体" w:eastAsia="宋体" w:hint="default"/>
                            <w:sz w:val="18"/>
                            <w:szCs w:val="18"/>
                          </w:rPr>
                        </w:pPr>
                        <w:r>
                          <w:rPr>
                            <w:rFonts w:ascii="宋体" w:hAnsi="宋体" w:cs="宋体" w:eastAsia="宋体" w:hint="default"/>
                            <w:sz w:val="18"/>
                            <w:szCs w:val="18"/>
                          </w:rPr>
                          <w:t>票，董事、副总经理、财务总监代小虎先生获授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万股股票，董事、副总经理、董事会秘书邱俊祺 先生获授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万股股票。本次计划解除限售期限为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个月，解除限售比例分别为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1" w:lineRule="exact" w:before="26"/>
                          <w:ind w:left="17"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实施完</w:t>
                        </w:r>
                        <w:r>
                          <w:rPr>
                            <w:rFonts w:ascii="宋体" w:hAnsi="宋体" w:cs="宋体" w:eastAsia="宋体" w:hint="default"/>
                            <w:spacing w:val="-3"/>
                            <w:sz w:val="18"/>
                            <w:szCs w:val="18"/>
                          </w:rPr>
                          <w:t>成</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以公司当时总股本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1,932,615,440</w:t>
                        </w:r>
                      </w:p>
                      <w:p>
                        <w:pPr>
                          <w:pStyle w:val="TableParagraph"/>
                          <w:spacing w:line="234" w:lineRule="exact" w:before="15"/>
                          <w:ind w:left="17" w:right="23"/>
                          <w:jc w:val="both"/>
                          <w:rPr>
                            <w:rFonts w:ascii="宋体" w:hAnsi="宋体" w:cs="宋体" w:eastAsia="宋体" w:hint="default"/>
                            <w:sz w:val="18"/>
                            <w:szCs w:val="18"/>
                          </w:rPr>
                        </w:pPr>
                        <w:r>
                          <w:rPr>
                            <w:rFonts w:ascii="宋体" w:hAnsi="宋体" w:cs="宋体" w:eastAsia="宋体" w:hint="default"/>
                            <w:spacing w:val="-1"/>
                            <w:sz w:val="18"/>
                            <w:szCs w:val="18"/>
                          </w:rPr>
                          <w:t>股为基数，以资本公积向全体股东每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股并派发现金红利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元（含税），限制性股票相</w:t>
                        </w:r>
                        <w:r>
                          <w:rPr>
                            <w:rFonts w:ascii="宋体" w:hAnsi="宋体" w:cs="宋体" w:eastAsia="宋体" w:hint="default"/>
                            <w:sz w:val="18"/>
                            <w:szCs w:val="18"/>
                          </w:rPr>
                          <w:t> 应增加。</w:t>
                        </w:r>
                      </w:p>
                      <w:p>
                        <w:pPr>
                          <w:pStyle w:val="TableParagraph"/>
                          <w:spacing w:line="228" w:lineRule="auto" w:before="27"/>
                          <w:ind w:left="17"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日，公司召开第六届董事会第二十三次会议审议通过了《关于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4"/>
                            <w:sz w:val="18"/>
                            <w:szCs w:val="18"/>
                          </w:rPr>
                          <w:t>票激励计划（首期）第一个解除限售期解除限售相关事宜的议案》，同意董事会按照股权激励计划的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相关规定办理限制性股票首期授予的第一个解锁期的相关事宜，解除限售比例为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，本次解除限 售的限制性股票的上市流通日为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2" w:lineRule="exact" w:before="26"/>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日实施了首期向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限制性股票激励计划（以下简</w:t>
                        </w:r>
                      </w:p>
                      <w:p>
                        <w:pPr>
                          <w:pStyle w:val="TableParagraph"/>
                          <w:spacing w:line="234" w:lineRule="exact"/>
                          <w:ind w:left="17" w:right="0"/>
                          <w:jc w:val="both"/>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本次计划</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股，本次激励计划董事长兼总经理陈于冰先生获授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w:t>
                        </w:r>
                      </w:p>
                      <w:p>
                        <w:pPr>
                          <w:pStyle w:val="TableParagraph"/>
                          <w:spacing w:line="233" w:lineRule="exact"/>
                          <w:ind w:left="17" w:right="0"/>
                          <w:jc w:val="both"/>
                          <w:rPr>
                            <w:rFonts w:ascii="宋体" w:hAnsi="宋体" w:cs="宋体" w:eastAsia="宋体" w:hint="default"/>
                            <w:sz w:val="18"/>
                            <w:szCs w:val="18"/>
                          </w:rPr>
                        </w:pPr>
                        <w:r>
                          <w:rPr>
                            <w:rFonts w:ascii="宋体" w:hAnsi="宋体" w:cs="宋体" w:eastAsia="宋体" w:hint="default"/>
                            <w:sz w:val="18"/>
                            <w:szCs w:val="18"/>
                          </w:rPr>
                          <w:t>票，董事、副总经理、财务总监代小虎先生获授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万股股票，董事、副总经理、董事会秘书邱俊</w:t>
                        </w:r>
                      </w:p>
                      <w:p>
                        <w:pPr>
                          <w:pStyle w:val="TableParagraph"/>
                          <w:spacing w:line="233" w:lineRule="exact"/>
                          <w:ind w:left="17" w:right="0"/>
                          <w:jc w:val="both"/>
                          <w:rPr>
                            <w:rFonts w:ascii="宋体" w:hAnsi="宋体" w:cs="宋体" w:eastAsia="宋体" w:hint="default"/>
                            <w:sz w:val="18"/>
                            <w:szCs w:val="18"/>
                          </w:rPr>
                        </w:pPr>
                        <w:r>
                          <w:rPr>
                            <w:rFonts w:ascii="宋体" w:hAnsi="宋体" w:cs="宋体" w:eastAsia="宋体" w:hint="default"/>
                            <w:sz w:val="18"/>
                            <w:szCs w:val="18"/>
                          </w:rPr>
                          <w:t>祺先生获授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万股股票，副总经理罗绘女士获授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万股股票。本次计划解除限售期限为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241" w:lineRule="exact"/>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个月，解除限售比例分别为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五、公司员工情况" w:id="129"/>
      <w:bookmarkEnd w:id="129"/>
      <w:r>
        <w:rPr>
          <w:b w:val="0"/>
          <w:bCs w:val="0"/>
        </w:rPr>
      </w:r>
      <w:r>
        <w:rPr/>
        <w:t>五、公司员工情况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828</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847</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847</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151</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596</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79</w:t>
            </w:r>
          </w:p>
        </w:tc>
      </w:tr>
      <w:tr>
        <w:trPr>
          <w:trHeight w:val="32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847</w:t>
            </w:r>
          </w:p>
        </w:tc>
      </w:tr>
      <w:tr>
        <w:trPr>
          <w:trHeight w:val="31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89</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627</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3"/>
                <w:sz w:val="18"/>
              </w:rPr>
              <w:t>113</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847</w:t>
            </w: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spacing w:val="-2"/>
        </w:rPr>
        <w:t>公司严格按照《中华人民共和国劳动合同法》和有关劳动法律法规的规定，向员工提供稳定而具有竞争力的薪酬，以充分调</w:t>
      </w:r>
      <w:r>
        <w:rPr>
          <w:spacing w:val="-66"/>
        </w:rPr>
        <w:t> </w:t>
      </w:r>
      <w:r>
        <w:rPr>
          <w:spacing w:val="-66"/>
        </w:rPr>
      </w:r>
      <w:r>
        <w:rPr/>
        <w:t>动员工的积极性和创造性。</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spacing w:val="-2"/>
        </w:rPr>
        <w:t>公司非常注重员工的培训工作，通过新入职员工脱产培训和在职员工的职业生涯持续培训等多种形式，培养复合型人才和专</w:t>
      </w:r>
      <w:r>
        <w:rPr>
          <w:spacing w:val="-64"/>
        </w:rPr>
        <w:t> </w:t>
      </w:r>
      <w:r>
        <w:rPr>
          <w:spacing w:val="-64"/>
        </w:rPr>
      </w:r>
      <w:r>
        <w:rPr/>
        <w:t>业岗位人才，充分挖掘员工潜力，助力员工成长，实现公司与员工双赢，以实现员工价值和企业价值共同成长。</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73,667</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2,207,218.96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right="2679"/>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979"/>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8"/>
        <w:rPr>
          <w:rFonts w:ascii="宋体" w:hAnsi="宋体" w:cs="宋体" w:eastAsia="宋体" w:hint="default"/>
          <w:b/>
          <w:bCs/>
          <w:sz w:val="23"/>
          <w:szCs w:val="23"/>
        </w:rPr>
      </w:pPr>
    </w:p>
    <w:p>
      <w:pPr>
        <w:pStyle w:val="BodyText"/>
        <w:spacing w:line="237" w:lineRule="auto"/>
        <w:ind w:right="1131"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圳证券交易所中小企业板上市公司规范运作指引》及中国证监会有关法律法规的要求，不断完善公司法人治理结构、建立健</w:t>
      </w:r>
      <w:r>
        <w:rPr>
          <w:spacing w:val="-66"/>
        </w:rPr>
        <w:t> </w:t>
      </w:r>
      <w:r>
        <w:rPr>
          <w:spacing w:val="-66"/>
        </w:rPr>
      </w:r>
      <w:r>
        <w:rPr>
          <w:spacing w:val="-2"/>
        </w:rPr>
        <w:t>全公司内部控制体系，进一步规范公司运作，提高公司治理水平。截至报告期末，公司治理的实际情况符合有关上市公司治</w:t>
      </w:r>
      <w:r>
        <w:rPr>
          <w:spacing w:val="-66"/>
        </w:rPr>
        <w:t> </w:t>
      </w:r>
      <w:r>
        <w:rPr>
          <w:spacing w:val="-66"/>
        </w:rPr>
      </w:r>
      <w:r>
        <w:rPr/>
        <w:t>理规范性文件的要求。</w:t>
      </w:r>
    </w:p>
    <w:p>
      <w:pPr>
        <w:pStyle w:val="BodyText"/>
        <w:spacing w:line="233" w:lineRule="exact"/>
        <w:ind w:left="513" w:right="979"/>
        <w:jc w:val="left"/>
      </w:pPr>
      <w:r>
        <w:rPr/>
        <w:t>报告期内，公司建立和修订的治理制度：</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866"/>
        <w:gridCol w:w="4380"/>
        <w:gridCol w:w="1844"/>
        <w:gridCol w:w="2551"/>
      </w:tblGrid>
      <w:tr>
        <w:trPr>
          <w:trHeight w:val="263" w:hRule="exact"/>
        </w:trPr>
        <w:tc>
          <w:tcPr>
            <w:tcW w:w="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551" w:right="0"/>
              <w:jc w:val="left"/>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26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2</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3</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4</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5</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6</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重大经营与投资决策管理制度（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7</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信息披露事务管理制度（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8</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11</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12</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13</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年限制性股票激励计划实施考核办法（</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69"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14</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04" w:lineRule="exact"/>
        <w:ind w:left="154" w:right="979"/>
        <w:jc w:val="left"/>
      </w:pPr>
      <w:r>
        <w:rPr/>
        <w:t>（一）关于股东与股东大会</w:t>
      </w:r>
    </w:p>
    <w:p>
      <w:pPr>
        <w:pStyle w:val="BodyText"/>
        <w:spacing w:line="237" w:lineRule="auto"/>
        <w:ind w:left="154" w:right="1130" w:firstLine="360"/>
        <w:jc w:val="both"/>
      </w:pPr>
      <w:r>
        <w:rPr>
          <w:spacing w:val="-2"/>
        </w:rPr>
        <w:t>公司严格按照《公司法》、《上市公司股东大会规则》、《公司章程》和《公司股东大会议事规则》的规定和要求，规</w:t>
      </w:r>
      <w:r>
        <w:rPr/>
        <w:t> </w:t>
      </w:r>
      <w:r>
        <w:rPr>
          <w:spacing w:val="-2"/>
        </w:rPr>
        <w:t>范股东大会的召集、召开、表决程序，包括通知、登记、提案的审议、投票、计票、表决结果的宣布、会议决议的形成、会</w:t>
      </w:r>
      <w:r>
        <w:rPr>
          <w:spacing w:val="-71"/>
        </w:rPr>
        <w:t> </w:t>
      </w:r>
      <w:r>
        <w:rPr>
          <w:spacing w:val="-71"/>
        </w:rPr>
      </w:r>
      <w:r>
        <w:rPr>
          <w:spacing w:val="-2"/>
        </w:rPr>
        <w:t>议记录及其签署、公告等内容，以及股东大会对董事会的授权等，平等对待所有股东，确保全体股东特别是中小股东能充分</w:t>
      </w:r>
      <w:r>
        <w:rPr>
          <w:spacing w:val="-66"/>
        </w:rPr>
        <w:t> </w:t>
      </w:r>
      <w:r>
        <w:rPr>
          <w:spacing w:val="-66"/>
        </w:rPr>
      </w:r>
      <w:r>
        <w:rPr/>
        <w:t>行使权利，并请律师出席见证。</w:t>
      </w:r>
    </w:p>
    <w:p>
      <w:pPr>
        <w:pStyle w:val="BodyText"/>
        <w:spacing w:line="240" w:lineRule="exact"/>
        <w:ind w:left="514" w:right="979"/>
        <w:jc w:val="left"/>
      </w:pPr>
      <w:r>
        <w:rPr/>
        <w:t>根据《上市公司股东大会规则（</w:t>
      </w:r>
      <w:r>
        <w:rPr>
          <w:rFonts w:ascii="Times New Roman" w:hAnsi="Times New Roman" w:cs="Times New Roman" w:eastAsia="Times New Roman" w:hint="default"/>
        </w:rPr>
        <w:t>2016</w:t>
      </w:r>
      <w:r>
        <w:rPr/>
        <w:t>年修订）》及《深圳证券交易所中小企业板上市公司规范运作指引》的要求，修订</w:t>
      </w:r>
    </w:p>
    <w:p>
      <w:pPr>
        <w:pStyle w:val="BodyText"/>
        <w:spacing w:line="234" w:lineRule="exact" w:before="15"/>
        <w:ind w:right="979"/>
        <w:jc w:val="left"/>
      </w:pPr>
      <w:r>
        <w:rPr/>
        <w:t>《公司章程》等制度，就审议影响中小投资者利益的重大事项，对中小投资者即单独或合计持有上市公司</w:t>
      </w:r>
      <w:r>
        <w:rPr>
          <w:rFonts w:ascii="Times New Roman" w:hAnsi="Times New Roman" w:cs="Times New Roman" w:eastAsia="Times New Roman" w:hint="default"/>
        </w:rPr>
        <w:t>5%</w:t>
      </w:r>
      <w:r>
        <w:rPr/>
        <w:t>以上股份的股</w:t>
      </w:r>
      <w:r>
        <w:rPr>
          <w:spacing w:val="-52"/>
        </w:rPr>
        <w:t> </w:t>
      </w:r>
      <w:r>
        <w:rPr>
          <w:spacing w:val="-52"/>
        </w:rPr>
      </w:r>
      <w:r>
        <w:rPr/>
        <w:t>东以外的其他股东的表决单独计票并披露，切实维护中小投资者利益。</w:t>
      </w:r>
    </w:p>
    <w:p>
      <w:pPr>
        <w:pStyle w:val="BodyText"/>
        <w:spacing w:line="211" w:lineRule="exact"/>
        <w:ind w:right="979"/>
        <w:jc w:val="left"/>
      </w:pPr>
      <w:r>
        <w:rPr/>
        <w:t>（二）关于公司与实际控制人的关系</w:t>
      </w:r>
    </w:p>
    <w:p>
      <w:pPr>
        <w:pStyle w:val="BodyText"/>
        <w:spacing w:line="232" w:lineRule="exact" w:before="24"/>
        <w:ind w:left="154" w:right="1131" w:firstLine="360"/>
        <w:jc w:val="both"/>
      </w:pPr>
      <w:r>
        <w:rPr/>
        <w:t>公司无控股股东，自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日起公司无实际控制人。公司具有独立的业务、独立的经营能力和完备的运营系统， 业务、人员、资产、机构、财务独立，公司董事会、监事会和内部机构均能够独立运作。</w:t>
      </w:r>
    </w:p>
    <w:p>
      <w:pPr>
        <w:pStyle w:val="BodyText"/>
        <w:spacing w:line="212" w:lineRule="exact"/>
        <w:ind w:right="979"/>
        <w:jc w:val="left"/>
      </w:pPr>
      <w:r>
        <w:rPr/>
        <w:t>（三）关于董事与董事会</w:t>
      </w:r>
    </w:p>
    <w:p>
      <w:pPr>
        <w:pStyle w:val="BodyText"/>
        <w:spacing w:line="225" w:lineRule="auto" w:before="11"/>
        <w:ind w:right="1129" w:firstLine="360"/>
        <w:jc w:val="both"/>
      </w:pPr>
      <w:r>
        <w:rPr/>
        <w:t>《公司章程》规定了董事选聘程序，保证董事选聘公开、公平、公正、独立。公司设董事会，董事会由</w:t>
      </w:r>
      <w:r>
        <w:rPr>
          <w:rFonts w:ascii="Times New Roman" w:hAnsi="Times New Roman" w:cs="Times New Roman" w:eastAsia="Times New Roman" w:hint="default"/>
        </w:rPr>
        <w:t>7</w:t>
      </w:r>
      <w:r>
        <w:rPr/>
        <w:t>名董事组成， 设董事长</w:t>
      </w:r>
      <w:r>
        <w:rPr>
          <w:rFonts w:ascii="Times New Roman" w:hAnsi="Times New Roman" w:cs="Times New Roman" w:eastAsia="Times New Roman" w:hint="default"/>
        </w:rPr>
        <w:t>1</w:t>
      </w:r>
      <w:r>
        <w:rPr/>
        <w:t>名，董事长由全体董事过半数选举产生，董事会成员中有</w:t>
      </w:r>
      <w:r>
        <w:rPr>
          <w:rFonts w:ascii="Times New Roman" w:hAnsi="Times New Roman" w:cs="Times New Roman" w:eastAsia="Times New Roman" w:hint="default"/>
        </w:rPr>
        <w:t>3</w:t>
      </w:r>
      <w:r>
        <w:rPr/>
        <w:t>名独立董事，其中</w:t>
      </w:r>
      <w:r>
        <w:rPr>
          <w:rFonts w:ascii="Times New Roman" w:hAnsi="Times New Roman" w:cs="Times New Roman" w:eastAsia="Times New Roman" w:hint="default"/>
        </w:rPr>
        <w:t>1</w:t>
      </w:r>
      <w:r>
        <w:rPr/>
        <w:t>名为财务专业人士。公司董事会人</w:t>
      </w:r>
      <w:r>
        <w:rPr>
          <w:spacing w:val="-83"/>
        </w:rPr>
        <w:t> </w:t>
      </w:r>
      <w:r>
        <w:rPr>
          <w:spacing w:val="-83"/>
        </w:rPr>
      </w:r>
      <w:r>
        <w:rPr/>
        <w:t>数和人员构成符合法律、法规的要求。</w:t>
      </w:r>
    </w:p>
    <w:p>
      <w:pPr>
        <w:pStyle w:val="BodyText"/>
        <w:spacing w:line="232" w:lineRule="exact" w:before="24"/>
        <w:ind w:left="154" w:right="1041" w:firstLine="360"/>
        <w:jc w:val="both"/>
      </w:pPr>
      <w:r>
        <w:rPr>
          <w:spacing w:val="-7"/>
        </w:rPr>
        <w:t>公司明确了董事的职权和义务，建立了《董事会议事规则》和《独立董事工作制度》；董事会设立了战略委员会，提名</w:t>
      </w:r>
      <w:r>
        <w:rPr>
          <w:rFonts w:ascii="Times New Roman" w:hAnsi="Times New Roman" w:cs="Times New Roman" w:eastAsia="Times New Roman" w:hint="default"/>
          <w:spacing w:val="-7"/>
        </w:rPr>
        <w:t>·</w:t>
      </w:r>
      <w:r>
        <w:rPr>
          <w:spacing w:val="-7"/>
        </w:rPr>
        <w:t>薪</w:t>
      </w:r>
      <w:r>
        <w:rPr/>
        <w:t> 酬与考核委员会、审计委员会等</w:t>
      </w:r>
      <w:r>
        <w:rPr>
          <w:rFonts w:ascii="Times New Roman" w:hAnsi="Times New Roman" w:cs="Times New Roman" w:eastAsia="Times New Roman" w:hint="default"/>
        </w:rPr>
        <w:t>3</w:t>
      </w:r>
      <w:r>
        <w:rPr/>
        <w:t>个专业委员会，制订了《战略委员会实施细则》、《提名</w:t>
      </w:r>
      <w:r>
        <w:rPr>
          <w:rFonts w:ascii="Times New Roman" w:hAnsi="Times New Roman" w:cs="Times New Roman" w:eastAsia="Times New Roman" w:hint="default"/>
        </w:rPr>
        <w:t>·</w:t>
      </w:r>
      <w:r>
        <w:rPr/>
        <w:t>薪酬与考核委员会实施细则》、</w:t>
      </w:r>
    </w:p>
    <w:p>
      <w:pPr>
        <w:pStyle w:val="BodyText"/>
        <w:spacing w:line="234" w:lineRule="exact"/>
        <w:ind w:left="513" w:right="1033" w:hanging="360"/>
        <w:jc w:val="left"/>
      </w:pPr>
      <w:r>
        <w:rPr/>
        <w:t>《审计委员会实施细则》。 公司董事会严格按照《公司法》、《深圳证券交易所中小企业板上市公司规范运作指引》等法律法规及《公司章程》、</w:t>
      </w:r>
    </w:p>
    <w:p>
      <w:pPr>
        <w:pStyle w:val="BodyText"/>
        <w:spacing w:line="211" w:lineRule="exact"/>
        <w:ind w:right="979"/>
        <w:jc w:val="left"/>
      </w:pPr>
      <w:r>
        <w:rPr/>
        <w:t>《董事会议事规则》的规定开展工作，规范董事会会议召集、召开和表决程序。公司董事积极参加相关知识培训，熟悉有关</w:t>
      </w:r>
    </w:p>
    <w:p>
      <w:pPr>
        <w:pStyle w:val="BodyText"/>
        <w:spacing w:line="232" w:lineRule="exact" w:before="24"/>
        <w:ind w:right="1128"/>
        <w:jc w:val="left"/>
      </w:pPr>
      <w:r>
        <w:rPr>
          <w:spacing w:val="-5"/>
        </w:rPr>
        <w:t>法律法规，提高了规范运作意识；公司各位董事认真出席董事会和股东大会，执行股东大会决议并依法行使职权；能够勤勉、</w:t>
      </w:r>
      <w:r>
        <w:rPr>
          <w:spacing w:val="-82"/>
        </w:rPr>
        <w:t> </w:t>
      </w:r>
      <w:r>
        <w:rPr>
          <w:spacing w:val="-82"/>
        </w:rPr>
      </w:r>
      <w:r>
        <w:rPr/>
        <w:t>尽责地履行义务和责任，维护公司和股东的利益。</w:t>
      </w:r>
    </w:p>
    <w:p>
      <w:pPr>
        <w:pStyle w:val="BodyText"/>
        <w:spacing w:line="232" w:lineRule="exact" w:before="2"/>
        <w:ind w:left="513" w:right="979" w:hanging="360"/>
        <w:jc w:val="left"/>
      </w:pPr>
      <w:r>
        <w:rPr/>
        <w:t>（四）关于监事和监事会 </w:t>
      </w:r>
      <w:r>
        <w:rPr>
          <w:spacing w:val="-2"/>
        </w:rPr>
        <w:t>公司监事会在《公司法》、《公司章程》和股东大会赋予的职权范围内依法并积极行使监督权，建立了《监事会议事规</w:t>
      </w:r>
    </w:p>
    <w:p>
      <w:pPr>
        <w:pStyle w:val="BodyText"/>
        <w:spacing w:line="232" w:lineRule="exact" w:before="2"/>
        <w:ind w:left="154" w:right="979"/>
        <w:jc w:val="left"/>
      </w:pPr>
      <w:r>
        <w:rPr>
          <w:spacing w:val="-2"/>
        </w:rPr>
        <w:t>则》。公司监事会由</w:t>
      </w:r>
      <w:r>
        <w:rPr>
          <w:rFonts w:ascii="Times New Roman" w:hAnsi="Times New Roman" w:cs="Times New Roman" w:eastAsia="Times New Roman" w:hint="default"/>
          <w:spacing w:val="-2"/>
        </w:rPr>
        <w:t>3</w:t>
      </w:r>
      <w:r>
        <w:rPr>
          <w:spacing w:val="-2"/>
        </w:rPr>
        <w:t>名监事组成，其中</w:t>
      </w:r>
      <w:r>
        <w:rPr>
          <w:rFonts w:ascii="Times New Roman" w:hAnsi="Times New Roman" w:cs="Times New Roman" w:eastAsia="Times New Roman" w:hint="default"/>
          <w:spacing w:val="-2"/>
        </w:rPr>
        <w:t>1</w:t>
      </w:r>
      <w:r>
        <w:rPr>
          <w:spacing w:val="-2"/>
        </w:rPr>
        <w:t>名为职工代表监事。公司监事会严格按照《公司章程》、《监事会议事规则》的规</w:t>
      </w:r>
      <w:r>
        <w:rPr>
          <w:spacing w:val="-67"/>
        </w:rPr>
        <w:t> </w:t>
      </w:r>
      <w:r>
        <w:rPr>
          <w:spacing w:val="-67"/>
        </w:rPr>
      </w:r>
      <w:r>
        <w:rPr>
          <w:spacing w:val="-2"/>
        </w:rPr>
        <w:t>定，规范监事会会议召集、召开和表决程序。公司监事会向股东大会负责，公司监事认真履行职责，诚信、勤勉、尽责地对</w:t>
      </w:r>
    </w:p>
    <w:p>
      <w:pPr>
        <w:pStyle w:val="BodyText"/>
        <w:spacing w:line="213" w:lineRule="exact"/>
        <w:ind w:left="154" w:right="979"/>
        <w:jc w:val="left"/>
      </w:pPr>
      <w:r>
        <w:rPr/>
        <w:t>公司财务工作以及公司董事、经理及其他高级管理人员履行职务情况进行监督，维护公司及股东的合法权益。</w:t>
      </w:r>
    </w:p>
    <w:p>
      <w:pPr>
        <w:spacing w:after="0" w:line="213"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513" w:right="979" w:hanging="360"/>
        <w:jc w:val="left"/>
      </w:pPr>
      <w:r>
        <w:rPr/>
        <w:t>（五）关于绩效评价与激励约束机制 </w:t>
      </w:r>
      <w:r>
        <w:rPr>
          <w:spacing w:val="-2"/>
        </w:rPr>
        <w:t>公司已经建立绩效评价激励体系，经营层的收入与公司经营业绩挂钩。公司高级管理人员薪酬执行基本年薪加年度绩效</w:t>
      </w:r>
    </w:p>
    <w:p>
      <w:pPr>
        <w:pStyle w:val="BodyText"/>
        <w:spacing w:line="234" w:lineRule="exact" w:before="20"/>
        <w:ind w:right="1128"/>
        <w:jc w:val="left"/>
      </w:pPr>
      <w:r>
        <w:rPr>
          <w:spacing w:val="-5"/>
        </w:rPr>
        <w:t>考核的政策，在公司任职的董事、监事和高级管理人员按其岗位及职务，根据公司现行的薪酬制度和业绩考核规定获取薪酬；</w:t>
      </w:r>
      <w:r>
        <w:rPr>
          <w:spacing w:val="-79"/>
        </w:rPr>
        <w:t> </w:t>
      </w:r>
      <w:r>
        <w:rPr>
          <w:spacing w:val="-79"/>
        </w:rPr>
      </w:r>
      <w:r>
        <w:rPr/>
        <w:t>高级管理人员的聘任公开、有效，符合法律法规及公司的有关规定。</w:t>
      </w:r>
    </w:p>
    <w:p>
      <w:pPr>
        <w:pStyle w:val="BodyText"/>
        <w:spacing w:line="211" w:lineRule="exact"/>
        <w:ind w:left="154" w:right="0" w:firstLine="360"/>
        <w:jc w:val="both"/>
      </w:pPr>
      <w:r>
        <w:rPr/>
        <w:t>为进一步建立、健全公司长效激励机制，吸引和留住优秀人才，充分调动公司董事、高级管理人员、中层管理人员及核</w:t>
      </w:r>
    </w:p>
    <w:p>
      <w:pPr>
        <w:pStyle w:val="BodyText"/>
        <w:spacing w:line="237" w:lineRule="auto" w:before="1"/>
        <w:ind w:left="154" w:right="1133"/>
        <w:jc w:val="both"/>
      </w:pPr>
      <w:r>
        <w:rPr>
          <w:spacing w:val="-2"/>
        </w:rPr>
        <w:t>心业务（技术）人员的积极性，有效地将股东利益、公司利益和激励对象个人利益结合在一起，使各方共同关注公司的长远</w:t>
      </w:r>
      <w:r>
        <w:rPr>
          <w:spacing w:val="-66"/>
        </w:rPr>
        <w:t> </w:t>
      </w:r>
      <w:r>
        <w:rPr>
          <w:spacing w:val="-66"/>
        </w:rPr>
      </w:r>
      <w:r>
        <w:rPr>
          <w:spacing w:val="-2"/>
        </w:rPr>
        <w:t>发展，公司实施了限制性股票激励计划。根据《上市公司股权激励管理办法》、《深圳证券交易所股票上市规则》等有关法</w:t>
      </w:r>
      <w:r>
        <w:rPr>
          <w:spacing w:val="-70"/>
        </w:rPr>
        <w:t> </w:t>
      </w:r>
      <w:r>
        <w:rPr>
          <w:spacing w:val="-70"/>
        </w:rPr>
      </w:r>
      <w:r>
        <w:rPr>
          <w:spacing w:val="-2"/>
        </w:rPr>
        <w:t>律法规以及《公司章程》的规定，结合公司实际情况，由公司董事会制订了《限制性股票激励计划实施考核办法》，董事会</w:t>
      </w:r>
      <w:r>
        <w:rPr>
          <w:spacing w:val="-72"/>
        </w:rPr>
        <w:t> </w:t>
      </w:r>
      <w:r>
        <w:rPr>
          <w:spacing w:val="-72"/>
        </w:rPr>
      </w:r>
      <w:r>
        <w:rPr/>
        <w:t>提名</w:t>
      </w:r>
      <w:r>
        <w:rPr>
          <w:rFonts w:ascii="Times New Roman" w:hAnsi="Times New Roman" w:cs="Times New Roman" w:eastAsia="Times New Roman" w:hint="default"/>
        </w:rPr>
        <w:t>·</w:t>
      </w:r>
      <w:r>
        <w:rPr/>
        <w:t>薪酬与考核委员会负责领导、组织考核工作并审核考核结果。</w:t>
      </w:r>
    </w:p>
    <w:p>
      <w:pPr>
        <w:pStyle w:val="BodyText"/>
        <w:spacing w:line="232" w:lineRule="exact" w:before="10"/>
        <w:ind w:left="513" w:right="979" w:hanging="360"/>
        <w:jc w:val="left"/>
      </w:pPr>
      <w:r>
        <w:rPr/>
        <w:t>（六）关于信息披露与透明度 </w:t>
      </w:r>
      <w:r>
        <w:rPr>
          <w:spacing w:val="-2"/>
        </w:rPr>
        <w:t>公司根据《深圳证券交易所股票上市规则》、《上市公司信息披露管理办法》、《公司章程》以及公司《信息披露事务</w:t>
      </w:r>
    </w:p>
    <w:p>
      <w:pPr>
        <w:pStyle w:val="BodyText"/>
        <w:spacing w:line="232" w:lineRule="exact" w:before="2"/>
        <w:ind w:right="979"/>
        <w:jc w:val="left"/>
      </w:pPr>
      <w:r>
        <w:rPr>
          <w:spacing w:val="-2"/>
        </w:rPr>
        <w:t>管理制度》等相关法规制度的规定，认真履行信息披露义务。公司指定董事会秘书负责信息披露工作，设立证券事务部并配</w:t>
      </w:r>
      <w:r>
        <w:rPr>
          <w:spacing w:val="-66"/>
        </w:rPr>
        <w:t> </w:t>
      </w:r>
      <w:r>
        <w:rPr>
          <w:spacing w:val="-66"/>
        </w:rPr>
      </w:r>
      <w:r>
        <w:rPr>
          <w:spacing w:val="-2"/>
        </w:rPr>
        <w:t>备了相应人员，真实、准确、及时、公平、完整地披露有关信息，确保公司所有股东能够以平等的机会获得信息。公司指定</w:t>
      </w:r>
    </w:p>
    <w:p>
      <w:pPr>
        <w:pStyle w:val="BodyText"/>
        <w:spacing w:line="232" w:lineRule="exact" w:before="2"/>
        <w:ind w:right="979"/>
        <w:jc w:val="left"/>
      </w:pPr>
      <w:r>
        <w:rPr/>
        <w:t>《中国证券报》、《证券时报》、《上海证券报》、《证券日报》和巨潮资讯网（</w:t>
      </w:r>
      <w:r>
        <w:rPr>
          <w:rFonts w:ascii="Times New Roman" w:hAnsi="Times New Roman" w:cs="Times New Roman" w:eastAsia="Times New Roman" w:hint="default"/>
          <w:color w:val="6C6C6C"/>
        </w:rPr>
      </w:r>
      <w:hyperlink r:id="rId9">
        <w:r>
          <w:rPr>
            <w:rFonts w:ascii="Times New Roman" w:hAnsi="Times New Roman" w:cs="Times New Roman" w:eastAsia="Times New Roman" w:hint="default"/>
            <w:color w:val="6C6C6C"/>
            <w:u w:val="single" w:color="6C6C6C"/>
          </w:rPr>
          <w:t>www.cninfo.com.cn</w:t>
        </w:r>
        <w:r>
          <w:rPr>
            <w:rFonts w:ascii="Times New Roman" w:hAnsi="Times New Roman" w:cs="Times New Roman" w:eastAsia="Times New Roman" w:hint="default"/>
            <w:color w:val="6C6C6C"/>
          </w:rPr>
        </w:r>
      </w:hyperlink>
      <w:r>
        <w:rPr/>
        <w:t>）为公司信息披露的</w:t>
      </w:r>
      <w:r>
        <w:rPr>
          <w:spacing w:val="-28"/>
        </w:rPr>
        <w:t> </w:t>
      </w:r>
      <w:r>
        <w:rPr>
          <w:spacing w:val="-28"/>
        </w:rPr>
      </w:r>
      <w:r>
        <w:rPr/>
        <w:t>指定报纸和网站。</w:t>
      </w:r>
    </w:p>
    <w:p>
      <w:pPr>
        <w:pStyle w:val="BodyText"/>
        <w:spacing w:line="212" w:lineRule="exact"/>
        <w:ind w:left="513" w:right="979"/>
        <w:jc w:val="left"/>
      </w:pPr>
      <w:r>
        <w:rPr/>
        <w:t>同时，为完善公司信息披露管理制度，加大对年报信息披露责任人的问责力度，提高年报信息披露质量和透明度，公司</w:t>
      </w:r>
    </w:p>
    <w:p>
      <w:pPr>
        <w:pStyle w:val="BodyText"/>
        <w:spacing w:line="232" w:lineRule="exact" w:before="24"/>
        <w:ind w:right="1033"/>
        <w:jc w:val="left"/>
      </w:pPr>
      <w:r>
        <w:rPr/>
        <w:t>董事会制定了《年报信息披露重大差错责任追究制度》，在公司年报信息披露工作中有关人员不履行或者不正确履行职责、</w:t>
      </w:r>
      <w:r>
        <w:rPr>
          <w:spacing w:val="-85"/>
        </w:rPr>
        <w:t> </w:t>
      </w:r>
      <w:r>
        <w:rPr>
          <w:spacing w:val="-85"/>
        </w:rPr>
      </w:r>
      <w:r>
        <w:rPr/>
        <w:t>义务或因其他个人原因，对公司造成重大经济损失或造成不良社会影响时，予以追究责任。</w:t>
      </w:r>
    </w:p>
    <w:p>
      <w:pPr>
        <w:pStyle w:val="BodyText"/>
        <w:spacing w:line="232" w:lineRule="exact" w:before="2"/>
        <w:ind w:left="513" w:right="1033" w:hanging="360"/>
        <w:jc w:val="left"/>
      </w:pPr>
      <w:r>
        <w:rPr/>
        <w:t>（七）关于相关利益者 公司积极履行企业的社会责任，充分尊重和维护相关利益者的合法权益，加强与各方的沟通和交流，实现股东、员工、</w:t>
      </w:r>
    </w:p>
    <w:p>
      <w:pPr>
        <w:pStyle w:val="BodyText"/>
        <w:spacing w:line="212" w:lineRule="exact"/>
        <w:ind w:right="979"/>
        <w:jc w:val="left"/>
      </w:pPr>
      <w:r>
        <w:rPr/>
        <w:t>社会等各方利益的协调平衡，共同推动公司持续、健康的发展。</w:t>
      </w:r>
    </w:p>
    <w:p>
      <w:pPr>
        <w:pStyle w:val="BodyText"/>
        <w:spacing w:line="278" w:lineRule="auto"/>
        <w:ind w:left="513" w:right="1123" w:hanging="360"/>
        <w:jc w:val="left"/>
      </w:pPr>
      <w:r>
        <w:rPr/>
        <w:t>（八）关于内部审计制度 公司设立了内部审计部，配置了</w:t>
      </w:r>
      <w:r>
        <w:rPr>
          <w:rFonts w:ascii="Times New Roman" w:hAnsi="Times New Roman" w:cs="Times New Roman" w:eastAsia="Times New Roman" w:hint="default"/>
        </w:rPr>
        <w:t>3</w:t>
      </w:r>
      <w:r>
        <w:rPr/>
        <w:t>名专职审计人员，在董事会审计委员会的领导下对公司及子公司的经济运行质量、经</w:t>
      </w:r>
    </w:p>
    <w:p>
      <w:pPr>
        <w:pStyle w:val="BodyText"/>
        <w:spacing w:line="188" w:lineRule="exact"/>
        <w:ind w:right="979"/>
        <w:jc w:val="left"/>
      </w:pPr>
      <w:r>
        <w:rPr/>
        <w:t>济效益、内控的制度和执行、各项费用的使用以及资产情况进行审计和监督。</w:t>
      </w:r>
    </w:p>
    <w:p>
      <w:pPr>
        <w:pStyle w:val="BodyText"/>
        <w:spacing w:line="240" w:lineRule="auto" w:before="37"/>
        <w:ind w:right="979"/>
        <w:jc w:val="left"/>
      </w:pPr>
      <w:r>
        <w:rPr/>
        <w:t>公司治理的实际状况与中国证监会发布的有关上市公司治理的规范性文件是否存在重大差异</w:t>
      </w:r>
    </w:p>
    <w:p>
      <w:pPr>
        <w:pStyle w:val="BodyText"/>
        <w:spacing w:line="264" w:lineRule="auto" w:before="38"/>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10"/>
        <w:rPr>
          <w:rFonts w:ascii="宋体" w:hAnsi="宋体" w:cs="宋体" w:eastAsia="宋体" w:hint="default"/>
          <w:sz w:val="20"/>
          <w:szCs w:val="20"/>
        </w:rPr>
      </w:pPr>
    </w:p>
    <w:p>
      <w:pPr>
        <w:pStyle w:val="Heading2"/>
        <w:spacing w:line="240" w:lineRule="auto"/>
        <w:ind w:right="979"/>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3"/>
          <w:szCs w:val="23"/>
        </w:rPr>
      </w:pPr>
    </w:p>
    <w:p>
      <w:pPr>
        <w:pStyle w:val="BodyText"/>
        <w:spacing w:line="237" w:lineRule="auto"/>
        <w:ind w:left="154" w:right="1131" w:firstLine="360"/>
        <w:jc w:val="both"/>
      </w:pPr>
      <w:r>
        <w:rPr/>
        <w:t>公司无控股股东，自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日起公司无实际控制人。公司在业务、人员、资产、机构及财务等方面完全独立，不 </w:t>
      </w:r>
      <w:r>
        <w:rPr>
          <w:spacing w:val="-2"/>
        </w:rPr>
        <w:t>存在公司与控股股东在业务、人员、资产、机构、财务等方面的问题。同时公司的股东及其关联公司未以其他任何形式占用</w:t>
      </w:r>
      <w:r>
        <w:rPr>
          <w:spacing w:val="-66"/>
        </w:rPr>
        <w:t> </w:t>
      </w:r>
      <w:r>
        <w:rPr>
          <w:spacing w:val="-66"/>
        </w:rPr>
      </w:r>
      <w:r>
        <w:rPr>
          <w:spacing w:val="-2"/>
        </w:rPr>
        <w:t>公司的货币资金或其他资产。公司严格按照《公司法》和公司章程规范运作，建立健全公司的法人治理结构，公司具有独立</w:t>
      </w:r>
      <w:r>
        <w:rPr>
          <w:spacing w:val="-66"/>
        </w:rPr>
        <w:t> </w:t>
      </w:r>
      <w:r>
        <w:rPr>
          <w:spacing w:val="-66"/>
        </w:rPr>
      </w:r>
      <w:r>
        <w:rPr/>
        <w:t>完整的业务及自主经营能力。</w:t>
      </w:r>
    </w:p>
    <w:p>
      <w:pPr>
        <w:spacing w:line="240" w:lineRule="auto" w:before="1"/>
        <w:rPr>
          <w:rFonts w:ascii="宋体" w:hAnsi="宋体" w:cs="宋体" w:eastAsia="宋体" w:hint="default"/>
          <w:sz w:val="22"/>
          <w:szCs w:val="22"/>
        </w:rPr>
      </w:pPr>
    </w:p>
    <w:p>
      <w:pPr>
        <w:pStyle w:val="Heading2"/>
        <w:spacing w:line="240" w:lineRule="auto"/>
        <w:ind w:left="154" w:right="979"/>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79"/>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3" w:right="29"/>
              <w:jc w:val="left"/>
              <w:rPr>
                <w:rFonts w:ascii="宋体" w:hAnsi="宋体" w:cs="宋体" w:eastAsia="宋体"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2017-024</w:t>
            </w:r>
            <w:r>
              <w:rPr>
                <w:rFonts w:ascii="宋体" w:hAnsi="宋体" w:cs="宋体" w:eastAsia="宋体" w:hint="default"/>
                <w:sz w:val="18"/>
                <w:szCs w:val="18"/>
              </w:rPr>
              <w:t>）</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47"/>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3" w:right="-29"/>
              <w:jc w:val="left"/>
              <w:rPr>
                <w:rFonts w:ascii="宋体" w:hAnsi="宋体" w:cs="宋体" w:eastAsia="宋体"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2017-059</w:t>
            </w:r>
            <w:r>
              <w:rPr>
                <w:rFonts w:ascii="宋体" w:hAnsi="宋体" w:cs="宋体" w:eastAsia="宋体" w:hint="default"/>
                <w:sz w:val="18"/>
                <w:szCs w:val="18"/>
              </w:rPr>
              <w:t>）</w:t>
            </w:r>
          </w:p>
        </w:tc>
      </w:tr>
    </w:tbl>
    <w:p>
      <w:pPr>
        <w:spacing w:after="0" w:line="235"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47"/>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3" w:right="-29"/>
              <w:jc w:val="left"/>
              <w:rPr>
                <w:rFonts w:ascii="宋体" w:hAnsi="宋体" w:cs="宋体" w:eastAsia="宋体"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2017-078</w:t>
            </w:r>
            <w:r>
              <w:rPr>
                <w:rFonts w:ascii="宋体" w:hAnsi="宋体" w:cs="宋体" w:eastAsia="宋体" w:hint="default"/>
                <w:sz w:val="18"/>
                <w:szCs w:val="18"/>
              </w:rPr>
              <w:t>）</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47"/>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3" w:right="-22"/>
              <w:jc w:val="left"/>
              <w:rPr>
                <w:rFonts w:ascii="宋体" w:hAnsi="宋体" w:cs="宋体" w:eastAsia="宋体"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w:t>
            </w:r>
            <w:r>
              <w:rPr>
                <w:rFonts w:ascii="宋体" w:hAnsi="宋体" w:cs="宋体" w:eastAsia="宋体" w:hint="default"/>
                <w:spacing w:val="-1"/>
                <w:sz w:val="18"/>
                <w:szCs w:val="18"/>
              </w:rPr>
              <w:t>告编号：</w:t>
            </w:r>
            <w:r>
              <w:rPr>
                <w:rFonts w:ascii="Times New Roman" w:hAnsi="Times New Roman" w:cs="Times New Roman" w:eastAsia="Times New Roman" w:hint="default"/>
                <w:spacing w:val="-1"/>
                <w:sz w:val="18"/>
                <w:szCs w:val="18"/>
              </w:rPr>
              <w:t>2017-110</w:t>
            </w:r>
            <w:r>
              <w:rPr>
                <w:rFonts w:ascii="宋体" w:hAnsi="宋体" w:cs="宋体" w:eastAsia="宋体" w:hint="default"/>
                <w:spacing w:val="-1"/>
                <w:sz w:val="18"/>
                <w:szCs w:val="18"/>
              </w:rPr>
              <w:t>）</w:t>
            </w: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0"/>
          <w:szCs w:val="20"/>
        </w:rPr>
      </w:pPr>
    </w:p>
    <w:p>
      <w:pPr>
        <w:pStyle w:val="Heading2"/>
        <w:spacing w:line="240" w:lineRule="auto"/>
        <w:ind w:right="979"/>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979"/>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1"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78" w:lineRule="auto" w:before="10"/>
        <w:ind w:left="154" w:right="6252"/>
        <w:jc w:val="left"/>
      </w:pPr>
      <w:r>
        <w:rPr/>
        <w:t>连续两次未亲自出席董事会的说明 公司未有独立董事出现连续两次未亲自出席董事会情况。</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独立董事对公司有关事项是否提出异议</w:t>
      </w:r>
    </w:p>
    <w:p>
      <w:pPr>
        <w:pStyle w:val="BodyText"/>
        <w:spacing w:line="261" w:lineRule="auto" w:before="38"/>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979"/>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t>独立董事对公司有关建议是否被采纳</w:t>
      </w:r>
    </w:p>
    <w:p>
      <w:pPr>
        <w:pStyle w:val="BodyText"/>
        <w:spacing w:line="264" w:lineRule="auto" w:before="38"/>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35" w:lineRule="auto" w:before="23"/>
        <w:ind w:right="1132" w:firstLine="360"/>
        <w:jc w:val="both"/>
      </w:pPr>
      <w:r>
        <w:rPr>
          <w:spacing w:val="-2"/>
        </w:rPr>
        <w:t>公司独立董事根据《公司法》、《证券法》等法律法规及《公司章程》和《独立董事工作制度》等的规定，关注公司运</w:t>
      </w:r>
      <w:r>
        <w:rPr/>
        <w:t> </w:t>
      </w:r>
      <w:r>
        <w:rPr>
          <w:spacing w:val="-2"/>
        </w:rPr>
        <w:t>作的规范性，独立履行职责，对公司的制度完善和日常经营决策等方面提出了许多宝贵的专业性意见，对报告期内公司发生</w:t>
      </w:r>
      <w:r>
        <w:rPr>
          <w:spacing w:val="-66"/>
        </w:rPr>
        <w:t> </w:t>
      </w:r>
      <w:r>
        <w:rPr>
          <w:spacing w:val="-66"/>
        </w:rPr>
      </w:r>
      <w:r>
        <w:rPr>
          <w:spacing w:val="-2"/>
        </w:rPr>
        <w:t>的聘请年度报告审计机构、关联交易、担保、</w:t>
      </w:r>
      <w:r>
        <w:rPr>
          <w:rFonts w:ascii="Times New Roman" w:hAnsi="Times New Roman" w:cs="Times New Roman" w:eastAsia="Times New Roman" w:hint="default"/>
          <w:spacing w:val="-2"/>
        </w:rPr>
        <w:t>2016</w:t>
      </w:r>
      <w:r>
        <w:rPr>
          <w:spacing w:val="-2"/>
        </w:rPr>
        <w:t>年及</w:t>
      </w:r>
      <w:r>
        <w:rPr>
          <w:rFonts w:ascii="Times New Roman" w:hAnsi="Times New Roman" w:cs="Times New Roman" w:eastAsia="Times New Roman" w:hint="default"/>
          <w:spacing w:val="-2"/>
        </w:rPr>
        <w:t>2017</w:t>
      </w:r>
      <w:r>
        <w:rPr>
          <w:spacing w:val="-2"/>
        </w:rPr>
        <w:t>年限制性股票激励计划、推荐第六届董事会独立董事候选人、聘</w:t>
      </w:r>
      <w:r>
        <w:rPr>
          <w:spacing w:val="-58"/>
        </w:rPr>
        <w:t> </w:t>
      </w:r>
      <w:r>
        <w:rPr>
          <w:spacing w:val="-58"/>
        </w:rPr>
      </w:r>
      <w:r>
        <w:rPr>
          <w:spacing w:val="-2"/>
        </w:rPr>
        <w:t>任公司高管、发行超短期融资券、变更会计政策及会计估计、投资股权投资基金、募集资金存放与使用、公开发行公司债等</w:t>
      </w:r>
      <w:r>
        <w:rPr>
          <w:spacing w:val="-66"/>
        </w:rPr>
        <w:t> </w:t>
      </w:r>
      <w:r>
        <w:rPr>
          <w:spacing w:val="-66"/>
        </w:rPr>
      </w:r>
      <w:r>
        <w:rPr>
          <w:spacing w:val="-2"/>
        </w:rPr>
        <w:t>需要独立董事发表意见的事项出具了独立、公正的独立董事意见，为完善公司监督机制，维护公司和全体股东的合法权益发</w:t>
      </w:r>
      <w:r>
        <w:rPr>
          <w:spacing w:val="-66"/>
        </w:rPr>
        <w:t> </w:t>
      </w:r>
      <w:r>
        <w:rPr>
          <w:spacing w:val="-66"/>
        </w:rPr>
      </w:r>
      <w:r>
        <w:rPr/>
        <w:t>挥了积极的作用。独立董事对公司有关建议均被采纳。</w:t>
      </w:r>
    </w:p>
    <w:p>
      <w:pPr>
        <w:spacing w:after="0" w:line="235"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5"/>
          <w:szCs w:val="25"/>
        </w:rPr>
      </w:pPr>
    </w:p>
    <w:p>
      <w:pPr>
        <w:pStyle w:val="BodyText"/>
        <w:spacing w:line="234" w:lineRule="exact"/>
        <w:ind w:right="1131" w:firstLine="360"/>
        <w:jc w:val="both"/>
      </w:pPr>
      <w:r>
        <w:rPr/>
        <w:t>公司董事会下设三个专门委员会，分别为审计委员会、战略委员会、提名</w:t>
      </w:r>
      <w:r>
        <w:rPr>
          <w:rFonts w:ascii="Times New Roman" w:hAnsi="Times New Roman" w:cs="Times New Roman" w:eastAsia="Times New Roman" w:hint="default"/>
        </w:rPr>
        <w:t>•</w:t>
      </w:r>
      <w:r>
        <w:rPr/>
        <w:t>薪酬与考核委员会。</w:t>
      </w:r>
      <w:r>
        <w:rPr>
          <w:rFonts w:ascii="Times New Roman" w:hAnsi="Times New Roman" w:cs="Times New Roman" w:eastAsia="Times New Roman" w:hint="default"/>
        </w:rPr>
        <w:t>2017</w:t>
      </w:r>
      <w:r>
        <w:rPr/>
        <w:t>年各专门委员会本 </w:t>
      </w:r>
      <w:r>
        <w:rPr>
          <w:spacing w:val="-2"/>
        </w:rPr>
        <w:t>着勤勉尽责的原则，按照有关法律法规、规范性文件及公司各专门委员会工作细则的有关规定开展相关工作，报告期内，各</w:t>
      </w:r>
      <w:r>
        <w:rPr>
          <w:spacing w:val="-66"/>
        </w:rPr>
        <w:t> </w:t>
      </w:r>
      <w:r>
        <w:rPr>
          <w:spacing w:val="-66"/>
        </w:rPr>
      </w:r>
      <w:r>
        <w:rPr/>
        <w:t>专门委员会履职情况如下：</w:t>
      </w:r>
    </w:p>
    <w:p>
      <w:pPr>
        <w:pStyle w:val="BodyText"/>
        <w:spacing w:line="278" w:lineRule="auto" w:before="15"/>
        <w:ind w:left="513" w:right="1033" w:hanging="360"/>
        <w:jc w:val="left"/>
      </w:pPr>
      <w:r>
        <w:rPr/>
        <w:t>（一）审计委员会 报告期内，审计委员会根据《董事会审计委员会工作细则》及其他有关规定积极开展工作，认真履行职责。报告期内，</w:t>
      </w:r>
    </w:p>
    <w:p>
      <w:pPr>
        <w:pStyle w:val="BodyText"/>
        <w:spacing w:line="204" w:lineRule="exact"/>
        <w:ind w:right="0"/>
        <w:jc w:val="both"/>
      </w:pPr>
      <w:r>
        <w:rPr/>
        <w:t>审计委员会召开了多次会议，审查了公司内部控制制度及执行情况，审核了公司所有重要的会计政策，定期了解公司财务状</w:t>
      </w:r>
    </w:p>
    <w:p>
      <w:pPr>
        <w:pStyle w:val="BodyText"/>
        <w:spacing w:line="237" w:lineRule="auto"/>
        <w:ind w:right="1131"/>
        <w:jc w:val="both"/>
      </w:pPr>
      <w:r>
        <w:rPr>
          <w:spacing w:val="-2"/>
        </w:rPr>
        <w:t>况和经营情况，督促和指导公司审计部门对公司财务管理运行情况进行定期和不定期的检查和评估。委员会认为公司内控制</w:t>
      </w:r>
      <w:r>
        <w:rPr>
          <w:spacing w:val="-64"/>
        </w:rPr>
        <w:t> </w:t>
      </w:r>
      <w:r>
        <w:rPr>
          <w:spacing w:val="-64"/>
        </w:rPr>
      </w:r>
      <w:r>
        <w:rPr>
          <w:spacing w:val="-2"/>
        </w:rPr>
        <w:t>度体系符合法律、法规及《公司章程》的要求，适应当前公司生产经营实际情况的需要。同时，审计委员会还就下列事项展</w:t>
      </w:r>
      <w:r>
        <w:rPr>
          <w:spacing w:val="-69"/>
        </w:rPr>
        <w:t> </w:t>
      </w:r>
      <w:r>
        <w:rPr>
          <w:spacing w:val="-69"/>
        </w:rPr>
      </w:r>
      <w:r>
        <w:rPr/>
        <w:t>开工作：</w:t>
      </w:r>
    </w:p>
    <w:p>
      <w:pPr>
        <w:pStyle w:val="BodyText"/>
        <w:spacing w:line="234" w:lineRule="exact" w:before="61"/>
        <w:ind w:left="154" w:right="1141" w:firstLine="360"/>
        <w:jc w:val="both"/>
      </w:pPr>
      <w:r>
        <w:rPr/>
        <w:t>（</w:t>
      </w:r>
      <w:r>
        <w:rPr>
          <w:rFonts w:ascii="Times New Roman" w:hAnsi="Times New Roman" w:cs="Times New Roman" w:eastAsia="Times New Roman" w:hint="default"/>
        </w:rPr>
        <w:t>1</w:t>
      </w:r>
      <w:r>
        <w:rPr/>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BodyText"/>
        <w:spacing w:line="240" w:lineRule="auto" w:before="16"/>
        <w:ind w:left="513" w:right="979"/>
        <w:jc w:val="left"/>
      </w:pPr>
      <w:r>
        <w:rPr/>
        <w:t>（</w:t>
      </w:r>
      <w:r>
        <w:rPr>
          <w:rFonts w:ascii="Times New Roman" w:hAnsi="Times New Roman" w:cs="Times New Roman" w:eastAsia="Times New Roman" w:hint="default"/>
        </w:rPr>
        <w:t>2</w:t>
      </w:r>
      <w:r>
        <w:rPr/>
        <w:t>）审查公司</w:t>
      </w:r>
      <w:r>
        <w:rPr>
          <w:rFonts w:ascii="Times New Roman" w:hAnsi="Times New Roman" w:cs="Times New Roman" w:eastAsia="Times New Roman" w:hint="default"/>
        </w:rPr>
        <w:t>2017</w:t>
      </w:r>
      <w:r>
        <w:rPr/>
        <w:t>年度内控自我评价报告；</w:t>
      </w:r>
    </w:p>
    <w:p>
      <w:pPr>
        <w:pStyle w:val="BodyText"/>
        <w:spacing w:line="240" w:lineRule="auto" w:before="23"/>
        <w:ind w:left="514" w:right="979"/>
        <w:jc w:val="left"/>
      </w:pPr>
      <w:r>
        <w:rPr/>
        <w:t>（</w:t>
      </w:r>
      <w:r>
        <w:rPr>
          <w:rFonts w:ascii="Times New Roman" w:hAnsi="Times New Roman" w:cs="Times New Roman" w:eastAsia="Times New Roman" w:hint="default"/>
        </w:rPr>
        <w:t>3</w:t>
      </w:r>
      <w:r>
        <w:rPr/>
        <w:t>）在年审期间，与负责年审的注册会计师充分沟通，关注年审进展；</w:t>
      </w:r>
    </w:p>
    <w:p>
      <w:pPr>
        <w:pStyle w:val="BodyText"/>
        <w:spacing w:line="240" w:lineRule="auto" w:before="24"/>
        <w:ind w:left="513" w:right="979"/>
        <w:jc w:val="left"/>
      </w:pPr>
      <w:r>
        <w:rPr/>
        <w:t>（</w:t>
      </w:r>
      <w:r>
        <w:rPr>
          <w:rFonts w:ascii="Times New Roman" w:hAnsi="Times New Roman" w:cs="Times New Roman" w:eastAsia="Times New Roman" w:hint="default"/>
        </w:rPr>
        <w:t>4</w:t>
      </w:r>
      <w:r>
        <w:rPr/>
        <w:t>）审议公司审计部门提交的季度工作报告，年度工作计划等；</w:t>
      </w:r>
    </w:p>
    <w:p>
      <w:pPr>
        <w:pStyle w:val="BodyText"/>
        <w:spacing w:line="240" w:lineRule="auto" w:before="24"/>
        <w:ind w:left="513" w:right="979"/>
        <w:jc w:val="left"/>
      </w:pPr>
      <w:r>
        <w:rPr/>
        <w:t>（</w:t>
      </w:r>
      <w:r>
        <w:rPr>
          <w:rFonts w:ascii="Times New Roman" w:hAnsi="Times New Roman" w:cs="Times New Roman" w:eastAsia="Times New Roman" w:hint="default"/>
        </w:rPr>
        <w:t>5</w:t>
      </w:r>
      <w:r>
        <w:rPr/>
        <w:t>）对会计师事务所的工作进行评价和总结，并向董事会提出续聘议案。</w:t>
      </w:r>
    </w:p>
    <w:p>
      <w:pPr>
        <w:pStyle w:val="BodyText"/>
        <w:spacing w:line="240" w:lineRule="auto" w:before="24"/>
        <w:ind w:left="513" w:right="979"/>
        <w:jc w:val="left"/>
      </w:pPr>
      <w:r>
        <w:rPr/>
        <w:t>（</w:t>
      </w:r>
      <w:r>
        <w:rPr>
          <w:rFonts w:ascii="Times New Roman" w:hAnsi="Times New Roman" w:cs="Times New Roman" w:eastAsia="Times New Roman" w:hint="default"/>
        </w:rPr>
        <w:t>6</w:t>
      </w:r>
      <w:r>
        <w:rPr/>
        <w:t>）对公司募集资金的使用、募集资金购买理财产品及其到期赎回的情况等进行了检查。</w:t>
      </w:r>
    </w:p>
    <w:p>
      <w:pPr>
        <w:pStyle w:val="BodyText"/>
        <w:spacing w:line="278" w:lineRule="auto" w:before="24"/>
        <w:ind w:left="513" w:right="979" w:hanging="360"/>
        <w:jc w:val="left"/>
      </w:pPr>
      <w:r>
        <w:rPr/>
        <w:t>（二）战略委员会 </w:t>
      </w:r>
      <w:r>
        <w:rPr>
          <w:spacing w:val="-2"/>
        </w:rPr>
        <w:t>报告期内，战略委员会积极履行职责，研究公司的中长期发展计划。在关于调整公开发行公司债券发行规模、关于部分</w:t>
      </w:r>
    </w:p>
    <w:p>
      <w:pPr>
        <w:pStyle w:val="BodyText"/>
        <w:spacing w:line="204" w:lineRule="exact"/>
        <w:ind w:right="0"/>
        <w:jc w:val="both"/>
      </w:pPr>
      <w:r>
        <w:rPr/>
        <w:t>变更非公开发行股票募集资金用途等事项上均进行了认真的讨论和分析，提出意见和建议，并出具专门的审核意见，对增强</w:t>
      </w:r>
    </w:p>
    <w:p>
      <w:pPr>
        <w:pStyle w:val="BodyText"/>
        <w:spacing w:line="235" w:lineRule="exact"/>
        <w:ind w:right="0"/>
        <w:jc w:val="both"/>
      </w:pPr>
      <w:r>
        <w:rPr/>
        <w:t>公司核心竞争力和战略转型，加强决策的科学性，提高决策效益和质量发挥了重要作用。</w:t>
      </w:r>
    </w:p>
    <w:p>
      <w:pPr>
        <w:pStyle w:val="BodyText"/>
        <w:spacing w:line="261" w:lineRule="auto" w:before="38"/>
        <w:ind w:left="514" w:right="1149" w:hanging="360"/>
        <w:jc w:val="left"/>
      </w:pPr>
      <w:r>
        <w:rPr/>
        <w:t>（三）提名</w:t>
      </w:r>
      <w:r>
        <w:rPr>
          <w:rFonts w:ascii="Times New Roman" w:hAnsi="Times New Roman" w:cs="Times New Roman" w:eastAsia="Times New Roman" w:hint="default"/>
        </w:rPr>
        <w:t>•</w:t>
      </w:r>
      <w:r>
        <w:rPr/>
        <w:t>薪酬与考核委员会 报告期内，提名</w:t>
      </w:r>
      <w:r>
        <w:rPr>
          <w:rFonts w:ascii="Times New Roman" w:hAnsi="Times New Roman" w:cs="Times New Roman" w:eastAsia="Times New Roman" w:hint="default"/>
        </w:rPr>
        <w:t>•</w:t>
      </w:r>
      <w:r>
        <w:rPr/>
        <w:t>薪酬与考核委员会审核了公司董事、监事及高级管理人员</w:t>
      </w:r>
      <w:r>
        <w:rPr>
          <w:rFonts w:ascii="Times New Roman" w:hAnsi="Times New Roman" w:cs="Times New Roman" w:eastAsia="Times New Roman" w:hint="default"/>
        </w:rPr>
        <w:t>2017</w:t>
      </w:r>
      <w:r>
        <w:rPr/>
        <w:t>年度从公司领取的报酬情况，认为总体</w:t>
      </w:r>
    </w:p>
    <w:p>
      <w:pPr>
        <w:pStyle w:val="BodyText"/>
        <w:spacing w:line="208" w:lineRule="exact"/>
        <w:ind w:left="154" w:right="0"/>
        <w:jc w:val="both"/>
      </w:pPr>
      <w:r>
        <w:rPr/>
        <w:t>薪酬情况符合实际，合情合理；审核了公司</w:t>
      </w:r>
      <w:r>
        <w:rPr>
          <w:rFonts w:ascii="Times New Roman" w:hAnsi="Times New Roman" w:cs="Times New Roman" w:eastAsia="Times New Roman" w:hint="default"/>
        </w:rPr>
        <w:t>2016</w:t>
      </w:r>
      <w:r>
        <w:rPr/>
        <w:t>年限制性股票激励计划的激励对象</w:t>
      </w:r>
      <w:r>
        <w:rPr>
          <w:rFonts w:ascii="Times New Roman" w:hAnsi="Times New Roman" w:cs="Times New Roman" w:eastAsia="Times New Roman" w:hint="default"/>
        </w:rPr>
        <w:t>2016</w:t>
      </w:r>
      <w:r>
        <w:rPr/>
        <w:t>年度考核结果；审核了公司第六届董</w:t>
      </w:r>
    </w:p>
    <w:p>
      <w:pPr>
        <w:pStyle w:val="BodyText"/>
        <w:spacing w:line="225" w:lineRule="auto" w:before="5"/>
        <w:ind w:right="1131"/>
        <w:jc w:val="both"/>
      </w:pPr>
      <w:r>
        <w:rPr>
          <w:spacing w:val="-2"/>
        </w:rPr>
        <w:t>事会拟聘任的副总经理的任职资格；确定公司</w:t>
      </w:r>
      <w:r>
        <w:rPr>
          <w:rFonts w:ascii="Times New Roman" w:hAnsi="Times New Roman" w:cs="Times New Roman" w:eastAsia="Times New Roman" w:hint="default"/>
          <w:spacing w:val="-2"/>
        </w:rPr>
        <w:t>2016</w:t>
      </w:r>
      <w:r>
        <w:rPr>
          <w:spacing w:val="-2"/>
        </w:rPr>
        <w:t>年限制性股票激励计划（预留部分）激励对象名单；审议《公司</w:t>
      </w:r>
      <w:r>
        <w:rPr>
          <w:rFonts w:ascii="Times New Roman" w:hAnsi="Times New Roman" w:cs="Times New Roman" w:eastAsia="Times New Roman" w:hint="default"/>
          <w:spacing w:val="-2"/>
        </w:rPr>
        <w:t>2017</w:t>
      </w:r>
      <w:r>
        <w:rPr>
          <w:spacing w:val="-2"/>
        </w:rPr>
        <w:t>年限</w:t>
      </w:r>
      <w:r>
        <w:rPr>
          <w:spacing w:val="-58"/>
        </w:rPr>
        <w:t> </w:t>
      </w:r>
      <w:r>
        <w:rPr>
          <w:spacing w:val="-2"/>
        </w:rPr>
        <w:t>制性股票激励计划（草案）》及摘要、确定公司</w:t>
      </w:r>
      <w:r>
        <w:rPr>
          <w:rFonts w:ascii="Times New Roman" w:hAnsi="Times New Roman" w:cs="Times New Roman" w:eastAsia="Times New Roman" w:hint="default"/>
          <w:spacing w:val="-2"/>
        </w:rPr>
        <w:t>2017</w:t>
      </w:r>
      <w:r>
        <w:rPr>
          <w:spacing w:val="-2"/>
        </w:rPr>
        <w:t>年限制性股票激励计划（首期）激励对象名单及审议《公司</w:t>
      </w:r>
      <w:r>
        <w:rPr>
          <w:rFonts w:ascii="Times New Roman" w:hAnsi="Times New Roman" w:cs="Times New Roman" w:eastAsia="Times New Roman" w:hint="default"/>
          <w:spacing w:val="-2"/>
        </w:rPr>
        <w:t>2017</w:t>
      </w:r>
      <w:r>
        <w:rPr>
          <w:spacing w:val="-2"/>
        </w:rPr>
        <w:t>年限制</w:t>
      </w:r>
      <w:r>
        <w:rPr>
          <w:spacing w:val="-63"/>
        </w:rPr>
        <w:t> </w:t>
      </w:r>
      <w:r>
        <w:rPr>
          <w:spacing w:val="-2"/>
        </w:rPr>
        <w:t>性股票激励计划实施考核办法》；审议</w:t>
      </w:r>
      <w:r>
        <w:rPr>
          <w:rFonts w:ascii="Times New Roman" w:hAnsi="Times New Roman" w:cs="Times New Roman" w:eastAsia="Times New Roman" w:hint="default"/>
          <w:spacing w:val="-2"/>
        </w:rPr>
        <w:t>2016</w:t>
      </w:r>
      <w:r>
        <w:rPr>
          <w:spacing w:val="-2"/>
        </w:rPr>
        <w:t>年限制性股票激励计划（首期）第一个解除限售期解除限售的相关事项。针对相</w:t>
      </w:r>
      <w:r>
        <w:rPr>
          <w:spacing w:val="-62"/>
        </w:rPr>
        <w:t> </w:t>
      </w:r>
      <w:r>
        <w:rPr>
          <w:spacing w:val="-62"/>
        </w:rPr>
      </w:r>
      <w:r>
        <w:rPr>
          <w:spacing w:val="-2"/>
        </w:rPr>
        <w:t>关事项都出具了审核意见，有效加强了公司治理的合法合规，充分调动公司董事、高级管理人员、中层管理人员及核心业务</w:t>
      </w:r>
    </w:p>
    <w:p>
      <w:pPr>
        <w:pStyle w:val="BodyText"/>
        <w:spacing w:line="240" w:lineRule="auto"/>
        <w:ind w:right="0"/>
        <w:jc w:val="both"/>
      </w:pPr>
      <w:r>
        <w:rPr/>
        <w:t>（技术）人员的积极性，有效地将股东利益、公司利益和激励对象个人利益结合在一起。</w:t>
      </w:r>
    </w:p>
    <w:p>
      <w:pPr>
        <w:spacing w:line="240" w:lineRule="auto" w:before="2"/>
        <w:rPr>
          <w:rFonts w:ascii="宋体" w:hAnsi="宋体" w:cs="宋体" w:eastAsia="宋体" w:hint="default"/>
          <w:sz w:val="22"/>
          <w:szCs w:val="22"/>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t>监事会在报告期内的监督活动中发现公司是否存在风险</w:t>
      </w:r>
    </w:p>
    <w:p>
      <w:pPr>
        <w:pStyle w:val="BodyText"/>
        <w:spacing w:line="264" w:lineRule="auto" w:before="38"/>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4"/>
          <w:szCs w:val="24"/>
        </w:rPr>
      </w:pPr>
    </w:p>
    <w:p>
      <w:pPr>
        <w:pStyle w:val="BodyText"/>
        <w:spacing w:line="228" w:lineRule="auto"/>
        <w:ind w:left="154" w:right="1131" w:firstLine="360"/>
        <w:jc w:val="both"/>
      </w:pPr>
      <w:r>
        <w:rPr>
          <w:rFonts w:ascii="Times New Roman" w:hAnsi="Times New Roman" w:cs="Times New Roman" w:eastAsia="Times New Roman" w:hint="default"/>
          <w:spacing w:val="-4"/>
        </w:rPr>
        <w:t>1</w:t>
      </w:r>
      <w:r>
        <w:rPr>
          <w:spacing w:val="-4"/>
        </w:rPr>
        <w:t>、公司建立了公正、合理、有效的高级管理人员绩效考核评价体系，以公司规范化管理以及经营效益稳步提升为基础，</w:t>
      </w:r>
      <w:r>
        <w:rPr/>
        <w:t> 明确责任。董事会提名</w:t>
      </w:r>
      <w:r>
        <w:rPr>
          <w:rFonts w:ascii="Times New Roman" w:hAnsi="Times New Roman" w:cs="Times New Roman" w:eastAsia="Times New Roman" w:hint="default"/>
        </w:rPr>
        <w:t>·</w:t>
      </w:r>
      <w:r>
        <w:rPr/>
        <w:t>薪酬与考核委员会具体审议高级管理人员的薪酬奖励方案，根据公司实际经营完成情况以及高级管 </w:t>
      </w:r>
      <w:r>
        <w:rPr>
          <w:spacing w:val="-2"/>
        </w:rPr>
        <w:t>理人员的工作绩效，对高级管理人员进行年度绩效考核，并监督薪酬制度执行情况。报告期内，本公司高级管理人员严格按</w:t>
      </w:r>
      <w:r>
        <w:rPr>
          <w:spacing w:val="-66"/>
        </w:rPr>
        <w:t> </w:t>
      </w:r>
      <w:r>
        <w:rPr>
          <w:spacing w:val="-66"/>
        </w:rPr>
      </w:r>
      <w:r>
        <w:rPr/>
        <w:t>照《公司法》等法律法规及《公司章程》，认真履行职责。</w:t>
      </w:r>
    </w:p>
    <w:p>
      <w:pPr>
        <w:pStyle w:val="BodyText"/>
        <w:spacing w:line="235" w:lineRule="auto" w:before="43"/>
        <w:ind w:right="1133" w:firstLine="360"/>
        <w:jc w:val="both"/>
      </w:pPr>
      <w:r>
        <w:rPr>
          <w:rFonts w:ascii="Times New Roman" w:hAnsi="Times New Roman" w:cs="Times New Roman" w:eastAsia="Times New Roman" w:hint="default"/>
        </w:rPr>
        <w:t>2</w:t>
      </w:r>
      <w:r>
        <w:rPr/>
        <w:t>、为进一步建立、健全公司长效激励机制，吸引和留住优秀人才，充分调动公司董事、高级管理人员、中层管理人员 </w:t>
      </w:r>
      <w:r>
        <w:rPr>
          <w:spacing w:val="-2"/>
        </w:rPr>
        <w:t>及核心业务（技术）人员的积极性，有效地将股东利益、公司利益和激励对象个人利益结合在一起，使各方共同关注公司的</w:t>
      </w:r>
      <w:r>
        <w:rPr>
          <w:spacing w:val="-66"/>
        </w:rPr>
        <w:t> </w:t>
      </w:r>
      <w:r>
        <w:rPr>
          <w:spacing w:val="-66"/>
        </w:rPr>
      </w:r>
      <w:r>
        <w:rPr>
          <w:spacing w:val="-2"/>
        </w:rPr>
        <w:t>长远发展，公司实施了限制性股票激励计划。根据《上市公司股权激励管理办法》、《深圳证券交易所股票上市规则》等有</w:t>
      </w:r>
      <w:r>
        <w:rPr>
          <w:spacing w:val="-69"/>
        </w:rPr>
        <w:t> </w:t>
      </w:r>
      <w:r>
        <w:rPr>
          <w:spacing w:val="-69"/>
        </w:rPr>
      </w:r>
      <w:r>
        <w:rPr>
          <w:spacing w:val="-2"/>
        </w:rPr>
        <w:t>关法律法规以及《公司章程》的规定，结合公司实际情况，由公司董事会制订《限制性股票激励计划实施考核办法》，董事</w:t>
      </w:r>
      <w:r>
        <w:rPr>
          <w:spacing w:val="-72"/>
        </w:rPr>
        <w:t> </w:t>
      </w:r>
      <w:r>
        <w:rPr>
          <w:spacing w:val="-72"/>
        </w:rPr>
      </w:r>
      <w:r>
        <w:rPr/>
        <w:t>会提名</w:t>
      </w:r>
      <w:r>
        <w:rPr>
          <w:rFonts w:ascii="MS Gothic" w:hAnsi="MS Gothic" w:cs="MS Gothic" w:eastAsia="MS Gothic" w:hint="default"/>
        </w:rPr>
        <w:t>・薪酬与考核委</w:t>
      </w:r>
      <w:r>
        <w:rPr/>
        <w:t>员会负责领导、组织考核工作并审核考核结果。</w:t>
      </w:r>
    </w:p>
    <w:p>
      <w:pPr>
        <w:spacing w:after="0" w:line="235"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r>
        <w:rPr/>
        <w:pict>
          <v:shape style="position:absolute;margin-left:331.660004pt;margin-top:307.519989pt;width:203.25pt;height:35.050pt;mso-position-horizontal-relative:page;mso-position-vertical-relative:page;z-index:-1001464"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制环境无效；</w:t>
                  </w:r>
                </w:p>
              </w:txbxContent>
            </v:textbox>
            <w10:wrap type="none"/>
          </v:shape>
        </w:pict>
      </w:r>
    </w:p>
    <w:p>
      <w:pPr>
        <w:pStyle w:val="Heading2"/>
        <w:spacing w:line="240" w:lineRule="auto" w:before="26"/>
        <w:ind w:right="979"/>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spacing w:line="700" w:lineRule="exact"/>
        <w:ind w:left="667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152.1pt;height:35.050pt;mso-position-horizontal-relative:char;mso-position-vertical-relative:line" coordorigin="0,0" coordsize="3042,701">
            <v:group style="position:absolute;left:0;top:0;width:3042;height:701" coordorigin="0,0" coordsize="3042,701">
              <v:shape style="position:absolute;left:0;top:0;width:3042;height:701" coordorigin="0,0" coordsize="3042,701" path="m0,701l3041,701,3041,0,0,0,0,701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BodyText"/>
        <w:spacing w:line="240" w:lineRule="auto"/>
        <w:ind w:left="0" w:right="1140"/>
        <w:jc w:val="right"/>
      </w:pPr>
      <w:r>
        <w:rPr/>
        <w:pict>
          <v:shape style="position:absolute;margin-left:57.029999pt;margin-top:-394.328278pt;width:478.6pt;height:570.8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32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年度内部控制自我评价报告（巨潮资讯网</w:t>
                        </w:r>
                        <w:r>
                          <w:rPr>
                            <w:rFonts w:ascii="宋体" w:hAnsi="宋体" w:cs="宋体" w:eastAsia="宋体" w:hint="default"/>
                            <w:spacing w:val="-64"/>
                            <w:sz w:val="18"/>
                            <w:szCs w:val="18"/>
                          </w:rPr>
                          <w:t> </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5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55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19"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8"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9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9"/>
                          <w:ind w:left="22" w:right="48"/>
                          <w:jc w:val="both"/>
                          <w:rPr>
                            <w:rFonts w:ascii="宋体" w:hAnsi="宋体" w:cs="宋体" w:eastAsia="宋体" w:hint="default"/>
                            <w:sz w:val="18"/>
                            <w:szCs w:val="18"/>
                          </w:rPr>
                        </w:pPr>
                        <w:r>
                          <w:rPr>
                            <w:rFonts w:ascii="宋体" w:hAnsi="宋体" w:cs="宋体" w:eastAsia="宋体" w:hint="default"/>
                            <w:sz w:val="18"/>
                            <w:szCs w:val="18"/>
                          </w:rPr>
                          <w:t>出现下列情形的，认定为存在财务报告内 </w:t>
                        </w:r>
                        <w:r>
                          <w:rPr>
                            <w:rFonts w:ascii="宋体" w:hAnsi="宋体" w:cs="宋体" w:eastAsia="宋体" w:hint="default"/>
                            <w:spacing w:val="-11"/>
                            <w:sz w:val="18"/>
                            <w:szCs w:val="18"/>
                          </w:rPr>
                          <w:t>部控制重大缺陷：（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）公司控</w:t>
                        </w:r>
                      </w:p>
                      <w:p>
                        <w:pPr>
                          <w:pStyle w:val="TableParagraph"/>
                          <w:spacing w:line="232" w:lineRule="auto"/>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）公司董事、监事和高级管理人员的舞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w:t>
                        </w:r>
                        <w:r>
                          <w:rPr>
                            <w:rFonts w:ascii="宋体" w:hAnsi="宋体" w:cs="宋体" w:eastAsia="宋体" w:hint="default"/>
                            <w:spacing w:val="-85"/>
                            <w:sz w:val="18"/>
                            <w:szCs w:val="18"/>
                          </w:rPr>
                          <w:t> </w:t>
                        </w:r>
                        <w:r>
                          <w:rPr>
                            <w:rFonts w:ascii="宋体" w:hAnsi="宋体" w:cs="宋体" w:eastAsia="宋体" w:hint="default"/>
                            <w:sz w:val="18"/>
                            <w:szCs w:val="18"/>
                          </w:rPr>
                          <w:t>告存在重大错报，而公司内部控制在运行 </w:t>
                        </w:r>
                        <w:r>
                          <w:rPr>
                            <w:rFonts w:ascii="宋体" w:hAnsi="宋体" w:cs="宋体" w:eastAsia="宋体" w:hint="default"/>
                            <w:spacing w:val="-5"/>
                            <w:sz w:val="18"/>
                            <w:szCs w:val="18"/>
                          </w:rPr>
                          <w:t>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5"/>
                            <w:sz w:val="18"/>
                            <w:szCs w:val="18"/>
                          </w:rPr>
                          <w:t> </w:t>
                        </w:r>
                        <w:r>
                          <w:rPr>
                            <w:rFonts w:ascii="宋体" w:hAnsi="宋体" w:cs="宋体" w:eastAsia="宋体" w:hint="default"/>
                            <w:sz w:val="18"/>
                            <w:szCs w:val="18"/>
                          </w:rPr>
                          <w:t>员会和内部审计机构对内部控制的监督无 效。出现下列情形的，认定为存在财务报 </w:t>
                        </w: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 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偏离预期目标为重要缺陷；如果缺陷发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14"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990"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87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auto" w:before="132"/>
                          <w:ind w:left="22" w:right="2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，则认</w:t>
                        </w:r>
                        <w:r>
                          <w:rPr>
                            <w:rFonts w:ascii="宋体" w:hAnsi="宋体" w:cs="宋体" w:eastAsia="宋体" w:hint="default"/>
                            <w:sz w:val="18"/>
                            <w:szCs w:val="18"/>
                          </w:rPr>
                          <w:t> 定为一般缺陷；如果超过营业收入的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，则为重要缺陷；如果超过营业</w:t>
                        </w:r>
                        <w:r>
                          <w:rPr>
                            <w:rFonts w:ascii="宋体" w:hAnsi="宋体" w:cs="宋体" w:eastAsia="宋体" w:hint="default"/>
                            <w:sz w:val="18"/>
                            <w:szCs w:val="18"/>
                          </w:rPr>
                          <w:t>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，则认定为重大缺陷。内部控制</w:t>
                        </w:r>
                        <w:r>
                          <w:rPr>
                            <w:rFonts w:ascii="宋体" w:hAnsi="宋体" w:cs="宋体" w:eastAsia="宋体" w:hint="default"/>
                            <w:sz w:val="18"/>
                            <w:szCs w:val="18"/>
                          </w:rPr>
                          <w:t> 缺陷可能导致或导致的损失与资产管理相 关的，以资产总额指标衡量。如果该缺陷 单独或连同其他缺陷可能导致的财务报告 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，则认定为一</w:t>
                        </w:r>
                        <w:r>
                          <w:rPr>
                            <w:rFonts w:ascii="宋体" w:hAnsi="宋体" w:cs="宋体" w:eastAsia="宋体" w:hint="default"/>
                            <w:sz w:val="18"/>
                            <w:szCs w:val="18"/>
                          </w:rPr>
                          <w:t> 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，则认定为重要缺陷；如果超过资产总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232" w:lineRule="auto" w:before="15"/>
                          <w:ind w:left="22"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，则认定为一般缺陷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4"/>
                            <w:sz w:val="18"/>
                            <w:szCs w:val="18"/>
                          </w:rPr>
                          <w:t>则认定为重要缺陷；如果超过营业收入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 缺陷可能导致或导致的损失与资产管 </w:t>
                        </w:r>
                        <w:r>
                          <w:rPr>
                            <w:rFonts w:ascii="宋体" w:hAnsi="宋体" w:cs="宋体" w:eastAsia="宋体" w:hint="default"/>
                            <w:spacing w:val="-4"/>
                            <w:sz w:val="18"/>
                            <w:szCs w:val="18"/>
                          </w:rPr>
                          <w:t>理相关的，以资产总额指标衡量。如果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该缺陷单独或连同其他缺陷可能导致 的财务报告错报金额小于资产总额的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，则认为一般缺陷；如果超过资产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 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 为重大缺陷。</w:t>
                        </w:r>
                      </w:p>
                    </w:tc>
                  </w:tr>
                  <w:tr>
                    <w:trPr>
                      <w:trHeight w:val="313"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74"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32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17"/>
          <w:szCs w:val="17"/>
        </w:rPr>
      </w:pPr>
    </w:p>
    <w:p>
      <w:pPr>
        <w:pStyle w:val="Heading2"/>
        <w:spacing w:line="240" w:lineRule="auto" w:before="26"/>
        <w:ind w:left="154" w:right="979"/>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79"/>
        <w:jc w:val="left"/>
      </w:pPr>
      <w:r>
        <w:rPr/>
        <w:t>内部控制鉴证报告</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55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我们认为，贵公司按照财政部颁发的《企业内部控制基本规范》规定的标准于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上海二三四五网络控股集团股份有限公司内部控制鉴证报告（巨潮资讯网</w:t>
            </w:r>
          </w:p>
          <w:p>
            <w:pPr>
              <w:pStyle w:val="TableParagraph"/>
              <w:spacing w:line="248" w:lineRule="exact"/>
              <w:ind w:left="23" w:right="0"/>
              <w:jc w:val="left"/>
              <w:rPr>
                <w:rFonts w:ascii="宋体" w:hAnsi="宋体" w:cs="宋体" w:eastAsia="宋体" w:hint="default"/>
                <w:sz w:val="18"/>
                <w:szCs w:val="18"/>
              </w:rPr>
            </w:pP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0"/>
        <w:ind w:left="154" w:right="979"/>
        <w:jc w:val="left"/>
      </w:pPr>
      <w:r>
        <w:rPr/>
        <w:t>会计师事务所是否出具非标准意见的内部控制鉴证报告</w:t>
      </w:r>
    </w:p>
    <w:p>
      <w:pPr>
        <w:pStyle w:val="BodyText"/>
        <w:spacing w:line="264" w:lineRule="auto" w:before="3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20"/>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left="3126" w:right="979"/>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pStyle w:val="BodyText"/>
        <w:spacing w:line="278" w:lineRule="auto"/>
        <w:ind w:right="2113"/>
        <w:jc w:val="left"/>
      </w:pPr>
      <w:r>
        <w:rPr/>
        <w:t>公司是否存在公开发行并在证券交易所上市，且在年度报告批准报出日未到期或到期未能全额兑付的公司债券 否</w:t>
      </w:r>
    </w:p>
    <w:p>
      <w:pPr>
        <w:spacing w:after="0" w:line="27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left="3607" w:right="979"/>
        <w:jc w:val="left"/>
        <w:rPr>
          <w:b w:val="0"/>
          <w:bCs w:val="0"/>
        </w:rPr>
      </w:pPr>
      <w:bookmarkStart w:name="第十一节 财务报告" w:id="155"/>
      <w:bookmarkEnd w:id="155"/>
      <w:r>
        <w:rPr>
          <w:b w:val="0"/>
          <w:bCs w:val="0"/>
        </w:rPr>
      </w:r>
      <w:bookmarkStart w:name="_bookmark10"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979"/>
        <w:jc w:val="left"/>
        <w:rPr>
          <w:b w:val="0"/>
          <w:bCs w:val="0"/>
        </w:rPr>
      </w:pPr>
      <w:bookmarkStart w:name="一、审计报告" w:id="157"/>
      <w:bookmarkEnd w:id="157"/>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ZA12497 </w:t>
            </w:r>
            <w:r>
              <w:rPr>
                <w:rFonts w:ascii="宋体" w:hAnsi="宋体" w:cs="宋体" w:eastAsia="宋体" w:hint="default"/>
                <w:sz w:val="18"/>
                <w:szCs w:val="18"/>
              </w:rPr>
              <w:t>号</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严劼、王雄平</w:t>
            </w:r>
          </w:p>
        </w:tc>
      </w:tr>
    </w:tbl>
    <w:p>
      <w:pPr>
        <w:pStyle w:val="BodyText"/>
        <w:spacing w:line="240" w:lineRule="auto" w:before="10"/>
        <w:ind w:left="1702" w:right="2678"/>
        <w:jc w:val="center"/>
      </w:pPr>
      <w:r>
        <w:rPr/>
        <w:t>审计报告正文</w:t>
      </w:r>
    </w:p>
    <w:p>
      <w:pPr>
        <w:pStyle w:val="BodyText"/>
        <w:spacing w:line="240" w:lineRule="auto" w:before="38"/>
        <w:ind w:right="979"/>
        <w:jc w:val="left"/>
      </w:pPr>
      <w:r>
        <w:rPr/>
        <w:t>上海二三四五网络控股集团股份有限公司全体股东：</w:t>
      </w:r>
    </w:p>
    <w:p>
      <w:pPr>
        <w:spacing w:line="240" w:lineRule="auto" w:before="3"/>
        <w:rPr>
          <w:rFonts w:ascii="宋体" w:hAnsi="宋体" w:cs="宋体" w:eastAsia="宋体" w:hint="default"/>
          <w:sz w:val="12"/>
          <w:szCs w:val="12"/>
        </w:rPr>
      </w:pPr>
    </w:p>
    <w:p>
      <w:pPr>
        <w:pStyle w:val="BodyText"/>
        <w:spacing w:line="234" w:lineRule="exact" w:before="44"/>
        <w:ind w:left="154" w:right="979"/>
        <w:jc w:val="left"/>
      </w:pPr>
      <w:r>
        <w:rPr/>
        <w:t>一、审计意见</w:t>
      </w:r>
    </w:p>
    <w:p>
      <w:pPr>
        <w:pStyle w:val="BodyText"/>
        <w:spacing w:line="225" w:lineRule="auto" w:before="11"/>
        <w:ind w:right="1132" w:firstLine="360"/>
        <w:jc w:val="both"/>
      </w:pPr>
      <w:r>
        <w:rPr>
          <w:spacing w:val="-2"/>
        </w:rPr>
        <w:t>我们审计了上海二三四五网络控股集团股份有限公司（以下简称“二三四五”）财务报表，包括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w:t>
      </w:r>
      <w:r>
        <w:rPr>
          <w:spacing w:val="-2"/>
        </w:rPr>
        <w:t>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w:t>
      </w:r>
      <w:r>
        <w:rPr>
          <w:spacing w:val="-62"/>
        </w:rPr>
        <w:t> </w:t>
      </w:r>
      <w:r>
        <w:rPr>
          <w:spacing w:val="-62"/>
        </w:rPr>
      </w:r>
      <w:r>
        <w:rPr/>
        <w:t>财务报表附注。</w:t>
      </w:r>
    </w:p>
    <w:p>
      <w:pPr>
        <w:pStyle w:val="BodyText"/>
        <w:spacing w:line="232" w:lineRule="exact" w:before="24"/>
        <w:ind w:right="1130" w:firstLine="360"/>
        <w:jc w:val="both"/>
      </w:pPr>
      <w:r>
        <w:rPr>
          <w:spacing w:val="-2"/>
        </w:rPr>
        <w:t>我们认为，后附的财务报表在所有重大方面按照企业会计准则的规定编制，公允反映了二三四五</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232" w:lineRule="exact" w:before="2"/>
        <w:ind w:left="513" w:right="979" w:hanging="36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32" w:lineRule="exact" w:before="2"/>
        <w:ind w:right="979"/>
        <w:jc w:val="left"/>
      </w:pPr>
      <w:r>
        <w:rPr>
          <w:spacing w:val="-2"/>
        </w:rPr>
        <w:t>阐述了我们在这些准则下的责任。按照中国注册会计师职业道德守则，我们独立于二三四五，并履行了职业道德方面的其他</w:t>
      </w:r>
      <w:r>
        <w:rPr>
          <w:spacing w:val="-66"/>
        </w:rPr>
        <w:t> </w:t>
      </w:r>
      <w:r>
        <w:rPr>
          <w:spacing w:val="-66"/>
        </w:rPr>
      </w:r>
      <w:r>
        <w:rPr/>
        <w:t>责任。我们相信，我们获取的审计证据是充分、适当的，为发表审计意见提供了基础。</w:t>
      </w:r>
    </w:p>
    <w:p>
      <w:pPr>
        <w:pStyle w:val="BodyText"/>
        <w:spacing w:line="232" w:lineRule="exact" w:before="2"/>
        <w:ind w:left="513" w:right="979" w:hanging="36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13" w:lineRule="exact"/>
        <w:ind w:right="979"/>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880"/>
        <w:gridCol w:w="4779"/>
      </w:tblGrid>
      <w:tr>
        <w:trPr>
          <w:trHeight w:val="269"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20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269"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（一）商誉减值测试</w:t>
            </w:r>
          </w:p>
        </w:tc>
      </w:tr>
      <w:tr>
        <w:trPr>
          <w:trHeight w:val="457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30" w:lineRule="auto"/>
              <w:ind w:left="2" w:right="-17"/>
              <w:jc w:val="left"/>
              <w:rPr>
                <w:rFonts w:ascii="宋体" w:hAnsi="宋体" w:cs="宋体" w:eastAsia="宋体" w:hint="default"/>
                <w:sz w:val="18"/>
                <w:szCs w:val="18"/>
              </w:rPr>
            </w:pPr>
            <w:r>
              <w:rPr>
                <w:rFonts w:ascii="宋体" w:hAnsi="宋体" w:cs="宋体" w:eastAsia="宋体" w:hint="default"/>
                <w:spacing w:val="-3"/>
                <w:w w:val="100"/>
                <w:sz w:val="18"/>
                <w:szCs w:val="18"/>
              </w:rPr>
              <w:t>商誉减值的会计政策详情及分析请参阅财务报表附注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三、重要</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注释（十九）所述的会计政策及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 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注释（十三）。 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日，二三四五商誉的账面价值为人民币 </w:t>
            </w:r>
            <w:r>
              <w:rPr>
                <w:rFonts w:ascii="Times New Roman" w:hAnsi="Times New Roman" w:cs="Times New Roman" w:eastAsia="Times New Roman" w:hint="default"/>
                <w:sz w:val="18"/>
                <w:szCs w:val="18"/>
              </w:rPr>
              <w:t>2,408,185,626.08</w:t>
            </w:r>
            <w:r>
              <w:rPr>
                <w:rFonts w:ascii="宋体" w:hAnsi="宋体" w:cs="宋体" w:eastAsia="宋体" w:hint="default"/>
                <w:sz w:val="18"/>
                <w:szCs w:val="18"/>
              </w:rPr>
              <w:t>元，其主要是于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年度因收购上海二三四五 </w:t>
            </w:r>
            <w:r>
              <w:rPr>
                <w:rFonts w:ascii="宋体" w:hAnsi="宋体" w:cs="宋体" w:eastAsia="宋体" w:hint="default"/>
                <w:spacing w:val="-1"/>
                <w:sz w:val="18"/>
                <w:szCs w:val="18"/>
              </w:rPr>
              <w:t>网络科技有限公司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股权形成的（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二三四五网络商誉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管理层每年对二三四五网络商誉进行减值测试。商誉的减值评</w:t>
            </w:r>
            <w:r>
              <w:rPr>
                <w:rFonts w:ascii="宋体" w:hAnsi="宋体" w:cs="宋体" w:eastAsia="宋体" w:hint="default"/>
                <w:sz w:val="18"/>
                <w:szCs w:val="18"/>
              </w:rPr>
              <w:t> 估结果由管理层依据其聘任的外部评估师编制的估值报告进 行确定。减值评估是将含有二三四五网络商誉的资产组的账面 价值与其可收回金额进行比较，以确定是否需要计提减值。可 收回金额是采用预计未来现金流量的现值计算所得。编制折现</w:t>
            </w:r>
          </w:p>
          <w:p>
            <w:pPr>
              <w:pStyle w:val="TableParagraph"/>
              <w:spacing w:line="237" w:lineRule="auto" w:before="1"/>
              <w:ind w:left="2" w:right="1"/>
              <w:jc w:val="left"/>
              <w:rPr>
                <w:rFonts w:ascii="宋体" w:hAnsi="宋体" w:cs="宋体" w:eastAsia="宋体" w:hint="default"/>
                <w:sz w:val="18"/>
                <w:szCs w:val="18"/>
              </w:rPr>
            </w:pPr>
            <w:r>
              <w:rPr>
                <w:rFonts w:ascii="宋体" w:hAnsi="宋体" w:cs="宋体" w:eastAsia="宋体" w:hint="default"/>
                <w:sz w:val="18"/>
                <w:szCs w:val="18"/>
              </w:rPr>
              <w:t>的现金流量预测涉及重大的管理层判断，特别是估计收入增长 率和确定采用的折现率。 由于管理层对二三四五网络商誉的减值评估较为复杂，其中包 含若干涉及判断的假设，特别是对所采用的收入增长率和折现 率的判断，有可能受到管理层偏好的影响，我们将评估二三四 五网络商誉的减值识别为关键审计事项。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我们对商誉的减值测试与计量执行的审计程序主要包括：</w:t>
            </w:r>
          </w:p>
          <w:p>
            <w:pPr>
              <w:pStyle w:val="TableParagraph"/>
              <w:spacing w:line="230" w:lineRule="auto" w:before="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、评估及测试与二三四五网络商誉减值测试相关的内部控制 的设计与执行有效性，包括关键假设的采用及减值计提金额 的复核及审批；</w:t>
            </w:r>
          </w:p>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、评估管理层委聘的外部估值专家的胜任能力、专业素质和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客观性；</w:t>
            </w:r>
          </w:p>
          <w:p>
            <w:pPr>
              <w:pStyle w:val="TableParagraph"/>
              <w:spacing w:line="240" w:lineRule="auto" w:before="12"/>
              <w:ind w:right="0"/>
              <w:jc w:val="left"/>
              <w:rPr>
                <w:rFonts w:ascii="宋体" w:hAnsi="宋体" w:cs="宋体" w:eastAsia="宋体" w:hint="default"/>
                <w:sz w:val="15"/>
                <w:szCs w:val="15"/>
              </w:rPr>
            </w:pPr>
          </w:p>
          <w:p>
            <w:pPr>
              <w:pStyle w:val="TableParagraph"/>
              <w:spacing w:line="232" w:lineRule="exact"/>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、通过参考行业惯例，评估了管理层进行现金流量预测时使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用的估值方法的适当性；</w:t>
            </w:r>
          </w:p>
          <w:p>
            <w:pPr>
              <w:pStyle w:val="TableParagraph"/>
              <w:spacing w:line="240" w:lineRule="auto" w:before="11"/>
              <w:ind w:right="0"/>
              <w:jc w:val="left"/>
              <w:rPr>
                <w:rFonts w:ascii="宋体" w:hAnsi="宋体" w:cs="宋体" w:eastAsia="宋体" w:hint="default"/>
                <w:sz w:val="15"/>
                <w:szCs w:val="15"/>
              </w:rPr>
            </w:pPr>
          </w:p>
          <w:p>
            <w:pPr>
              <w:pStyle w:val="TableParagraph"/>
              <w:spacing w:line="23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、将本年度的业绩与管理层上一年度预测进行比较，以评估 管理层预测过程的可靠性和历史准确性；</w:t>
            </w:r>
          </w:p>
          <w:p>
            <w:pPr>
              <w:pStyle w:val="TableParagraph"/>
              <w:spacing w:line="240" w:lineRule="auto" w:before="12"/>
              <w:ind w:right="0"/>
              <w:jc w:val="left"/>
              <w:rPr>
                <w:rFonts w:ascii="宋体" w:hAnsi="宋体" w:cs="宋体" w:eastAsia="宋体" w:hint="default"/>
                <w:sz w:val="15"/>
                <w:szCs w:val="15"/>
              </w:rPr>
            </w:pPr>
          </w:p>
          <w:p>
            <w:pPr>
              <w:pStyle w:val="TableParagraph"/>
              <w:spacing w:line="23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、将在折现的现金流量预测中采用的收入增长率与公司过往 业绩进行比较；</w:t>
            </w:r>
          </w:p>
          <w:p>
            <w:pPr>
              <w:pStyle w:val="TableParagraph"/>
              <w:spacing w:line="240" w:lineRule="auto" w:before="7"/>
              <w:ind w:right="0"/>
              <w:jc w:val="left"/>
              <w:rPr>
                <w:rFonts w:ascii="宋体" w:hAnsi="宋体" w:cs="宋体" w:eastAsia="宋体" w:hint="default"/>
                <w:sz w:val="14"/>
                <w:szCs w:val="14"/>
              </w:rPr>
            </w:pPr>
          </w:p>
          <w:p>
            <w:pPr>
              <w:pStyle w:val="TableParagraph"/>
              <w:spacing w:line="232"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、获取管理层对折现的现金流量预测中采用的折现率和收入 增长率的敏感性分析，并评价关键假设的变化对减值评估结 果的影响以及是否存在管理层偏好的迹象。</w:t>
            </w:r>
          </w:p>
        </w:tc>
      </w:tr>
      <w:tr>
        <w:trPr>
          <w:trHeight w:val="269"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（二）贷款王业务垫款坏账准备测试</w:t>
            </w:r>
          </w:p>
        </w:tc>
      </w:tr>
      <w:tr>
        <w:trPr>
          <w:trHeight w:val="736"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21"/>
              <w:jc w:val="left"/>
              <w:rPr>
                <w:rFonts w:ascii="宋体" w:hAnsi="宋体" w:cs="宋体" w:eastAsia="宋体" w:hint="default"/>
                <w:sz w:val="18"/>
                <w:szCs w:val="18"/>
              </w:rPr>
            </w:pPr>
            <w:r>
              <w:rPr>
                <w:rFonts w:ascii="宋体" w:hAnsi="宋体" w:cs="宋体" w:eastAsia="宋体" w:hint="default"/>
                <w:sz w:val="18"/>
                <w:szCs w:val="18"/>
              </w:rPr>
              <w:t>贷款王业务垫款减值的会计政策详情及分析请参阅财务报表 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注释（十一）所述的会计</w:t>
            </w:r>
          </w:p>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注释（七）。</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jc w:val="left"/>
              <w:rPr>
                <w:rFonts w:ascii="宋体" w:hAnsi="宋体" w:cs="宋体" w:eastAsia="宋体" w:hint="default"/>
                <w:sz w:val="18"/>
                <w:szCs w:val="18"/>
              </w:rPr>
            </w:pPr>
            <w:r>
              <w:rPr>
                <w:rFonts w:ascii="宋体" w:hAnsi="宋体" w:cs="宋体" w:eastAsia="宋体" w:hint="default"/>
                <w:sz w:val="18"/>
                <w:szCs w:val="18"/>
              </w:rPr>
              <w:t>我们对贷款王业务垫款减值测试与计量执行的审计程序主要 包括：</w:t>
            </w:r>
          </w:p>
          <w:p>
            <w:pPr>
              <w:pStyle w:val="TableParagraph"/>
              <w:spacing w:line="227"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、利用本所内部</w:t>
            </w:r>
            <w:r>
              <w:rPr>
                <w:rFonts w:ascii="Times New Roman" w:hAnsi="Times New Roman" w:cs="Times New Roman" w:eastAsia="Times New Roman" w:hint="default"/>
                <w:sz w:val="18"/>
                <w:szCs w:val="18"/>
              </w:rPr>
              <w:t>IT</w:t>
            </w:r>
            <w:r>
              <w:rPr>
                <w:rFonts w:ascii="宋体" w:hAnsi="宋体" w:cs="宋体" w:eastAsia="宋体" w:hint="default"/>
                <w:sz w:val="18"/>
                <w:szCs w:val="18"/>
              </w:rPr>
              <w:t>专家的工作对贷款王业务中与财务报告相</w:t>
            </w:r>
          </w:p>
        </w:tc>
      </w:tr>
    </w:tbl>
    <w:p>
      <w:pPr>
        <w:spacing w:after="0" w:line="227"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80"/>
        <w:gridCol w:w="4779"/>
      </w:tblGrid>
      <w:tr>
        <w:trPr>
          <w:trHeight w:val="3405"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日，二三四五贷款王业务垫款账面价值为</w:t>
            </w:r>
          </w:p>
          <w:p>
            <w:pPr>
              <w:pStyle w:val="TableParagraph"/>
              <w:spacing w:line="23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163,896,676.41</w:t>
            </w:r>
            <w:r>
              <w:rPr>
                <w:rFonts w:ascii="宋体" w:hAnsi="宋体" w:cs="宋体" w:eastAsia="宋体" w:hint="default"/>
                <w:sz w:val="18"/>
                <w:szCs w:val="18"/>
              </w:rPr>
              <w:t>元，其中原值</w:t>
            </w:r>
            <w:r>
              <w:rPr>
                <w:rFonts w:ascii="Times New Roman" w:hAnsi="Times New Roman" w:cs="Times New Roman" w:eastAsia="Times New Roman" w:hint="default"/>
                <w:sz w:val="18"/>
                <w:szCs w:val="18"/>
              </w:rPr>
              <w:t>1,126,859,576.90</w:t>
            </w:r>
            <w:r>
              <w:rPr>
                <w:rFonts w:ascii="宋体" w:hAnsi="宋体" w:cs="宋体" w:eastAsia="宋体" w:hint="default"/>
                <w:sz w:val="18"/>
                <w:szCs w:val="18"/>
              </w:rPr>
              <w:t>元，减值准备</w:t>
            </w:r>
          </w:p>
          <w:p>
            <w:pPr>
              <w:pStyle w:val="TableParagraph"/>
              <w:spacing w:line="23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962,962,900.49</w:t>
            </w:r>
            <w:r>
              <w:rPr>
                <w:rFonts w:ascii="宋体" w:hAnsi="宋体" w:cs="宋体" w:eastAsia="宋体" w:hint="default"/>
                <w:sz w:val="18"/>
                <w:szCs w:val="18"/>
              </w:rPr>
              <w:t>元。</w:t>
            </w:r>
          </w:p>
          <w:p>
            <w:pPr>
              <w:pStyle w:val="TableParagraph"/>
              <w:spacing w:line="235" w:lineRule="auto"/>
              <w:ind w:left="2" w:right="1"/>
              <w:jc w:val="left"/>
              <w:rPr>
                <w:rFonts w:ascii="宋体" w:hAnsi="宋体" w:cs="宋体" w:eastAsia="宋体" w:hint="default"/>
                <w:sz w:val="18"/>
                <w:szCs w:val="18"/>
              </w:rPr>
            </w:pPr>
            <w:r>
              <w:rPr>
                <w:rFonts w:ascii="宋体" w:hAnsi="宋体" w:cs="宋体" w:eastAsia="宋体" w:hint="default"/>
                <w:sz w:val="18"/>
                <w:szCs w:val="18"/>
              </w:rPr>
              <w:t>由于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年末互联网消费金融业务政策变化，导致贷款王业务 垫款回收出现重大风险。管理层根据评估该部分垫款预期未来 可获取的现金流量确定其价值，并计提相应的减值准备。 由于贷款王业务垫款减值测试涉及复杂且重大的管理层判断， 且减值准备对于财务报表具有重要性，因此我们将贷款王业务 垫款减值测试确定为关键审计事项。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关的</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系统和控制进行评价；</w:t>
            </w:r>
          </w:p>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、核对贷款王业务系统中资产负债表日垫款余额与账面记录 情况；</w:t>
            </w:r>
          </w:p>
          <w:p>
            <w:pPr>
              <w:pStyle w:val="TableParagraph"/>
              <w:spacing w:line="240" w:lineRule="auto" w:before="9"/>
              <w:ind w:right="0"/>
              <w:jc w:val="left"/>
              <w:rPr>
                <w:rFonts w:ascii="宋体" w:hAnsi="宋体" w:cs="宋体" w:eastAsia="宋体" w:hint="default"/>
                <w:sz w:val="14"/>
                <w:szCs w:val="14"/>
              </w:rPr>
            </w:pPr>
          </w:p>
          <w:p>
            <w:pPr>
              <w:pStyle w:val="TableParagraph"/>
              <w:spacing w:line="23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、获取贷款王业务系统中资产负债表日后垫款的实际回款情 况及尚未回款余额构成情况及账龄，并与银行对账单、第三 方支付机构流水核对；</w:t>
            </w:r>
          </w:p>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、获取公司与催收服务商就资产负债表日后催收服务费的结 算情况并核对；</w:t>
            </w:r>
          </w:p>
          <w:p>
            <w:pPr>
              <w:pStyle w:val="TableParagraph"/>
              <w:spacing w:line="240" w:lineRule="auto" w:before="10"/>
              <w:ind w:right="0"/>
              <w:jc w:val="left"/>
              <w:rPr>
                <w:rFonts w:ascii="宋体" w:hAnsi="宋体" w:cs="宋体" w:eastAsia="宋体" w:hint="default"/>
                <w:sz w:val="15"/>
                <w:szCs w:val="15"/>
              </w:rPr>
            </w:pPr>
          </w:p>
          <w:p>
            <w:pPr>
              <w:pStyle w:val="TableParagraph"/>
              <w:spacing w:line="23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、将公司对尚未回款金额部分预计的回收率与过往历史回收 率进行比较，评价是否存在管理层偏好的迹象。</w:t>
            </w:r>
          </w:p>
        </w:tc>
      </w:tr>
    </w:tbl>
    <w:p>
      <w:pPr>
        <w:pStyle w:val="BodyText"/>
        <w:spacing w:line="205" w:lineRule="exact"/>
        <w:ind w:left="154" w:right="979"/>
        <w:jc w:val="left"/>
      </w:pPr>
      <w:r>
        <w:rPr/>
        <w:t>四、其他信息</w:t>
      </w:r>
    </w:p>
    <w:p>
      <w:pPr>
        <w:pStyle w:val="BodyText"/>
        <w:spacing w:line="232" w:lineRule="exact" w:before="24"/>
        <w:ind w:right="979" w:firstLine="360"/>
        <w:jc w:val="left"/>
      </w:pPr>
      <w:r>
        <w:rPr>
          <w:spacing w:val="-2"/>
        </w:rPr>
        <w:t>二三四五管理层（以下简称管理层）对其他信息负责。其他信息包括二三四五</w:t>
      </w:r>
      <w:r>
        <w:rPr>
          <w:rFonts w:ascii="Times New Roman" w:hAnsi="Times New Roman" w:cs="Times New Roman" w:eastAsia="Times New Roman" w:hint="default"/>
          <w:spacing w:val="-2"/>
        </w:rPr>
        <w:t>2017</w:t>
      </w:r>
      <w:r>
        <w:rPr>
          <w:spacing w:val="-2"/>
        </w:rPr>
        <w:t>年年度报告中涵盖的信息，但不包括</w:t>
      </w:r>
      <w:r>
        <w:rPr/>
        <w:t> 财务报表和我们的审计报告。</w:t>
      </w:r>
    </w:p>
    <w:p>
      <w:pPr>
        <w:pStyle w:val="BodyText"/>
        <w:spacing w:line="234" w:lineRule="exact"/>
        <w:ind w:left="513" w:right="97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11" w:lineRule="exact"/>
        <w:ind w:right="979"/>
        <w:jc w:val="left"/>
      </w:pPr>
      <w:r>
        <w:rPr/>
        <w:t>程中了解到的情况存在重大不一致或者似乎存在重大错报。</w:t>
      </w:r>
    </w:p>
    <w:p>
      <w:pPr>
        <w:pStyle w:val="BodyText"/>
        <w:spacing w:line="232" w:lineRule="exact" w:before="24"/>
        <w:ind w:left="154" w:right="979" w:firstLine="360"/>
        <w:jc w:val="left"/>
      </w:pPr>
      <w:r>
        <w:rPr>
          <w:spacing w:val="-2"/>
        </w:rPr>
        <w:t>基于我们已执行的工作，如果我们确定其他信息存在重大错报，我们应当报告该事实。在这方面，我们无任何事项需要</w:t>
      </w:r>
      <w:r>
        <w:rPr/>
        <w:t> 报告。</w:t>
      </w:r>
    </w:p>
    <w:p>
      <w:pPr>
        <w:pStyle w:val="BodyText"/>
        <w:spacing w:line="232" w:lineRule="exact" w:before="2"/>
        <w:ind w:left="514" w:right="979" w:hanging="36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232" w:lineRule="exact" w:before="2"/>
        <w:ind w:left="514" w:right="979" w:hanging="360"/>
        <w:jc w:val="left"/>
      </w:pPr>
      <w:r>
        <w:rPr/>
        <w:t>务报表不存在由于舞弊或错误导致的重大错报。 </w:t>
      </w:r>
      <w:r>
        <w:rPr>
          <w:spacing w:val="-2"/>
        </w:rPr>
        <w:t>在编制财务报表时，管理层负责评估二三四五的持续经营能力，披露与持续经营相关的事项（如适用），并运用持续经</w:t>
      </w:r>
    </w:p>
    <w:p>
      <w:pPr>
        <w:pStyle w:val="BodyText"/>
        <w:spacing w:line="232" w:lineRule="exact" w:before="2"/>
        <w:ind w:left="514" w:right="5712" w:hanging="360"/>
        <w:jc w:val="left"/>
      </w:pPr>
      <w:r>
        <w:rPr/>
        <w:t>营假设，除非计划进行清算、终止运营或别无其他现实的选择。 治理层负责监督二三四五的财务报告过程。</w:t>
      </w:r>
    </w:p>
    <w:p>
      <w:pPr>
        <w:pStyle w:val="BodyText"/>
        <w:spacing w:line="234" w:lineRule="exact"/>
        <w:ind w:left="514" w:right="979" w:hanging="360"/>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232" w:lineRule="exact" w:before="1"/>
        <w:ind w:left="154" w:right="979"/>
        <w:jc w:val="left"/>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p>
    <w:p>
      <w:pPr>
        <w:pStyle w:val="BodyText"/>
        <w:spacing w:line="212" w:lineRule="exact"/>
        <w:ind w:left="154" w:right="979"/>
        <w:jc w:val="left"/>
      </w:pPr>
      <w:r>
        <w:rPr/>
        <w:t>重大的。</w:t>
      </w:r>
    </w:p>
    <w:p>
      <w:pPr>
        <w:pStyle w:val="BodyText"/>
        <w:spacing w:line="233" w:lineRule="exact"/>
        <w:ind w:left="514" w:right="979"/>
        <w:jc w:val="left"/>
      </w:pPr>
      <w:r>
        <w:rPr/>
        <w:t>在按照审计准则执行审计工作的过程中，我们运用职业判断，并保持职业怀疑。同时，我们也执行以下工作：</w:t>
      </w:r>
    </w:p>
    <w:p>
      <w:pPr>
        <w:pStyle w:val="BodyText"/>
        <w:spacing w:line="230" w:lineRule="auto" w:before="7"/>
        <w:ind w:left="15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exact"/>
        <w:ind w:left="513" w:right="979"/>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33" w:lineRule="exact"/>
        <w:ind w:left="513" w:right="979"/>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auto"/>
        <w:ind w:left="154"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）对管理层使用持续经营假设的恰当性得出结论。同时，根据获取的审计证据，就可能导致对二三四五持续经营能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于截至审计报告日可获得的信息。然而，未来的事项或情况可能导致二三四五不能持续经营。</w:t>
      </w:r>
    </w:p>
    <w:p>
      <w:pPr>
        <w:pStyle w:val="BodyText"/>
        <w:spacing w:line="240" w:lineRule="exact"/>
        <w:ind w:left="513" w:right="979"/>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234" w:lineRule="exact" w:before="15"/>
        <w:ind w:left="154" w:right="1122" w:firstLine="360"/>
        <w:jc w:val="left"/>
      </w:pPr>
      <w:r>
        <w:rPr/>
        <w:t>（</w:t>
      </w:r>
      <w:r>
        <w:rPr>
          <w:rFonts w:ascii="Times New Roman" w:hAnsi="Times New Roman" w:cs="Times New Roman" w:eastAsia="Times New Roman" w:hint="default"/>
        </w:rPr>
        <w:t>6</w:t>
      </w:r>
      <w:r>
        <w:rPr/>
        <w:t>）就二三四五中实体或业务活动的财务信息获取充分、适当的审计证据，以对财务报表发表审计意见。我们负责指 导、监督和执行集团审计，并对审计意见承担全部责任。</w:t>
      </w:r>
    </w:p>
    <w:p>
      <w:pPr>
        <w:pStyle w:val="BodyText"/>
        <w:spacing w:line="211" w:lineRule="exact"/>
        <w:ind w:left="514" w:right="979"/>
        <w:jc w:val="left"/>
      </w:pPr>
      <w:r>
        <w:rPr/>
        <w:t>我们与治理层就计划的审计范围、时间安排和重大审计发现等事项进行沟通，包括沟通我们在审计中识别出的值得关注</w:t>
      </w:r>
    </w:p>
    <w:p>
      <w:pPr>
        <w:pStyle w:val="BodyText"/>
        <w:spacing w:line="232" w:lineRule="exact" w:before="24"/>
        <w:ind w:left="514" w:right="979" w:hanging="360"/>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234" w:lineRule="exact"/>
        <w:ind w:left="514" w:right="979" w:hanging="360"/>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211" w:lineRule="exact"/>
        <w:ind w:left="154" w:right="979"/>
        <w:jc w:val="left"/>
      </w:pPr>
      <w:r>
        <w:rPr/>
        <w:t>告中描述这些事项，除非法律法规禁止公开披露这些事项，或在极少数情形下，如果合理预期在审计报告中沟通某事项造成</w:t>
      </w:r>
    </w:p>
    <w:p>
      <w:pPr>
        <w:pStyle w:val="BodyText"/>
        <w:spacing w:line="235" w:lineRule="exact"/>
        <w:ind w:left="154" w:right="979"/>
        <w:jc w:val="left"/>
      </w:pPr>
      <w:r>
        <w:rPr/>
        <w:t>的负面后果超过在公众利益方面产生的益处，我们确定不应在审计报告中沟通该事项。</w:t>
      </w:r>
    </w:p>
    <w:p>
      <w:pPr>
        <w:spacing w:line="240" w:lineRule="auto" w:before="9"/>
        <w:rPr>
          <w:rFonts w:ascii="宋体" w:hAnsi="宋体" w:cs="宋体" w:eastAsia="宋体" w:hint="default"/>
          <w:sz w:val="15"/>
          <w:szCs w:val="15"/>
        </w:rPr>
      </w:pPr>
    </w:p>
    <w:p>
      <w:pPr>
        <w:pStyle w:val="BodyText"/>
        <w:tabs>
          <w:tab w:pos="6224" w:val="left" w:leader="none"/>
        </w:tabs>
        <w:spacing w:line="234" w:lineRule="exact"/>
        <w:ind w:left="588" w:right="979"/>
        <w:jc w:val="left"/>
      </w:pPr>
      <w:r>
        <w:rPr>
          <w:spacing w:val="-1"/>
        </w:rPr>
        <w:t>立信会计师事务所</w:t>
        <w:tab/>
        <w:t>中国注册会计师：严劼</w:t>
      </w:r>
    </w:p>
    <w:p>
      <w:pPr>
        <w:pStyle w:val="BodyText"/>
        <w:tabs>
          <w:tab w:pos="6167" w:val="left" w:leader="none"/>
        </w:tabs>
        <w:spacing w:line="233" w:lineRule="exact"/>
        <w:ind w:left="588" w:right="979"/>
        <w:jc w:val="left"/>
      </w:pPr>
      <w:r>
        <w:rPr>
          <w:spacing w:val="-1"/>
        </w:rPr>
        <w:t>（特殊普通合伙）</w:t>
        <w:tab/>
      </w:r>
      <w:r>
        <w:rPr/>
        <w:t>（项目合伙人）</w:t>
      </w:r>
    </w:p>
    <w:p>
      <w:pPr>
        <w:pStyle w:val="BodyText"/>
        <w:spacing w:line="235" w:lineRule="exact"/>
        <w:ind w:left="6214" w:right="979"/>
        <w:jc w:val="left"/>
      </w:pPr>
      <w:r>
        <w:rPr/>
        <w:t>中国注册会计师：王雄平</w:t>
      </w:r>
    </w:p>
    <w:p>
      <w:pPr>
        <w:spacing w:line="240" w:lineRule="auto" w:before="9"/>
        <w:rPr>
          <w:rFonts w:ascii="宋体" w:hAnsi="宋体" w:cs="宋体" w:eastAsia="宋体" w:hint="default"/>
          <w:sz w:val="15"/>
          <w:szCs w:val="15"/>
        </w:rPr>
      </w:pPr>
    </w:p>
    <w:p>
      <w:pPr>
        <w:pStyle w:val="BodyText"/>
        <w:tabs>
          <w:tab w:pos="6259" w:val="left" w:leader="none"/>
        </w:tabs>
        <w:spacing w:line="240" w:lineRule="auto"/>
        <w:ind w:left="588" w:right="979"/>
        <w:jc w:val="left"/>
      </w:pPr>
      <w:r>
        <w:rPr>
          <w:spacing w:val="-1"/>
        </w:rPr>
        <w:t>中国</w:t>
      </w:r>
      <w:r>
        <w:rPr>
          <w:rFonts w:ascii="Times New Roman" w:hAnsi="Times New Roman" w:cs="Times New Roman" w:eastAsia="Times New Roman" w:hint="default"/>
          <w:spacing w:val="-1"/>
        </w:rPr>
        <w:t>•</w:t>
      </w:r>
      <w:r>
        <w:rPr>
          <w:spacing w:val="-1"/>
        </w:rPr>
        <w:t>上海</w:t>
        <w:tab/>
        <w:t>二〇一八年四月十八日</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二、财务报表" w:id="158"/>
      <w:bookmarkEnd w:id="158"/>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979"/>
        <w:jc w:val="left"/>
      </w:pPr>
      <w:r>
        <w:rPr/>
        <w:t>财务附注中报表的单位为：人民币元</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t>编制单位：上海二三四五网络控股集团股份有限公司</w:t>
      </w:r>
    </w:p>
    <w:p>
      <w:pPr>
        <w:pStyle w:val="BodyText"/>
        <w:spacing w:line="240" w:lineRule="auto" w:before="38"/>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3,594,381,127.23</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3,554,091,746.21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470,818,722.30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366,431,335.04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38,009,342.31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52,314,652.87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68,904,264.24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61,785,296.51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33,666,703.41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12,392,309.47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74,628,324.22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24,570,115.22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1,339,073,359.32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564,636,889.88</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5,619,481,843.03</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4,636,222,345.20</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81,453,832.90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483,085,376.71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139,734,515.42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328,257,413.23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20,416,969.30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70,155,405.93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64,239,688.49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3,128,906.99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1,246,916.84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2,408,185,626.08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2,400,347,559.04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44,388,361.79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157,844,532.50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17,592,821.07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3,552,699,473.23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2,725,032,303.06</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9,172,181,316.26</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7,361,254,648.26</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334,240,000.00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107,600,000.00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240,251,839.17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141,333,561.75</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19,910,020.76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33,002,806.29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48,363,287.69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56,775,661.86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98,117,525.71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55,586,459.17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464,400.14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182,760.42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669,500.00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17,893,406.32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3,847,054.98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319,152,600.00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51,476,600.00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459,953.82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1,079,522,533.61</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599,804,904.47</w:t>
            </w:r>
          </w:p>
        </w:tc>
      </w:tr>
      <w:tr>
        <w:trPr>
          <w:trHeight w:val="31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303,775,800.00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77,214,900.00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36,630,015.55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459,239.13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305,960,800.00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114,304,154.68</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1,385,483,333.61</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714,109,059.15</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3,416,091,248.00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1,932,615,440.00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2,697,292,261.31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3,545,150,590.52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622,991,508.70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128,691,500.00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75,774,048.13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66,960,744.34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2,065,690,566.29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1,223,526,127.92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7,631,856,615.03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6,639,561,402.78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154,841,367.62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7,584,186.33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7,786,697,982.65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6,647,145,589.11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9,172,181,316.26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7,361,254,648.26</w:t>
            </w:r>
          </w:p>
        </w:tc>
      </w:tr>
    </w:tbl>
    <w:p>
      <w:pPr>
        <w:spacing w:line="240" w:lineRule="auto" w:before="7"/>
        <w:rPr>
          <w:rFonts w:ascii="Times New Roman" w:hAnsi="Times New Roman" w:cs="Times New Roman" w:eastAsia="Times New Roman" w:hint="default"/>
          <w:sz w:val="19"/>
          <w:szCs w:val="19"/>
        </w:rPr>
      </w:pPr>
    </w:p>
    <w:p>
      <w:pPr>
        <w:pStyle w:val="BodyText"/>
        <w:tabs>
          <w:tab w:pos="3420" w:val="left" w:leader="none"/>
          <w:tab w:pos="7561" w:val="left" w:leader="none"/>
        </w:tabs>
        <w:spacing w:line="240" w:lineRule="auto" w:before="44"/>
        <w:ind w:left="0" w:right="1229"/>
        <w:jc w:val="right"/>
      </w:pPr>
      <w:r>
        <w:rPr/>
        <w:t>法定代表人：陈于冰</w:t>
        <w:tab/>
        <w:t>主管会计工作负责人：陈于冰</w:t>
        <w:tab/>
        <w:t>会计机构负责人：代小虎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53,866,427.68</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256,766,264.59</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5,402,191.79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160,727.56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465,790,394.21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576,007,499.52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3,708,248.07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1,154,566.54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528,927,989.31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833,928,330.65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1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6,231,116,389.13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5,262,705,303.39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12,417,759.03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4,943,010.78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44,388,361.79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3,012,876.61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605,200.00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6,335,935,386.56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5,268,253,514.17</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6,864,863,375.87</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6,102,181,844.82</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17,083,649.43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1,858,490.57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1,312,754.03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1,826,319.14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1,088,618.29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37,168,096.62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415,162.19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182,760.42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6,160,187.86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465,197.01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319,152,600.00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51,476,600.00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645,882,471.80</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242,977,463.76</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303,775,800.00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77,214,900.00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303,775,800.00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77,214,900.00</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949,658,271.80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320,192,363.76</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3,416,091,248.00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1,932,615,440.00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2,697,527,863.82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3,545,053,414.67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622,991,508.70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128,691,500.00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75,774,048.13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66,960,744.34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348,803,452.82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366,051,382.05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5,915,205,104.07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5,781,989,481.06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6,864,863,375.87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6,102,181,844.82</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left="154" w:right="979"/>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3,200,186,897.68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1,741,602,023.21</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3,200,186,897.68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1,741,602,023.21</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2,356,749,976.27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1,258,166,381.65</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338,831,245.63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477,403,520.05</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17,478,065.23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4,473,904.80</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560,737,469.65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501,268,528.73</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316,655,614.50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324,724,489.29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89.079987pt;width:157.7pt;height:14.35pt;mso-position-horizontal-relative:page;mso-position-vertical-relative:page;z-index:-1001416" coordorigin="4242,3782" coordsize="3154,287">
            <v:shape style="position:absolute;left:4242;top:3782;width:3154;height:287" coordorigin="4242,3782" coordsize="3154,287" path="m4242,4068l7396,4068,7396,3782,4242,3782,4242,4068xe" filled="true" fillcolor="#ffffff" stroked="false">
              <v:path arrowok="t"/>
              <v:fill type="solid"/>
            </v:shape>
            <w10:wrap type="none"/>
          </v:group>
        </w:pict>
      </w:r>
      <w:r>
        <w:rPr/>
        <w:pict>
          <v:group style="position:absolute;margin-left:212.119995pt;margin-top:297.739990pt;width:157.7pt;height:14.35pt;mso-position-horizontal-relative:page;mso-position-vertical-relative:page;z-index:-1001392" coordorigin="4242,5955" coordsize="3154,287">
            <v:shape style="position:absolute;left:4242;top:5955;width:3154;height:287" coordorigin="4242,5955" coordsize="3154,287" path="m4242,6242l7396,6242,7396,5955,4242,5955,4242,62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3" w:right="0"/>
              <w:jc w:val="left"/>
              <w:rPr>
                <w:rFonts w:ascii="Times New Roman" w:hAnsi="Times New Roman" w:cs="Times New Roman" w:eastAsia="Times New Roman" w:hint="default"/>
                <w:sz w:val="18"/>
                <w:szCs w:val="18"/>
              </w:rPr>
            </w:pPr>
            <w:r>
              <w:rPr>
                <w:rFonts w:ascii="Times New Roman"/>
                <w:sz w:val="18"/>
              </w:rPr>
              <w:t>-75,264,562.57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-81,822,445.15</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17" w:right="0"/>
              <w:jc w:val="left"/>
              <w:rPr>
                <w:rFonts w:ascii="Times New Roman" w:hAnsi="Times New Roman" w:cs="Times New Roman" w:eastAsia="Times New Roman" w:hint="default"/>
                <w:sz w:val="18"/>
                <w:szCs w:val="18"/>
              </w:rPr>
            </w:pPr>
            <w:r>
              <w:rPr>
                <w:rFonts w:ascii="Times New Roman"/>
                <w:sz w:val="18"/>
              </w:rPr>
              <w:t>1,198,312,143.83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32,118,383.93</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7,272,300.00</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40,015,394.07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154,837,942.51</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-10,191,094.65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-5,318,947.67</w:t>
            </w:r>
          </w:p>
        </w:tc>
      </w:tr>
      <w:tr>
        <w:trPr>
          <w:trHeight w:val="324"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298,675.89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708,132.57</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14,153,363.38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3" w:right="0"/>
              <w:jc w:val="left"/>
              <w:rPr>
                <w:rFonts w:ascii="Times New Roman" w:hAnsi="Times New Roman" w:cs="Times New Roman" w:eastAsia="Times New Roman" w:hint="default"/>
                <w:sz w:val="18"/>
                <w:szCs w:val="18"/>
              </w:rPr>
            </w:pPr>
            <w:r>
              <w:rPr>
                <w:rFonts w:ascii="Times New Roman"/>
                <w:sz w:val="18"/>
              </w:rPr>
              <w:t>897,904,354.75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646,254,016.64</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6,183,541.68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48,996,715.98</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1,337,245.30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2,305,467.83</w:t>
            </w:r>
          </w:p>
        </w:tc>
      </w:tr>
      <w:tr>
        <w:trPr>
          <w:trHeight w:val="324"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997" w:right="0"/>
              <w:jc w:val="left"/>
              <w:rPr>
                <w:rFonts w:ascii="Times New Roman" w:hAnsi="Times New Roman" w:cs="Times New Roman" w:eastAsia="Times New Roman" w:hint="default"/>
                <w:sz w:val="18"/>
                <w:szCs w:val="18"/>
              </w:rPr>
            </w:pPr>
            <w:r>
              <w:rPr>
                <w:rFonts w:ascii="Times New Roman"/>
                <w:sz w:val="18"/>
              </w:rPr>
              <w:t>902,750,651.13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692,945,264.79</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3" w:right="0"/>
              <w:jc w:val="left"/>
              <w:rPr>
                <w:rFonts w:ascii="Times New Roman" w:hAnsi="Times New Roman" w:cs="Times New Roman" w:eastAsia="Times New Roman" w:hint="default"/>
                <w:sz w:val="18"/>
                <w:szCs w:val="18"/>
              </w:rPr>
            </w:pPr>
            <w:r>
              <w:rPr>
                <w:rFonts w:ascii="Times New Roman"/>
                <w:sz w:val="18"/>
              </w:rPr>
              <w:t>-50,558,232.38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58,113,462.03</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3" w:right="0"/>
              <w:jc w:val="left"/>
              <w:rPr>
                <w:rFonts w:ascii="Times New Roman" w:hAnsi="Times New Roman" w:cs="Times New Roman" w:eastAsia="Times New Roman" w:hint="default"/>
                <w:sz w:val="18"/>
                <w:szCs w:val="18"/>
              </w:rPr>
            </w:pPr>
            <w:r>
              <w:rPr>
                <w:rFonts w:ascii="Times New Roman"/>
                <w:sz w:val="18"/>
              </w:rPr>
              <w:t>953,308,883.51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634,831,802.76</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953,308,883.51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634,831,802.76</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3" w:right="0"/>
              <w:jc w:val="left"/>
              <w:rPr>
                <w:rFonts w:ascii="Times New Roman" w:hAnsi="Times New Roman" w:cs="Times New Roman" w:eastAsia="Times New Roman" w:hint="default"/>
                <w:sz w:val="18"/>
                <w:szCs w:val="18"/>
              </w:rPr>
            </w:pPr>
            <w:r>
              <w:rPr>
                <w:rFonts w:ascii="Times New Roman"/>
                <w:sz w:val="18"/>
              </w:rPr>
              <w:t>947,545,405.46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634,965,588.10</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5,763,478.05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-133,785.34</w:t>
            </w:r>
            <w:r>
              <w:rPr>
                <w:rFonts w:ascii="Times New Roman"/>
                <w:sz w:val="18"/>
              </w:rPr>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1,946,648.52</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1,946,648.52</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1,946,648.52</w:t>
            </w:r>
          </w:p>
        </w:tc>
      </w:tr>
      <w:tr>
        <w:trPr>
          <w:trHeight w:val="79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1,967,343.32</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-20,694.80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953,308,883.51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636,778,451.28</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947,545,405.46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636,912,236.62</w:t>
            </w:r>
          </w:p>
        </w:tc>
      </w:tr>
      <w:tr>
        <w:trPr>
          <w:trHeight w:val="33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5,763,478.05</w:t>
            </w:r>
          </w:p>
        </w:tc>
        <w:tc>
          <w:tcPr>
            <w:tcW w:w="327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-133,785.34</w:t>
            </w:r>
            <w:r>
              <w:rPr>
                <w:rFonts w:ascii="Times New Roman"/>
                <w:sz w:val="18"/>
              </w:rPr>
            </w:r>
          </w:p>
        </w:tc>
      </w:tr>
      <w:tr>
        <w:trPr>
          <w:trHeight w:val="31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0.20</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0.20</w:t>
            </w:r>
          </w:p>
        </w:tc>
      </w:tr>
    </w:tbl>
    <w:p>
      <w:pPr>
        <w:pStyle w:val="BodyText"/>
        <w:tabs>
          <w:tab w:pos="3574" w:val="left" w:leader="none"/>
          <w:tab w:pos="7715" w:val="left" w:leader="none"/>
        </w:tabs>
        <w:spacing w:line="525" w:lineRule="auto" w:before="10"/>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法定代表人：陈于冰</w:t>
        <w:tab/>
        <w:t>主管会计工作负责人：陈于冰</w:t>
        <w:tab/>
        <w:t>会计机构负责人：代小虎 </w:t>
      </w:r>
      <w:bookmarkStart w:name="4、母公司利润表" w:id="162"/>
      <w:bookmarkEnd w:id="1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0"/>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45,023,965.02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2,481,370.11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385,540.50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8,490.57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47,113,485.26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21,122,410.49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8,897,732.76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-6,735,459.46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96,079,177.27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266,690,253.15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-3,292,603.55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708,132.57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85,246,893.20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255,471,804.80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890,417.87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2,330,814.44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205,598.63</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86,137,311.07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257,597,020.61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-1,995,726.79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34,810,371.34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88,133,037.86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222,786,649.27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88,133,037.86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222,786,649.27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8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88,133,037.86</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222,786,649.27</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0.07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0.07</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2,819,776,593.10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1,797,835,769.84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218,307,570.58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16,795,166.33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290,596.25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124,366,288.83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71,613,161.83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3,162,741,048.76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1,886,244,098.00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452,667,294.51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725,206,317.40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1,555,827,341.84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396,078,008.43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196,773,192.74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410,361,136.26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215,946,393.54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132,431,299.71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576,260,123.40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133,141,244.17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2,997,474,346.03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1,797,218,005.97</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165,266,702.73</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89,026,092.03</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72,210,166.62</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1,694,918.00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10,088,967.36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370,178.61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1,148,987.06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21,203,659.75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256,645,365.23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196,759,008.39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336,822,393.90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300,631,980.73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596,311,664.19</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53,030,576.98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14,094,404.42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370,183,875.12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48,592,522.90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9,192,590.62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339,920,000.00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1,052,407,042.72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402,606,927.32</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-751,775,061.99</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193,704,736.87</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699,802,000.00</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1,794,691,500.00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368,112,000.00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174,975,851.62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1,067,914,000.00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1,969,667,351.62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183,872,000.00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14,913,554.62</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119,121,855.18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98,251,275.34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2,172,622.88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302,993,855.18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115,337,452.84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764,920,144.82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1,854,329,898.78</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-3,251,198.90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-2,278,310.20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175,160,586.66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2,134,782,417.48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3,208,591,746.21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1,073,809,328.73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3,383,752,332.87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3,208,591,746.21</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left="154" w:right="979"/>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2,586,845.03</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2,749,436.98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8,968,429.73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9,148,105.59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11,555,274.76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11,897,542.57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7,641,563.65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4,841,040.30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37,028,649.72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8,423,026.15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17,528,074.57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588,039,719.07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62,198,287.94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601,303,785.52</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-50,643,013.18</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-589,406,242.95</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453,410,000.00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116,400,000.00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992,353.08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156,517,888.38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254,717,888.38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570,802,353.08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42,018,550.18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4,496,739.28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953,010,000.00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1,663,952,848.80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995,028,550.18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1,668,449,588.08</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-740,310,661.80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-1,097,647,235.00</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545,802,000.00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1,786,691,500.00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845,802,000.00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1,936,691,500.00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107,748,161.93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96,493,805.33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2,172,622.88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257,748,161.93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98,666,428.21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588,053,838.07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1,838,025,071.79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-202,899,836.91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150,971,593.84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256,766,264.59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105,794,670.75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53,866,427.68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256,766,264.59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t>本期金额</w:t>
      </w:r>
    </w:p>
    <w:p>
      <w:pPr>
        <w:pStyle w:val="BodyText"/>
        <w:spacing w:line="240" w:lineRule="auto" w:before="37"/>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323"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6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30"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78"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1" w:space="0" w:color="D2D2D2"/>
              <w:left w:val="single" w:sz="23" w:space="0" w:color="D2D2D2"/>
              <w:right w:val="single" w:sz="22" w:space="0" w:color="D2D2D2"/>
            </w:tcBorders>
          </w:tcPr>
          <w:p>
            <w:pPr>
              <w:pStyle w:val="TableParagraph"/>
              <w:spacing w:line="240" w:lineRule="auto" w:before="9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7"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23" w:space="0" w:color="D2D2D2"/>
              <w:bottom w:val="single" w:sz="47" w:space="0" w:color="D2D2D2"/>
              <w:right w:val="single" w:sz="22" w:space="0" w:color="D2D2D2"/>
            </w:tcBorders>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51" w:right="0"/>
              <w:jc w:val="center"/>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before="1"/>
              <w:ind w:left="7" w:right="0"/>
              <w:jc w:val="center"/>
              <w:rPr>
                <w:rFonts w:ascii="Times New Roman" w:hAnsi="Times New Roman" w:cs="Times New Roman" w:eastAsia="Times New Roman" w:hint="default"/>
                <w:sz w:val="18"/>
                <w:szCs w:val="18"/>
              </w:rPr>
            </w:pPr>
            <w:r>
              <w:rPr>
                <w:rFonts w:ascii="Times New Roman"/>
                <w:sz w:val="18"/>
              </w:rPr>
              <w:t>615,44</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7"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3,545,1</w:t>
            </w:r>
          </w:p>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66,960,</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744.34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z w:val="18"/>
              </w:rPr>
              <w:t>26,127.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7,584,1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86.33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6,647,1</w:t>
            </w:r>
          </w:p>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z w:val="18"/>
              </w:rPr>
              <w:t>45,589.</w:t>
            </w: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14"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11"/>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51" w:right="0"/>
              <w:jc w:val="center"/>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615,44</w:t>
            </w: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3,545,1</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66,960,</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744.34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26,127.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7,584,1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86.33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6,647,1</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45,589.</w:t>
            </w: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13"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9"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9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left="46" w:right="0"/>
              <w:jc w:val="center"/>
              <w:rPr>
                <w:rFonts w:ascii="Times New Roman" w:hAnsi="Times New Roman" w:cs="Times New Roman" w:eastAsia="Times New Roman" w:hint="default"/>
                <w:sz w:val="18"/>
                <w:szCs w:val="18"/>
              </w:rPr>
            </w:pPr>
            <w:r>
              <w:rPr>
                <w:rFonts w:ascii="Times New Roman"/>
                <w:sz w:val="18"/>
              </w:rPr>
              <w:t>1,483,</w:t>
            </w: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475,80</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-847,85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8,329.2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03.79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842,164</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147,257</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1,139,5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52,393.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54</w:t>
            </w:r>
          </w:p>
        </w:tc>
      </w:tr>
      <w:tr>
        <w:trPr>
          <w:trHeight w:val="598" w:hRule="exact"/>
        </w:trPr>
        <w:tc>
          <w:tcPr>
            <w:tcW w:w="142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2" w:lineRule="exact" w:before="35"/>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4" w:type="dxa"/>
            <w:tcBorders>
              <w:top w:val="single" w:sz="4" w:space="0" w:color="000000"/>
              <w:left w:val="single" w:sz="4" w:space="0" w:color="000000"/>
              <w:bottom w:val="single" w:sz="4" w:space="0" w:color="FFFFFF"/>
              <w:right w:val="single" w:sz="4" w:space="0" w:color="000000"/>
            </w:tcBorders>
          </w:tcPr>
          <w:p>
            <w:pPr/>
          </w:p>
        </w:tc>
        <w:tc>
          <w:tcPr>
            <w:tcW w:w="666"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62"/>
              <w:ind w:left="46" w:right="0"/>
              <w:jc w:val="left"/>
              <w:rPr>
                <w:rFonts w:ascii="Times New Roman" w:hAnsi="Times New Roman" w:cs="Times New Roman" w:eastAsia="Times New Roman" w:hint="default"/>
                <w:sz w:val="18"/>
                <w:szCs w:val="18"/>
              </w:rPr>
            </w:pPr>
            <w:r>
              <w:rPr>
                <w:rFonts w:ascii="Times New Roman"/>
                <w:sz w:val="18"/>
              </w:rPr>
              <w:t>947,545</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,405.46</w:t>
            </w: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62"/>
              <w:ind w:left="67" w:right="0"/>
              <w:jc w:val="center"/>
              <w:rPr>
                <w:rFonts w:ascii="Times New Roman" w:hAnsi="Times New Roman" w:cs="Times New Roman" w:eastAsia="Times New Roman" w:hint="default"/>
                <w:sz w:val="18"/>
                <w:szCs w:val="18"/>
              </w:rPr>
            </w:pPr>
            <w:r>
              <w:rPr>
                <w:rFonts w:ascii="Times New Roman"/>
                <w:sz w:val="18"/>
              </w:rPr>
              <w:t>5,763,4</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78.05</w:t>
            </w:r>
          </w:p>
        </w:tc>
        <w:tc>
          <w:tcPr>
            <w:tcW w:w="659"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62"/>
              <w:ind w:left="40" w:right="0"/>
              <w:jc w:val="left"/>
              <w:rPr>
                <w:rFonts w:ascii="Times New Roman" w:hAnsi="Times New Roman" w:cs="Times New Roman" w:eastAsia="Times New Roman" w:hint="default"/>
                <w:sz w:val="18"/>
                <w:szCs w:val="18"/>
              </w:rPr>
            </w:pPr>
            <w:r>
              <w:rPr>
                <w:rFonts w:ascii="Times New Roman"/>
                <w:sz w:val="18"/>
              </w:rPr>
              <w:t>953,308</w:t>
            </w:r>
          </w:p>
          <w:p>
            <w:pPr>
              <w:pStyle w:val="TableParagraph"/>
              <w:spacing w:line="207" w:lineRule="exact"/>
              <w:ind w:left="85" w:right="0"/>
              <w:jc w:val="left"/>
              <w:rPr>
                <w:rFonts w:ascii="Times New Roman" w:hAnsi="Times New Roman" w:cs="Times New Roman" w:eastAsia="Times New Roman" w:hint="default"/>
                <w:sz w:val="18"/>
                <w:szCs w:val="18"/>
              </w:rPr>
            </w:pPr>
            <w:r>
              <w:rPr>
                <w:rFonts w:ascii="Times New Roman"/>
                <w:sz w:val="18"/>
              </w:rPr>
              <w:t>,883.51</w:t>
            </w:r>
          </w:p>
        </w:tc>
      </w:tr>
      <w:tr>
        <w:trPr>
          <w:trHeight w:val="711" w:hRule="exact"/>
        </w:trPr>
        <w:tc>
          <w:tcPr>
            <w:tcW w:w="142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6"/>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FFFFFF"/>
              <w:left w:val="single" w:sz="13" w:space="0" w:color="D2D2D2"/>
              <w:bottom w:val="single" w:sz="4" w:space="0" w:color="FFFFFF"/>
              <w:right w:val="single" w:sz="4" w:space="0" w:color="000000"/>
            </w:tcBorders>
          </w:tcPr>
          <w:p>
            <w:pPr>
              <w:pStyle w:val="TableParagraph"/>
              <w:spacing w:line="201" w:lineRule="exact"/>
              <w:ind w:left="24"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505,387</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,678.79</w:t>
            </w: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4" w:type="dxa"/>
            <w:tcBorders>
              <w:top w:val="single" w:sz="4" w:space="0" w:color="FFFFFF"/>
              <w:left w:val="single" w:sz="4" w:space="0" w:color="000000"/>
              <w:bottom w:val="single" w:sz="4" w:space="0" w:color="FFFFFF"/>
              <w:right w:val="single" w:sz="4" w:space="0" w:color="000000"/>
            </w:tcBorders>
          </w:tcPr>
          <w:p>
            <w:pPr/>
          </w:p>
        </w:tc>
        <w:tc>
          <w:tcPr>
            <w:tcW w:w="666"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146,743</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,703.24</w:t>
            </w:r>
          </w:p>
        </w:tc>
        <w:tc>
          <w:tcPr>
            <w:tcW w:w="6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7"/>
              <w:ind w:left="40" w:right="0"/>
              <w:jc w:val="left"/>
              <w:rPr>
                <w:rFonts w:ascii="Times New Roman" w:hAnsi="Times New Roman" w:cs="Times New Roman" w:eastAsia="Times New Roman" w:hint="default"/>
                <w:sz w:val="18"/>
                <w:szCs w:val="18"/>
              </w:rPr>
            </w:pPr>
            <w:r>
              <w:rPr>
                <w:rFonts w:ascii="Times New Roman"/>
                <w:sz w:val="18"/>
              </w:rPr>
              <w:t>288,476</w:t>
            </w: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,373.33</w:t>
            </w:r>
          </w:p>
        </w:tc>
      </w:tr>
      <w:tr>
        <w:trPr>
          <w:trHeight w:val="670" w:hRule="exact"/>
        </w:trPr>
        <w:tc>
          <w:tcPr>
            <w:tcW w:w="142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68"/>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FFFFFF"/>
              <w:left w:val="single" w:sz="13" w:space="0" w:color="D2D2D2"/>
              <w:bottom w:val="single" w:sz="4" w:space="0" w:color="000000"/>
              <w:right w:val="single" w:sz="4" w:space="0" w:color="000000"/>
            </w:tcBorders>
          </w:tcPr>
          <w:p>
            <w:pPr>
              <w:pStyle w:val="TableParagraph"/>
              <w:spacing w:line="201" w:lineRule="exact"/>
              <w:ind w:left="24"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415,157</w:t>
            </w:r>
          </w:p>
          <w:p>
            <w:pPr>
              <w:pStyle w:val="TableParagraph"/>
              <w:spacing w:line="240" w:lineRule="auto" w:before="1"/>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before="1"/>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4" w:type="dxa"/>
            <w:tcBorders>
              <w:top w:val="single" w:sz="4" w:space="0" w:color="FFFFFF"/>
              <w:left w:val="single" w:sz="4" w:space="0" w:color="000000"/>
              <w:bottom w:val="single" w:sz="4" w:space="0" w:color="000000"/>
              <w:right w:val="single" w:sz="4" w:space="0" w:color="000000"/>
            </w:tcBorders>
          </w:tcPr>
          <w:p>
            <w:pPr/>
          </w:p>
        </w:tc>
        <w:tc>
          <w:tcPr>
            <w:tcW w:w="666"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154,000</w:t>
            </w:r>
          </w:p>
          <w:p>
            <w:pPr>
              <w:pStyle w:val="TableParagraph"/>
              <w:spacing w:line="240" w:lineRule="auto" w:before="1"/>
              <w:ind w:left="91"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40" w:right="0"/>
              <w:jc w:val="left"/>
              <w:rPr>
                <w:rFonts w:ascii="Times New Roman" w:hAnsi="Times New Roman" w:cs="Times New Roman" w:eastAsia="Times New Roman" w:hint="default"/>
                <w:sz w:val="18"/>
                <w:szCs w:val="18"/>
              </w:rPr>
            </w:pPr>
            <w:r>
              <w:rPr>
                <w:rFonts w:ascii="Times New Roman"/>
                <w:sz w:val="18"/>
              </w:rPr>
              <w:t>205,501</w:t>
            </w:r>
          </w:p>
          <w:p>
            <w:pPr>
              <w:pStyle w:val="TableParagraph"/>
              <w:spacing w:line="240" w:lineRule="auto" w:before="1"/>
              <w:ind w:left="85" w:right="0"/>
              <w:jc w:val="left"/>
              <w:rPr>
                <w:rFonts w:ascii="Times New Roman" w:hAnsi="Times New Roman" w:cs="Times New Roman" w:eastAsia="Times New Roman" w:hint="default"/>
                <w:sz w:val="18"/>
                <w:szCs w:val="18"/>
              </w:rPr>
            </w:pPr>
            <w:r>
              <w:rPr>
                <w:rFonts w:ascii="Times New Roman"/>
                <w:sz w:val="18"/>
              </w:rPr>
              <w:t>,991.30</w:t>
            </w: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1" w:right="0"/>
              <w:jc w:val="left"/>
              <w:rPr>
                <w:rFonts w:ascii="Times New Roman" w:hAnsi="Times New Roman" w:cs="Times New Roman" w:eastAsia="Times New Roman" w:hint="default"/>
                <w:sz w:val="18"/>
                <w:szCs w:val="18"/>
              </w:rPr>
            </w:pPr>
            <w:r>
              <w:rPr>
                <w:rFonts w:ascii="Times New Roman"/>
                <w:sz w:val="18"/>
              </w:rPr>
              <w:t>90,148,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257.15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 w:right="0"/>
              <w:jc w:val="left"/>
              <w:rPr>
                <w:rFonts w:ascii="Times New Roman" w:hAnsi="Times New Roman" w:cs="Times New Roman" w:eastAsia="Times New Roman" w:hint="default"/>
                <w:sz w:val="18"/>
                <w:szCs w:val="18"/>
              </w:rPr>
            </w:pPr>
            <w:r>
              <w:rPr>
                <w:rFonts w:ascii="Times New Roman"/>
                <w:sz w:val="18"/>
              </w:rPr>
              <w:t>90,148,</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257.15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2"/>
              <w:jc w:val="right"/>
              <w:rPr>
                <w:rFonts w:ascii="Times New Roman" w:hAnsi="Times New Roman" w:cs="Times New Roman" w:eastAsia="Times New Roman" w:hint="default"/>
                <w:sz w:val="18"/>
                <w:szCs w:val="18"/>
              </w:rPr>
            </w:pPr>
            <w:r>
              <w:rPr>
                <w:rFonts w:ascii="Times New Roman"/>
                <w:sz w:val="18"/>
              </w:rPr>
              <w:t>82,421.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7" w:right="0"/>
              <w:jc w:val="center"/>
              <w:rPr>
                <w:rFonts w:ascii="Times New Roman" w:hAnsi="Times New Roman" w:cs="Times New Roman" w:eastAsia="Times New Roman" w:hint="default"/>
                <w:sz w:val="18"/>
                <w:szCs w:val="18"/>
              </w:rPr>
            </w:pPr>
            <w:r>
              <w:rPr>
                <w:rFonts w:ascii="Times New Roman"/>
                <w:sz w:val="18"/>
              </w:rPr>
              <w:t>-7,256,2</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96.76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1" w:right="0"/>
              <w:jc w:val="center"/>
              <w:rPr>
                <w:rFonts w:ascii="Times New Roman" w:hAnsi="Times New Roman" w:cs="Times New Roman" w:eastAsia="Times New Roman" w:hint="default"/>
                <w:sz w:val="18"/>
                <w:szCs w:val="18"/>
              </w:rPr>
            </w:pPr>
            <w:r>
              <w:rPr>
                <w:rFonts w:ascii="Times New Roman"/>
                <w:sz w:val="18"/>
              </w:rPr>
              <w:t>-7,173,8</w:t>
            </w:r>
          </w:p>
          <w:p>
            <w:pPr>
              <w:pStyle w:val="TableParagraph"/>
              <w:spacing w:line="207" w:lineRule="exact"/>
              <w:ind w:left="197" w:right="0"/>
              <w:jc w:val="center"/>
              <w:rPr>
                <w:rFonts w:ascii="Times New Roman" w:hAnsi="Times New Roman" w:cs="Times New Roman" w:eastAsia="Times New Roman" w:hint="default"/>
                <w:sz w:val="18"/>
                <w:szCs w:val="18"/>
              </w:rPr>
            </w:pPr>
            <w:r>
              <w:rPr>
                <w:rFonts w:ascii="Times New Roman"/>
                <w:sz w:val="18"/>
              </w:rPr>
              <w:t>75.12</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9"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03.79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-105,38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0,967.0</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-101,81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7,663.3</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03.79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4" w:type="dxa"/>
            <w:tcBorders>
              <w:top w:val="single" w:sz="4" w:space="0" w:color="000000"/>
              <w:left w:val="single" w:sz="4" w:space="0" w:color="000000"/>
              <w:bottom w:val="single" w:sz="4" w:space="0" w:color="FFFFFF"/>
              <w:right w:val="single" w:sz="4" w:space="0" w:color="000000"/>
            </w:tcBorders>
          </w:tcPr>
          <w:p>
            <w:pPr/>
          </w:p>
        </w:tc>
        <w:tc>
          <w:tcPr>
            <w:tcW w:w="666"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59" w:type="dxa"/>
            <w:tcBorders>
              <w:top w:val="single" w:sz="4" w:space="0" w:color="000000"/>
              <w:left w:val="single" w:sz="4" w:space="0" w:color="000000"/>
              <w:bottom w:val="single" w:sz="4" w:space="0" w:color="FFFFFF"/>
              <w:right w:val="single" w:sz="4" w:space="0" w:color="000000"/>
            </w:tcBorders>
          </w:tcPr>
          <w:p>
            <w:pPr/>
          </w:p>
        </w:tc>
      </w:tr>
      <w:tr>
        <w:trPr>
          <w:trHeight w:val="710"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0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4" w:type="dxa"/>
            <w:tcBorders>
              <w:top w:val="single" w:sz="4" w:space="0" w:color="FFFFFF"/>
              <w:left w:val="single" w:sz="4" w:space="0" w:color="000000"/>
              <w:bottom w:val="single" w:sz="4" w:space="0" w:color="000000"/>
              <w:right w:val="single" w:sz="4" w:space="0" w:color="000000"/>
            </w:tcBorders>
          </w:tcPr>
          <w:p>
            <w:pPr/>
          </w:p>
        </w:tc>
        <w:tc>
          <w:tcPr>
            <w:tcW w:w="666"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8"/>
              <w:ind w:left="7" w:right="0"/>
              <w:jc w:val="center"/>
              <w:rPr>
                <w:rFonts w:ascii="Times New Roman" w:hAnsi="Times New Roman" w:cs="Times New Roman" w:eastAsia="Times New Roman" w:hint="default"/>
                <w:sz w:val="18"/>
                <w:szCs w:val="18"/>
              </w:rPr>
            </w:pPr>
            <w:r>
              <w:rPr>
                <w:rFonts w:ascii="Times New Roman"/>
                <w:sz w:val="18"/>
              </w:rPr>
              <w:t>-96,567,</w:t>
            </w: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663.30</w:t>
            </w: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8"/>
              <w:ind w:left="7" w:right="0"/>
              <w:jc w:val="center"/>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-101,81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7,663.3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4" w:type="dxa"/>
            <w:tcBorders>
              <w:top w:val="single" w:sz="4" w:space="0" w:color="000000"/>
              <w:left w:val="single" w:sz="4" w:space="0" w:color="000000"/>
              <w:bottom w:val="single" w:sz="4" w:space="0" w:color="FFFFFF"/>
              <w:right w:val="single" w:sz="4" w:space="0" w:color="000000"/>
            </w:tcBorders>
          </w:tcPr>
          <w:p>
            <w:pPr/>
          </w:p>
        </w:tc>
        <w:tc>
          <w:tcPr>
            <w:tcW w:w="666"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59" w:type="dxa"/>
            <w:tcBorders>
              <w:top w:val="single" w:sz="4" w:space="0" w:color="000000"/>
              <w:left w:val="single" w:sz="4" w:space="0" w:color="000000"/>
              <w:bottom w:val="single" w:sz="4" w:space="0" w:color="FFFFFF"/>
              <w:right w:val="single" w:sz="4" w:space="0" w:color="000000"/>
            </w:tcBorders>
          </w:tcPr>
          <w:p>
            <w:pPr/>
          </w:p>
        </w:tc>
      </w:tr>
      <w:tr>
        <w:trPr>
          <w:trHeight w:val="710" w:hRule="exact"/>
        </w:trPr>
        <w:tc>
          <w:tcPr>
            <w:tcW w:w="143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6"/>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18"/>
                <w:szCs w:val="18"/>
              </w:rPr>
            </w:pPr>
            <w:r>
              <w:rPr>
                <w:rFonts w:ascii="Times New Roman"/>
                <w:sz w:val="18"/>
              </w:rPr>
              <w:t>1,352,</w:t>
            </w:r>
          </w:p>
          <w:p>
            <w:pPr>
              <w:pStyle w:val="TableParagraph"/>
              <w:spacing w:line="207" w:lineRule="exact"/>
              <w:ind w:left="14" w:right="0"/>
              <w:jc w:val="center"/>
              <w:rPr>
                <w:rFonts w:ascii="Times New Roman" w:hAnsi="Times New Roman" w:cs="Times New Roman" w:eastAsia="Times New Roman" w:hint="default"/>
                <w:sz w:val="18"/>
                <w:szCs w:val="18"/>
              </w:rPr>
            </w:pPr>
            <w:r>
              <w:rPr>
                <w:rFonts w:ascii="Times New Roman"/>
                <w:sz w:val="18"/>
              </w:rPr>
              <w:t>830,80</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w w:val="95"/>
                <w:sz w:val="18"/>
              </w:rPr>
              <w:t>-1,352,8</w:t>
            </w:r>
            <w:r>
              <w:rPr>
                <w:rFonts w:ascii="Times New Roman"/>
                <w:sz w:val="18"/>
              </w:rPr>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30,808.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4" w:type="dxa"/>
            <w:tcBorders>
              <w:top w:val="single" w:sz="4" w:space="0" w:color="FFFFFF"/>
              <w:left w:val="single" w:sz="4" w:space="0" w:color="000000"/>
              <w:bottom w:val="single" w:sz="4" w:space="0" w:color="FFFFFF"/>
              <w:right w:val="single" w:sz="4" w:space="0" w:color="000000"/>
            </w:tcBorders>
          </w:tcPr>
          <w:p>
            <w:pPr/>
          </w:p>
        </w:tc>
        <w:tc>
          <w:tcPr>
            <w:tcW w:w="666"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59" w:type="dxa"/>
            <w:tcBorders>
              <w:top w:val="single" w:sz="4" w:space="0" w:color="FFFFFF"/>
              <w:left w:val="single" w:sz="4" w:space="0" w:color="000000"/>
              <w:bottom w:val="single" w:sz="4" w:space="0" w:color="FFFFFF"/>
              <w:right w:val="single" w:sz="4" w:space="0" w:color="000000"/>
            </w:tcBorders>
          </w:tcPr>
          <w:p>
            <w:pPr/>
          </w:p>
        </w:tc>
      </w:tr>
      <w:tr>
        <w:trPr>
          <w:trHeight w:val="712"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830,80</w:t>
            </w: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w w:val="95"/>
                <w:sz w:val="18"/>
              </w:rPr>
              <w:t>-1,352,8</w:t>
            </w:r>
            <w:r>
              <w:rPr>
                <w:rFonts w:ascii="Times New Roman"/>
                <w:sz w:val="18"/>
              </w:rPr>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30,808.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4" w:type="dxa"/>
            <w:tcBorders>
              <w:top w:val="single" w:sz="4" w:space="0" w:color="FFFFFF"/>
              <w:left w:val="single" w:sz="4" w:space="0" w:color="000000"/>
              <w:bottom w:val="single" w:sz="4" w:space="0" w:color="000000"/>
              <w:right w:val="single" w:sz="4" w:space="0" w:color="000000"/>
            </w:tcBorders>
          </w:tcPr>
          <w:p>
            <w:pPr/>
          </w:p>
        </w:tc>
        <w:tc>
          <w:tcPr>
            <w:tcW w:w="666"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59" w:type="dxa"/>
            <w:tcBorders>
              <w:top w:val="single" w:sz="4" w:space="0" w:color="FFFFFF"/>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 w:right="0"/>
              <w:jc w:val="left"/>
              <w:rPr>
                <w:rFonts w:ascii="Times New Roman" w:hAnsi="Times New Roman" w:cs="Times New Roman" w:eastAsia="Times New Roman" w:hint="default"/>
                <w:sz w:val="18"/>
                <w:szCs w:val="18"/>
              </w:rPr>
            </w:pPr>
            <w:r>
              <w:rPr>
                <w:rFonts w:ascii="Times New Roman"/>
                <w:sz w:val="18"/>
              </w:rPr>
              <w:t>-415,20</w:t>
            </w: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left"/>
              <w:rPr>
                <w:rFonts w:ascii="Times New Roman" w:hAnsi="Times New Roman" w:cs="Times New Roman" w:eastAsia="Times New Roman" w:hint="default"/>
                <w:sz w:val="18"/>
                <w:szCs w:val="18"/>
              </w:rPr>
            </w:pPr>
            <w:r>
              <w:rPr>
                <w:rFonts w:ascii="Times New Roman"/>
                <w:sz w:val="18"/>
              </w:rPr>
              <w:t>-415,20</w:t>
            </w: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07" w:lineRule="exact"/>
              <w:ind w:left="14"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2,697,2</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92,261.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048.13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2,065,6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90,566.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10"/>
        <w:ind w:left="154" w:right="979"/>
        <w:jc w:val="left"/>
      </w:pPr>
      <w:r>
        <w:rPr/>
        <w:t>上期金额</w:t>
      </w:r>
    </w:p>
    <w:p>
      <w:pPr>
        <w:pStyle w:val="BodyText"/>
        <w:spacing w:line="240" w:lineRule="auto" w:before="37"/>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2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67"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3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7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8" w:lineRule="exact"/>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7"/>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1" w:space="0" w:color="D2D2D2"/>
              <w:left w:val="single" w:sz="23" w:space="0" w:color="D2D2D2"/>
              <w:right w:val="single" w:sz="13" w:space="0" w:color="D2D2D2"/>
            </w:tcBorders>
          </w:tcPr>
          <w:p>
            <w:pPr>
              <w:pStyle w:val="TableParagraph"/>
              <w:spacing w:line="240" w:lineRule="auto" w:before="9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7"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right w:val="single" w:sz="13"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23" w:space="0" w:color="D2D2D2"/>
              <w:bottom w:val="single" w:sz="50" w:space="0" w:color="D2D2D2"/>
              <w:right w:val="single" w:sz="13" w:space="0" w:color="D2D2D2"/>
            </w:tcBorders>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07" w:lineRule="exact" w:before="36"/>
              <w:ind w:left="28" w:right="0"/>
              <w:jc w:val="left"/>
              <w:rPr>
                <w:rFonts w:ascii="Times New Roman" w:hAnsi="Times New Roman" w:cs="Times New Roman" w:eastAsia="Times New Roman" w:hint="default"/>
                <w:sz w:val="18"/>
                <w:szCs w:val="18"/>
              </w:rPr>
            </w:pPr>
            <w:r>
              <w:rPr>
                <w:rFonts w:ascii="Times New Roman"/>
                <w:sz w:val="18"/>
              </w:rPr>
              <w:t>871,73</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50"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36"/>
              <w:ind w:right="20"/>
              <w:jc w:val="right"/>
              <w:rPr>
                <w:rFonts w:ascii="Times New Roman" w:hAnsi="Times New Roman" w:cs="Times New Roman" w:eastAsia="Times New Roman" w:hint="default"/>
                <w:sz w:val="18"/>
                <w:szCs w:val="18"/>
              </w:rPr>
            </w:pPr>
            <w:r>
              <w:rPr>
                <w:rFonts w:ascii="Times New Roman"/>
                <w:sz w:val="18"/>
              </w:rPr>
              <w:t>2,822,2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32,196.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-1,946,6</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48.52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44,682,</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079.41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9"/>
              <w:ind w:left="59" w:right="0"/>
              <w:jc w:val="left"/>
              <w:rPr>
                <w:rFonts w:ascii="Times New Roman" w:hAnsi="Times New Roman" w:cs="Times New Roman" w:eastAsia="Times New Roman" w:hint="default"/>
                <w:sz w:val="18"/>
                <w:szCs w:val="18"/>
              </w:rPr>
            </w:pPr>
            <w:r>
              <w:rPr>
                <w:rFonts w:ascii="Times New Roman"/>
                <w:sz w:val="18"/>
              </w:rPr>
              <w:t>706,362</w:t>
            </w: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,476.75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9"/>
              <w:ind w:left="57" w:right="0"/>
              <w:jc w:val="center"/>
              <w:rPr>
                <w:rFonts w:ascii="Times New Roman" w:hAnsi="Times New Roman" w:cs="Times New Roman" w:eastAsia="Times New Roman" w:hint="default"/>
                <w:sz w:val="18"/>
                <w:szCs w:val="18"/>
              </w:rPr>
            </w:pPr>
            <w:r>
              <w:rPr>
                <w:rFonts w:ascii="Times New Roman"/>
                <w:sz w:val="18"/>
              </w:rPr>
              <w:t>3,106,9</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78.85</w:t>
            </w:r>
          </w:p>
        </w:tc>
        <w:tc>
          <w:tcPr>
            <w:tcW w:w="659"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4,446,1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69,802.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w:t>
            </w:r>
          </w:p>
        </w:tc>
      </w:tr>
      <w:tr>
        <w:trPr>
          <w:trHeight w:val="313"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9"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78" w:type="dxa"/>
            <w:tcBorders>
              <w:top w:val="single" w:sz="4" w:space="0" w:color="000000"/>
              <w:left w:val="single" w:sz="4" w:space="0" w:color="000000"/>
              <w:bottom w:val="single" w:sz="4" w:space="0" w:color="FFFFFF"/>
              <w:right w:val="single" w:sz="4" w:space="0" w:color="000000"/>
            </w:tcBorders>
          </w:tcPr>
          <w:p>
            <w:pPr/>
          </w:p>
        </w:tc>
        <w:tc>
          <w:tcPr>
            <w:tcW w:w="652" w:type="dxa"/>
            <w:tcBorders>
              <w:top w:val="single" w:sz="4" w:space="0" w:color="000000"/>
              <w:left w:val="single" w:sz="4" w:space="0" w:color="000000"/>
              <w:bottom w:val="single" w:sz="4" w:space="0" w:color="FFFFFF"/>
              <w:right w:val="single" w:sz="4" w:space="0" w:color="000000"/>
            </w:tcBorders>
          </w:tcPr>
          <w:p>
            <w:pPr/>
          </w:p>
        </w:tc>
        <w:tc>
          <w:tcPr>
            <w:tcW w:w="659" w:type="dxa"/>
            <w:tcBorders>
              <w:top w:val="single" w:sz="4" w:space="0" w:color="000000"/>
              <w:left w:val="single" w:sz="4" w:space="0" w:color="000000"/>
              <w:bottom w:val="single" w:sz="4" w:space="0" w:color="FFFFFF"/>
              <w:right w:val="single" w:sz="4" w:space="0" w:color="000000"/>
            </w:tcBorders>
          </w:tcPr>
          <w:p>
            <w:pPr/>
          </w:p>
        </w:tc>
      </w:tr>
      <w:tr>
        <w:trPr>
          <w:trHeight w:val="427"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FFFFFF"/>
              <w:left w:val="single" w:sz="13" w:space="0" w:color="D2D2D2"/>
              <w:bottom w:val="single" w:sz="4" w:space="0" w:color="000000"/>
              <w:right w:val="single" w:sz="4" w:space="0" w:color="000000"/>
            </w:tcBorders>
          </w:tcPr>
          <w:p>
            <w:pPr>
              <w:pStyle w:val="TableParagraph"/>
              <w:spacing w:line="205" w:lineRule="exact"/>
              <w:ind w:left="22" w:right="0"/>
              <w:jc w:val="left"/>
              <w:rPr>
                <w:rFonts w:ascii="Times New Roman" w:hAnsi="Times New Roman" w:cs="Times New Roman" w:eastAsia="Times New Roman" w:hint="default"/>
                <w:sz w:val="18"/>
                <w:szCs w:val="18"/>
              </w:rPr>
            </w:pPr>
            <w:r>
              <w:rPr>
                <w:rFonts w:ascii="Times New Roman"/>
                <w:sz w:val="18"/>
              </w:rPr>
              <w:t>871,73</w:t>
            </w: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2,720.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05" w:lineRule="exact"/>
              <w:ind w:left="92" w:right="0"/>
              <w:jc w:val="left"/>
              <w:rPr>
                <w:rFonts w:ascii="Times New Roman" w:hAnsi="Times New Roman" w:cs="Times New Roman" w:eastAsia="Times New Roman" w:hint="default"/>
                <w:sz w:val="18"/>
                <w:szCs w:val="18"/>
              </w:rPr>
            </w:pPr>
            <w:r>
              <w:rPr>
                <w:rFonts w:ascii="Times New Roman"/>
                <w:sz w:val="18"/>
              </w:rPr>
              <w:t>2,822,2</w:t>
            </w: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32,196.</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left="31" w:right="0"/>
              <w:jc w:val="left"/>
              <w:rPr>
                <w:rFonts w:ascii="Times New Roman" w:hAnsi="Times New Roman" w:cs="Times New Roman" w:eastAsia="Times New Roman" w:hint="default"/>
                <w:sz w:val="18"/>
                <w:szCs w:val="18"/>
              </w:rPr>
            </w:pPr>
            <w:r>
              <w:rPr>
                <w:rFonts w:ascii="Times New Roman"/>
                <w:sz w:val="18"/>
              </w:rPr>
              <w:t>-1,946,6</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44,682,</w:t>
            </w:r>
          </w:p>
        </w:tc>
        <w:tc>
          <w:tcPr>
            <w:tcW w:w="665" w:type="dxa"/>
            <w:tcBorders>
              <w:top w:val="single" w:sz="4" w:space="0" w:color="FFFFFF"/>
              <w:left w:val="single" w:sz="4" w:space="0" w:color="000000"/>
              <w:bottom w:val="single" w:sz="4" w:space="0" w:color="000000"/>
              <w:right w:val="single" w:sz="4" w:space="0" w:color="000000"/>
            </w:tcBorders>
          </w:tcPr>
          <w:p>
            <w:pPr/>
          </w:p>
        </w:tc>
        <w:tc>
          <w:tcPr>
            <w:tcW w:w="67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left="59" w:right="0"/>
              <w:jc w:val="left"/>
              <w:rPr>
                <w:rFonts w:ascii="Times New Roman" w:hAnsi="Times New Roman" w:cs="Times New Roman" w:eastAsia="Times New Roman" w:hint="default"/>
                <w:sz w:val="18"/>
                <w:szCs w:val="18"/>
              </w:rPr>
            </w:pPr>
            <w:r>
              <w:rPr>
                <w:rFonts w:ascii="Times New Roman"/>
                <w:sz w:val="18"/>
              </w:rPr>
              <w:t>706,362</w:t>
            </w:r>
          </w:p>
        </w:tc>
        <w:tc>
          <w:tcPr>
            <w:tcW w:w="6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left="79" w:right="0"/>
              <w:jc w:val="left"/>
              <w:rPr>
                <w:rFonts w:ascii="Times New Roman" w:hAnsi="Times New Roman" w:cs="Times New Roman" w:eastAsia="Times New Roman" w:hint="default"/>
                <w:sz w:val="18"/>
                <w:szCs w:val="18"/>
              </w:rPr>
            </w:pPr>
            <w:r>
              <w:rPr>
                <w:rFonts w:ascii="Times New Roman"/>
                <w:sz w:val="18"/>
              </w:rPr>
              <w:t>3,106,9</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05" w:lineRule="exact"/>
              <w:ind w:left="85" w:right="0"/>
              <w:jc w:val="left"/>
              <w:rPr>
                <w:rFonts w:ascii="Times New Roman" w:hAnsi="Times New Roman" w:cs="Times New Roman" w:eastAsia="Times New Roman" w:hint="default"/>
                <w:sz w:val="18"/>
                <w:szCs w:val="18"/>
              </w:rPr>
            </w:pPr>
            <w:r>
              <w:rPr>
                <w:rFonts w:ascii="Times New Roman"/>
                <w:sz w:val="18"/>
              </w:rPr>
              <w:t>4,446,1</w:t>
            </w: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69,802.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2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6" w:right="0"/>
              <w:jc w:val="left"/>
              <w:rPr>
                <w:rFonts w:ascii="Times New Roman" w:hAnsi="Times New Roman" w:cs="Times New Roman" w:eastAsia="Times New Roman" w:hint="default"/>
                <w:sz w:val="18"/>
                <w:szCs w:val="18"/>
              </w:rPr>
            </w:pPr>
            <w:r>
              <w:rPr>
                <w:rFonts w:ascii="Times New Roman"/>
                <w:sz w:val="18"/>
              </w:rPr>
              <w:t>48.52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6" w:right="0"/>
              <w:jc w:val="left"/>
              <w:rPr>
                <w:rFonts w:ascii="Times New Roman" w:hAnsi="Times New Roman" w:cs="Times New Roman" w:eastAsia="Times New Roman" w:hint="default"/>
                <w:sz w:val="18"/>
                <w:szCs w:val="18"/>
              </w:rPr>
            </w:pPr>
            <w:r>
              <w:rPr>
                <w:rFonts w:ascii="Times New Roman"/>
                <w:sz w:val="18"/>
              </w:rPr>
              <w:t>079.41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4" w:right="0"/>
              <w:jc w:val="left"/>
              <w:rPr>
                <w:rFonts w:ascii="Times New Roman" w:hAnsi="Times New Roman" w:cs="Times New Roman" w:eastAsia="Times New Roman" w:hint="default"/>
                <w:sz w:val="18"/>
                <w:szCs w:val="18"/>
              </w:rPr>
            </w:pPr>
            <w:r>
              <w:rPr>
                <w:rFonts w:ascii="Times New Roman"/>
                <w:sz w:val="18"/>
              </w:rPr>
              <w:t>,476.75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4" w:right="0"/>
              <w:jc w:val="left"/>
              <w:rPr>
                <w:rFonts w:ascii="Times New Roman" w:hAnsi="Times New Roman" w:cs="Times New Roman" w:eastAsia="Times New Roman" w:hint="default"/>
                <w:sz w:val="18"/>
                <w:szCs w:val="18"/>
              </w:rPr>
            </w:pPr>
            <w:r>
              <w:rPr>
                <w:rFonts w:ascii="Times New Roman"/>
                <w:sz w:val="18"/>
              </w:rPr>
              <w:t>78.85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85</w:t>
            </w:r>
          </w:p>
        </w:tc>
      </w:tr>
      <w:tr>
        <w:trPr>
          <w:trHeight w:val="79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5"/>
              <w:ind w:left="57" w:right="0"/>
              <w:jc w:val="center"/>
              <w:rPr>
                <w:rFonts w:ascii="Times New Roman" w:hAnsi="Times New Roman" w:cs="Times New Roman" w:eastAsia="Times New Roman" w:hint="default"/>
                <w:sz w:val="18"/>
                <w:szCs w:val="18"/>
              </w:rPr>
            </w:pPr>
            <w:r>
              <w:rPr>
                <w:rFonts w:ascii="Times New Roman"/>
                <w:sz w:val="18"/>
              </w:rPr>
              <w:t>1,060,</w:t>
            </w:r>
          </w:p>
          <w:p>
            <w:pPr>
              <w:pStyle w:val="TableParagraph"/>
              <w:spacing w:line="207" w:lineRule="exact"/>
              <w:ind w:left="13" w:right="0"/>
              <w:jc w:val="center"/>
              <w:rPr>
                <w:rFonts w:ascii="Times New Roman" w:hAnsi="Times New Roman" w:cs="Times New Roman" w:eastAsia="Times New Roman" w:hint="default"/>
                <w:sz w:val="18"/>
                <w:szCs w:val="18"/>
              </w:rPr>
            </w:pPr>
            <w:r>
              <w:rPr>
                <w:rFonts w:ascii="Times New Roman"/>
                <w:sz w:val="18"/>
              </w:rPr>
              <w:t>882,72</w:t>
            </w: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722,918</w:t>
            </w: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,394.16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1,946,6</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664.93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517,163</w:t>
            </w: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,651.17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4,477,2</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07.48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5"/>
              <w:ind w:right="21"/>
              <w:jc w:val="right"/>
              <w:rPr>
                <w:rFonts w:ascii="Times New Roman" w:hAnsi="Times New Roman" w:cs="Times New Roman" w:eastAsia="Times New Roman" w:hint="default"/>
                <w:sz w:val="18"/>
                <w:szCs w:val="18"/>
              </w:rPr>
            </w:pPr>
            <w:r>
              <w:rPr>
                <w:rFonts w:ascii="Times New Roman"/>
                <w:sz w:val="18"/>
              </w:rPr>
              <w:t>2,200,9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75,786.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r>
      <w:tr>
        <w:trPr>
          <w:trHeight w:val="557" w:hRule="exact"/>
        </w:trPr>
        <w:tc>
          <w:tcPr>
            <w:tcW w:w="143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67" w:right="0"/>
              <w:jc w:val="center"/>
              <w:rPr>
                <w:rFonts w:ascii="Times New Roman" w:hAnsi="Times New Roman" w:cs="Times New Roman" w:eastAsia="Times New Roman" w:hint="default"/>
                <w:sz w:val="18"/>
                <w:szCs w:val="18"/>
              </w:rPr>
            </w:pPr>
            <w:r>
              <w:rPr>
                <w:rFonts w:ascii="Times New Roman"/>
                <w:sz w:val="18"/>
              </w:rPr>
              <w:t>1,946,6</w:t>
            </w:r>
          </w:p>
          <w:p>
            <w:pPr>
              <w:pStyle w:val="TableParagraph"/>
              <w:spacing w:line="240" w:lineRule="auto" w:before="1"/>
              <w:ind w:left="203" w:right="0"/>
              <w:jc w:val="center"/>
              <w:rPr>
                <w:rFonts w:ascii="Times New Roman" w:hAnsi="Times New Roman" w:cs="Times New Roman" w:eastAsia="Times New Roman" w:hint="default"/>
                <w:sz w:val="18"/>
                <w:szCs w:val="18"/>
              </w:rPr>
            </w:pPr>
            <w:r>
              <w:rPr>
                <w:rFonts w:ascii="Times New Roman"/>
                <w:sz w:val="18"/>
              </w:rPr>
              <w:t>48.52</w:t>
            </w: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7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59" w:right="0"/>
              <w:jc w:val="left"/>
              <w:rPr>
                <w:rFonts w:ascii="Times New Roman" w:hAnsi="Times New Roman" w:cs="Times New Roman" w:eastAsia="Times New Roman" w:hint="default"/>
                <w:sz w:val="18"/>
                <w:szCs w:val="18"/>
              </w:rPr>
            </w:pPr>
            <w:r>
              <w:rPr>
                <w:rFonts w:ascii="Times New Roman"/>
                <w:sz w:val="18"/>
              </w:rPr>
              <w:t>634,965</w:t>
            </w:r>
          </w:p>
          <w:p>
            <w:pPr>
              <w:pStyle w:val="TableParagraph"/>
              <w:spacing w:line="240" w:lineRule="auto" w:before="1"/>
              <w:ind w:left="104" w:right="0"/>
              <w:jc w:val="left"/>
              <w:rPr>
                <w:rFonts w:ascii="Times New Roman" w:hAnsi="Times New Roman" w:cs="Times New Roman" w:eastAsia="Times New Roman" w:hint="default"/>
                <w:sz w:val="18"/>
                <w:szCs w:val="18"/>
              </w:rPr>
            </w:pPr>
            <w:r>
              <w:rPr>
                <w:rFonts w:ascii="Times New Roman"/>
                <w:sz w:val="18"/>
              </w:rPr>
              <w:t>,588.10</w:t>
            </w:r>
          </w:p>
        </w:tc>
        <w:tc>
          <w:tcPr>
            <w:tcW w:w="6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64" w:right="0"/>
              <w:jc w:val="left"/>
              <w:rPr>
                <w:rFonts w:ascii="Times New Roman" w:hAnsi="Times New Roman" w:cs="Times New Roman" w:eastAsia="Times New Roman" w:hint="default"/>
                <w:sz w:val="18"/>
                <w:szCs w:val="18"/>
              </w:rPr>
            </w:pPr>
            <w:r>
              <w:rPr>
                <w:rFonts w:ascii="Times New Roman"/>
                <w:sz w:val="18"/>
              </w:rPr>
              <w:t>-133,78</w:t>
            </w:r>
          </w:p>
          <w:p>
            <w:pPr>
              <w:pStyle w:val="TableParagraph"/>
              <w:spacing w:line="240" w:lineRule="auto" w:before="1"/>
              <w:ind w:left="304" w:right="0"/>
              <w:jc w:val="left"/>
              <w:rPr>
                <w:rFonts w:ascii="Times New Roman" w:hAnsi="Times New Roman" w:cs="Times New Roman" w:eastAsia="Times New Roman" w:hint="default"/>
                <w:sz w:val="18"/>
                <w:szCs w:val="18"/>
              </w:rPr>
            </w:pPr>
            <w:r>
              <w:rPr>
                <w:rFonts w:ascii="Times New Roman"/>
                <w:sz w:val="18"/>
              </w:rPr>
              <w:t>5.34</w:t>
            </w:r>
          </w:p>
        </w:tc>
        <w:tc>
          <w:tcPr>
            <w:tcW w:w="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40" w:right="0"/>
              <w:jc w:val="left"/>
              <w:rPr>
                <w:rFonts w:ascii="Times New Roman" w:hAnsi="Times New Roman" w:cs="Times New Roman" w:eastAsia="Times New Roman" w:hint="default"/>
                <w:sz w:val="18"/>
                <w:szCs w:val="18"/>
              </w:rPr>
            </w:pPr>
            <w:r>
              <w:rPr>
                <w:rFonts w:ascii="Times New Roman"/>
                <w:sz w:val="18"/>
              </w:rPr>
              <w:t>636,778</w:t>
            </w:r>
          </w:p>
          <w:p>
            <w:pPr>
              <w:pStyle w:val="TableParagraph"/>
              <w:spacing w:line="240" w:lineRule="auto" w:before="1"/>
              <w:ind w:left="85" w:right="0"/>
              <w:jc w:val="left"/>
              <w:rPr>
                <w:rFonts w:ascii="Times New Roman" w:hAnsi="Times New Roman" w:cs="Times New Roman" w:eastAsia="Times New Roman" w:hint="default"/>
                <w:sz w:val="18"/>
                <w:szCs w:val="18"/>
              </w:rPr>
            </w:pPr>
            <w:r>
              <w:rPr>
                <w:rFonts w:ascii="Times New Roman"/>
                <w:sz w:val="18"/>
              </w:rPr>
              <w:t>,451.28</w:t>
            </w:r>
          </w:p>
        </w:tc>
      </w:tr>
      <w:tr>
        <w:trPr>
          <w:trHeight w:val="710" w:hRule="exact"/>
        </w:trPr>
        <w:tc>
          <w:tcPr>
            <w:tcW w:w="143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6"/>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1,677,6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16,897.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78" w:type="dxa"/>
            <w:tcBorders>
              <w:top w:val="single" w:sz="4" w:space="0" w:color="FFFFFF"/>
              <w:left w:val="single" w:sz="4" w:space="0" w:color="000000"/>
              <w:bottom w:val="single" w:sz="4" w:space="0" w:color="FFFFFF"/>
              <w:right w:val="single" w:sz="4" w:space="0" w:color="000000"/>
            </w:tcBorders>
          </w:tcPr>
          <w:p>
            <w:pPr/>
          </w:p>
        </w:tc>
        <w:tc>
          <w:tcPr>
            <w:tcW w:w="65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8"/>
              <w:ind w:left="57" w:right="0"/>
              <w:jc w:val="center"/>
              <w:rPr>
                <w:rFonts w:ascii="Times New Roman" w:hAnsi="Times New Roman" w:cs="Times New Roman" w:eastAsia="Times New Roman" w:hint="default"/>
                <w:sz w:val="18"/>
                <w:szCs w:val="18"/>
              </w:rPr>
            </w:pPr>
            <w:r>
              <w:rPr>
                <w:rFonts w:ascii="Times New Roman"/>
                <w:sz w:val="18"/>
              </w:rPr>
              <w:t>4,610,9</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92.82</w:t>
            </w:r>
          </w:p>
        </w:tc>
        <w:tc>
          <w:tcPr>
            <w:tcW w:w="6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1,659,1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86,390.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70</w:t>
            </w:r>
          </w:p>
        </w:tc>
      </w:tr>
      <w:tr>
        <w:trPr>
          <w:trHeight w:val="712" w:hRule="exact"/>
        </w:trPr>
        <w:tc>
          <w:tcPr>
            <w:tcW w:w="143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1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36"/>
              <w:ind w:left="35"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36"/>
              <w:ind w:right="20"/>
              <w:jc w:val="right"/>
              <w:rPr>
                <w:rFonts w:ascii="Times New Roman" w:hAnsi="Times New Roman" w:cs="Times New Roman" w:eastAsia="Times New Roman" w:hint="default"/>
                <w:sz w:val="18"/>
                <w:szCs w:val="18"/>
              </w:rPr>
            </w:pPr>
            <w:r>
              <w:rPr>
                <w:rFonts w:ascii="Times New Roman"/>
                <w:sz w:val="18"/>
              </w:rPr>
              <w:t>1,670,1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30,197.</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9"/>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78" w:type="dxa"/>
            <w:tcBorders>
              <w:top w:val="single" w:sz="4" w:space="0" w:color="FFFFFF"/>
              <w:left w:val="single" w:sz="4" w:space="0" w:color="000000"/>
              <w:bottom w:val="single" w:sz="4" w:space="0" w:color="000000"/>
              <w:right w:val="single" w:sz="4" w:space="0" w:color="000000"/>
            </w:tcBorders>
          </w:tcPr>
          <w:p>
            <w:pPr/>
          </w:p>
        </w:tc>
        <w:tc>
          <w:tcPr>
            <w:tcW w:w="6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9"/>
              <w:ind w:left="57"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1,655,0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88,697.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w:t>
            </w:r>
          </w:p>
        </w:tc>
      </w:tr>
      <w:tr>
        <w:trPr>
          <w:trHeight w:val="5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7,486,7</w:t>
            </w: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7,486,7</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9" w:right="0"/>
              <w:jc w:val="left"/>
              <w:rPr>
                <w:rFonts w:ascii="Times New Roman" w:hAnsi="Times New Roman" w:cs="Times New Roman" w:eastAsia="Times New Roman" w:hint="default"/>
                <w:sz w:val="18"/>
                <w:szCs w:val="18"/>
              </w:rPr>
            </w:pPr>
            <w:r>
              <w:rPr>
                <w:rFonts w:ascii="Times New Roman"/>
                <w:sz w:val="18"/>
              </w:rPr>
              <w:t>-3,389,</w:t>
            </w: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007.18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-3,389,0</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07.18</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664.93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2"/>
              <w:jc w:val="right"/>
              <w:rPr>
                <w:rFonts w:ascii="Times New Roman" w:hAnsi="Times New Roman" w:cs="Times New Roman" w:eastAsia="Times New Roman" w:hint="default"/>
                <w:sz w:val="18"/>
                <w:szCs w:val="18"/>
              </w:rPr>
            </w:pPr>
            <w:r>
              <w:rPr>
                <w:rFonts w:ascii="Times New Roman"/>
                <w:spacing w:val="-2"/>
                <w:sz w:val="18"/>
              </w:rPr>
              <w:t>-117,80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1,936.9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272.00</w:t>
            </w:r>
          </w:p>
        </w:tc>
      </w:tr>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664.93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 w:right="0"/>
              <w:jc w:val="center"/>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664.93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before="1"/>
              <w:ind w:left="126" w:right="0"/>
              <w:jc w:val="center"/>
              <w:rPr>
                <w:rFonts w:ascii="Times New Roman" w:hAnsi="Times New Roman" w:cs="Times New Roman" w:eastAsia="Times New Roman" w:hint="default"/>
                <w:sz w:val="18"/>
                <w:szCs w:val="18"/>
              </w:rPr>
            </w:pPr>
            <w:r>
              <w:rPr>
                <w:rFonts w:ascii="Times New Roman"/>
                <w:sz w:val="18"/>
              </w:rPr>
              <w:t>272.00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before="1"/>
              <w:ind w:left="107" w:right="0"/>
              <w:jc w:val="center"/>
              <w:rPr>
                <w:rFonts w:ascii="Times New Roman" w:hAnsi="Times New Roman" w:cs="Times New Roman" w:eastAsia="Times New Roman" w:hint="default"/>
                <w:sz w:val="18"/>
                <w:szCs w:val="18"/>
              </w:rPr>
            </w:pPr>
            <w:r>
              <w:rPr>
                <w:rFonts w:ascii="Times New Roman"/>
                <w:sz w:val="18"/>
              </w:rPr>
              <w:t>272.00</w:t>
            </w:r>
          </w:p>
        </w:tc>
      </w:tr>
      <w:tr>
        <w:trPr>
          <w:trHeight w:val="323" w:hRule="exact"/>
        </w:trPr>
        <w:tc>
          <w:tcPr>
            <w:tcW w:w="143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78" w:type="dxa"/>
            <w:tcBorders>
              <w:top w:val="single" w:sz="4" w:space="0" w:color="000000"/>
              <w:left w:val="single" w:sz="4" w:space="0" w:color="000000"/>
              <w:bottom w:val="single" w:sz="4" w:space="0" w:color="FFFFFF"/>
              <w:right w:val="single" w:sz="4" w:space="0" w:color="000000"/>
            </w:tcBorders>
          </w:tcPr>
          <w:p>
            <w:pPr/>
          </w:p>
        </w:tc>
        <w:tc>
          <w:tcPr>
            <w:tcW w:w="652" w:type="dxa"/>
            <w:tcBorders>
              <w:top w:val="single" w:sz="4" w:space="0" w:color="000000"/>
              <w:left w:val="single" w:sz="4" w:space="0" w:color="000000"/>
              <w:bottom w:val="single" w:sz="4" w:space="0" w:color="FFFFFF"/>
              <w:right w:val="single" w:sz="4" w:space="0" w:color="000000"/>
            </w:tcBorders>
          </w:tcPr>
          <w:p>
            <w:pPr/>
          </w:p>
        </w:tc>
        <w:tc>
          <w:tcPr>
            <w:tcW w:w="659" w:type="dxa"/>
            <w:tcBorders>
              <w:top w:val="single" w:sz="4" w:space="0" w:color="000000"/>
              <w:left w:val="single" w:sz="4" w:space="0" w:color="000000"/>
              <w:bottom w:val="single" w:sz="4" w:space="0" w:color="FFFFFF"/>
              <w:right w:val="single" w:sz="4" w:space="0" w:color="000000"/>
            </w:tcBorders>
          </w:tcPr>
          <w:p>
            <w:pPr/>
          </w:p>
        </w:tc>
      </w:tr>
      <w:tr>
        <w:trPr>
          <w:trHeight w:val="712" w:hRule="exact"/>
        </w:trPr>
        <w:tc>
          <w:tcPr>
            <w:tcW w:w="143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7"/>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left="35" w:right="0"/>
              <w:jc w:val="left"/>
              <w:rPr>
                <w:rFonts w:ascii="Times New Roman" w:hAnsi="Times New Roman" w:cs="Times New Roman" w:eastAsia="Times New Roman" w:hint="default"/>
                <w:sz w:val="18"/>
                <w:szCs w:val="18"/>
              </w:rPr>
            </w:pPr>
            <w:r>
              <w:rPr>
                <w:rFonts w:ascii="Times New Roman"/>
                <w:sz w:val="18"/>
              </w:rPr>
              <w:t>955,23</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07" w:lineRule="exact"/>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-955,23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2,720.0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78" w:type="dxa"/>
            <w:tcBorders>
              <w:top w:val="single" w:sz="4" w:space="0" w:color="FFFFFF"/>
              <w:left w:val="single" w:sz="4" w:space="0" w:color="000000"/>
              <w:bottom w:val="single" w:sz="4" w:space="0" w:color="FFFFFF"/>
              <w:right w:val="single" w:sz="4" w:space="0" w:color="000000"/>
            </w:tcBorders>
          </w:tcPr>
          <w:p>
            <w:pPr/>
          </w:p>
        </w:tc>
        <w:tc>
          <w:tcPr>
            <w:tcW w:w="652" w:type="dxa"/>
            <w:tcBorders>
              <w:top w:val="single" w:sz="4" w:space="0" w:color="FFFFFF"/>
              <w:left w:val="single" w:sz="4" w:space="0" w:color="000000"/>
              <w:bottom w:val="single" w:sz="4" w:space="0" w:color="FFFFFF"/>
              <w:right w:val="single" w:sz="4" w:space="0" w:color="000000"/>
            </w:tcBorders>
          </w:tcPr>
          <w:p>
            <w:pPr/>
          </w:p>
        </w:tc>
        <w:tc>
          <w:tcPr>
            <w:tcW w:w="659" w:type="dxa"/>
            <w:tcBorders>
              <w:top w:val="single" w:sz="4" w:space="0" w:color="FFFFFF"/>
              <w:left w:val="single" w:sz="4" w:space="0" w:color="000000"/>
              <w:bottom w:val="single" w:sz="4" w:space="0" w:color="FFFFFF"/>
              <w:right w:val="single" w:sz="4" w:space="0" w:color="000000"/>
            </w:tcBorders>
          </w:tcPr>
          <w:p>
            <w:pPr/>
          </w:p>
        </w:tc>
      </w:tr>
      <w:tr>
        <w:trPr>
          <w:trHeight w:val="710" w:hRule="exact"/>
        </w:trPr>
        <w:tc>
          <w:tcPr>
            <w:tcW w:w="143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0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78" w:type="dxa"/>
            <w:tcBorders>
              <w:top w:val="single" w:sz="4" w:space="0" w:color="FFFFFF"/>
              <w:left w:val="single" w:sz="4" w:space="0" w:color="000000"/>
              <w:bottom w:val="single" w:sz="4" w:space="0" w:color="000000"/>
              <w:right w:val="single" w:sz="4" w:space="0" w:color="000000"/>
            </w:tcBorders>
          </w:tcPr>
          <w:p>
            <w:pPr/>
          </w:p>
        </w:tc>
        <w:tc>
          <w:tcPr>
            <w:tcW w:w="652" w:type="dxa"/>
            <w:tcBorders>
              <w:top w:val="single" w:sz="4" w:space="0" w:color="FFFFFF"/>
              <w:left w:val="single" w:sz="4" w:space="0" w:color="000000"/>
              <w:bottom w:val="single" w:sz="4" w:space="0" w:color="000000"/>
              <w:right w:val="single" w:sz="4" w:space="0" w:color="000000"/>
            </w:tcBorders>
          </w:tcPr>
          <w:p>
            <w:pPr/>
          </w:p>
        </w:tc>
        <w:tc>
          <w:tcPr>
            <w:tcW w:w="659" w:type="dxa"/>
            <w:tcBorders>
              <w:top w:val="single" w:sz="4" w:space="0" w:color="FFFFFF"/>
              <w:left w:val="single" w:sz="4" w:space="0" w:color="000000"/>
              <w:bottom w:val="single" w:sz="4" w:space="0" w:color="000000"/>
              <w:right w:val="single" w:sz="4" w:space="0" w:color="000000"/>
            </w:tcBorders>
          </w:tcPr>
          <w:p>
            <w:pPr/>
          </w:p>
        </w:tc>
      </w:tr>
      <w:tr>
        <w:trPr>
          <w:trHeight w:val="5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 w:right="0"/>
              <w:jc w:val="left"/>
              <w:rPr>
                <w:rFonts w:ascii="Times New Roman" w:hAnsi="Times New Roman" w:cs="Times New Roman" w:eastAsia="Times New Roman" w:hint="default"/>
                <w:sz w:val="18"/>
                <w:szCs w:val="18"/>
              </w:rPr>
            </w:pPr>
            <w:r>
              <w:rPr>
                <w:rFonts w:ascii="Times New Roman"/>
                <w:sz w:val="18"/>
              </w:rPr>
              <w:t>534,216</w:t>
            </w: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534,216</w:t>
            </w: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.28</w:t>
            </w:r>
          </w:p>
        </w:tc>
      </w:tr>
      <w:tr>
        <w:trPr>
          <w:trHeight w:val="71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18"/>
                <w:szCs w:val="18"/>
              </w:rPr>
            </w:pPr>
            <w:r>
              <w:rPr>
                <w:rFonts w:ascii="Times New Roman"/>
                <w:sz w:val="18"/>
              </w:rPr>
              <w:t>1,932,</w:t>
            </w:r>
          </w:p>
          <w:p>
            <w:pPr>
              <w:pStyle w:val="TableParagraph"/>
              <w:spacing w:line="207" w:lineRule="exact"/>
              <w:ind w:left="13" w:right="0"/>
              <w:jc w:val="center"/>
              <w:rPr>
                <w:rFonts w:ascii="Times New Roman" w:hAnsi="Times New Roman" w:cs="Times New Roman" w:eastAsia="Times New Roman" w:hint="default"/>
                <w:sz w:val="18"/>
                <w:szCs w:val="18"/>
              </w:rPr>
            </w:pPr>
            <w:r>
              <w:rPr>
                <w:rFonts w:ascii="Times New Roman"/>
                <w:sz w:val="18"/>
              </w:rPr>
              <w:t>615,44</w:t>
            </w:r>
          </w:p>
          <w:p>
            <w:pPr>
              <w:pStyle w:val="TableParagraph"/>
              <w:spacing w:line="207" w:lineRule="exact"/>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3,545,1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66,960,</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744.34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26,127.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 w:right="0"/>
              <w:jc w:val="center"/>
              <w:rPr>
                <w:rFonts w:ascii="Times New Roman" w:hAnsi="Times New Roman" w:cs="Times New Roman" w:eastAsia="Times New Roman" w:hint="default"/>
                <w:sz w:val="18"/>
                <w:szCs w:val="18"/>
              </w:rPr>
            </w:pPr>
            <w:r>
              <w:rPr>
                <w:rFonts w:ascii="Times New Roman"/>
                <w:sz w:val="18"/>
              </w:rPr>
              <w:t>7,584,1</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86.33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6,647,1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45,589.</w:t>
            </w:r>
          </w:p>
          <w:p>
            <w:pPr>
              <w:pStyle w:val="TableParagraph"/>
              <w:spacing w:line="207" w:lineRule="exact"/>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本期金额</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42" w:type="dxa"/>
            <w:tcBorders>
              <w:top w:val="single" w:sz="40" w:space="0" w:color="D2D2D2"/>
              <w:left w:val="single" w:sz="13" w:space="0" w:color="D2D2D2"/>
              <w:bottom w:val="single" w:sz="40" w:space="0" w:color="D2D2D2"/>
              <w:right w:val="single" w:sz="10" w:space="0" w:color="D2D2D2"/>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20" w:right="0"/>
              <w:jc w:val="left"/>
              <w:rPr>
                <w:rFonts w:ascii="Times New Roman" w:hAnsi="Times New Roman" w:cs="Times New Roman" w:eastAsia="Times New Roman" w:hint="default"/>
                <w:sz w:val="18"/>
                <w:szCs w:val="18"/>
              </w:rPr>
            </w:pPr>
            <w:r>
              <w:rPr>
                <w:rFonts w:ascii="Times New Roman"/>
                <w:sz w:val="18"/>
              </w:rPr>
              <w:t>1,932,61</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Times New Roman" w:hAnsi="Times New Roman" w:cs="Times New Roman" w:eastAsia="Times New Roman" w:hint="default"/>
                <w:sz w:val="18"/>
                <w:szCs w:val="18"/>
              </w:rPr>
            </w:pPr>
            <w:r>
              <w:rPr>
                <w:rFonts w:ascii="Times New Roman"/>
                <w:sz w:val="18"/>
              </w:rPr>
              <w:t>3,545,053</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,414.67</w:t>
            </w:r>
          </w:p>
        </w:tc>
        <w:tc>
          <w:tcPr>
            <w:tcW w:w="79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4"/>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left"/>
              <w:rPr>
                <w:rFonts w:ascii="Times New Roman" w:hAnsi="Times New Roman" w:cs="Times New Roman" w:eastAsia="Times New Roman" w:hint="default"/>
                <w:sz w:val="18"/>
                <w:szCs w:val="18"/>
              </w:rPr>
            </w:pPr>
            <w:r>
              <w:rPr>
                <w:rFonts w:ascii="Times New Roman"/>
                <w:sz w:val="18"/>
              </w:rPr>
              <w:t>66,960,74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4.34</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4"/>
              <w:ind w:left="58" w:right="0"/>
              <w:jc w:val="left"/>
              <w:rPr>
                <w:rFonts w:ascii="Times New Roman" w:hAnsi="Times New Roman" w:cs="Times New Roman" w:eastAsia="Times New Roman" w:hint="default"/>
                <w:sz w:val="18"/>
                <w:szCs w:val="18"/>
              </w:rPr>
            </w:pPr>
            <w:r>
              <w:rPr>
                <w:rFonts w:ascii="Times New Roman"/>
                <w:sz w:val="18"/>
              </w:rPr>
              <w:t>366,051</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,382.05</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Times New Roman" w:hAnsi="Times New Roman" w:cs="Times New Roman" w:eastAsia="Times New Roman" w:hint="default"/>
                <w:sz w:val="18"/>
                <w:szCs w:val="18"/>
              </w:rPr>
            </w:pPr>
            <w:r>
              <w:rPr>
                <w:rFonts w:ascii="Times New Roman"/>
                <w:sz w:val="18"/>
              </w:rPr>
              <w:t>5,781,989</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,481.06</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0" w:space="0" w:color="D2D2D2"/>
              <w:left w:val="single" w:sz="13" w:space="0" w:color="D2D2D2"/>
              <w:bottom w:val="single" w:sz="40" w:space="0" w:color="D2D2D2"/>
              <w:right w:val="single" w:sz="10" w:space="0" w:color="D2D2D2"/>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0" w:right="0"/>
              <w:jc w:val="left"/>
              <w:rPr>
                <w:rFonts w:ascii="Times New Roman" w:hAnsi="Times New Roman" w:cs="Times New Roman" w:eastAsia="Times New Roman" w:hint="default"/>
                <w:sz w:val="18"/>
                <w:szCs w:val="18"/>
              </w:rPr>
            </w:pPr>
            <w:r>
              <w:rPr>
                <w:rFonts w:ascii="Times New Roman"/>
                <w:sz w:val="18"/>
              </w:rPr>
              <w:t>1,932,61</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center"/>
              <w:rPr>
                <w:rFonts w:ascii="Times New Roman" w:hAnsi="Times New Roman" w:cs="Times New Roman" w:eastAsia="Times New Roman" w:hint="default"/>
                <w:sz w:val="18"/>
                <w:szCs w:val="18"/>
              </w:rPr>
            </w:pPr>
            <w:r>
              <w:rPr>
                <w:rFonts w:ascii="Times New Roman"/>
                <w:sz w:val="18"/>
              </w:rPr>
              <w:t>3,545,053</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,414.67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66,960,74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366,051</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,382.05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5,781,989</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,481.06</w:t>
            </w: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1,483,47</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-847,525,</w:t>
            </w: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550.85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-17,247,</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929.23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133,215,6</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23.01</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037.86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7.86</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130,645,</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505,305,2</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57.15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Times New Roman" w:hAnsi="Times New Roman" w:cs="Times New Roman" w:eastAsia="Times New Roman" w:hint="default"/>
                <w:sz w:val="18"/>
                <w:szCs w:val="18"/>
              </w:rPr>
            </w:pPr>
            <w:r>
              <w:rPr>
                <w:rFonts w:ascii="Times New Roman"/>
                <w:sz w:val="18"/>
              </w:rPr>
              <w:t>141,650,2</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48.45</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130,645,</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415,157,0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Times New Roman" w:hAnsi="Times New Roman" w:cs="Times New Roman" w:eastAsia="Times New Roman" w:hint="default"/>
                <w:sz w:val="18"/>
                <w:szCs w:val="18"/>
              </w:rPr>
            </w:pPr>
            <w:r>
              <w:rPr>
                <w:rFonts w:ascii="Times New Roman"/>
                <w:sz w:val="18"/>
              </w:rPr>
              <w:t>51,501,99</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1.30</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90,148,25</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7.15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27" w:right="0"/>
              <w:jc w:val="left"/>
              <w:rPr>
                <w:rFonts w:ascii="Times New Roman" w:hAnsi="Times New Roman" w:cs="Times New Roman" w:eastAsia="Times New Roman" w:hint="default"/>
                <w:sz w:val="18"/>
                <w:szCs w:val="18"/>
              </w:rPr>
            </w:pPr>
            <w:r>
              <w:rPr>
                <w:rFonts w:ascii="Times New Roman"/>
                <w:sz w:val="18"/>
              </w:rPr>
              <w:t>90,148,25</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7.15</w:t>
            </w: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07" w:lineRule="exact" w:before="139"/>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-105,38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0,967.0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781" w:type="dxa"/>
            <w:vMerge w:val="restart"/>
            <w:tcBorders>
              <w:top w:val="single" w:sz="4" w:space="0" w:color="000000"/>
              <w:left w:val="single" w:sz="4" w:space="0" w:color="000000"/>
              <w:right w:val="single" w:sz="4" w:space="0" w:color="000000"/>
            </w:tcBorders>
          </w:tcPr>
          <w:p>
            <w:pPr>
              <w:pStyle w:val="TableParagraph"/>
              <w:spacing w:line="207" w:lineRule="exact" w:before="139"/>
              <w:ind w:left="57" w:right="0"/>
              <w:jc w:val="left"/>
              <w:rPr>
                <w:rFonts w:ascii="Times New Roman" w:hAnsi="Times New Roman" w:cs="Times New Roman" w:eastAsia="Times New Roman" w:hint="default"/>
                <w:sz w:val="18"/>
                <w:szCs w:val="18"/>
              </w:rPr>
            </w:pPr>
            <w:r>
              <w:rPr>
                <w:rFonts w:ascii="Times New Roman"/>
                <w:sz w:val="18"/>
              </w:rPr>
              <w:t>-96,567,6</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63.30</w:t>
            </w:r>
          </w:p>
        </w:tc>
      </w:tr>
      <w:tr>
        <w:trPr>
          <w:trHeight w:val="31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98"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04" w:hRule="exact"/>
        </w:trPr>
        <w:tc>
          <w:tcPr>
            <w:tcW w:w="1442" w:type="dxa"/>
            <w:tcBorders>
              <w:top w:val="single" w:sz="40" w:space="0" w:color="D2D2D2"/>
              <w:left w:val="single" w:sz="13" w:space="0" w:color="D2D2D2"/>
              <w:bottom w:val="single" w:sz="36" w:space="0" w:color="D2D2D2"/>
              <w:right w:val="single" w:sz="10" w:space="0" w:color="D2D2D2"/>
            </w:tcBorders>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03.79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 w:right="0"/>
              <w:jc w:val="center"/>
              <w:rPr>
                <w:rFonts w:ascii="Times New Roman" w:hAnsi="Times New Roman" w:cs="Times New Roman" w:eastAsia="Times New Roman" w:hint="default"/>
                <w:sz w:val="18"/>
                <w:szCs w:val="18"/>
              </w:rPr>
            </w:pPr>
            <w:r>
              <w:rPr>
                <w:rFonts w:ascii="Times New Roman"/>
                <w:sz w:val="18"/>
              </w:rPr>
              <w:t>-96,567,</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663.30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 w:right="0"/>
              <w:jc w:val="left"/>
              <w:rPr>
                <w:rFonts w:ascii="Times New Roman" w:hAnsi="Times New Roman" w:cs="Times New Roman" w:eastAsia="Times New Roman" w:hint="default"/>
                <w:sz w:val="18"/>
                <w:szCs w:val="18"/>
              </w:rPr>
            </w:pPr>
            <w:r>
              <w:rPr>
                <w:rFonts w:ascii="Times New Roman"/>
                <w:sz w:val="18"/>
              </w:rPr>
              <w:t>-96,567,6</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63.30</w:t>
            </w: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0,808.00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0,808.00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0,808.00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0,808.00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0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18"/>
                <w:szCs w:val="18"/>
              </w:rPr>
            </w:pPr>
            <w:r>
              <w:rPr>
                <w:rFonts w:ascii="Times New Roman"/>
                <w:sz w:val="18"/>
              </w:rPr>
              <w:t>3,416,09</w:t>
            </w: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center"/>
              <w:rPr>
                <w:rFonts w:ascii="Times New Roman" w:hAnsi="Times New Roman" w:cs="Times New Roman" w:eastAsia="Times New Roman" w:hint="default"/>
                <w:sz w:val="18"/>
                <w:szCs w:val="18"/>
              </w:rPr>
            </w:pPr>
            <w:r>
              <w:rPr>
                <w:rFonts w:ascii="Times New Roman"/>
                <w:sz w:val="18"/>
              </w:rPr>
              <w:t>2,697,527</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,863.82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622,991,5</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75,774,04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348,803</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5,915,205</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,104.07</w:t>
            </w:r>
          </w:p>
        </w:tc>
      </w:tr>
    </w:tbl>
    <w:p>
      <w:pPr>
        <w:pStyle w:val="BodyText"/>
        <w:spacing w:line="240" w:lineRule="auto" w:before="10"/>
        <w:ind w:left="154" w:right="979"/>
        <w:jc w:val="left"/>
      </w:pPr>
      <w:r>
        <w:rPr/>
        <w:t>上期金额</w:t>
      </w:r>
    </w:p>
    <w:p>
      <w:pPr>
        <w:pStyle w:val="BodyText"/>
        <w:spacing w:line="240" w:lineRule="auto" w:before="38"/>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19"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7"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42" w:type="dxa"/>
            <w:tcBorders>
              <w:top w:val="single" w:sz="40" w:space="0" w:color="D2D2D2"/>
              <w:left w:val="single" w:sz="13" w:space="0" w:color="D2D2D2"/>
              <w:bottom w:val="single" w:sz="40" w:space="0" w:color="D2D2D2"/>
              <w:right w:val="single" w:sz="10" w:space="0" w:color="D2D2D2"/>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871,732,</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center"/>
              <w:rPr>
                <w:rFonts w:ascii="Times New Roman" w:hAnsi="Times New Roman" w:cs="Times New Roman" w:eastAsia="Times New Roman" w:hint="default"/>
                <w:sz w:val="18"/>
                <w:szCs w:val="18"/>
              </w:rPr>
            </w:pPr>
            <w:r>
              <w:rPr>
                <w:rFonts w:ascii="Times New Roman"/>
                <w:sz w:val="18"/>
              </w:rPr>
              <w:t>2,822,669</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,236.79</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44,682,07</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9.41</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58"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,669.71</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Times New Roman" w:hAnsi="Times New Roman" w:cs="Times New Roman" w:eastAsia="Times New Roman" w:hint="default"/>
                <w:sz w:val="18"/>
                <w:szCs w:val="18"/>
              </w:rPr>
            </w:pPr>
            <w:r>
              <w:rPr>
                <w:rFonts w:ascii="Times New Roman"/>
                <w:sz w:val="18"/>
              </w:rPr>
              <w:t>4,000,150</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,705.91</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0" w:space="0" w:color="D2D2D2"/>
              <w:left w:val="single" w:sz="13" w:space="0" w:color="D2D2D2"/>
              <w:bottom w:val="single" w:sz="36" w:space="0" w:color="D2D2D2"/>
              <w:right w:val="single" w:sz="10" w:space="0" w:color="D2D2D2"/>
            </w:tcBorders>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871,732,</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center"/>
              <w:rPr>
                <w:rFonts w:ascii="Times New Roman" w:hAnsi="Times New Roman" w:cs="Times New Roman" w:eastAsia="Times New Roman" w:hint="default"/>
                <w:sz w:val="18"/>
                <w:szCs w:val="18"/>
              </w:rPr>
            </w:pPr>
            <w:r>
              <w:rPr>
                <w:rFonts w:ascii="Times New Roman"/>
                <w:sz w:val="18"/>
              </w:rPr>
              <w:t>2,822,669</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,236.79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44,682,07</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,669.71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4,000,150</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,705.91</w:t>
            </w:r>
          </w:p>
        </w:tc>
      </w:tr>
      <w:tr>
        <w:trPr>
          <w:trHeight w:val="7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1,060,88</w:t>
            </w: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722,384,1</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22,278,66</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104,984</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,712.34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1,781,838</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,775.15</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8" w:right="0"/>
              <w:jc w:val="left"/>
              <w:rPr>
                <w:rFonts w:ascii="Times New Roman" w:hAnsi="Times New Roman" w:cs="Times New Roman" w:eastAsia="Times New Roman" w:hint="default"/>
                <w:sz w:val="18"/>
                <w:szCs w:val="18"/>
              </w:rPr>
            </w:pPr>
            <w:r>
              <w:rPr>
                <w:rFonts w:ascii="Times New Roman"/>
                <w:sz w:val="18"/>
              </w:rPr>
              <w:t>222,786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,649.27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7" w:right="0"/>
              <w:jc w:val="left"/>
              <w:rPr>
                <w:rFonts w:ascii="Times New Roman" w:hAnsi="Times New Roman" w:cs="Times New Roman" w:eastAsia="Times New Roman" w:hint="default"/>
                <w:sz w:val="18"/>
                <w:szCs w:val="18"/>
              </w:rPr>
            </w:pPr>
            <w:r>
              <w:rPr>
                <w:rFonts w:ascii="Times New Roman"/>
                <w:sz w:val="18"/>
              </w:rPr>
              <w:t>222,786,6</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49.27</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07" w:lineRule="exact" w:before="62"/>
              <w:ind w:right="1"/>
              <w:jc w:val="center"/>
              <w:rPr>
                <w:rFonts w:ascii="Times New Roman" w:hAnsi="Times New Roman" w:cs="Times New Roman" w:eastAsia="Times New Roman" w:hint="default"/>
                <w:sz w:val="18"/>
                <w:szCs w:val="18"/>
              </w:rPr>
            </w:pPr>
            <w:r>
              <w:rPr>
                <w:rFonts w:ascii="Times New Roman"/>
                <w:sz w:val="18"/>
              </w:rPr>
              <w:t>105,650,</w:t>
            </w:r>
          </w:p>
          <w:p>
            <w:pPr>
              <w:pStyle w:val="TableParagraph"/>
              <w:spacing w:line="207" w:lineRule="exact"/>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2" w:right="0"/>
              <w:jc w:val="center"/>
              <w:rPr>
                <w:rFonts w:ascii="Times New Roman" w:hAnsi="Times New Roman" w:cs="Times New Roman" w:eastAsia="Times New Roman" w:hint="default"/>
                <w:sz w:val="18"/>
                <w:szCs w:val="18"/>
              </w:rPr>
            </w:pPr>
            <w:r>
              <w:rPr>
                <w:rFonts w:ascii="Times New Roman"/>
                <w:sz w:val="18"/>
              </w:rPr>
              <w:t>1,677,616</w:t>
            </w:r>
          </w:p>
          <w:p>
            <w:pPr>
              <w:pStyle w:val="TableParagraph"/>
              <w:spacing w:line="207" w:lineRule="exact"/>
              <w:ind w:left="202" w:right="0"/>
              <w:jc w:val="center"/>
              <w:rPr>
                <w:rFonts w:ascii="Times New Roman" w:hAnsi="Times New Roman" w:cs="Times New Roman" w:eastAsia="Times New Roman" w:hint="default"/>
                <w:sz w:val="18"/>
                <w:szCs w:val="18"/>
              </w:rPr>
            </w:pPr>
            <w:r>
              <w:rPr>
                <w:rFonts w:ascii="Times New Roman"/>
                <w:sz w:val="18"/>
              </w:rPr>
              <w:t>,897.88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 w:right="0"/>
              <w:jc w:val="center"/>
              <w:rPr>
                <w:rFonts w:ascii="Times New Roman" w:hAnsi="Times New Roman" w:cs="Times New Roman" w:eastAsia="Times New Roman" w:hint="default"/>
                <w:sz w:val="18"/>
                <w:szCs w:val="18"/>
              </w:rPr>
            </w:pPr>
            <w:r>
              <w:rPr>
                <w:rFonts w:ascii="Times New Roman"/>
                <w:sz w:val="18"/>
              </w:rPr>
              <w:t>1,654,575</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,397.88</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07" w:lineRule="exact" w:before="62"/>
              <w:ind w:right="1"/>
              <w:jc w:val="center"/>
              <w:rPr>
                <w:rFonts w:ascii="Times New Roman" w:hAnsi="Times New Roman" w:cs="Times New Roman" w:eastAsia="Times New Roman" w:hint="default"/>
                <w:sz w:val="18"/>
                <w:szCs w:val="18"/>
              </w:rPr>
            </w:pPr>
            <w:r>
              <w:rPr>
                <w:rFonts w:ascii="Times New Roman"/>
                <w:sz w:val="18"/>
              </w:rPr>
              <w:t>105,650,</w:t>
            </w:r>
          </w:p>
          <w:p>
            <w:pPr>
              <w:pStyle w:val="TableParagraph"/>
              <w:spacing w:line="207" w:lineRule="exact"/>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2" w:right="0"/>
              <w:jc w:val="center"/>
              <w:rPr>
                <w:rFonts w:ascii="Times New Roman" w:hAnsi="Times New Roman" w:cs="Times New Roman" w:eastAsia="Times New Roman" w:hint="default"/>
                <w:sz w:val="18"/>
                <w:szCs w:val="18"/>
              </w:rPr>
            </w:pPr>
            <w:r>
              <w:rPr>
                <w:rFonts w:ascii="Times New Roman"/>
                <w:sz w:val="18"/>
              </w:rPr>
              <w:t>1,670,130</w:t>
            </w:r>
          </w:p>
          <w:p>
            <w:pPr>
              <w:pStyle w:val="TableParagraph"/>
              <w:spacing w:line="207" w:lineRule="exact"/>
              <w:ind w:left="202" w:right="0"/>
              <w:jc w:val="center"/>
              <w:rPr>
                <w:rFonts w:ascii="Times New Roman" w:hAnsi="Times New Roman" w:cs="Times New Roman" w:eastAsia="Times New Roman" w:hint="default"/>
                <w:sz w:val="18"/>
                <w:szCs w:val="18"/>
              </w:rPr>
            </w:pPr>
            <w:r>
              <w:rPr>
                <w:rFonts w:ascii="Times New Roman"/>
                <w:sz w:val="18"/>
              </w:rPr>
              <w:t>,197.88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 w:right="0"/>
              <w:jc w:val="center"/>
              <w:rPr>
                <w:rFonts w:ascii="Times New Roman" w:hAnsi="Times New Roman" w:cs="Times New Roman" w:eastAsia="Times New Roman" w:hint="default"/>
                <w:sz w:val="18"/>
                <w:szCs w:val="18"/>
              </w:rPr>
            </w:pPr>
            <w:r>
              <w:rPr>
                <w:rFonts w:ascii="Times New Roman"/>
                <w:sz w:val="18"/>
              </w:rPr>
              <w:t>1,647,088</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,697.88</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7,486,700</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7,486,700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8"/>
              <w:ind w:left="44" w:right="0"/>
              <w:jc w:val="left"/>
              <w:rPr>
                <w:rFonts w:ascii="Times New Roman" w:hAnsi="Times New Roman" w:cs="Times New Roman" w:eastAsia="Times New Roman" w:hint="default"/>
                <w:sz w:val="18"/>
                <w:szCs w:val="18"/>
              </w:rPr>
            </w:pPr>
            <w:r>
              <w:rPr>
                <w:rFonts w:ascii="Times New Roman"/>
                <w:sz w:val="18"/>
              </w:rPr>
              <w:t>22,278,66</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4.93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2"/>
                <w:sz w:val="18"/>
              </w:rPr>
              <w:t>-117,80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1,936.9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8"/>
              <w:ind w:left="57" w:right="0"/>
              <w:jc w:val="left"/>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72.00</w:t>
            </w:r>
          </w:p>
        </w:tc>
      </w:tr>
      <w:tr>
        <w:trPr>
          <w:trHeight w:val="314"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98"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04" w:hRule="exact"/>
        </w:trPr>
        <w:tc>
          <w:tcPr>
            <w:tcW w:w="1442" w:type="dxa"/>
            <w:tcBorders>
              <w:top w:val="single" w:sz="40" w:space="0" w:color="D2D2D2"/>
              <w:left w:val="single" w:sz="13" w:space="0" w:color="D2D2D2"/>
              <w:bottom w:val="single" w:sz="40" w:space="0" w:color="D2D2D2"/>
              <w:right w:val="single" w:sz="10" w:space="0" w:color="D2D2D2"/>
            </w:tcBorders>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22,278,66</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 w:right="0"/>
              <w:jc w:val="center"/>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664.93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-95,523,</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272.00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72.00</w:t>
            </w: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 w:right="0"/>
              <w:jc w:val="center"/>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720.00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 w:right="0"/>
              <w:jc w:val="center"/>
              <w:rPr>
                <w:rFonts w:ascii="Times New Roman" w:hAnsi="Times New Roman" w:cs="Times New Roman" w:eastAsia="Times New Roman" w:hint="default"/>
                <w:sz w:val="18"/>
                <w:szCs w:val="18"/>
              </w:rPr>
            </w:pPr>
            <w:r>
              <w:rPr>
                <w:rFonts w:ascii="Times New Roman"/>
                <w:sz w:val="18"/>
              </w:rPr>
              <w:t>-955,232,</w:t>
            </w: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720.00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18"/>
                <w:szCs w:val="18"/>
              </w:rPr>
            </w:pPr>
            <w:r>
              <w:rPr>
                <w:rFonts w:ascii="Times New Roman"/>
                <w:sz w:val="18"/>
              </w:rPr>
              <w:t>1,932,61</w:t>
            </w: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center"/>
              <w:rPr>
                <w:rFonts w:ascii="Times New Roman" w:hAnsi="Times New Roman" w:cs="Times New Roman" w:eastAsia="Times New Roman" w:hint="default"/>
                <w:sz w:val="18"/>
                <w:szCs w:val="18"/>
              </w:rPr>
            </w:pPr>
            <w:r>
              <w:rPr>
                <w:rFonts w:ascii="Times New Roman"/>
                <w:sz w:val="18"/>
              </w:rPr>
              <w:t>3,545,053</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,414.67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66,960,74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366,051</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,382.05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5,781,989</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,481.06</w:t>
            </w:r>
          </w:p>
        </w:tc>
      </w:tr>
    </w:tbl>
    <w:p>
      <w:pPr>
        <w:spacing w:line="240" w:lineRule="auto" w:before="13"/>
        <w:rPr>
          <w:rFonts w:ascii="宋体" w:hAnsi="宋体" w:cs="宋体" w:eastAsia="宋体" w:hint="default"/>
          <w:sz w:val="17"/>
          <w:szCs w:val="17"/>
        </w:rPr>
      </w:pPr>
    </w:p>
    <w:p>
      <w:pPr>
        <w:pStyle w:val="Heading2"/>
        <w:spacing w:line="240" w:lineRule="auto" w:before="26"/>
        <w:ind w:left="154" w:right="979"/>
        <w:jc w:val="left"/>
        <w:rPr>
          <w:b w:val="0"/>
          <w:bCs w:val="0"/>
        </w:rPr>
      </w:pPr>
      <w:bookmarkStart w:name="三、公司基本情况" w:id="167"/>
      <w:bookmarkEnd w:id="167"/>
      <w:r>
        <w:rPr>
          <w:b w:val="0"/>
          <w:bCs w:val="0"/>
        </w:rPr>
      </w:r>
      <w:r>
        <w:rPr/>
        <w:t>三、公司基本情况</w:t>
      </w:r>
      <w:r>
        <w:rPr>
          <w:b w:val="0"/>
          <w:bCs w:val="0"/>
        </w:rPr>
      </w:r>
    </w:p>
    <w:p>
      <w:pPr>
        <w:spacing w:line="240" w:lineRule="auto" w:before="7"/>
        <w:rPr>
          <w:rFonts w:ascii="宋体" w:hAnsi="宋体" w:cs="宋体" w:eastAsia="宋体" w:hint="default"/>
          <w:b/>
          <w:bCs/>
          <w:sz w:val="23"/>
          <w:szCs w:val="23"/>
        </w:rPr>
      </w:pPr>
    </w:p>
    <w:p>
      <w:pPr>
        <w:pStyle w:val="BodyText"/>
        <w:spacing w:line="241" w:lineRule="exact"/>
        <w:ind w:right="97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公司概况</w:t>
      </w:r>
    </w:p>
    <w:p>
      <w:pPr>
        <w:pStyle w:val="BodyText"/>
        <w:spacing w:line="230" w:lineRule="auto"/>
        <w:ind w:right="1123" w:firstLine="506"/>
        <w:jc w:val="left"/>
      </w:pPr>
      <w:r>
        <w:rPr/>
        <w:t>上海二三四五网络控股集团股份有限公司（以下简称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月经上海市人民政府以沪府体 改审（</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012</w:t>
      </w:r>
      <w:r>
        <w:rPr/>
        <w:t>号文《关于同意设立上海交大欧姆龙软件股份有限公司的批复》的批准，由上海欧姆龙计算机有限公司整 体变更而设立的股份有限公司。公司的统一社会信用代码：</w:t>
      </w:r>
      <w:r>
        <w:rPr>
          <w:rFonts w:ascii="Times New Roman" w:hAnsi="Times New Roman" w:cs="Times New Roman" w:eastAsia="Times New Roman" w:hint="default"/>
        </w:rPr>
        <w:t>91310000607203699D</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月在深圳证券交易所上市。所 属行业为软件和信息技术服务业。 </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日止，本公司累计发行股本总数</w:t>
      </w:r>
      <w:r>
        <w:rPr>
          <w:rFonts w:ascii="Times New Roman" w:hAnsi="Times New Roman" w:cs="Times New Roman" w:eastAsia="Times New Roman" w:hint="default"/>
          <w:spacing w:val="-1"/>
        </w:rPr>
        <w:t>3,416,091,248</w:t>
      </w:r>
      <w:r>
        <w:rPr>
          <w:spacing w:val="-1"/>
        </w:rPr>
        <w:t>股，注册资本为</w:t>
      </w:r>
      <w:r>
        <w:rPr>
          <w:rFonts w:ascii="Times New Roman" w:hAnsi="Times New Roman" w:cs="Times New Roman" w:eastAsia="Times New Roman" w:hint="default"/>
          <w:spacing w:val="-1"/>
        </w:rPr>
        <w:t>3,416,091,248.00</w:t>
      </w:r>
      <w:r>
        <w:rPr>
          <w:spacing w:val="-1"/>
        </w:rPr>
        <w:t>元，注册地：上海市徐汇区</w:t>
      </w:r>
      <w:r>
        <w:rPr>
          <w:spacing w:val="-58"/>
        </w:rPr>
        <w:t> </w:t>
      </w:r>
      <w:r>
        <w:rPr>
          <w:spacing w:val="-58"/>
        </w:rPr>
      </w:r>
      <w:r>
        <w:rPr/>
        <w:t>宜山路</w:t>
      </w:r>
      <w:r>
        <w:rPr>
          <w:rFonts w:ascii="Times New Roman" w:hAnsi="Times New Roman" w:cs="Times New Roman" w:eastAsia="Times New Roman" w:hint="default"/>
        </w:rPr>
        <w:t>700</w:t>
      </w:r>
      <w:r>
        <w:rPr/>
        <w:t>号</w:t>
      </w:r>
      <w:r>
        <w:rPr>
          <w:rFonts w:ascii="Times New Roman" w:hAnsi="Times New Roman" w:cs="Times New Roman" w:eastAsia="Times New Roman" w:hint="default"/>
        </w:rPr>
        <w:t>85</w:t>
      </w:r>
      <w:r>
        <w:rPr/>
        <w:t>幢</w:t>
      </w:r>
      <w:r>
        <w:rPr>
          <w:rFonts w:ascii="Times New Roman" w:hAnsi="Times New Roman" w:cs="Times New Roman" w:eastAsia="Times New Roman" w:hint="default"/>
        </w:rPr>
        <w:t>6</w:t>
      </w:r>
      <w:r>
        <w:rPr/>
        <w:t>楼，总部地址：上海市浦东新区环科路</w:t>
      </w:r>
      <w:r>
        <w:rPr>
          <w:rFonts w:ascii="Times New Roman" w:hAnsi="Times New Roman" w:cs="Times New Roman" w:eastAsia="Times New Roman" w:hint="default"/>
        </w:rPr>
        <w:t>555</w:t>
      </w:r>
      <w:r>
        <w:rPr/>
        <w:t>弄</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9</w:t>
      </w:r>
      <w:r>
        <w:rPr/>
        <w:t>楼。本公司经营范围为计算机软、硬件系统及相关系 </w:t>
      </w:r>
      <w:r>
        <w:rPr>
          <w:spacing w:val="-2"/>
        </w:rPr>
        <w:t>统的集成、开发、咨询、销售及服务，经营本企业自产产品的出口业务和本企业所需的机械设备、零配件、原辅材料的进出</w:t>
      </w:r>
      <w:r>
        <w:rPr>
          <w:spacing w:val="-70"/>
        </w:rPr>
        <w:t> </w:t>
      </w:r>
      <w:r>
        <w:rPr>
          <w:spacing w:val="-70"/>
        </w:rPr>
      </w:r>
      <w:r>
        <w:rPr>
          <w:spacing w:val="-2"/>
        </w:rPr>
        <w:t>口业务（但国家限定公司经营或禁止进出口的商品及技术除外），本企业包括本企业控股的成员企业，信息服务业务（含短</w:t>
      </w:r>
      <w:r>
        <w:rPr>
          <w:spacing w:val="-66"/>
        </w:rPr>
        <w:t> </w:t>
      </w:r>
      <w:r>
        <w:rPr>
          <w:spacing w:val="-66"/>
        </w:rPr>
      </w:r>
      <w:r>
        <w:rPr/>
        <w:t>信息服务业务，不含互联网信息服务业务，电话信息服务业务）</w:t>
      </w:r>
      <w:r>
        <w:rPr>
          <w:rFonts w:ascii="Times New Roman" w:hAnsi="Times New Roman" w:cs="Times New Roman" w:eastAsia="Times New Roman" w:hint="default"/>
        </w:rPr>
        <w:t>,</w:t>
      </w:r>
      <w:r>
        <w:rPr/>
        <w:t>实业投资。本公司无实际控制人。 本财务报表业经公司全体董事于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日批准报出。</w:t>
      </w:r>
    </w:p>
    <w:p>
      <w:pPr>
        <w:pStyle w:val="BodyText"/>
        <w:spacing w:line="221" w:lineRule="exact"/>
        <w:ind w:left="154" w:right="979"/>
        <w:jc w:val="left"/>
      </w:pPr>
      <w:r>
        <w:rPr/>
        <w:t>（二）合并财务报表范围</w:t>
      </w:r>
    </w:p>
    <w:p>
      <w:pPr>
        <w:pStyle w:val="BodyText"/>
        <w:spacing w:line="248" w:lineRule="exact"/>
        <w:ind w:left="868" w:right="979"/>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日止，本公司合并财务报表范围内孙、子公司如下：</w:t>
      </w:r>
    </w:p>
    <w:tbl>
      <w:tblPr>
        <w:tblW w:w="0" w:type="auto"/>
        <w:jc w:val="left"/>
        <w:tblInd w:w="146" w:type="dxa"/>
        <w:tblLayout w:type="fixed"/>
        <w:tblCellMar>
          <w:top w:w="0" w:type="dxa"/>
          <w:left w:w="0" w:type="dxa"/>
          <w:bottom w:w="0" w:type="dxa"/>
          <w:right w:w="0" w:type="dxa"/>
        </w:tblCellMar>
        <w:tblLook w:val="01E0"/>
      </w:tblPr>
      <w:tblGrid>
        <w:gridCol w:w="1018"/>
        <w:gridCol w:w="8641"/>
      </w:tblGrid>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子公司或孙公司名称</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r>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1.03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二三四五（香港）有限公司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r>
      <w:tr>
        <w:trPr>
          <w:trHeight w:val="243"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1.05</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4"/>
                <w:sz w:val="18"/>
              </w:rPr>
              <w:t> </w:t>
            </w:r>
            <w:r>
              <w:rPr>
                <w:rFonts w:ascii="Times New Roman"/>
                <w:sz w:val="18"/>
              </w:rPr>
              <w:t>Ltd.</w:t>
            </w:r>
          </w:p>
        </w:tc>
      </w:tr>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1.06</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集乐（上海）资产管理有限公司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1.07</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1.08</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r>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1.09</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1.10</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1.11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曲水好融车网络科技有限公司</w:t>
            </w:r>
          </w:p>
        </w:tc>
      </w:tr>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拉萨经济技术开发区联创信息咨询有限公司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拉萨经济技术开发区恒信创业投资管理有限公司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上海二三四五金融科技有限公司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4.01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r>
      <w:tr>
        <w:trPr>
          <w:trHeight w:val="26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4.02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曲水汇通信息服务有限公司</w:t>
            </w:r>
          </w:p>
        </w:tc>
      </w:tr>
      <w:tr>
        <w:trPr>
          <w:trHeight w:val="26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4.03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宁波鑫惠互联网信息服务有限公司</w:t>
            </w:r>
          </w:p>
        </w:tc>
      </w:tr>
    </w:tbl>
    <w:p>
      <w:pPr>
        <w:spacing w:line="240" w:lineRule="auto" w:before="4"/>
        <w:rPr>
          <w:rFonts w:ascii="宋体" w:hAnsi="宋体" w:cs="宋体" w:eastAsia="宋体" w:hint="default"/>
          <w:sz w:val="11"/>
          <w:szCs w:val="11"/>
        </w:rPr>
      </w:pPr>
    </w:p>
    <w:p>
      <w:pPr>
        <w:pStyle w:val="BodyText"/>
        <w:spacing w:line="240" w:lineRule="auto" w:before="44"/>
        <w:ind w:left="514" w:right="979"/>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6"/>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tbl>
      <w:tblPr>
        <w:tblW w:w="0" w:type="auto"/>
        <w:jc w:val="left"/>
        <w:tblInd w:w="137" w:type="dxa"/>
        <w:tblLayout w:type="fixed"/>
        <w:tblCellMar>
          <w:top w:w="0" w:type="dxa"/>
          <w:left w:w="0" w:type="dxa"/>
          <w:bottom w:w="0" w:type="dxa"/>
          <w:right w:w="0" w:type="dxa"/>
        </w:tblCellMar>
        <w:tblLook w:val="01E0"/>
      </w:tblPr>
      <w:tblGrid>
        <w:gridCol w:w="719"/>
        <w:gridCol w:w="8940"/>
      </w:tblGrid>
      <w:tr>
        <w:trPr>
          <w:trHeight w:val="269" w:hRule="exact"/>
        </w:trPr>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894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11" w:right="0"/>
              <w:jc w:val="center"/>
              <w:rPr>
                <w:rFonts w:ascii="宋体" w:hAnsi="宋体" w:cs="宋体" w:eastAsia="宋体" w:hint="default"/>
                <w:sz w:val="18"/>
                <w:szCs w:val="18"/>
              </w:rPr>
            </w:pPr>
            <w:r>
              <w:rPr>
                <w:rFonts w:ascii="宋体" w:hAnsi="宋体" w:cs="宋体" w:eastAsia="宋体" w:hint="default"/>
                <w:sz w:val="18"/>
                <w:szCs w:val="18"/>
              </w:rPr>
              <w:t>持股情况</w:t>
            </w:r>
          </w:p>
        </w:tc>
      </w:tr>
      <w:tr>
        <w:trPr>
          <w:trHeight w:val="736" w:hRule="exact"/>
        </w:trPr>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w:t>
            </w:r>
          </w:p>
        </w:tc>
        <w:tc>
          <w:tcPr>
            <w:tcW w:w="8940"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86"/>
              <w:jc w:val="left"/>
              <w:rPr>
                <w:rFonts w:ascii="宋体" w:hAnsi="宋体" w:cs="宋体" w:eastAsia="宋体" w:hint="default"/>
                <w:sz w:val="18"/>
                <w:szCs w:val="18"/>
              </w:rPr>
            </w:pPr>
            <w:r>
              <w:rPr>
                <w:rFonts w:ascii="宋体" w:hAnsi="宋体" w:cs="宋体" w:eastAsia="宋体" w:hint="default"/>
                <w:sz w:val="18"/>
                <w:szCs w:val="18"/>
              </w:rPr>
              <w:t>公司直接持有上海二三四五网络科技有限公司</w:t>
            </w:r>
            <w:r>
              <w:rPr>
                <w:rFonts w:ascii="Times New Roman" w:hAnsi="Times New Roman" w:cs="Times New Roman" w:eastAsia="Times New Roman" w:hint="default"/>
                <w:sz w:val="18"/>
                <w:szCs w:val="18"/>
              </w:rPr>
              <w:t>97.82%</w:t>
            </w:r>
            <w:r>
              <w:rPr>
                <w:rFonts w:ascii="宋体" w:hAnsi="宋体" w:cs="宋体" w:eastAsia="宋体" w:hint="default"/>
                <w:sz w:val="18"/>
                <w:szCs w:val="18"/>
              </w:rPr>
              <w:t>的股份，并通过全资子公司拉萨经济技术开发区联创信息咨 询有限公司和拉萨经济技术开发区恒信创业投资管理有限公司间接持有上海二三四五网络科技有限公司</w:t>
            </w:r>
            <w:r>
              <w:rPr>
                <w:rFonts w:ascii="Times New Roman" w:hAnsi="Times New Roman" w:cs="Times New Roman" w:eastAsia="Times New Roman" w:hint="default"/>
                <w:sz w:val="18"/>
                <w:szCs w:val="18"/>
              </w:rPr>
              <w:t>2.18%</w:t>
            </w:r>
            <w:r>
              <w:rPr>
                <w:rFonts w:ascii="宋体" w:hAnsi="宋体" w:cs="宋体" w:eastAsia="宋体" w:hint="default"/>
                <w:sz w:val="18"/>
                <w:szCs w:val="18"/>
              </w:rPr>
              <w:t>的 股份。</w:t>
            </w:r>
          </w:p>
        </w:tc>
      </w:tr>
      <w:tr>
        <w:trPr>
          <w:trHeight w:val="502" w:hRule="exact"/>
        </w:trPr>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1.04</w:t>
            </w:r>
          </w:p>
        </w:tc>
        <w:tc>
          <w:tcPr>
            <w:tcW w:w="894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上海二三四五融资租赁有限公司由上海二三四五网络科技有限公司与二三四五（香港）有限公司分别持有</w:t>
            </w:r>
            <w:r>
              <w:rPr>
                <w:rFonts w:ascii="Times New Roman" w:hAnsi="Times New Roman" w:cs="Times New Roman" w:eastAsia="Times New Roman" w:hint="default"/>
                <w:sz w:val="18"/>
                <w:szCs w:val="18"/>
              </w:rPr>
              <w:t>75%</w:t>
            </w:r>
            <w:r>
              <w:rPr>
                <w:rFonts w:ascii="宋体" w:hAnsi="宋体" w:cs="宋体" w:eastAsia="宋体" w:hint="default"/>
                <w:sz w:val="18"/>
                <w:szCs w:val="18"/>
              </w:rPr>
              <w:t>和</w:t>
            </w:r>
          </w:p>
          <w:p>
            <w:pPr>
              <w:pStyle w:val="TableParagraph"/>
              <w:spacing w:line="24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的股份；</w:t>
            </w:r>
          </w:p>
        </w:tc>
      </w:tr>
      <w:tr>
        <w:trPr>
          <w:trHeight w:val="269" w:hRule="exact"/>
        </w:trPr>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1.08</w:t>
            </w:r>
          </w:p>
        </w:tc>
        <w:tc>
          <w:tcPr>
            <w:tcW w:w="894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广州二三四五互联网小额贷款有限公司为上海二三四五网络科技有限公司持股</w:t>
            </w:r>
            <w:r>
              <w:rPr>
                <w:rFonts w:ascii="Times New Roman" w:hAnsi="Times New Roman" w:cs="Times New Roman" w:eastAsia="Times New Roman" w:hint="default"/>
                <w:sz w:val="18"/>
                <w:szCs w:val="18"/>
              </w:rPr>
              <w:t>85%</w:t>
            </w:r>
            <w:r>
              <w:rPr>
                <w:rFonts w:ascii="宋体" w:hAnsi="宋体" w:cs="宋体" w:eastAsia="宋体" w:hint="default"/>
                <w:sz w:val="18"/>
                <w:szCs w:val="18"/>
              </w:rPr>
              <w:t>的控股子公司。</w:t>
            </w:r>
          </w:p>
        </w:tc>
      </w:tr>
      <w:tr>
        <w:trPr>
          <w:trHeight w:val="736" w:hRule="exact"/>
        </w:trPr>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1.11</w:t>
            </w:r>
          </w:p>
        </w:tc>
        <w:tc>
          <w:tcPr>
            <w:tcW w:w="89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jc w:val="left"/>
              <w:rPr>
                <w:rFonts w:ascii="宋体" w:hAnsi="宋体" w:cs="宋体" w:eastAsia="宋体" w:hint="default"/>
                <w:sz w:val="18"/>
                <w:szCs w:val="18"/>
              </w:rPr>
            </w:pPr>
            <w:r>
              <w:rPr>
                <w:rFonts w:ascii="宋体" w:hAnsi="宋体" w:cs="宋体" w:eastAsia="宋体" w:hint="default"/>
                <w:spacing w:val="-1"/>
                <w:sz w:val="18"/>
                <w:szCs w:val="18"/>
              </w:rPr>
              <w:t>曲水好融车网络科技有限公司为上海二三四五网络科技有限公司持股</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的控股子公司，根据股东协议，公司的经</w:t>
            </w:r>
            <w:r>
              <w:rPr>
                <w:rFonts w:ascii="宋体" w:hAnsi="宋体" w:cs="宋体" w:eastAsia="宋体" w:hint="default"/>
                <w:sz w:val="18"/>
                <w:szCs w:val="18"/>
              </w:rPr>
              <w:t> </w:t>
            </w:r>
            <w:r>
              <w:rPr>
                <w:rFonts w:ascii="宋体" w:hAnsi="宋体" w:cs="宋体" w:eastAsia="宋体" w:hint="default"/>
                <w:spacing w:val="-2"/>
                <w:sz w:val="18"/>
                <w:szCs w:val="18"/>
              </w:rPr>
              <w:t>营决策权全部由上海二三四五网络科技有限公司实施，其余股东只参与经营成果分配（或亏损承担），故曲水好融</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车网络科技有限公司纳入本公司合并范围。</w:t>
            </w:r>
          </w:p>
        </w:tc>
      </w:tr>
    </w:tbl>
    <w:p>
      <w:pPr>
        <w:spacing w:after="0" w:line="213"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979"/>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3"/>
        <w:rPr>
          <w:rFonts w:ascii="宋体" w:hAnsi="宋体" w:cs="宋体" w:eastAsia="宋体" w:hint="default"/>
          <w:b/>
          <w:bCs/>
          <w:sz w:val="22"/>
          <w:szCs w:val="22"/>
        </w:rPr>
      </w:pPr>
    </w:p>
    <w:p>
      <w:pPr>
        <w:pStyle w:val="BodyText"/>
        <w:spacing w:line="225"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7"/>
        <w:rPr>
          <w:rFonts w:ascii="宋体" w:hAnsi="宋体" w:cs="宋体" w:eastAsia="宋体" w:hint="default"/>
          <w:sz w:val="21"/>
          <w:szCs w:val="21"/>
        </w:rPr>
      </w:pPr>
    </w:p>
    <w:p>
      <w:pPr>
        <w:pStyle w:val="Heading3"/>
        <w:spacing w:line="240" w:lineRule="auto"/>
        <w:ind w:right="979"/>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3" w:right="979"/>
        <w:jc w:val="left"/>
      </w:pPr>
      <w:r>
        <w:rPr/>
        <w:t>公司不存在可能导致对公司自报告期末起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13"/>
        <w:rPr>
          <w:rFonts w:ascii="宋体" w:hAnsi="宋体" w:cs="宋体" w:eastAsia="宋体" w:hint="default"/>
          <w:sz w:val="20"/>
          <w:szCs w:val="20"/>
        </w:rPr>
      </w:pPr>
    </w:p>
    <w:p>
      <w:pPr>
        <w:pStyle w:val="Heading2"/>
        <w:spacing w:line="240" w:lineRule="auto"/>
        <w:ind w:right="979"/>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7693"/>
        <w:jc w:val="left"/>
      </w:pPr>
      <w:r>
        <w:rPr/>
        <w:t>公司是否需要遵守特殊行业的披露要求 否</w:t>
      </w:r>
    </w:p>
    <w:p>
      <w:pPr>
        <w:pStyle w:val="BodyText"/>
        <w:spacing w:line="278" w:lineRule="auto" w:before="9"/>
        <w:ind w:left="514" w:right="979" w:hanging="360"/>
        <w:jc w:val="left"/>
      </w:pPr>
      <w:r>
        <w:rPr/>
        <w:t>具体会计政策和会计估计提示： </w:t>
      </w:r>
      <w:r>
        <w:rPr>
          <w:spacing w:val="-2"/>
        </w:rPr>
        <w:t>以下披露内容已涵盖了本公司根据实际生产经营特点制定的具体会计政策和会计估计。详见本附注五之</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、本</w:t>
      </w:r>
      <w:r>
        <w:rPr/>
      </w:r>
    </w:p>
    <w:p>
      <w:pPr>
        <w:pStyle w:val="BodyText"/>
        <w:spacing w:line="202" w:lineRule="exact"/>
        <w:ind w:left="154" w:right="979"/>
        <w:jc w:val="left"/>
      </w:pPr>
      <w:r>
        <w:rPr/>
        <w:t>附注七之</w:t>
      </w:r>
      <w:r>
        <w:rPr>
          <w:rFonts w:ascii="Times New Roman" w:hAnsi="Times New Roman" w:cs="Times New Roman" w:eastAsia="Times New Roman" w:hint="default"/>
        </w:rPr>
        <w:t>“61</w:t>
      </w:r>
      <w:r>
        <w:rPr/>
        <w:t>、营业收入和营业成本</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979"/>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979"/>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5"/>
        <w:rPr>
          <w:rFonts w:ascii="宋体" w:hAnsi="宋体" w:cs="宋体" w:eastAsia="宋体" w:hint="default"/>
          <w:sz w:val="21"/>
          <w:szCs w:val="21"/>
        </w:rPr>
      </w:pPr>
    </w:p>
    <w:p>
      <w:pPr>
        <w:pStyle w:val="Heading3"/>
        <w:spacing w:line="240" w:lineRule="auto"/>
        <w:ind w:left="154" w:right="979"/>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979"/>
        <w:jc w:val="left"/>
      </w:pPr>
      <w:r>
        <w:rPr/>
        <w:t>本公司营业周期为</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1"/>
          <w:szCs w:val="21"/>
        </w:rPr>
      </w:pPr>
    </w:p>
    <w:p>
      <w:pPr>
        <w:pStyle w:val="Heading3"/>
        <w:spacing w:line="240" w:lineRule="auto"/>
        <w:ind w:left="154" w:right="979"/>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979"/>
        <w:jc w:val="left"/>
      </w:pPr>
      <w:r>
        <w:rPr/>
        <w:t>本公司采用人民币为记账本位币。</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left="154" w:right="1130" w:firstLine="360"/>
        <w:jc w:val="right"/>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70"/>
        </w:rPr>
        <w:t> </w:t>
      </w:r>
      <w:r>
        <w:rPr>
          <w:spacing w:val="-70"/>
        </w:rPr>
      </w:r>
      <w:r>
        <w:rPr>
          <w:spacing w:val="-5"/>
        </w:rPr>
        <w:t>账面价值（或发行股份面值总额）的差额，调整资本公积中的股本溢价，资本公积中的股本溢价不足冲减的，调整留存收益。</w:t>
      </w:r>
      <w:r>
        <w:rPr/>
        <w:t> </w:t>
      </w:r>
      <w:r>
        <w:rPr>
          <w:spacing w:val="-2"/>
        </w:rPr>
        <w:t>非同一控制下企业合并：本公司在购买日对作为企业合并对价付出的资产、发生或承担的负债按照公允价值计量，公允</w:t>
      </w:r>
    </w:p>
    <w:p>
      <w:pPr>
        <w:pStyle w:val="BodyText"/>
        <w:spacing w:line="232" w:lineRule="exact" w:before="23"/>
        <w:ind w:left="154" w:right="979"/>
        <w:jc w:val="left"/>
      </w:pP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232" w:lineRule="exact" w:before="2"/>
        <w:ind w:left="154" w:right="979"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1"/>
        <w:rPr>
          <w:rFonts w:ascii="宋体" w:hAnsi="宋体" w:cs="宋体" w:eastAsia="宋体" w:hint="default"/>
          <w:sz w:val="20"/>
          <w:szCs w:val="20"/>
        </w:rPr>
      </w:pPr>
    </w:p>
    <w:p>
      <w:pPr>
        <w:pStyle w:val="Heading3"/>
        <w:spacing w:line="240" w:lineRule="auto"/>
        <w:ind w:left="154" w:right="979"/>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513" w:right="979"/>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w:t>
      </w:r>
    </w:p>
    <w:p>
      <w:pPr>
        <w:spacing w:after="0" w:line="23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t>合并财务报表。</w:t>
      </w:r>
    </w:p>
    <w:p>
      <w:pPr>
        <w:spacing w:line="240" w:lineRule="auto" w:before="5"/>
        <w:rPr>
          <w:rFonts w:ascii="宋体" w:hAnsi="宋体" w:cs="宋体" w:eastAsia="宋体" w:hint="default"/>
          <w:sz w:val="17"/>
          <w:szCs w:val="17"/>
        </w:rPr>
      </w:pPr>
    </w:p>
    <w:p>
      <w:pPr>
        <w:pStyle w:val="BodyText"/>
        <w:spacing w:line="234" w:lineRule="exact"/>
        <w:ind w:left="513" w:right="979"/>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211" w:lineRule="exact"/>
        <w:ind w:right="979"/>
        <w:jc w:val="left"/>
      </w:pPr>
      <w:r>
        <w:rPr/>
        <w:t>个企业集团视为一个会计主体，依据相关企业会计准则的确认、计量和列报要求，按照统一的会计政策，反映本企业集团整</w:t>
      </w:r>
    </w:p>
    <w:p>
      <w:pPr>
        <w:pStyle w:val="BodyText"/>
        <w:spacing w:line="234" w:lineRule="exact" w:before="22"/>
        <w:ind w:left="514" w:right="979" w:hanging="360"/>
        <w:jc w:val="left"/>
      </w:pPr>
      <w:r>
        <w:rPr/>
        <w:t>体财务状况、经营成果和现金流量。 </w:t>
      </w:r>
      <w:r>
        <w:rPr>
          <w:spacing w:val="-2"/>
        </w:rPr>
        <w:t>所有纳入合并财务报表合并范围的子公司所采用的会计政策、会计期间与本公司一致，如子公司采用的会计政策、会计</w:t>
      </w:r>
    </w:p>
    <w:p>
      <w:pPr>
        <w:pStyle w:val="BodyText"/>
        <w:spacing w:line="232" w:lineRule="exact" w:before="1"/>
        <w:ind w:left="154" w:right="1043"/>
        <w:jc w:val="both"/>
      </w:pP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p>
    <w:p>
      <w:pPr>
        <w:pStyle w:val="BodyText"/>
        <w:spacing w:line="232" w:lineRule="exact" w:before="2"/>
        <w:ind w:left="154" w:right="1133"/>
        <w:jc w:val="both"/>
      </w:pP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232" w:lineRule="exact" w:before="2"/>
        <w:ind w:left="154"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p>
    <w:p>
      <w:pPr>
        <w:pStyle w:val="BodyText"/>
        <w:spacing w:line="212" w:lineRule="exact"/>
        <w:ind w:left="154" w:right="979"/>
        <w:jc w:val="left"/>
      </w:pPr>
      <w:r>
        <w:rPr/>
        <w:t>所有者权益中所享有份额而形成的余额，冲减少数股东权益。</w:t>
      </w:r>
    </w:p>
    <w:p>
      <w:pPr>
        <w:pStyle w:val="BodyText"/>
        <w:spacing w:line="234" w:lineRule="exact" w:before="21"/>
        <w:ind w:left="514" w:right="979"/>
        <w:jc w:val="left"/>
      </w:pP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211" w:lineRule="exact"/>
        <w:ind w:left="154" w:right="979"/>
        <w:jc w:val="left"/>
      </w:pPr>
      <w:r>
        <w:rPr/>
        <w:t>期期初至报告期末的收入、费用、利润纳入合并利润表；将子公司或业务合并当期期初至报告期末的现金流量纳入合并现金</w:t>
      </w:r>
    </w:p>
    <w:p>
      <w:pPr>
        <w:pStyle w:val="BodyText"/>
        <w:spacing w:line="240" w:lineRule="auto"/>
        <w:ind w:left="513" w:right="979" w:hanging="360"/>
        <w:jc w:val="left"/>
      </w:pPr>
      <w:r>
        <w:rPr/>
        <w:t>流量表，同时对比较报表的相关项目进行调整，视同合并后的报告主体自最终控制方开始控制时点起一直存在。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w:t>
      </w:r>
    </w:p>
    <w:p>
      <w:pPr>
        <w:pStyle w:val="BodyText"/>
        <w:spacing w:line="237" w:lineRule="auto"/>
        <w:ind w:right="1132"/>
        <w:jc w:val="both"/>
      </w:pP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237" w:lineRule="auto" w:before="1"/>
        <w:ind w:left="154" w:right="1131"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237" w:lineRule="auto"/>
        <w:ind w:left="154"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exact"/>
        <w:ind w:left="514" w:right="979"/>
        <w:jc w:val="left"/>
      </w:pPr>
      <w:r>
        <w:rPr>
          <w:rFonts w:ascii="Times New Roman" w:hAnsi="Times New Roman" w:cs="Times New Roman" w:eastAsia="Times New Roman" w:hint="default"/>
        </w:rPr>
        <w:t>2</w:t>
      </w:r>
      <w:r>
        <w:rPr/>
        <w:t>）处置子公司或业务</w:t>
      </w:r>
    </w:p>
    <w:p>
      <w:pPr>
        <w:pStyle w:val="BodyText"/>
        <w:spacing w:line="234" w:lineRule="exact" w:before="15"/>
        <w:ind w:left="513" w:right="979"/>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211" w:lineRule="exact"/>
        <w:ind w:right="979"/>
        <w:jc w:val="left"/>
      </w:pPr>
      <w:r>
        <w:rPr/>
        <w:t>司或业务期初至处置日的现金流量纳入合并现金流量表。</w:t>
      </w:r>
    </w:p>
    <w:p>
      <w:pPr>
        <w:pStyle w:val="BodyText"/>
        <w:spacing w:line="237" w:lineRule="auto" w:before="1"/>
        <w:ind w:left="154" w:right="1032"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spacing w:val="-85"/>
        </w:rPr>
        <w:t> </w:t>
      </w:r>
      <w:r>
        <w:rPr>
          <w:spacing w:val="-85"/>
        </w:rPr>
      </w:r>
      <w:r>
        <w:rPr/>
        <w:t>由于被投资方重新计量设定受益计划净负债或净资产变动而产生的其他综合收益除外。</w:t>
      </w:r>
    </w:p>
    <w:p>
      <w:pPr>
        <w:pStyle w:val="BodyText"/>
        <w:spacing w:line="233" w:lineRule="exact"/>
        <w:ind w:left="513" w:right="979"/>
        <w:jc w:val="left"/>
      </w:pPr>
      <w:r>
        <w:rPr/>
        <w:t>因其他投资方对子公司增资而导致本公司持股比例下降从而丧失控制权的，按照上述原则进行会计处理。</w:t>
      </w:r>
    </w:p>
    <w:p>
      <w:pPr>
        <w:pStyle w:val="BodyText"/>
        <w:spacing w:line="240" w:lineRule="auto"/>
        <w:ind w:left="513" w:right="979"/>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237" w:lineRule="auto"/>
        <w:ind w:left="513" w:right="355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237" w:lineRule="auto" w:before="1"/>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232" w:lineRule="exact" w:before="23"/>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232" w:lineRule="exact" w:before="2"/>
        <w:ind w:left="514" w:right="979"/>
        <w:jc w:val="left"/>
      </w:pP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232" w:lineRule="exact" w:before="2"/>
        <w:ind w:left="154" w:right="1133"/>
        <w:jc w:val="both"/>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232" w:lineRule="exact" w:before="2"/>
        <w:ind w:left="514" w:right="1212"/>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213" w:lineRule="exact"/>
        <w:ind w:left="154" w:right="979"/>
        <w:jc w:val="left"/>
      </w:pPr>
      <w:r>
        <w:rPr/>
        <w:t>司自购买日或合并日开始持续计算的净资产份额之间的差额，调整合并资产负债表中的资本公积中的股本溢价，资本公积中</w:t>
      </w:r>
    </w:p>
    <w:p>
      <w:pPr>
        <w:spacing w:after="0" w:line="213"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t>的股本溢价不足冲减的，调整留存收益。</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2"/>
          <w:szCs w:val="22"/>
        </w:rPr>
      </w:pPr>
    </w:p>
    <w:p>
      <w:pPr>
        <w:pStyle w:val="BodyText"/>
        <w:spacing w:line="237"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exact"/>
        <w:ind w:left="513" w:right="979"/>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33" w:lineRule="exact"/>
        <w:ind w:left="513" w:right="979"/>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33" w:lineRule="exact"/>
        <w:ind w:left="513" w:right="979"/>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33" w:lineRule="exact"/>
        <w:ind w:left="514" w:right="979"/>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34" w:lineRule="exact" w:before="15"/>
        <w:ind w:left="513" w:right="436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宋体" w:hAnsi="宋体" w:cs="宋体" w:eastAsia="宋体" w:hint="default"/>
        </w:rPr>
        <w:t>14</w:t>
      </w:r>
      <w:r>
        <w:rPr/>
        <w:t>、长期股权投资</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0"/>
          <w:szCs w:val="20"/>
        </w:rPr>
      </w:pPr>
    </w:p>
    <w:p>
      <w:pPr>
        <w:pStyle w:val="Heading3"/>
        <w:spacing w:line="240" w:lineRule="auto"/>
        <w:ind w:right="979"/>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3"/>
          <w:szCs w:val="23"/>
        </w:rPr>
      </w:pPr>
    </w:p>
    <w:p>
      <w:pPr>
        <w:pStyle w:val="BodyText"/>
        <w:spacing w:line="234" w:lineRule="exact"/>
        <w:ind w:left="513" w:right="3913"/>
        <w:jc w:val="left"/>
      </w:pPr>
      <w:r>
        <w:rPr>
          <w:rFonts w:ascii="Times New Roman" w:hAnsi="Times New Roman" w:cs="Times New Roman" w:eastAsia="Times New Roman" w:hint="default"/>
        </w:rPr>
        <w:t>(1)</w:t>
      </w:r>
      <w:r>
        <w:rPr/>
        <w:t>外币业务</w:t>
      </w:r>
      <w:r>
        <w:rPr>
          <w:w w:val="99"/>
        </w:rPr>
        <w:t> </w:t>
      </w:r>
      <w:r>
        <w:rPr/>
        <w:t>外币业务采用交易发生日的即期汇率作为折算汇率将外币金额折合成人民币记账。</w:t>
      </w:r>
    </w:p>
    <w:p>
      <w:pPr>
        <w:pStyle w:val="BodyText"/>
        <w:spacing w:line="211" w:lineRule="exact"/>
        <w:ind w:left="513" w:right="979"/>
        <w:jc w:val="left"/>
      </w:pPr>
      <w:r>
        <w:rPr/>
        <w:t>资产负债表日外币货币性项目余额按资产负债表日即期汇率折算，由此产生的汇兑差额，除属于与购建符合资本化条件</w:t>
      </w:r>
    </w:p>
    <w:p>
      <w:pPr>
        <w:pStyle w:val="BodyText"/>
        <w:spacing w:line="235" w:lineRule="exact"/>
        <w:ind w:right="979"/>
        <w:jc w:val="left"/>
      </w:pPr>
      <w:r>
        <w:rPr/>
        <w:t>的资产相关的外币专门借款产生的汇兑差额按照借款费用资本化的原则处理外，均计入当期损益。</w:t>
      </w:r>
    </w:p>
    <w:p>
      <w:pPr>
        <w:spacing w:line="240" w:lineRule="auto" w:before="5"/>
        <w:rPr>
          <w:rFonts w:ascii="宋体" w:hAnsi="宋体" w:cs="宋体" w:eastAsia="宋体" w:hint="default"/>
          <w:sz w:val="17"/>
          <w:szCs w:val="17"/>
        </w:rPr>
      </w:pPr>
    </w:p>
    <w:p>
      <w:pPr>
        <w:pStyle w:val="BodyText"/>
        <w:spacing w:line="234" w:lineRule="exact"/>
        <w:ind w:left="514" w:right="979"/>
        <w:jc w:val="left"/>
      </w:pPr>
      <w:r>
        <w:rPr>
          <w:rFonts w:ascii="Times New Roman" w:hAnsi="Times New Roman" w:cs="Times New Roman" w:eastAsia="Times New Roman" w:hint="default"/>
        </w:rPr>
        <w:t>(2)</w:t>
      </w:r>
      <w:r>
        <w:rPr/>
        <w:t>外币财务报表的折算</w:t>
      </w:r>
      <w:r>
        <w:rPr>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32" w:lineRule="exact" w:before="1"/>
        <w:ind w:right="979"/>
        <w:jc w:val="left"/>
      </w:pPr>
      <w:r>
        <w:rPr>
          <w:spacing w:val="-2"/>
        </w:rPr>
        <w:t>目采用发生时的即期汇率折算。利润表中的收入和费用项目，采用交易发生日的即期汇率（或：采用按照系统合理的方法确</w:t>
      </w:r>
      <w:r>
        <w:rPr>
          <w:spacing w:val="-66"/>
        </w:rPr>
        <w:t> </w:t>
      </w:r>
      <w:r>
        <w:rPr>
          <w:spacing w:val="-66"/>
        </w:rPr>
      </w:r>
      <w:r>
        <w:rPr/>
        <w:t>定的、与交易发生日即期汇率近似的汇率。提示：若采用此种方法，应明示何种方法何种口径）折算。</w:t>
      </w:r>
    </w:p>
    <w:p>
      <w:pPr>
        <w:pStyle w:val="BodyText"/>
        <w:spacing w:line="213" w:lineRule="exact"/>
        <w:ind w:left="513" w:right="979"/>
        <w:jc w:val="left"/>
      </w:pPr>
      <w:r>
        <w:rPr/>
        <w:t>处置境外经营时，将与该境外经营相关的外币财务报表折算差额，自所有者权益项目转入处置当期损益。</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35" w:lineRule="exact"/>
        <w:ind w:left="514" w:right="979"/>
        <w:jc w:val="left"/>
      </w:pPr>
      <w:r>
        <w:rPr/>
        <w:t>金融工具包括金融资产、金融负债和权益工具。</w:t>
      </w:r>
    </w:p>
    <w:p>
      <w:pPr>
        <w:pStyle w:val="BodyText"/>
        <w:spacing w:line="232" w:lineRule="exact" w:before="24"/>
        <w:ind w:left="514" w:right="979"/>
        <w:jc w:val="left"/>
      </w:pPr>
      <w:r>
        <w:rPr>
          <w:rFonts w:ascii="Times New Roman" w:hAnsi="Times New Roman" w:cs="Times New Roman" w:eastAsia="Times New Roman" w:hint="default"/>
        </w:rPr>
        <w:t>(1)</w:t>
      </w:r>
      <w:r>
        <w:rPr/>
        <w:t>金融工具的分类</w:t>
      </w:r>
      <w:r>
        <w:rPr>
          <w:w w:val="99"/>
        </w:rPr>
        <w:t> </w:t>
      </w:r>
      <w:r>
        <w:rPr>
          <w:spacing w:val="-2"/>
        </w:rPr>
        <w:t>金融资产和金融负债于初始确认时分类为：以公允价值计量且其变动计入当期损益的金融资产或金融负债，包括交易性</w:t>
      </w:r>
    </w:p>
    <w:p>
      <w:pPr>
        <w:pStyle w:val="BodyText"/>
        <w:spacing w:line="232" w:lineRule="exact" w:before="2"/>
        <w:ind w:left="154" w:right="979"/>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240" w:lineRule="auto" w:before="11"/>
        <w:rPr>
          <w:rFonts w:ascii="宋体" w:hAnsi="宋体" w:cs="宋体" w:eastAsia="宋体" w:hint="default"/>
          <w:sz w:val="15"/>
          <w:szCs w:val="15"/>
        </w:rPr>
      </w:pPr>
    </w:p>
    <w:p>
      <w:pPr>
        <w:pStyle w:val="BodyText"/>
        <w:spacing w:line="234" w:lineRule="exact"/>
        <w:ind w:left="513" w:right="5083"/>
        <w:jc w:val="left"/>
      </w:pPr>
      <w:r>
        <w:rPr>
          <w:rFonts w:ascii="Times New Roman" w:hAnsi="Times New Roman" w:cs="Times New Roman" w:eastAsia="Times New Roman" w:hint="default"/>
        </w:rPr>
        <w:t>(2)</w:t>
      </w:r>
      <w:r>
        <w:rPr/>
        <w:t>金融工具的确认依据和计量方法</w:t>
      </w:r>
      <w:r>
        <w:rPr>
          <w:w w:val="99"/>
        </w:rPr>
        <w:t> </w:t>
      </w:r>
      <w:r>
        <w:rPr>
          <w:rFonts w:ascii="Times New Roman" w:hAnsi="Times New Roman" w:cs="Times New Roman" w:eastAsia="Times New Roman" w:hint="default"/>
        </w:rPr>
        <w:t>1</w:t>
      </w:r>
      <w:r>
        <w:rPr/>
        <w:t>）以公允价值计量且其变动计入当期损益的金融资产（金融负债）</w:t>
      </w:r>
    </w:p>
    <w:p>
      <w:pPr>
        <w:pStyle w:val="BodyText"/>
        <w:spacing w:line="211" w:lineRule="exact"/>
        <w:ind w:left="513" w:right="979"/>
        <w:jc w:val="left"/>
      </w:pPr>
      <w:r>
        <w:rPr/>
        <w:t>取得时以公允价值（扣除已宣告但尚未发放的现金股利或已到付息期但尚未领取的债券利息）作为初始确认金额，相关</w:t>
      </w:r>
    </w:p>
    <w:p>
      <w:pPr>
        <w:pStyle w:val="BodyText"/>
        <w:spacing w:line="235" w:lineRule="auto" w:before="3"/>
        <w:ind w:left="513" w:right="229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232" w:lineRule="exact" w:before="23"/>
        <w:ind w:right="979"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12" w:lineRule="exact"/>
        <w:ind w:left="513" w:right="979"/>
        <w:jc w:val="left"/>
      </w:pPr>
      <w:r>
        <w:rPr/>
        <w:t>处置时，将所取得价款与该投资账面价值之间的差额计入投资收益。</w:t>
      </w:r>
    </w:p>
    <w:p>
      <w:pPr>
        <w:pStyle w:val="BodyText"/>
        <w:spacing w:line="234" w:lineRule="exact" w:before="22"/>
        <w:ind w:left="513" w:right="979"/>
        <w:jc w:val="left"/>
      </w:pP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211" w:lineRule="exact"/>
        <w:ind w:right="979"/>
        <w:jc w:val="left"/>
      </w:pPr>
      <w:r>
        <w:rPr/>
        <w:t>权，包括应收账款、其他应收款等，以向购货方应收的合同或协议价款作为初始确认金额；具有融资性质的，按其现值进行</w:t>
      </w:r>
    </w:p>
    <w:p>
      <w:pPr>
        <w:pStyle w:val="BodyText"/>
        <w:spacing w:line="233" w:lineRule="exact"/>
        <w:ind w:right="979"/>
        <w:jc w:val="left"/>
      </w:pPr>
      <w:r>
        <w:rPr/>
        <w:t>初始确认。</w:t>
      </w:r>
    </w:p>
    <w:p>
      <w:pPr>
        <w:pStyle w:val="BodyText"/>
        <w:spacing w:line="233" w:lineRule="exact"/>
        <w:ind w:left="514" w:right="979"/>
        <w:jc w:val="left"/>
      </w:pPr>
      <w:r>
        <w:rPr/>
        <w:t>收回或处置时，将取得的价款与该应收款项账面价值之间的差额计入当期损益。</w:t>
      </w:r>
    </w:p>
    <w:p>
      <w:pPr>
        <w:pStyle w:val="BodyText"/>
        <w:spacing w:line="248" w:lineRule="exact"/>
        <w:ind w:left="513" w:right="979"/>
        <w:jc w:val="left"/>
      </w:pPr>
      <w:r>
        <w:rPr>
          <w:rFonts w:ascii="Times New Roman" w:hAnsi="Times New Roman" w:cs="Times New Roman" w:eastAsia="Times New Roman" w:hint="default"/>
        </w:rPr>
        <w:t>4</w:t>
      </w:r>
      <w:r>
        <w:rPr/>
        <w:t>）可供出售金融资产</w:t>
      </w:r>
    </w:p>
    <w:p>
      <w:pPr>
        <w:spacing w:after="0" w:line="248"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firstLine="360"/>
        <w:jc w:val="left"/>
      </w:pPr>
      <w:r>
        <w:rPr>
          <w:spacing w:val="-2"/>
        </w:rPr>
        <w:t>取得时按公允价值（扣除已宣告但尚未发放的现金股利或已到付息期但尚未领取的债券利息）和相关交易费用之和作为</w:t>
      </w:r>
      <w:r>
        <w:rPr/>
        <w:t> 初始确认金额。</w:t>
      </w:r>
    </w:p>
    <w:p>
      <w:pPr>
        <w:pStyle w:val="BodyText"/>
        <w:spacing w:line="237" w:lineRule="auto"/>
        <w:ind w:right="1033" w:firstLine="360"/>
        <w:jc w:val="left"/>
      </w:pPr>
      <w:r>
        <w:rPr/>
        <w:t>持有期间将取得的利息或现金股利确认为投资收益。期末以公允价值计量且将公允价值变动计入其他综合收益。但是，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234" w:lineRule="exact" w:before="21"/>
        <w:ind w:right="979"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232" w:lineRule="exact" w:before="1"/>
        <w:ind w:left="513" w:right="3733"/>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11"/>
        <w:rPr>
          <w:rFonts w:ascii="宋体" w:hAnsi="宋体" w:cs="宋体" w:eastAsia="宋体" w:hint="default"/>
          <w:sz w:val="15"/>
          <w:szCs w:val="15"/>
        </w:rPr>
      </w:pPr>
    </w:p>
    <w:p>
      <w:pPr>
        <w:pStyle w:val="BodyText"/>
        <w:spacing w:line="234" w:lineRule="exact"/>
        <w:ind w:left="513" w:right="979"/>
        <w:jc w:val="left"/>
      </w:pPr>
      <w:r>
        <w:rPr>
          <w:rFonts w:ascii="Times New Roman" w:hAnsi="Times New Roman" w:cs="Times New Roman" w:eastAsia="Times New Roman" w:hint="default"/>
        </w:rPr>
        <w:t>(3)</w:t>
      </w:r>
      <w:r>
        <w:rPr/>
        <w:t>金融资产转移的确认依据和计量方法</w:t>
      </w:r>
      <w:r>
        <w:rPr>
          <w:w w:val="99"/>
        </w:rPr>
        <w:t> </w:t>
      </w:r>
      <w:r>
        <w:rPr>
          <w:spacing w:val="-2"/>
        </w:rPr>
        <w:t>公司发生金融资产转移时，如已将金融资产所有权上几乎所有的风险和报酬转移给转入方，则终止确认该金融资产；如</w:t>
      </w:r>
    </w:p>
    <w:p>
      <w:pPr>
        <w:pStyle w:val="BodyText"/>
        <w:spacing w:line="211" w:lineRule="exact"/>
        <w:ind w:right="979"/>
        <w:jc w:val="left"/>
      </w:pPr>
      <w:r>
        <w:rPr/>
        <w:t>保留了金融资产所有权上几乎所有的风险和报酬的，则不终止确认该金融资产。</w:t>
      </w:r>
    </w:p>
    <w:p>
      <w:pPr>
        <w:pStyle w:val="BodyText"/>
        <w:spacing w:line="232" w:lineRule="exact" w:before="24"/>
        <w:ind w:right="979"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18" w:lineRule="exact"/>
        <w:ind w:left="513" w:right="979"/>
        <w:jc w:val="left"/>
      </w:pPr>
      <w:r>
        <w:rPr>
          <w:rFonts w:ascii="Times New Roman" w:hAnsi="Times New Roman" w:cs="Times New Roman" w:eastAsia="Times New Roman" w:hint="default"/>
        </w:rPr>
        <w:t>1</w:t>
      </w:r>
      <w:r>
        <w:rPr/>
        <w:t>）所转移金融资产的账面价值；</w:t>
      </w:r>
    </w:p>
    <w:p>
      <w:pPr>
        <w:pStyle w:val="BodyText"/>
        <w:spacing w:line="234" w:lineRule="exact" w:before="15"/>
        <w:ind w:left="154" w:right="1122" w:firstLine="360"/>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p>
    <w:p>
      <w:pPr>
        <w:pStyle w:val="BodyText"/>
        <w:spacing w:line="232" w:lineRule="exact" w:before="1"/>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18" w:lineRule="exact"/>
        <w:ind w:left="513" w:right="979"/>
        <w:jc w:val="left"/>
      </w:pPr>
      <w:r>
        <w:rPr>
          <w:rFonts w:ascii="Times New Roman" w:hAnsi="Times New Roman" w:cs="Times New Roman" w:eastAsia="Times New Roman" w:hint="default"/>
        </w:rPr>
        <w:t>1</w:t>
      </w:r>
      <w:r>
        <w:rPr/>
        <w:t>）终止确认部分的账面价值；</w:t>
      </w:r>
    </w:p>
    <w:p>
      <w:pPr>
        <w:pStyle w:val="BodyText"/>
        <w:spacing w:line="234" w:lineRule="exact" w:before="15"/>
        <w:ind w:left="154" w:right="1122" w:firstLine="360"/>
        <w:jc w:val="left"/>
      </w:pP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w:t>
      </w:r>
    </w:p>
    <w:p>
      <w:pPr>
        <w:pStyle w:val="BodyText"/>
        <w:spacing w:line="211" w:lineRule="exact"/>
        <w:ind w:left="514" w:right="979"/>
        <w:jc w:val="left"/>
      </w:pPr>
      <w:r>
        <w:rPr/>
        <w:t>金融资产转移不满足终止确认条件的，继续确认该金融资产，所收到的对价确认为一项金融负债。</w:t>
      </w:r>
    </w:p>
    <w:p>
      <w:pPr>
        <w:spacing w:line="240" w:lineRule="auto" w:before="5"/>
        <w:rPr>
          <w:rFonts w:ascii="宋体" w:hAnsi="宋体" w:cs="宋体" w:eastAsia="宋体" w:hint="default"/>
          <w:sz w:val="17"/>
          <w:szCs w:val="17"/>
        </w:rPr>
      </w:pPr>
    </w:p>
    <w:p>
      <w:pPr>
        <w:pStyle w:val="BodyText"/>
        <w:spacing w:line="234" w:lineRule="exact"/>
        <w:ind w:left="514" w:right="979"/>
        <w:jc w:val="left"/>
      </w:pPr>
      <w:r>
        <w:rPr>
          <w:rFonts w:ascii="Times New Roman" w:hAnsi="Times New Roman" w:cs="Times New Roman" w:eastAsia="Times New Roman" w:hint="default"/>
        </w:rPr>
        <w:t>(4)</w:t>
      </w:r>
      <w:r>
        <w:rPr/>
        <w:t>金融负债终止确认条件</w:t>
      </w:r>
      <w:r>
        <w:rPr>
          <w:w w:val="99"/>
        </w:rPr>
        <w:t> </w:t>
      </w:r>
      <w:r>
        <w:rPr>
          <w:spacing w:val="-2"/>
        </w:rPr>
        <w:t>金融负债的现时义务全部或部分已经解除的，则终止确认该金融负债或其一部分；本公司若与债权人签定协议，以承担</w:t>
      </w:r>
    </w:p>
    <w:p>
      <w:pPr>
        <w:pStyle w:val="BodyText"/>
        <w:spacing w:line="211" w:lineRule="exact"/>
        <w:ind w:left="154" w:right="979"/>
        <w:jc w:val="left"/>
      </w:pPr>
      <w:r>
        <w:rPr/>
        <w:t>新金融负债方式替换现存金融负债，且新金融负债与现存金融负债的合同条款实质上不同的，则终止确认现存金融负债，并</w:t>
      </w:r>
    </w:p>
    <w:p>
      <w:pPr>
        <w:pStyle w:val="BodyText"/>
        <w:spacing w:line="232" w:lineRule="exact" w:before="24"/>
        <w:ind w:left="514" w:right="979" w:hanging="360"/>
        <w:jc w:val="left"/>
      </w:pPr>
      <w:r>
        <w:rPr/>
        <w:t>同时确认新金融负债。 </w:t>
      </w:r>
      <w:r>
        <w:rPr>
          <w:spacing w:val="-2"/>
        </w:rPr>
        <w:t>对现存金融负债全部或部分合同条款作出实质性修改的，则终止确认现存金融负债或其一部分，同时将修改条款后的金</w:t>
      </w:r>
    </w:p>
    <w:p>
      <w:pPr>
        <w:pStyle w:val="BodyText"/>
        <w:spacing w:line="232" w:lineRule="exact" w:before="2"/>
        <w:ind w:left="514" w:right="979" w:hanging="360"/>
        <w:jc w:val="left"/>
      </w:pPr>
      <w:r>
        <w:rPr/>
        <w:t>融负债确认为一项新金融负债。 </w:t>
      </w:r>
      <w:r>
        <w:rPr>
          <w:spacing w:val="-2"/>
        </w:rPr>
        <w:t>金融负债全部或部分终止确认时，终止确认的金融负债账面价值与支付对价（包括转出的非现金资产或承担的新金融负</w:t>
      </w:r>
    </w:p>
    <w:p>
      <w:pPr>
        <w:pStyle w:val="BodyText"/>
        <w:spacing w:line="232" w:lineRule="exact" w:before="2"/>
        <w:ind w:left="514" w:right="979" w:hanging="360"/>
        <w:jc w:val="left"/>
      </w:pPr>
      <w:r>
        <w:rPr/>
        <w:t>债）之间的差额，计入当期损益。 </w:t>
      </w:r>
      <w:r>
        <w:rPr>
          <w:spacing w:val="-2"/>
        </w:rPr>
        <w:t>本公司若回购部分金融负债的，在回购日按照继续确认部分与终止确认部分的相对公允价值，将该金融负债整体的账面</w:t>
      </w:r>
    </w:p>
    <w:p>
      <w:pPr>
        <w:pStyle w:val="BodyText"/>
        <w:spacing w:line="234" w:lineRule="exact"/>
        <w:ind w:left="154" w:right="1032"/>
        <w:jc w:val="left"/>
      </w:pPr>
      <w:r>
        <w:rPr/>
        <w:t>价值进行分配。分配给终止确认部分的账面价值与支付的对价（包括转出的非现金资产或承担的新金融负债）之间的差额，</w:t>
      </w:r>
      <w:r>
        <w:rPr>
          <w:spacing w:val="-85"/>
        </w:rPr>
        <w:t> </w:t>
      </w:r>
      <w:r>
        <w:rPr>
          <w:spacing w:val="-85"/>
        </w:rPr>
      </w:r>
      <w:r>
        <w:rPr/>
        <w:t>计入当期损益。</w:t>
      </w:r>
    </w:p>
    <w:p>
      <w:pPr>
        <w:spacing w:line="240" w:lineRule="auto" w:before="12"/>
        <w:rPr>
          <w:rFonts w:ascii="宋体" w:hAnsi="宋体" w:cs="宋体" w:eastAsia="宋体" w:hint="default"/>
          <w:sz w:val="15"/>
          <w:szCs w:val="15"/>
        </w:rPr>
      </w:pPr>
    </w:p>
    <w:p>
      <w:pPr>
        <w:pStyle w:val="BodyText"/>
        <w:spacing w:line="232" w:lineRule="exact"/>
        <w:ind w:left="514" w:right="979"/>
        <w:jc w:val="left"/>
      </w:pPr>
      <w:r>
        <w:rPr>
          <w:rFonts w:ascii="Times New Roman" w:hAnsi="Times New Roman" w:cs="Times New Roman" w:eastAsia="Times New Roman" w:hint="default"/>
        </w:rPr>
        <w:t>(5)</w:t>
      </w:r>
      <w:r>
        <w:rPr/>
        <w:t>金融资产和金融负债的公允价值的确定方法</w:t>
      </w:r>
      <w:r>
        <w:rPr>
          <w:w w:val="99"/>
        </w:rPr>
        <w:t> </w:t>
      </w:r>
      <w:r>
        <w:rPr>
          <w:spacing w:val="-2"/>
        </w:rPr>
        <w:t>存在活跃市场的金融工具，以活跃市场中的报价确定其公允价值。不存在活跃市场的金融工具，采用估值技术确定其公</w:t>
      </w:r>
    </w:p>
    <w:p>
      <w:pPr>
        <w:pStyle w:val="BodyText"/>
        <w:spacing w:line="232" w:lineRule="exact" w:before="2"/>
        <w:ind w:left="154" w:right="979"/>
        <w:jc w:val="left"/>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p>
    <w:p>
      <w:pPr>
        <w:pStyle w:val="BodyText"/>
        <w:spacing w:line="213" w:lineRule="exact"/>
        <w:ind w:left="513" w:right="979" w:hanging="360"/>
        <w:jc w:val="left"/>
      </w:pPr>
      <w:r>
        <w:rPr/>
        <w:t>值无法取得或取得不切实可行的情况下，才使用不可观察输入值。</w:t>
      </w:r>
    </w:p>
    <w:p>
      <w:pPr>
        <w:spacing w:line="240" w:lineRule="auto" w:before="13"/>
        <w:rPr>
          <w:rFonts w:ascii="宋体" w:hAnsi="宋体" w:cs="宋体" w:eastAsia="宋体" w:hint="default"/>
          <w:sz w:val="19"/>
          <w:szCs w:val="19"/>
        </w:rPr>
      </w:pPr>
    </w:p>
    <w:p>
      <w:pPr>
        <w:pStyle w:val="BodyText"/>
        <w:spacing w:line="234" w:lineRule="exact"/>
        <w:ind w:left="514" w:right="979"/>
        <w:jc w:val="left"/>
      </w:pPr>
      <w:r>
        <w:rPr>
          <w:rFonts w:ascii="Times New Roman" w:hAnsi="Times New Roman" w:cs="Times New Roman" w:eastAsia="Times New Roman" w:hint="default"/>
        </w:rPr>
        <w:t>(6)</w:t>
      </w:r>
      <w:r>
        <w:rPr/>
        <w:t>金融资产（不含应收款项）减值的测试方法及会计处理方法</w:t>
      </w:r>
      <w:r>
        <w:rPr>
          <w:w w:val="99"/>
        </w:rPr>
        <w:t> </w:t>
      </w:r>
      <w:r>
        <w:rPr>
          <w:spacing w:val="-2"/>
        </w:rPr>
        <w:t>除以公允价值计量且其变动计入当期损益的金融资产外，本公司于资产负债表日对金融资产的账面价值进行检查，如果</w:t>
      </w:r>
    </w:p>
    <w:p>
      <w:pPr>
        <w:pStyle w:val="BodyText"/>
        <w:spacing w:line="211" w:lineRule="exact"/>
        <w:ind w:left="154" w:right="979"/>
        <w:jc w:val="left"/>
      </w:pPr>
      <w:r>
        <w:rPr/>
        <w:t>有客观证据表明某项金融资产发生减值的，计提减值准备。</w:t>
      </w:r>
    </w:p>
    <w:p>
      <w:pPr>
        <w:pStyle w:val="BodyText"/>
        <w:spacing w:line="234" w:lineRule="exact" w:before="22"/>
        <w:ind w:left="514" w:right="979"/>
        <w:jc w:val="left"/>
      </w:pP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211" w:lineRule="exact"/>
        <w:ind w:left="154" w:right="979"/>
        <w:jc w:val="left"/>
      </w:pPr>
      <w:r>
        <w:rPr/>
        <w:t>的，就认定其已发生减值，将原直接计入所有者权益的公允价值下降形成的累计损失一并转出，确认减值损失。</w:t>
      </w:r>
    </w:p>
    <w:p>
      <w:pPr>
        <w:pStyle w:val="BodyText"/>
        <w:spacing w:line="232" w:lineRule="exact" w:before="24"/>
        <w:ind w:right="979"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212" w:lineRule="exact"/>
        <w:ind w:left="514" w:right="979"/>
        <w:jc w:val="left"/>
      </w:pPr>
      <w:r>
        <w:rPr/>
        <w:t>可供出售权益工具投资发生的减值损失，不通过损益转回。</w:t>
      </w:r>
    </w:p>
    <w:p>
      <w:pPr>
        <w:pStyle w:val="BodyText"/>
        <w:spacing w:line="234" w:lineRule="exact" w:before="21"/>
        <w:ind w:left="513" w:right="4813"/>
        <w:jc w:val="left"/>
      </w:pP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234"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left="213" w:right="101"/>
        <w:jc w:val="left"/>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214" w:right="101"/>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24"/>
          <w:szCs w:val="24"/>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79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p>
            <w:pPr>
              <w:pStyle w:val="TableParagraph"/>
              <w:spacing w:line="234" w:lineRule="exact" w:before="15"/>
              <w:ind w:left="23" w:right="21"/>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万元），当存在客观证据表明本公司将无法按应收款项</w:t>
            </w:r>
            <w:r>
              <w:rPr>
                <w:rFonts w:ascii="宋体" w:hAnsi="宋体" w:cs="宋体" w:eastAsia="宋体" w:hint="default"/>
                <w:sz w:val="18"/>
                <w:szCs w:val="18"/>
              </w:rPr>
              <w:t> 的原有条款收回所有款项时，确认相应的坏账准备。</w:t>
            </w:r>
          </w:p>
        </w:tc>
      </w:tr>
      <w:tr>
        <w:trPr>
          <w:trHeight w:val="10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69"/>
              <w:jc w:val="both"/>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单独进行减值测试，计提坏账准备；经单独测试未发生减值 的，包括在具有类似信用风险特征的应收款项组合中计提坏 账准备。</w:t>
            </w:r>
          </w:p>
        </w:tc>
      </w:tr>
    </w:tbl>
    <w:p>
      <w:pPr>
        <w:spacing w:line="240" w:lineRule="auto" w:before="7"/>
        <w:rPr>
          <w:rFonts w:ascii="宋体" w:hAnsi="宋体" w:cs="宋体" w:eastAsia="宋体" w:hint="default"/>
          <w:b/>
          <w:bCs/>
          <w:sz w:val="17"/>
          <w:szCs w:val="17"/>
        </w:rPr>
      </w:pPr>
    </w:p>
    <w:p>
      <w:pPr>
        <w:pStyle w:val="Heading3"/>
        <w:spacing w:line="240" w:lineRule="auto" w:before="35"/>
        <w:ind w:left="214" w:right="101"/>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4"/>
        <w:rPr>
          <w:rFonts w:ascii="宋体" w:hAnsi="宋体" w:cs="宋体" w:eastAsia="宋体" w:hint="default"/>
          <w:b/>
          <w:bCs/>
          <w:sz w:val="24"/>
          <w:szCs w:val="24"/>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融资租赁及保理业务组合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短期贷款组合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10"/>
        <w:ind w:left="214" w:right="101"/>
        <w:jc w:val="left"/>
      </w:pPr>
      <w:r>
        <w:rPr/>
        <w:t>组合中，采用账龄分析法计提坏账准备的：</w:t>
      </w:r>
    </w:p>
    <w:p>
      <w:pPr>
        <w:pStyle w:val="BodyText"/>
        <w:spacing w:line="240" w:lineRule="auto" w:before="37"/>
        <w:ind w:left="214"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left="214" w:right="101"/>
        <w:jc w:val="left"/>
      </w:pPr>
      <w:r>
        <w:rPr/>
        <w:t>组合中，采用余额百分比法计提坏账准备的：</w:t>
      </w:r>
    </w:p>
    <w:p>
      <w:pPr>
        <w:pStyle w:val="BodyText"/>
        <w:spacing w:line="261" w:lineRule="auto" w:before="38"/>
        <w:ind w:left="21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22"/>
        <w:ind w:left="21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融资租赁及保理业务组合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短期贷款组合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left="214" w:right="6252"/>
        <w:jc w:val="left"/>
      </w:pPr>
      <w:r>
        <w:rPr/>
        <w:t>注： 组合中，采用融资租赁及保理业务组合计提坏账准备的：</w:t>
      </w:r>
    </w:p>
    <w:p>
      <w:pPr>
        <w:spacing w:line="240" w:lineRule="auto" w:before="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958"/>
        <w:gridCol w:w="4898"/>
      </w:tblGrid>
      <w:tr>
        <w:trPr>
          <w:trHeight w:val="24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融资租赁及保理款类别</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59" w:right="0"/>
              <w:jc w:val="left"/>
              <w:rPr>
                <w:rFonts w:ascii="宋体" w:hAnsi="宋体" w:cs="宋体" w:eastAsia="宋体" w:hint="default"/>
                <w:sz w:val="18"/>
                <w:szCs w:val="18"/>
              </w:rPr>
            </w:pPr>
            <w:r>
              <w:rPr>
                <w:rFonts w:ascii="宋体" w:hAnsi="宋体" w:cs="宋体" w:eastAsia="宋体" w:hint="default"/>
                <w:sz w:val="18"/>
                <w:szCs w:val="18"/>
              </w:rPr>
              <w:t>坏账准备计提比率</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正常</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关注</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w:t>
            </w:r>
          </w:p>
        </w:tc>
      </w:tr>
      <w:tr>
        <w:trPr>
          <w:trHeight w:val="24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次级</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w:t>
            </w:r>
          </w:p>
        </w:tc>
      </w:tr>
      <w:tr>
        <w:trPr>
          <w:trHeight w:val="24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可疑</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50</w:t>
            </w:r>
          </w:p>
        </w:tc>
      </w:tr>
      <w:tr>
        <w:trPr>
          <w:trHeight w:val="245"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损失</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6"/>
          <w:szCs w:val="16"/>
        </w:rPr>
      </w:pPr>
    </w:p>
    <w:p>
      <w:pPr>
        <w:pStyle w:val="BodyText"/>
        <w:spacing w:line="240" w:lineRule="auto" w:before="44"/>
        <w:ind w:left="214" w:right="101"/>
        <w:jc w:val="left"/>
      </w:pPr>
      <w:r>
        <w:rPr/>
        <w:t>组合中，采用其他方法计提坏账准备的：</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008"/>
        <w:gridCol w:w="6848"/>
      </w:tblGrid>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短期贷款组合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期末贷款余额未有逾期，按贷款余额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计提贷款损失准备。</w:t>
            </w:r>
          </w:p>
        </w:tc>
      </w:tr>
    </w:tbl>
    <w:p>
      <w:pPr>
        <w:spacing w:after="0" w:line="219" w:lineRule="exact"/>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008"/>
        <w:gridCol w:w="6848"/>
      </w:tblGrid>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单独进行减值测试，若有客观证据表明发生了减值，按预计未来现金流量现值低于其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账面价值的差额计提坏账准备；经单独测试未发现减值，不计提坏账准备。</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单独进行减值测试，若有客观证据表明发生了减值，按预计未来现金流量现值低于其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账面价值的差额计提坏账准备；经单独测试未发现减值，不计提坏账准备。</w:t>
            </w:r>
          </w:p>
        </w:tc>
      </w:tr>
    </w:tbl>
    <w:p>
      <w:pPr>
        <w:spacing w:line="240" w:lineRule="auto" w:before="7"/>
        <w:rPr>
          <w:rFonts w:ascii="宋体" w:hAnsi="宋体" w:cs="宋体" w:eastAsia="宋体" w:hint="default"/>
          <w:sz w:val="17"/>
          <w:szCs w:val="17"/>
        </w:rPr>
      </w:pPr>
    </w:p>
    <w:p>
      <w:pPr>
        <w:pStyle w:val="Heading3"/>
        <w:spacing w:line="240" w:lineRule="auto" w:before="35"/>
        <w:ind w:left="214" w:right="101"/>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4"/>
          <w:szCs w:val="24"/>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79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具有类似信用风险特征的应收款项组合中计提坏账准备。</w:t>
            </w:r>
          </w:p>
        </w:tc>
      </w:tr>
    </w:tbl>
    <w:p>
      <w:pPr>
        <w:spacing w:line="240" w:lineRule="auto" w:before="7"/>
        <w:rPr>
          <w:rFonts w:ascii="宋体" w:hAnsi="宋体" w:cs="宋体" w:eastAsia="宋体" w:hint="default"/>
          <w:b/>
          <w:bCs/>
          <w:sz w:val="17"/>
          <w:szCs w:val="17"/>
        </w:rPr>
      </w:pPr>
    </w:p>
    <w:p>
      <w:pPr>
        <w:pStyle w:val="Heading3"/>
        <w:spacing w:line="240" w:lineRule="auto" w:before="35"/>
        <w:ind w:left="214" w:right="101"/>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left="214" w:right="7692"/>
        <w:jc w:val="left"/>
      </w:pPr>
      <w:r>
        <w:rPr/>
        <w:t>公司是否需要遵守特殊行业的披露要求 否</w:t>
      </w:r>
    </w:p>
    <w:p>
      <w:pPr>
        <w:pStyle w:val="Heading4"/>
        <w:spacing w:line="242" w:lineRule="exact" w:before="9"/>
        <w:ind w:left="214" w:right="101"/>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228" w:lineRule="exact"/>
        <w:ind w:left="574" w:right="101"/>
        <w:jc w:val="left"/>
      </w:pPr>
      <w:r>
        <w:rPr/>
        <w:t>存货分类为：原材料、周转材料、库存商品、在产品等。</w:t>
      </w:r>
    </w:p>
    <w:p>
      <w:pPr>
        <w:spacing w:line="240" w:lineRule="auto" w:before="7"/>
        <w:rPr>
          <w:rFonts w:ascii="宋体" w:hAnsi="宋体" w:cs="宋体" w:eastAsia="宋体" w:hint="default"/>
          <w:sz w:val="17"/>
          <w:szCs w:val="17"/>
        </w:rPr>
      </w:pPr>
    </w:p>
    <w:p>
      <w:pPr>
        <w:spacing w:line="232" w:lineRule="exact" w:before="0"/>
        <w:ind w:left="574" w:right="787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存货发出时按加权平均法计价。</w:t>
      </w:r>
    </w:p>
    <w:p>
      <w:pPr>
        <w:spacing w:line="240" w:lineRule="auto" w:before="11"/>
        <w:rPr>
          <w:rFonts w:ascii="宋体" w:hAnsi="宋体" w:cs="宋体" w:eastAsia="宋体" w:hint="default"/>
          <w:sz w:val="15"/>
          <w:szCs w:val="15"/>
        </w:rPr>
      </w:pPr>
    </w:p>
    <w:p>
      <w:pPr>
        <w:spacing w:line="234" w:lineRule="exact" w:before="0"/>
        <w:ind w:left="574" w:right="101"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211" w:lineRule="exact"/>
        <w:ind w:left="214" w:right="101"/>
        <w:jc w:val="left"/>
      </w:pPr>
      <w:r>
        <w:rPr/>
        <w:t>计的销售费用和相关税费后的金额，确定其可变现净值；需要经过加工的材料存货，在正常生产经营过程中，以所生产的产</w:t>
      </w:r>
    </w:p>
    <w:p>
      <w:pPr>
        <w:pStyle w:val="BodyText"/>
        <w:spacing w:line="237" w:lineRule="auto" w:before="1"/>
        <w:ind w:left="214" w:right="1133"/>
        <w:jc w:val="both"/>
      </w:pP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237" w:lineRule="auto"/>
        <w:ind w:left="21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232" w:lineRule="exact" w:before="23"/>
        <w:ind w:left="57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11"/>
        <w:rPr>
          <w:rFonts w:ascii="宋体" w:hAnsi="宋体" w:cs="宋体" w:eastAsia="宋体" w:hint="default"/>
          <w:sz w:val="15"/>
          <w:szCs w:val="15"/>
        </w:rPr>
      </w:pPr>
    </w:p>
    <w:p>
      <w:pPr>
        <w:spacing w:line="234" w:lineRule="exact" w:before="0"/>
        <w:ind w:left="573" w:right="895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240" w:lineRule="auto" w:before="0"/>
        <w:rPr>
          <w:rFonts w:ascii="宋体" w:hAnsi="宋体" w:cs="宋体" w:eastAsia="宋体" w:hint="default"/>
          <w:sz w:val="14"/>
          <w:szCs w:val="14"/>
        </w:rPr>
      </w:pPr>
    </w:p>
    <w:p>
      <w:pPr>
        <w:pStyle w:val="Heading4"/>
        <w:spacing w:line="241" w:lineRule="exact"/>
        <w:ind w:left="213" w:right="101"/>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33" w:lineRule="exact"/>
        <w:ind w:left="573" w:right="101"/>
        <w:jc w:val="left"/>
      </w:pPr>
      <w:r>
        <w:rPr>
          <w:rFonts w:ascii="Times New Roman" w:hAnsi="Times New Roman" w:cs="Times New Roman" w:eastAsia="Times New Roman" w:hint="default"/>
        </w:rPr>
        <w:t>1</w:t>
      </w:r>
      <w:r>
        <w:rPr/>
        <w:t>）低值易耗品采用一次转销法；</w:t>
      </w:r>
    </w:p>
    <w:p>
      <w:pPr>
        <w:pStyle w:val="BodyText"/>
        <w:spacing w:line="242" w:lineRule="exact"/>
        <w:ind w:left="573" w:right="101"/>
        <w:jc w:val="left"/>
      </w:pPr>
      <w:r>
        <w:rPr>
          <w:rFonts w:ascii="Times New Roman" w:hAnsi="Times New Roman" w:cs="Times New Roman" w:eastAsia="Times New Roman" w:hint="default"/>
        </w:rPr>
        <w:t>2</w:t>
      </w:r>
      <w:r>
        <w:rPr/>
        <w:t>）包装物采用一次转销法。</w:t>
      </w:r>
    </w:p>
    <w:p>
      <w:pPr>
        <w:spacing w:line="240" w:lineRule="auto" w:before="5"/>
        <w:rPr>
          <w:rFonts w:ascii="宋体" w:hAnsi="宋体" w:cs="宋体" w:eastAsia="宋体" w:hint="default"/>
          <w:sz w:val="21"/>
          <w:szCs w:val="21"/>
        </w:rPr>
      </w:pPr>
    </w:p>
    <w:p>
      <w:pPr>
        <w:pStyle w:val="Heading3"/>
        <w:spacing w:line="240" w:lineRule="auto"/>
        <w:ind w:left="213" w:right="101"/>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2"/>
        <w:rPr>
          <w:rFonts w:ascii="宋体" w:hAnsi="宋体" w:cs="宋体" w:eastAsia="宋体" w:hint="default"/>
          <w:b/>
          <w:bCs/>
          <w:sz w:val="21"/>
          <w:szCs w:val="21"/>
        </w:rPr>
      </w:pPr>
    </w:p>
    <w:p>
      <w:pPr>
        <w:pStyle w:val="BodyText"/>
        <w:spacing w:line="235" w:lineRule="exact"/>
        <w:ind w:left="574" w:right="101"/>
        <w:jc w:val="left"/>
      </w:pPr>
      <w:r>
        <w:rPr/>
        <w:t>本公司将同时满足下列条件的非流动资产或处置组划分为持有待售类别：</w:t>
      </w:r>
    </w:p>
    <w:p>
      <w:pPr>
        <w:pStyle w:val="BodyText"/>
        <w:spacing w:line="240" w:lineRule="exact"/>
        <w:ind w:left="573" w:right="101"/>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34" w:lineRule="exact" w:before="15"/>
        <w:ind w:left="214" w:right="1122"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0"/>
        <w:rPr>
          <w:rFonts w:ascii="宋体" w:hAnsi="宋体" w:cs="宋体" w:eastAsia="宋体" w:hint="default"/>
          <w:sz w:val="20"/>
          <w:szCs w:val="20"/>
        </w:rPr>
      </w:pPr>
    </w:p>
    <w:p>
      <w:pPr>
        <w:pStyle w:val="Heading3"/>
        <w:spacing w:line="240" w:lineRule="auto"/>
        <w:ind w:left="213" w:right="101"/>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3"/>
          <w:szCs w:val="23"/>
        </w:rPr>
      </w:pPr>
    </w:p>
    <w:p>
      <w:pPr>
        <w:pStyle w:val="BodyText"/>
        <w:spacing w:line="234" w:lineRule="exact"/>
        <w:ind w:left="573" w:right="101"/>
        <w:jc w:val="left"/>
      </w:pPr>
      <w:r>
        <w:rPr>
          <w:rFonts w:ascii="Times New Roman" w:hAnsi="Times New Roman" w:cs="Times New Roman" w:eastAsia="Times New Roman" w:hint="default"/>
        </w:rPr>
        <w:t>(1)</w:t>
      </w:r>
      <w:r>
        <w:rPr/>
        <w:t>共同控制、重大影响的判断标准</w:t>
      </w:r>
      <w:r>
        <w:rPr>
          <w:w w:val="99"/>
        </w:rPr>
        <w:t> </w:t>
      </w:r>
      <w:r>
        <w:rPr>
          <w:spacing w:val="-2"/>
        </w:rPr>
        <w:t>共同控制，是指按照相关约定对某项安排所共有的控制，并且该安排的相关活动必须经过分享控制权的参与方一致同意</w:t>
      </w:r>
    </w:p>
    <w:p>
      <w:pPr>
        <w:pStyle w:val="BodyText"/>
        <w:spacing w:line="232" w:lineRule="exact" w:before="1"/>
        <w:ind w:left="213" w:right="101"/>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232" w:lineRule="exact"/>
        <w:jc w:val="left"/>
        <w:sectPr>
          <w:pgSz w:w="11910" w:h="16840"/>
          <w:pgMar w:header="747" w:footer="979" w:top="1060" w:bottom="1160" w:left="920" w:right="0"/>
        </w:sectPr>
      </w:pPr>
    </w:p>
    <w:p>
      <w:pPr>
        <w:spacing w:line="240" w:lineRule="auto" w:before="10"/>
        <w:rPr>
          <w:rFonts w:ascii="宋体" w:hAnsi="宋体" w:cs="宋体" w:eastAsia="宋体" w:hint="default"/>
          <w:sz w:val="22"/>
          <w:szCs w:val="22"/>
        </w:rPr>
      </w:pPr>
    </w:p>
    <w:p>
      <w:pPr>
        <w:pStyle w:val="BodyText"/>
        <w:spacing w:line="240" w:lineRule="auto" w:before="44"/>
        <w:ind w:right="979"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7"/>
        <w:rPr>
          <w:rFonts w:ascii="宋体" w:hAnsi="宋体" w:cs="宋体" w:eastAsia="宋体" w:hint="default"/>
          <w:sz w:val="17"/>
          <w:szCs w:val="17"/>
        </w:rPr>
      </w:pPr>
    </w:p>
    <w:p>
      <w:pPr>
        <w:pStyle w:val="BodyText"/>
        <w:spacing w:line="232" w:lineRule="exact"/>
        <w:ind w:left="514" w:right="7782"/>
        <w:jc w:val="left"/>
      </w:pPr>
      <w:r>
        <w:rPr>
          <w:rFonts w:ascii="Times New Roman" w:hAnsi="Times New Roman" w:cs="Times New Roman" w:eastAsia="Times New Roman" w:hint="default"/>
        </w:rPr>
        <w:t>(2)</w:t>
      </w:r>
      <w:r>
        <w:rPr/>
        <w:t>初始投资成本的确定</w:t>
      </w:r>
      <w:r>
        <w:rPr>
          <w:w w:val="99"/>
        </w:rPr>
        <w:t> </w:t>
      </w:r>
      <w:r>
        <w:rPr>
          <w:rFonts w:ascii="Times New Roman" w:hAnsi="Times New Roman" w:cs="Times New Roman" w:eastAsia="Times New Roman" w:hint="default"/>
        </w:rPr>
        <w:t>1</w:t>
      </w:r>
      <w:r>
        <w:rPr/>
        <w:t>）企业合并形成的长期股权投资</w:t>
      </w:r>
    </w:p>
    <w:p>
      <w:pPr>
        <w:pStyle w:val="BodyText"/>
        <w:spacing w:line="234" w:lineRule="exact"/>
        <w:ind w:right="979" w:firstLine="360"/>
        <w:jc w:val="left"/>
      </w:pPr>
      <w:r>
        <w:rPr>
          <w:spacing w:val="-2"/>
        </w:rPr>
        <w:t>同一控制下的企业合并：公司以支付现金、转让非现金资产或承担债务方式以及以发行权益性证券作为合并对价的，在</w:t>
      </w:r>
      <w:r>
        <w:rPr/>
        <w:t> </w:t>
      </w:r>
      <w:r>
        <w:rPr>
          <w:spacing w:val="-2"/>
        </w:rPr>
        <w:t>合并日按照取得被合并方所有者权益在最终控制方合并财务报表中的账面价值的份额作为长期股权投资的初始投资成本。因</w:t>
      </w:r>
    </w:p>
    <w:p>
      <w:pPr>
        <w:pStyle w:val="BodyText"/>
        <w:spacing w:line="232" w:lineRule="exact" w:before="1"/>
        <w:ind w:right="1043"/>
        <w:jc w:val="both"/>
      </w:pP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p>
    <w:p>
      <w:pPr>
        <w:pStyle w:val="BodyText"/>
        <w:spacing w:line="232" w:lineRule="exact" w:before="2"/>
        <w:ind w:right="1043"/>
        <w:jc w:val="both"/>
      </w:pP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232" w:lineRule="exact" w:before="2"/>
        <w:ind w:right="979" w:firstLine="360"/>
        <w:jc w:val="left"/>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p>
    <w:p>
      <w:pPr>
        <w:pStyle w:val="BodyText"/>
        <w:spacing w:line="212" w:lineRule="exact"/>
        <w:ind w:right="979"/>
        <w:jc w:val="left"/>
      </w:pPr>
      <w:r>
        <w:rPr/>
        <w:t>初始投资成本。</w:t>
      </w:r>
    </w:p>
    <w:p>
      <w:pPr>
        <w:pStyle w:val="BodyText"/>
        <w:spacing w:line="230" w:lineRule="auto" w:before="7"/>
        <w:ind w:left="513" w:right="3013"/>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237" w:lineRule="auto" w:before="1"/>
        <w:ind w:right="1131"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33" w:lineRule="exact"/>
        <w:ind w:left="514" w:right="979"/>
        <w:jc w:val="left"/>
      </w:pPr>
      <w:r>
        <w:rPr/>
        <w:t>通过债务重组取得的长期股权投资，其初始投资成本按照公允价值为基础确定。</w:t>
      </w:r>
    </w:p>
    <w:p>
      <w:pPr>
        <w:spacing w:line="240" w:lineRule="auto" w:before="5"/>
        <w:rPr>
          <w:rFonts w:ascii="宋体" w:hAnsi="宋体" w:cs="宋体" w:eastAsia="宋体" w:hint="default"/>
          <w:sz w:val="17"/>
          <w:szCs w:val="17"/>
        </w:rPr>
      </w:pPr>
    </w:p>
    <w:p>
      <w:pPr>
        <w:pStyle w:val="BodyText"/>
        <w:spacing w:line="234" w:lineRule="exact"/>
        <w:ind w:left="514" w:right="7962"/>
        <w:jc w:val="left"/>
      </w:pPr>
      <w:r>
        <w:rPr>
          <w:rFonts w:ascii="Times New Roman" w:hAnsi="Times New Roman" w:cs="Times New Roman" w:eastAsia="Times New Roman" w:hint="default"/>
        </w:rPr>
        <w:t>(3)</w:t>
      </w:r>
      <w:r>
        <w:rPr/>
        <w:t>后续计量及损益确认方法</w:t>
      </w:r>
      <w:r>
        <w:rPr>
          <w:w w:val="99"/>
        </w:rPr>
        <w:t> </w:t>
      </w:r>
      <w:r>
        <w:rPr>
          <w:rFonts w:ascii="Times New Roman" w:hAnsi="Times New Roman" w:cs="Times New Roman" w:eastAsia="Times New Roman" w:hint="default"/>
        </w:rPr>
        <w:t>1</w:t>
      </w:r>
      <w:r>
        <w:rPr/>
        <w:t>）成本法核算的长期股权投资</w:t>
      </w:r>
    </w:p>
    <w:p>
      <w:pPr>
        <w:pStyle w:val="BodyText"/>
        <w:spacing w:line="211" w:lineRule="exact"/>
        <w:ind w:left="514" w:right="979"/>
        <w:jc w:val="left"/>
      </w:pPr>
      <w:r>
        <w:rPr/>
        <w:t>公司对子公司的长期股权投资，采用成本法核算。除取得投资时实际支付的价款或对价中包含的已宣告但尚未发放的现</w:t>
      </w:r>
    </w:p>
    <w:p>
      <w:pPr>
        <w:pStyle w:val="BodyText"/>
        <w:spacing w:line="233" w:lineRule="exact"/>
        <w:ind w:left="154" w:right="979"/>
        <w:jc w:val="left"/>
      </w:pPr>
      <w:r>
        <w:rPr/>
        <w:t>金股利或利润外，公司按照享有被投资单位宣告发放的现金股利或利润确认当期投资收益。</w:t>
      </w:r>
    </w:p>
    <w:p>
      <w:pPr>
        <w:pStyle w:val="BodyText"/>
        <w:spacing w:line="234" w:lineRule="exact" w:before="21"/>
        <w:ind w:left="514" w:right="979"/>
        <w:jc w:val="left"/>
      </w:pP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211" w:lineRule="exact"/>
        <w:ind w:left="154" w:right="979"/>
        <w:jc w:val="left"/>
      </w:pPr>
      <w:r>
        <w:rPr/>
        <w:t>允价值份额的差额，不调整长期股权投资的初始投资成本；初始投资成本小于投资时应享有被投资单位可辨认净资产公允价</w:t>
      </w:r>
    </w:p>
    <w:p>
      <w:pPr>
        <w:pStyle w:val="BodyText"/>
        <w:spacing w:line="232" w:lineRule="exact" w:before="24"/>
        <w:ind w:left="514" w:right="979" w:hanging="360"/>
        <w:jc w:val="left"/>
      </w:pPr>
      <w:r>
        <w:rPr/>
        <w:t>值份额的差额，计入当期损益。 </w:t>
      </w:r>
      <w:r>
        <w:rPr>
          <w:spacing w:val="-2"/>
        </w:rPr>
        <w:t>公司按照应享有或应分担的被投资单位实现的净损益和其他综合收益的份额，分别确认投资收益和其他综合收益，同时</w:t>
      </w:r>
    </w:p>
    <w:p>
      <w:pPr>
        <w:pStyle w:val="BodyText"/>
        <w:spacing w:line="232" w:lineRule="exact" w:before="2"/>
        <w:ind w:left="154" w:right="1132"/>
        <w:jc w:val="both"/>
      </w:pP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p>
    <w:p>
      <w:pPr>
        <w:pStyle w:val="BodyText"/>
        <w:spacing w:line="234" w:lineRule="exact"/>
        <w:ind w:left="513" w:right="979" w:hanging="360"/>
        <w:jc w:val="left"/>
      </w:pPr>
      <w:r>
        <w:rPr/>
        <w:t>计入所有者权益。 </w:t>
      </w:r>
      <w:r>
        <w:rPr>
          <w:spacing w:val="-2"/>
        </w:rPr>
        <w:t>在确认应享有被投资单位净损益的份额时，以取得投资时被投资单位可辨认净资产的公允价值为基础，并按照公司的会</w:t>
      </w:r>
    </w:p>
    <w:p>
      <w:pPr>
        <w:pStyle w:val="BodyText"/>
        <w:spacing w:line="211" w:lineRule="exact"/>
        <w:ind w:right="979"/>
        <w:jc w:val="left"/>
      </w:pPr>
      <w:r>
        <w:rPr/>
        <w:t>计政策及会计期间，对被投资单位的净利润进行调整后确认。在持有投资期间，被投资单位编制合并财务报表的，以合并财</w:t>
      </w:r>
    </w:p>
    <w:p>
      <w:pPr>
        <w:pStyle w:val="BodyText"/>
        <w:spacing w:line="232" w:lineRule="exact" w:before="24"/>
        <w:ind w:left="513" w:right="979" w:hanging="360"/>
        <w:jc w:val="left"/>
      </w:pPr>
      <w:r>
        <w:rPr/>
        <w:t>务报表中的净利润、其他综合收益和其他所有者权益变动中归属于被投资单位的金额为基础进行核算。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w:t>
      </w:r>
    </w:p>
    <w:p>
      <w:pPr>
        <w:pStyle w:val="BodyText"/>
        <w:spacing w:line="232" w:lineRule="exact" w:before="2"/>
        <w:ind w:right="1131"/>
        <w:jc w:val="both"/>
      </w:pP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宋体" w:hAnsi="宋体" w:cs="宋体" w:eastAsia="宋体" w:hint="default"/>
          <w:spacing w:val="-2"/>
        </w:rPr>
        <w:t>5</w:t>
      </w:r>
      <w:r>
        <w:rPr>
          <w:spacing w:val="-2"/>
        </w:rPr>
        <w:t>、同一控制下和非同一控制下企业合并的会计</w:t>
      </w:r>
    </w:p>
    <w:p>
      <w:pPr>
        <w:pStyle w:val="BodyText"/>
        <w:spacing w:line="232" w:lineRule="exact" w:before="2"/>
        <w:ind w:left="513" w:right="979" w:hanging="360"/>
        <w:jc w:val="left"/>
      </w:pPr>
      <w:r>
        <w:rPr/>
        <w:t>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宋体" w:hAnsi="宋体" w:cs="宋体" w:eastAsia="宋体" w:hint="default"/>
        </w:rPr>
        <w:t>6</w:t>
      </w:r>
      <w:r>
        <w:rPr/>
        <w:t>、合并财务报表的编制方法</w:t>
      </w:r>
      <w:r>
        <w:rPr>
          <w:rFonts w:ascii="Times New Roman" w:hAnsi="Times New Roman" w:cs="Times New Roman" w:eastAsia="Times New Roman" w:hint="default"/>
        </w:rPr>
        <w:t>”</w:t>
      </w:r>
      <w:r>
        <w:rPr/>
        <w:t>中披露的相关政策进行会计处理。 </w:t>
      </w:r>
      <w:r>
        <w:rPr>
          <w:spacing w:val="-2"/>
        </w:rPr>
        <w:t>在公司确认应分担被投资单位发生的亏损时，按照以下顺序进行处理：首先，冲减长期股权投资的账面价值。其次，长</w:t>
      </w:r>
    </w:p>
    <w:p>
      <w:pPr>
        <w:pStyle w:val="BodyText"/>
        <w:spacing w:line="232" w:lineRule="exact" w:before="2"/>
        <w:ind w:right="1043"/>
        <w:jc w:val="both"/>
      </w:pPr>
      <w:r>
        <w:rPr/>
        <w:t>期股权投资的账面价值不足以冲减的，以其他实质上构成对被投资单位净投资的长期权益账面价值为限继续确认投资损失，</w:t>
      </w:r>
      <w:r>
        <w:rPr>
          <w:spacing w:val="-85"/>
        </w:rPr>
        <w:t> </w:t>
      </w:r>
      <w:r>
        <w:rPr>
          <w:spacing w:val="-85"/>
        </w:rPr>
      </w:r>
      <w:r>
        <w:rPr>
          <w:spacing w:val="-2"/>
        </w:rPr>
        <w:t>冲减长期应收项目等的账面价值。最后，经过上述处理，按照投资合同或协议约定企业仍承担额外义务的，按预计承担的义</w:t>
      </w:r>
    </w:p>
    <w:p>
      <w:pPr>
        <w:pStyle w:val="BodyText"/>
        <w:spacing w:line="212" w:lineRule="exact"/>
        <w:ind w:right="979"/>
        <w:jc w:val="left"/>
      </w:pPr>
      <w:r>
        <w:rPr/>
        <w:t>务确认预计负债，计入当期投资损失。</w:t>
      </w:r>
    </w:p>
    <w:p>
      <w:pPr>
        <w:pStyle w:val="BodyText"/>
        <w:spacing w:line="234" w:lineRule="exact" w:before="21"/>
        <w:ind w:left="514" w:right="4632"/>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11" w:lineRule="exact"/>
        <w:ind w:right="979" w:firstLine="360"/>
        <w:jc w:val="left"/>
      </w:pPr>
      <w:r>
        <w:rPr/>
        <w:t>采用权益法核算的长期股权投资，在处置该项投资时，采用与被投资单位直接处置相关资产或负债相同的基础，按相应</w:t>
      </w:r>
    </w:p>
    <w:p>
      <w:pPr>
        <w:pStyle w:val="BodyText"/>
        <w:spacing w:line="237" w:lineRule="auto" w:before="1"/>
        <w:ind w:right="1130"/>
        <w:jc w:val="both"/>
      </w:pP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3"/>
        </w:rPr>
        <w:t> </w:t>
      </w:r>
      <w:r>
        <w:rPr>
          <w:spacing w:val="-63"/>
        </w:rPr>
      </w:r>
      <w:r>
        <w:rPr/>
        <w:t>综合收益除外。</w:t>
      </w:r>
    </w:p>
    <w:p>
      <w:pPr>
        <w:pStyle w:val="BodyText"/>
        <w:spacing w:line="237" w:lineRule="auto" w:before="1"/>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spacing w:val="-85"/>
        </w:rPr>
        <w:t> </w:t>
      </w:r>
      <w:r>
        <w:rPr>
          <w:spacing w:val="-85"/>
        </w:rPr>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237" w:lineRule="auto"/>
        <w:ind w:right="1131"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p>
    <w:p>
      <w:pPr>
        <w:spacing w:after="0" w:line="237" w:lineRule="auto"/>
        <w:jc w:val="both"/>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513" w:right="979" w:hanging="360"/>
        <w:jc w:val="left"/>
      </w:pPr>
      <w:r>
        <w:rPr/>
        <w:t>则的有关规定进行会计处理，其在丧失控制之日的公允价值与账面价值间的差额计入当期损益。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w:t>
      </w:r>
    </w:p>
    <w:p>
      <w:pPr>
        <w:pStyle w:val="BodyText"/>
        <w:spacing w:line="234" w:lineRule="exact" w:before="20"/>
        <w:ind w:right="979"/>
        <w:jc w:val="left"/>
      </w:pP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9"/>
        <w:rPr>
          <w:rFonts w:ascii="宋体" w:hAnsi="宋体" w:cs="宋体" w:eastAsia="宋体" w:hint="default"/>
          <w:sz w:val="20"/>
          <w:szCs w:val="20"/>
        </w:rPr>
      </w:pPr>
    </w:p>
    <w:p>
      <w:pPr>
        <w:pStyle w:val="Heading3"/>
        <w:spacing w:line="240" w:lineRule="auto"/>
        <w:ind w:right="979"/>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left="154" w:right="8952"/>
        <w:jc w:val="left"/>
      </w:pPr>
      <w:r>
        <w:rPr/>
        <w:t>投资性房地产计量模式 不适用</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 </w:t>
      </w:r>
      <w:r>
        <w:rPr>
          <w:rFonts w:ascii="Times New Roman" w:hAnsi="Times New Roman" w:cs="Times New Roman" w:eastAsia="Times New Roman" w:hint="default"/>
        </w:rPr>
        <w:t>1</w:t>
      </w:r>
      <w:r>
        <w:rPr/>
        <w:t>）与该固定资产有关的经济利益很可能流入企业； </w:t>
      </w:r>
      <w:r>
        <w:rPr>
          <w:rFonts w:ascii="Times New Roman" w:hAnsi="Times New Roman" w:cs="Times New Roman" w:eastAsia="Times New Roman" w:hint="default"/>
        </w:rPr>
        <w:t>2</w:t>
      </w:r>
      <w:r>
        <w:rPr/>
        <w:t>）该固定资产的成本能够可靠地计量。</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p>
        </w:tc>
      </w:tr>
    </w:tbl>
    <w:p>
      <w:pPr>
        <w:pStyle w:val="BodyText"/>
        <w:spacing w:line="204" w:lineRule="exact"/>
        <w:ind w:left="514" w:right="979"/>
        <w:jc w:val="left"/>
      </w:pPr>
      <w:r>
        <w:rPr/>
        <w:t>固定资产折旧采用年限平均法分类计提，根据固定资产类别、预计使用寿命和预计净残值率确定折旧率。如固定资产各</w:t>
      </w:r>
    </w:p>
    <w:p>
      <w:pPr>
        <w:pStyle w:val="BodyText"/>
        <w:spacing w:line="234" w:lineRule="exact"/>
        <w:ind w:left="154" w:right="979"/>
        <w:jc w:val="left"/>
      </w:pPr>
      <w:r>
        <w:rPr/>
        <w:t>组成部分的使用寿命不同或者以不同方式为企业提供经济利益，则选择不同折旧率或折旧方法，分别计提折旧。</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154" w:right="7692"/>
        <w:jc w:val="left"/>
      </w:pPr>
      <w:r>
        <w:rPr/>
        <w:t>公司是否需要遵守特殊行业的披露要求 否</w:t>
      </w:r>
    </w:p>
    <w:p>
      <w:pPr>
        <w:pStyle w:val="BodyText"/>
        <w:spacing w:line="237" w:lineRule="auto" w:before="11"/>
        <w:ind w:left="154"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5"/>
        <w:rPr>
          <w:rFonts w:ascii="宋体" w:hAnsi="宋体" w:cs="宋体" w:eastAsia="宋体" w:hint="default"/>
          <w:sz w:val="22"/>
          <w:szCs w:val="22"/>
        </w:rPr>
      </w:pPr>
    </w:p>
    <w:p>
      <w:pPr>
        <w:pStyle w:val="Heading3"/>
        <w:spacing w:line="240" w:lineRule="auto"/>
        <w:ind w:left="154" w:right="979"/>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left="513" w:right="979"/>
        <w:jc w:val="left"/>
      </w:pPr>
      <w:r>
        <w:rPr>
          <w:rFonts w:ascii="Times New Roman" w:hAnsi="Times New Roman" w:cs="Times New Roman" w:eastAsia="Times New Roman" w:hint="default"/>
        </w:rPr>
        <w:t>(1)</w:t>
      </w:r>
      <w:r>
        <w:rPr/>
        <w:t>借款费用资本化的确认原则</w:t>
      </w:r>
      <w:r>
        <w:rPr>
          <w:w w:val="99"/>
        </w:rPr>
        <w:t> </w:t>
      </w:r>
      <w:r>
        <w:rPr/>
        <w:t>借款费用，包括借款利息、折价或者溢价的摊销、辅助费用以及因外币借款而发生的汇兑差额等。</w:t>
      </w:r>
      <w:r>
        <w:rPr>
          <w:w w:val="99"/>
        </w:rPr>
        <w:t> </w:t>
      </w:r>
      <w:r>
        <w:rPr>
          <w:spacing w:val="-2"/>
        </w:rPr>
        <w:t>公司发生的借款费用，可直接归属于符合资本化条件的资产的购建或者生产的，予以资本化，计入相关资产成本；其他</w:t>
      </w:r>
    </w:p>
    <w:p>
      <w:pPr>
        <w:pStyle w:val="BodyText"/>
        <w:spacing w:line="232" w:lineRule="exact" w:before="24"/>
        <w:ind w:left="514" w:right="0" w:hanging="360"/>
        <w:jc w:val="left"/>
      </w:pPr>
      <w:r>
        <w:rPr/>
        <w:t>借款费用，在发生时根据其发生额确认为费用，计入当期损益。 </w:t>
      </w:r>
      <w:r>
        <w:rPr>
          <w:spacing w:val="-2"/>
        </w:rPr>
        <w:t>符合资本化条件的资产，是指需要经过相当长时间的购建或者生产活动才能达到预定可使用或者可销售状态的固定资产、</w:t>
      </w:r>
    </w:p>
    <w:p>
      <w:pPr>
        <w:pStyle w:val="BodyText"/>
        <w:spacing w:line="232" w:lineRule="exact" w:before="2"/>
        <w:ind w:left="514" w:right="6972" w:hanging="360"/>
        <w:jc w:val="left"/>
      </w:pPr>
      <w:r>
        <w:rPr/>
        <w:t>投资性房地产和存货等资产。 借款费用同时满足下列条件时开始资本化：</w:t>
      </w:r>
    </w:p>
    <w:p>
      <w:pPr>
        <w:pStyle w:val="BodyText"/>
        <w:spacing w:line="234" w:lineRule="exact"/>
        <w:ind w:left="154" w:right="1139" w:firstLine="360"/>
        <w:jc w:val="both"/>
      </w:pP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 带息债务形式发生的支出；</w:t>
      </w:r>
    </w:p>
    <w:p>
      <w:pPr>
        <w:pStyle w:val="BodyText"/>
        <w:spacing w:line="219" w:lineRule="exact"/>
        <w:ind w:left="514" w:right="979"/>
        <w:jc w:val="left"/>
      </w:pPr>
      <w:r>
        <w:rPr>
          <w:rFonts w:ascii="Times New Roman" w:hAnsi="Times New Roman" w:cs="Times New Roman" w:eastAsia="Times New Roman" w:hint="default"/>
        </w:rPr>
        <w:t>2</w:t>
      </w:r>
      <w:r>
        <w:rPr/>
        <w:t>）借款费用已经发生；</w:t>
      </w:r>
    </w:p>
    <w:p>
      <w:pPr>
        <w:pStyle w:val="BodyText"/>
        <w:spacing w:line="242" w:lineRule="exact"/>
        <w:ind w:left="514" w:right="979"/>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16"/>
          <w:szCs w:val="16"/>
        </w:rPr>
      </w:pPr>
    </w:p>
    <w:p>
      <w:pPr>
        <w:pStyle w:val="BodyText"/>
        <w:spacing w:line="232" w:lineRule="exact"/>
        <w:ind w:left="514" w:right="1572"/>
        <w:jc w:val="left"/>
      </w:pPr>
      <w:r>
        <w:rPr>
          <w:rFonts w:ascii="Times New Roman" w:hAnsi="Times New Roman" w:cs="Times New Roman" w:eastAsia="Times New Roman" w:hint="default"/>
        </w:rPr>
        <w:t>(2)</w:t>
      </w:r>
      <w:r>
        <w:rPr/>
        <w:t>借款费用资本化期间</w:t>
      </w:r>
      <w:r>
        <w:rPr>
          <w:w w:val="99"/>
        </w:rPr>
        <w:t> </w:t>
      </w:r>
      <w:r>
        <w:rPr/>
        <w:t>资本化期间，指从借款费用开始资本化时点到停止资本化时点的期间，借款费用暂停资本化的期间不包括在内。</w:t>
      </w:r>
    </w:p>
    <w:p>
      <w:pPr>
        <w:spacing w:after="0" w:line="23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37" w:lineRule="auto" w:before="46"/>
        <w:ind w:left="513" w:right="979"/>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34" w:lineRule="exact"/>
        <w:ind w:right="979"/>
        <w:jc w:val="left"/>
      </w:pPr>
      <w:r>
        <w:rPr/>
        <w:t>款费用资本化。</w:t>
      </w:r>
    </w:p>
    <w:p>
      <w:pPr>
        <w:spacing w:line="240" w:lineRule="auto" w:before="5"/>
        <w:rPr>
          <w:rFonts w:ascii="宋体" w:hAnsi="宋体" w:cs="宋体" w:eastAsia="宋体" w:hint="default"/>
          <w:sz w:val="17"/>
          <w:szCs w:val="17"/>
        </w:rPr>
      </w:pPr>
    </w:p>
    <w:p>
      <w:pPr>
        <w:pStyle w:val="BodyText"/>
        <w:spacing w:line="234" w:lineRule="exact"/>
        <w:ind w:left="514" w:right="979"/>
        <w:jc w:val="left"/>
      </w:pPr>
      <w:r>
        <w:rPr>
          <w:rFonts w:ascii="Times New Roman" w:hAnsi="Times New Roman" w:cs="Times New Roman" w:eastAsia="Times New Roman" w:hint="default"/>
        </w:rPr>
        <w:t>(3)</w:t>
      </w:r>
      <w:r>
        <w:rPr/>
        <w:t>暂停资本化期间</w:t>
      </w:r>
      <w:r>
        <w:rPr>
          <w:w w:val="99"/>
        </w:rPr>
        <w:t> </w:t>
      </w:r>
      <w:r>
        <w:rPr>
          <w:spacing w:val="-4"/>
          <w:w w:val="99"/>
        </w:rPr>
        <w:t>符合资本化条件的资产在购建或生产过程中发生的非正常中断、且中断时间连续超过</w:t>
      </w:r>
      <w:r>
        <w:rPr>
          <w:rFonts w:ascii="Times New Roman" w:hAnsi="Times New Roman" w:cs="Times New Roman" w:eastAsia="Times New Roman" w:hint="default"/>
          <w:spacing w:val="-4"/>
          <w:w w:val="99"/>
        </w:rPr>
        <w:t>3</w:t>
      </w:r>
      <w:r>
        <w:rPr>
          <w:spacing w:val="-4"/>
          <w:w w:val="99"/>
        </w:rPr>
        <w:t>个月的，则借款费用暂停资本化；</w:t>
      </w:r>
      <w:r>
        <w:rPr>
          <w:spacing w:val="-4"/>
        </w:rPr>
      </w:r>
    </w:p>
    <w:p>
      <w:pPr>
        <w:pStyle w:val="BodyText"/>
        <w:spacing w:line="232" w:lineRule="exact" w:before="1"/>
        <w:ind w:right="979"/>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15"/>
          <w:szCs w:val="15"/>
        </w:rPr>
      </w:pPr>
    </w:p>
    <w:p>
      <w:pPr>
        <w:pStyle w:val="BodyText"/>
        <w:spacing w:line="234" w:lineRule="exact"/>
        <w:ind w:left="514" w:right="979"/>
        <w:jc w:val="left"/>
      </w:pPr>
      <w:r>
        <w:rPr>
          <w:rFonts w:ascii="Times New Roman" w:hAnsi="Times New Roman" w:cs="Times New Roman" w:eastAsia="Times New Roman" w:hint="default"/>
        </w:rPr>
        <w:t>(4)</w:t>
      </w:r>
      <w:r>
        <w:rPr/>
        <w:t>借款费用资本化率、资本化金额的计算方法</w:t>
      </w:r>
      <w:r>
        <w:rPr>
          <w:w w:val="99"/>
        </w:rPr>
        <w:t> </w:t>
      </w:r>
      <w:r>
        <w:rPr>
          <w:spacing w:val="-2"/>
        </w:rPr>
        <w:t>对于为购建或者生产符合资本化条件的资产而借入的专门借款，以专门借款当期实际发生的借款费用，减去尚未动用的</w:t>
      </w:r>
    </w:p>
    <w:p>
      <w:pPr>
        <w:pStyle w:val="BodyText"/>
        <w:spacing w:line="211" w:lineRule="exact"/>
        <w:ind w:left="154" w:right="979"/>
        <w:jc w:val="left"/>
      </w:pPr>
      <w:r>
        <w:rPr/>
        <w:t>借款资金存入银行取得的利息收入或进行暂时性投资取得的投资收益后的金额，来确定借款费用的资本化金额。</w:t>
      </w:r>
    </w:p>
    <w:p>
      <w:pPr>
        <w:pStyle w:val="BodyText"/>
        <w:spacing w:line="237" w:lineRule="auto" w:before="1"/>
        <w:ind w:right="113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无</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无</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Heading4"/>
        <w:spacing w:line="242" w:lineRule="exact"/>
        <w:ind w:left="515" w:right="979"/>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232" w:lineRule="exact" w:before="17"/>
        <w:ind w:left="513" w:right="979"/>
        <w:jc w:val="left"/>
      </w:pPr>
      <w:r>
        <w:rPr/>
        <w:t>①公司取得无形资产时按成本进行初始计量；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232" w:lineRule="exact" w:before="2"/>
        <w:ind w:left="513" w:right="979"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232" w:lineRule="exact" w:before="2"/>
        <w:ind w:left="514" w:right="979"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232" w:lineRule="exact" w:before="2"/>
        <w:ind w:left="154" w:right="979"/>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spacing w:line="240" w:lineRule="auto" w:before="1"/>
        <w:rPr>
          <w:rFonts w:ascii="宋体" w:hAnsi="宋体" w:cs="宋体" w:eastAsia="宋体" w:hint="default"/>
          <w:sz w:val="14"/>
          <w:szCs w:val="14"/>
        </w:rPr>
      </w:pPr>
    </w:p>
    <w:p>
      <w:pPr>
        <w:pStyle w:val="BodyText"/>
        <w:spacing w:line="240" w:lineRule="auto"/>
        <w:ind w:left="513" w:right="7153"/>
        <w:jc w:val="left"/>
      </w:pPr>
      <w:r>
        <w:rPr/>
        <w:t>②后续计量 在取得无形资产时分析判断其使用寿命。</w:t>
      </w:r>
    </w:p>
    <w:p>
      <w:pPr>
        <w:pStyle w:val="BodyText"/>
        <w:spacing w:line="234" w:lineRule="exact" w:before="20"/>
        <w:ind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9"/>
        <w:rPr>
          <w:rFonts w:ascii="宋体" w:hAnsi="宋体" w:cs="宋体" w:eastAsia="宋体" w:hint="default"/>
          <w:sz w:val="16"/>
          <w:szCs w:val="16"/>
        </w:rPr>
      </w:pPr>
    </w:p>
    <w:p>
      <w:pPr>
        <w:pStyle w:val="Heading4"/>
        <w:spacing w:line="240" w:lineRule="auto"/>
        <w:ind w:left="515" w:right="979"/>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16"/>
          <w:szCs w:val="16"/>
        </w:rPr>
      </w:pPr>
    </w:p>
    <w:tbl>
      <w:tblPr>
        <w:tblW w:w="0" w:type="auto"/>
        <w:jc w:val="left"/>
        <w:tblInd w:w="146" w:type="dxa"/>
        <w:tblLayout w:type="fixed"/>
        <w:tblCellMar>
          <w:top w:w="0" w:type="dxa"/>
          <w:left w:w="0" w:type="dxa"/>
          <w:bottom w:w="0" w:type="dxa"/>
          <w:right w:w="0" w:type="dxa"/>
        </w:tblCellMar>
        <w:tblLook w:val="01E0"/>
      </w:tblPr>
      <w:tblGrid>
        <w:gridCol w:w="5070"/>
        <w:gridCol w:w="4589"/>
      </w:tblGrid>
      <w:tr>
        <w:trPr>
          <w:trHeight w:val="268"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269"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软件使用权</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r>
        <w:trPr>
          <w:trHeight w:val="269"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r>
        <w:trPr>
          <w:trHeight w:val="269"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spacing w:line="240" w:lineRule="auto" w:before="1"/>
        <w:rPr>
          <w:rFonts w:ascii="宋体" w:hAnsi="宋体" w:cs="宋体" w:eastAsia="宋体" w:hint="default"/>
          <w:b/>
          <w:bCs/>
          <w:sz w:val="10"/>
          <w:szCs w:val="10"/>
        </w:rPr>
      </w:pPr>
    </w:p>
    <w:p>
      <w:pPr>
        <w:pStyle w:val="BodyText"/>
        <w:spacing w:line="240" w:lineRule="auto" w:before="44"/>
        <w:ind w:left="513" w:right="4453"/>
        <w:jc w:val="left"/>
      </w:pPr>
      <w:r>
        <w:rPr/>
        <w:t>每年度终了，对使用寿命有限的无形资产的使用寿命及摊销方法进行复核。 经复核，本年期末无形资产的使用寿命及摊销方法与以前估计未有不同。</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left="513" w:right="2653"/>
        <w:jc w:val="left"/>
      </w:pPr>
      <w:r>
        <w:rPr>
          <w:rFonts w:ascii="Times New Roman" w:hAnsi="Times New Roman" w:cs="Times New Roman" w:eastAsia="Times New Roman" w:hint="default"/>
        </w:rPr>
        <w:t>1</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240" w:lineRule="auto"/>
        <w:ind w:right="97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232" w:lineRule="exact" w:before="23"/>
        <w:ind w:left="514" w:right="7152"/>
        <w:jc w:val="left"/>
      </w:pPr>
      <w:r>
        <w:rPr>
          <w:rFonts w:ascii="Times New Roman" w:hAnsi="Times New Roman" w:cs="Times New Roman" w:eastAsia="Times New Roman" w:hint="default"/>
        </w:rPr>
        <w:t>2</w:t>
      </w:r>
      <w:r>
        <w:rPr/>
        <w:t>）开发阶段支出资本化的具体条件 同时满足下列条件的，确认为无形资产：</w:t>
      </w:r>
    </w:p>
    <w:p>
      <w:pPr>
        <w:pStyle w:val="BodyText"/>
        <w:spacing w:line="212" w:lineRule="exact"/>
        <w:ind w:left="514" w:right="979"/>
        <w:jc w:val="left"/>
      </w:pPr>
      <w:r>
        <w:rPr/>
        <w:t>①完成该无形资产以使其能够使用或出售在技术上具有可行性；</w:t>
      </w:r>
    </w:p>
    <w:p>
      <w:pPr>
        <w:pStyle w:val="BodyText"/>
        <w:spacing w:line="233" w:lineRule="exact"/>
        <w:ind w:left="514" w:right="979"/>
        <w:jc w:val="left"/>
      </w:pPr>
      <w:r>
        <w:rPr/>
        <w:t>②管理层具有完成该无形资产并使用或出售的意图；</w:t>
      </w:r>
    </w:p>
    <w:p>
      <w:pPr>
        <w:pStyle w:val="BodyText"/>
        <w:spacing w:line="233" w:lineRule="exact"/>
        <w:ind w:left="514" w:right="979"/>
        <w:jc w:val="left"/>
      </w:pPr>
      <w:r>
        <w:rPr/>
        <w:t>③能够证明该无形资产将如何产生经济利益；</w:t>
      </w:r>
    </w:p>
    <w:p>
      <w:pPr>
        <w:pStyle w:val="BodyText"/>
        <w:spacing w:line="233" w:lineRule="exact"/>
        <w:ind w:left="514" w:right="979"/>
        <w:jc w:val="left"/>
      </w:pPr>
      <w:r>
        <w:rPr/>
        <w:t>④有足够的技术、财务资源和其他资源支持，以完成该无形资产的开发，并有能力使用或出售该无形资产；</w:t>
      </w:r>
    </w:p>
    <w:p>
      <w:pPr>
        <w:pStyle w:val="BodyText"/>
        <w:spacing w:line="232" w:lineRule="exact" w:before="24"/>
        <w:ind w:left="514" w:right="979"/>
        <w:jc w:val="left"/>
      </w:pPr>
      <w:r>
        <w:rPr/>
        <w:t>⑤归属于该无形资产开发阶段的支出能够可靠地计量。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32" w:lineRule="exact" w:before="2"/>
        <w:ind w:left="513" w:right="1933" w:hanging="360"/>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11"/>
        <w:rPr>
          <w:rFonts w:ascii="宋体" w:hAnsi="宋体" w:cs="宋体" w:eastAsia="宋体" w:hint="default"/>
          <w:sz w:val="20"/>
          <w:szCs w:val="20"/>
        </w:rPr>
      </w:pPr>
    </w:p>
    <w:p>
      <w:pPr>
        <w:pStyle w:val="Heading3"/>
        <w:spacing w:line="240" w:lineRule="auto"/>
        <w:ind w:right="979"/>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left="154" w:right="1131" w:firstLine="360"/>
        <w:jc w:val="both"/>
      </w:pPr>
      <w:r>
        <w:rPr>
          <w:spacing w:val="-2"/>
        </w:rPr>
        <w:t>长期股权投资、固定资产、在建工程、使用寿命有限的无形资产等长期资产，于资产负债表日存在减值迹象的，进行减</w:t>
      </w:r>
      <w:r>
        <w:rPr/>
        <w:t> </w:t>
      </w:r>
      <w:r>
        <w:rPr>
          <w:spacing w:val="-2"/>
        </w:rPr>
        <w:t>值测试。减值测试结果表明资产的可收回金额低于其账面价值的，按其差额计提减值准备并计入减值损失。可收回金额为资</w:t>
      </w:r>
      <w:r>
        <w:rPr>
          <w:spacing w:val="-66"/>
        </w:rPr>
        <w:t> </w:t>
      </w:r>
      <w:r>
        <w:rPr>
          <w:spacing w:val="-66"/>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6"/>
        </w:rPr>
        <w:t> </w:t>
      </w:r>
      <w:r>
        <w:rPr>
          <w:spacing w:val="-66"/>
        </w:rPr>
      </w:r>
      <w:r>
        <w:rPr/>
        <w:t>独立产生现金流入的最小资产组合。</w:t>
      </w:r>
    </w:p>
    <w:p>
      <w:pPr>
        <w:pStyle w:val="BodyText"/>
        <w:spacing w:line="234" w:lineRule="exact" w:before="20"/>
        <w:ind w:left="514" w:right="1032"/>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211" w:lineRule="exact"/>
        <w:ind w:left="154" w:right="979"/>
        <w:jc w:val="left"/>
      </w:pPr>
      <w:r>
        <w:rPr/>
        <w:t>难以分摊至相关的资产组的，将其分摊至相关的资产组组合。在将商誉的账面价值分摊至相关的资产组或者资产组组合时，</w:t>
      </w:r>
    </w:p>
    <w:p>
      <w:pPr>
        <w:pStyle w:val="BodyText"/>
        <w:spacing w:line="240" w:lineRule="auto"/>
        <w:ind w:left="154" w:right="979"/>
        <w:jc w:val="left"/>
      </w:pP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237" w:lineRule="auto"/>
        <w:ind w:left="154" w:right="1032"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79"/>
        </w:rPr>
        <w:t> </w:t>
      </w:r>
      <w:r>
        <w:rPr>
          <w:spacing w:val="-79"/>
        </w:rPr>
      </w:r>
      <w:r>
        <w:rPr>
          <w:spacing w:val="-2"/>
        </w:rPr>
        <w:t>再对包含商誉的资产组或者资产组组合进行减值测试，比较这些相关资产组或者资产组组合的账面价值（包括所分摊的商誉</w:t>
      </w:r>
      <w:r>
        <w:rPr>
          <w:spacing w:val="-63"/>
        </w:rPr>
        <w:t> </w:t>
      </w:r>
      <w:r>
        <w:rPr>
          <w:spacing w:val="-63"/>
        </w:rPr>
      </w:r>
      <w:r>
        <w:rPr/>
        <w:t>的账面价值部分）与其可收回金额，如相关资产组或者资产组组合的可收回金额低于其账面价值的，确认商誉的减值损失。</w:t>
      </w:r>
      <w:r>
        <w:rPr>
          <w:spacing w:val="-85"/>
        </w:rPr>
        <w:t> </w:t>
      </w:r>
      <w:r>
        <w:rPr>
          <w:spacing w:val="-85"/>
        </w:rPr>
      </w:r>
      <w:r>
        <w:rPr/>
        <w:t>上述资产减值损失一经确认，在以后会计期间不予转回。</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154" w:right="979" w:firstLine="360"/>
        <w:jc w:val="left"/>
      </w:pPr>
      <w:r>
        <w:rPr>
          <w:spacing w:val="-2"/>
        </w:rPr>
        <w:t>长期待摊费用为已经发生但应由本期和以后各期负担的分摊期限在一年以上的各项费用。本公司长期待摊费用包括经营</w:t>
      </w:r>
      <w:r>
        <w:rPr/>
        <w:t> 租入固定资产改良支出。</w:t>
      </w:r>
    </w:p>
    <w:p>
      <w:pPr>
        <w:spacing w:line="240" w:lineRule="auto" w:before="11"/>
        <w:rPr>
          <w:rFonts w:ascii="宋体" w:hAnsi="宋体" w:cs="宋体" w:eastAsia="宋体" w:hint="default"/>
          <w:sz w:val="15"/>
          <w:szCs w:val="15"/>
        </w:rPr>
      </w:pPr>
    </w:p>
    <w:p>
      <w:pPr>
        <w:pStyle w:val="BodyText"/>
        <w:spacing w:line="234" w:lineRule="exact"/>
        <w:ind w:left="513" w:right="7513"/>
        <w:jc w:val="left"/>
      </w:pPr>
      <w:r>
        <w:rPr/>
        <w:t>（</w:t>
      </w:r>
      <w:r>
        <w:rPr>
          <w:rFonts w:ascii="Times New Roman" w:hAnsi="Times New Roman" w:cs="Times New Roman" w:eastAsia="Times New Roman" w:hint="default"/>
        </w:rPr>
        <w:t>1</w:t>
      </w:r>
      <w:r>
        <w:rPr/>
        <w:t>）摊销方法 长期待摊费用在受益期内平均摊销。</w:t>
      </w:r>
    </w:p>
    <w:p>
      <w:pPr>
        <w:spacing w:line="240" w:lineRule="auto" w:before="8"/>
        <w:rPr>
          <w:rFonts w:ascii="宋体" w:hAnsi="宋体" w:cs="宋体" w:eastAsia="宋体" w:hint="default"/>
          <w:sz w:val="16"/>
          <w:szCs w:val="16"/>
        </w:rPr>
      </w:pPr>
    </w:p>
    <w:p>
      <w:pPr>
        <w:pStyle w:val="BodyText"/>
        <w:spacing w:line="240" w:lineRule="auto"/>
        <w:ind w:left="513" w:right="979"/>
        <w:jc w:val="left"/>
      </w:pPr>
      <w:r>
        <w:rPr/>
        <w:t>（</w:t>
      </w:r>
      <w:r>
        <w:rPr>
          <w:rFonts w:ascii="Times New Roman" w:hAnsi="Times New Roman" w:cs="Times New Roman" w:eastAsia="Times New Roman" w:hint="default"/>
        </w:rPr>
        <w:t>2</w:t>
      </w:r>
      <w:r>
        <w:rPr/>
        <w:t>）摊销年限</w:t>
      </w:r>
    </w:p>
    <w:tbl>
      <w:tblPr>
        <w:tblW w:w="0" w:type="auto"/>
        <w:jc w:val="left"/>
        <w:tblInd w:w="146" w:type="dxa"/>
        <w:tblLayout w:type="fixed"/>
        <w:tblCellMar>
          <w:top w:w="0" w:type="dxa"/>
          <w:left w:w="0" w:type="dxa"/>
          <w:bottom w:w="0" w:type="dxa"/>
          <w:right w:w="0" w:type="dxa"/>
        </w:tblCellMar>
        <w:tblLook w:val="01E0"/>
      </w:tblPr>
      <w:tblGrid>
        <w:gridCol w:w="3628"/>
        <w:gridCol w:w="6031"/>
      </w:tblGrid>
      <w:tr>
        <w:trPr>
          <w:trHeight w:val="26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3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26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经营租入改良支出</w:t>
            </w:r>
          </w:p>
        </w:tc>
        <w:tc>
          <w:tcPr>
            <w:tcW w:w="603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剩余租赁期与租赁资产尚可使用年限中较短者</w:t>
            </w:r>
          </w:p>
        </w:tc>
      </w:tr>
    </w:tbl>
    <w:p>
      <w:pPr>
        <w:spacing w:line="240" w:lineRule="auto" w:before="9"/>
        <w:rPr>
          <w:rFonts w:ascii="宋体" w:hAnsi="宋体" w:cs="宋体" w:eastAsia="宋体" w:hint="default"/>
          <w:sz w:val="18"/>
          <w:szCs w:val="18"/>
        </w:rPr>
      </w:pPr>
    </w:p>
    <w:p>
      <w:pPr>
        <w:pStyle w:val="Heading3"/>
        <w:spacing w:line="240" w:lineRule="auto" w:before="35"/>
        <w:ind w:left="154" w:right="979"/>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513" w:right="97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232" w:lineRule="exact" w:before="2"/>
        <w:ind w:left="513" w:right="4633" w:hanging="360"/>
        <w:jc w:val="left"/>
      </w:pPr>
      <w:r>
        <w:rPr/>
        <w:t>的会计期间，根据规定的计提基础和计提比例计算确定相应的职工薪酬金额。 职工福利费为非货币性福利的，如能够可靠计量的，按照公允价值计量。</w:t>
      </w:r>
    </w:p>
    <w:p>
      <w:pPr>
        <w:spacing w:after="0" w:line="232"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2"/>
        <w:rPr>
          <w:rFonts w:ascii="宋体" w:hAnsi="宋体" w:cs="宋体" w:eastAsia="宋体" w:hint="default"/>
          <w:b/>
          <w:bCs/>
          <w:sz w:val="23"/>
          <w:szCs w:val="23"/>
        </w:rPr>
      </w:pPr>
    </w:p>
    <w:p>
      <w:pPr>
        <w:pStyle w:val="BodyText"/>
        <w:spacing w:line="232" w:lineRule="exact"/>
        <w:ind w:left="513" w:right="979"/>
        <w:jc w:val="left"/>
      </w:pPr>
      <w:r>
        <w:rPr/>
        <w:t>设定提存计划 </w:t>
      </w:r>
      <w:r>
        <w:rPr>
          <w:spacing w:val="-2"/>
        </w:rPr>
        <w:t>本公司按当地政府的相关规定为职工缴纳基本养老保险和失业保险，在职工为本公司提供服务的会计期间，按以当地规</w:t>
      </w:r>
    </w:p>
    <w:p>
      <w:pPr>
        <w:pStyle w:val="BodyText"/>
        <w:spacing w:line="234" w:lineRule="exact"/>
        <w:ind w:left="513" w:right="1163"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26" w:lineRule="exact"/>
        <w:ind w:right="979"/>
        <w:jc w:val="left"/>
      </w:pPr>
      <w:r>
        <w:rPr>
          <w:spacing w:val="-3"/>
        </w:rPr>
        <w:t>计划。本公司按职工工资总额的一定比例向当地社会保险机构缴费</w:t>
      </w:r>
      <w:r>
        <w:rPr>
          <w:rFonts w:ascii="Times New Roman" w:hAnsi="Times New Roman" w:cs="Times New Roman" w:eastAsia="Times New Roman" w:hint="default"/>
          <w:spacing w:val="-3"/>
        </w:rPr>
        <w:t>/</w:t>
      </w:r>
      <w:r>
        <w:rPr>
          <w:spacing w:val="-3"/>
        </w:rPr>
        <w:t>年金计划缴费，相应支出计入当期损益或相关资产成本。</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2"/>
          <w:szCs w:val="22"/>
        </w:rPr>
      </w:pPr>
    </w:p>
    <w:p>
      <w:pPr>
        <w:pStyle w:val="BodyText"/>
        <w:spacing w:line="230" w:lineRule="auto"/>
        <w:ind w:left="513" w:right="1573"/>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 </w:t>
      </w:r>
      <w:r>
        <w:rPr>
          <w:rFonts w:ascii="Times New Roman" w:hAnsi="Times New Roman" w:cs="Times New Roman" w:eastAsia="Times New Roman" w:hint="default"/>
        </w:rPr>
        <w:t>1</w:t>
      </w:r>
      <w:r>
        <w:rPr/>
        <w:t>）该义务是本公司承担的现时义务；</w:t>
      </w:r>
    </w:p>
    <w:p>
      <w:pPr>
        <w:pStyle w:val="BodyText"/>
        <w:spacing w:line="227" w:lineRule="exact"/>
        <w:ind w:left="514" w:right="979"/>
        <w:jc w:val="left"/>
      </w:pPr>
      <w:r>
        <w:rPr>
          <w:rFonts w:ascii="Times New Roman" w:hAnsi="Times New Roman" w:cs="Times New Roman" w:eastAsia="Times New Roman" w:hint="default"/>
        </w:rPr>
        <w:t>2</w:t>
      </w:r>
      <w:r>
        <w:rPr/>
        <w:t>）履行该义务很可能导致经济利益流出本公司；</w:t>
      </w:r>
    </w:p>
    <w:p>
      <w:pPr>
        <w:pStyle w:val="BodyText"/>
        <w:spacing w:line="233" w:lineRule="exact"/>
        <w:ind w:left="514" w:right="979"/>
        <w:jc w:val="left"/>
      </w:pPr>
      <w:r>
        <w:rPr>
          <w:rFonts w:ascii="Times New Roman" w:hAnsi="Times New Roman" w:cs="Times New Roman" w:eastAsia="Times New Roman" w:hint="default"/>
        </w:rPr>
        <w:t>3</w:t>
      </w:r>
      <w:r>
        <w:rPr/>
        <w:t>）该义务的金额能够可靠地计量。</w:t>
      </w:r>
    </w:p>
    <w:p>
      <w:pPr>
        <w:pStyle w:val="BodyText"/>
        <w:spacing w:line="232" w:lineRule="exact" w:before="17"/>
        <w:ind w:left="514" w:right="4272"/>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234" w:lineRule="exact"/>
        <w:ind w:right="979"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211" w:lineRule="exact"/>
        <w:ind w:left="514" w:right="979"/>
        <w:jc w:val="left"/>
      </w:pPr>
      <w:r>
        <w:rPr/>
        <w:t>最佳估计数分别以下情况处理：</w:t>
      </w:r>
    </w:p>
    <w:p>
      <w:pPr>
        <w:pStyle w:val="BodyText"/>
        <w:spacing w:line="232" w:lineRule="exact" w:before="24"/>
        <w:ind w:left="154" w:right="979" w:firstLine="360"/>
        <w:jc w:val="left"/>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232" w:lineRule="exact" w:before="2"/>
        <w:ind w:left="154" w:right="979" w:firstLine="360"/>
        <w:jc w:val="left"/>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p>
    <w:p>
      <w:pPr>
        <w:pStyle w:val="BodyText"/>
        <w:spacing w:line="232" w:lineRule="exact" w:before="2"/>
        <w:ind w:left="514" w:right="1032" w:hanging="360"/>
        <w:jc w:val="left"/>
      </w:pPr>
      <w:r>
        <w:rPr/>
        <w:t>果及相关概率计算确定。 本公司清偿预计负债所需支出全部或部分预期由第三方补偿的，补偿金额在基本确定能够收到时，作为资产单独确认，</w:t>
      </w:r>
    </w:p>
    <w:p>
      <w:pPr>
        <w:pStyle w:val="BodyText"/>
        <w:spacing w:line="213" w:lineRule="exact"/>
        <w:ind w:left="154" w:right="979"/>
        <w:jc w:val="left"/>
      </w:pPr>
      <w:r>
        <w:rPr/>
        <w:t>确认的补偿金额不超过预计负债的账面价值。</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3"/>
          <w:szCs w:val="23"/>
        </w:rPr>
      </w:pPr>
    </w:p>
    <w:p>
      <w:pPr>
        <w:pStyle w:val="BodyText"/>
        <w:spacing w:line="234" w:lineRule="exact"/>
        <w:ind w:right="979"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217" w:lineRule="exact"/>
        <w:ind w:left="513" w:right="979"/>
        <w:jc w:val="left"/>
      </w:pPr>
      <w:r>
        <w:rPr/>
        <w:t>（</w:t>
      </w:r>
      <w:r>
        <w:rPr>
          <w:rFonts w:ascii="Times New Roman" w:hAnsi="Times New Roman" w:cs="Times New Roman" w:eastAsia="Times New Roman" w:hint="default"/>
        </w:rPr>
        <w:t>1</w:t>
      </w:r>
      <w:r>
        <w:rPr/>
        <w:t>）以权益结算的股份支付及权益工具</w:t>
      </w:r>
    </w:p>
    <w:p>
      <w:pPr>
        <w:pStyle w:val="BodyText"/>
        <w:spacing w:line="235" w:lineRule="auto"/>
        <w:ind w:right="1130" w:firstLine="360"/>
        <w:jc w:val="both"/>
      </w:pPr>
      <w:r>
        <w:rPr>
          <w:spacing w:val="-2"/>
        </w:rPr>
        <w:t>以权益结算的股份支付换取职工提供服务的，以授予职工权益工具的公允价值计量。本公司以限制性股票进行股份支付</w:t>
      </w:r>
      <w:r>
        <w:rPr/>
        <w:t> </w:t>
      </w: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spacing w:val="-2"/>
        </w:rPr>
        <w:t>资本公积（股本溢价），同时就回购义务全额确认一项负债并确认库存股。在等待期内每个资产负债表日，本公司根据最新</w:t>
      </w:r>
      <w:r>
        <w:rPr>
          <w:spacing w:val="-66"/>
        </w:rPr>
        <w:t> </w:t>
      </w:r>
      <w:r>
        <w:rPr>
          <w:spacing w:val="-66"/>
        </w:rPr>
      </w:r>
      <w:r>
        <w:rPr/>
        <w:t>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等后续信息对可行权权益工具数量作出最佳估计，以此为基础，按 </w:t>
      </w:r>
      <w:r>
        <w:rPr>
          <w:spacing w:val="-2"/>
        </w:rPr>
        <w:t>照授予日的公允价值，将当期取得的服务计入相关成本或费用，相应增加资本公积。在可行权日之后不再对已确认的相关成</w:t>
      </w:r>
      <w:r>
        <w:rPr>
          <w:spacing w:val="-66"/>
        </w:rPr>
        <w:t> </w:t>
      </w:r>
      <w:r>
        <w:rPr>
          <w:spacing w:val="-66"/>
        </w:rPr>
      </w:r>
      <w:r>
        <w:rPr>
          <w:spacing w:val="-2"/>
        </w:rPr>
        <w:t>本或费用和所有者权益总额进行调整。但授予后立即可行权的，在授予日按照公允价值计入相关成本或费用，相应增加资本</w:t>
      </w:r>
      <w:r>
        <w:rPr>
          <w:spacing w:val="-66"/>
        </w:rPr>
        <w:t> </w:t>
      </w:r>
      <w:r>
        <w:rPr>
          <w:spacing w:val="-66"/>
        </w:rPr>
      </w:r>
      <w:r>
        <w:rPr/>
        <w:t>公积。</w:t>
      </w:r>
    </w:p>
    <w:p>
      <w:pPr>
        <w:pStyle w:val="BodyText"/>
        <w:spacing w:line="234" w:lineRule="exact" w:before="20"/>
        <w:ind w:left="154" w:right="979"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211" w:lineRule="exact"/>
        <w:ind w:left="513" w:right="979"/>
        <w:jc w:val="left"/>
      </w:pPr>
      <w:r>
        <w:rPr/>
        <w:t>如果修改了以权益结算的股份支付的条款，至少按照未修改条款的情况确认取得的服务。此外，任何增加所授予权益工</w:t>
      </w:r>
    </w:p>
    <w:p>
      <w:pPr>
        <w:pStyle w:val="BodyText"/>
        <w:spacing w:line="232" w:lineRule="exact" w:before="24"/>
        <w:ind w:left="513" w:right="979" w:hanging="360"/>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232" w:lineRule="exact" w:before="2"/>
        <w:ind w:right="0"/>
        <w:jc w:val="left"/>
      </w:pPr>
      <w:r>
        <w:rPr/>
        <w:t>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p>
    <w:p>
      <w:pPr>
        <w:pStyle w:val="BodyText"/>
        <w:spacing w:line="213" w:lineRule="exact"/>
        <w:ind w:right="979"/>
        <w:jc w:val="left"/>
      </w:pPr>
      <w:r>
        <w:rPr/>
        <w:t>对所授予的替代权益工具进行处理。</w:t>
      </w:r>
    </w:p>
    <w:p>
      <w:pPr>
        <w:spacing w:after="0" w:line="213" w:lineRule="exact"/>
        <w:jc w:val="left"/>
        <w:sectPr>
          <w:footerReference w:type="default" r:id="rId19"/>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34" w:lineRule="exact" w:before="67"/>
        <w:ind w:left="513" w:right="979"/>
        <w:jc w:val="left"/>
      </w:pPr>
      <w:r>
        <w:rPr/>
        <w:t>（</w:t>
      </w:r>
      <w:r>
        <w:rPr>
          <w:rFonts w:ascii="Times New Roman" w:hAnsi="Times New Roman" w:cs="Times New Roman" w:eastAsia="Times New Roman" w:hint="default"/>
        </w:rPr>
        <w:t>2</w:t>
      </w:r>
      <w:r>
        <w:rPr/>
        <w:t>）以现金结算的股份支付及权益工具 </w:t>
      </w:r>
      <w:r>
        <w:rPr>
          <w:spacing w:val="-2"/>
        </w:rPr>
        <w:t>以现金结算的股份支付，按照本公司承担的以股份或其他权益工具为基础计算确定的负债的公允价值计量。初始按照授</w:t>
      </w:r>
    </w:p>
    <w:p>
      <w:pPr>
        <w:pStyle w:val="BodyText"/>
        <w:spacing w:line="232" w:lineRule="exact" w:before="1"/>
        <w:ind w:right="979"/>
        <w:jc w:val="left"/>
      </w:pPr>
      <w:r>
        <w:rPr>
          <w:spacing w:val="-2"/>
        </w:rPr>
        <w:t>予日的公允价值计量，并考虑授予权益工具的条款和条件，详见本附注</w:t>
      </w:r>
      <w:r>
        <w:rPr>
          <w:rFonts w:ascii="Times New Roman" w:hAnsi="Times New Roman" w:cs="Times New Roman" w:eastAsia="Times New Roman" w:hint="default"/>
          <w:spacing w:val="-2"/>
        </w:rPr>
        <w:t>“</w:t>
      </w:r>
      <w:r>
        <w:rPr>
          <w:spacing w:val="-2"/>
        </w:rPr>
        <w:t>十、股份支付</w:t>
      </w:r>
      <w:r>
        <w:rPr>
          <w:rFonts w:ascii="Times New Roman" w:hAnsi="Times New Roman" w:cs="Times New Roman" w:eastAsia="Times New Roman" w:hint="default"/>
          <w:spacing w:val="-2"/>
        </w:rPr>
        <w:t>”</w:t>
      </w:r>
      <w:r>
        <w:rPr>
          <w:spacing w:val="-2"/>
        </w:rPr>
        <w:t>。授予后立即可行权的，在授予日以</w:t>
      </w:r>
      <w:r>
        <w:rPr>
          <w:spacing w:val="-48"/>
        </w:rPr>
        <w:t> </w:t>
      </w:r>
      <w:r>
        <w:rPr>
          <w:spacing w:val="-48"/>
        </w:rPr>
      </w:r>
      <w:r>
        <w:rPr>
          <w:spacing w:val="-2"/>
        </w:rPr>
        <w:t>承担负债的公允价值计入成本或费用，相应增加负债；完成等待期内的服务或达到规定业绩条件才可行权的，在等待期内以</w:t>
      </w:r>
    </w:p>
    <w:p>
      <w:pPr>
        <w:pStyle w:val="BodyText"/>
        <w:spacing w:line="234" w:lineRule="exact"/>
        <w:ind w:right="979"/>
        <w:jc w:val="left"/>
      </w:pPr>
      <w:r>
        <w:rPr>
          <w:spacing w:val="-2"/>
        </w:rPr>
        <w:t>对可行权情况的最佳估计为基础，按照承担负债的公允价值，将当期取得的服务计入相关成本或费用，增加相应负债。在相</w:t>
      </w:r>
      <w:r>
        <w:rPr>
          <w:spacing w:val="-66"/>
        </w:rPr>
        <w:t> </w:t>
      </w:r>
      <w:r>
        <w:rPr>
          <w:spacing w:val="-66"/>
        </w:rPr>
      </w:r>
      <w:r>
        <w:rPr/>
        <w:t>关负债结算前的每个资产负债表日以及结算日，对负债的公允价值重新计量，其变动计入当期损益。</w:t>
      </w:r>
    </w:p>
    <w:p>
      <w:pPr>
        <w:spacing w:line="240" w:lineRule="auto" w:before="10"/>
        <w:rPr>
          <w:rFonts w:ascii="宋体" w:hAnsi="宋体" w:cs="宋体" w:eastAsia="宋体" w:hint="default"/>
          <w:sz w:val="20"/>
          <w:szCs w:val="20"/>
        </w:rPr>
      </w:pPr>
    </w:p>
    <w:p>
      <w:pPr>
        <w:pStyle w:val="Heading3"/>
        <w:spacing w:line="240" w:lineRule="auto"/>
        <w:ind w:right="979"/>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t>无</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278" w:lineRule="auto"/>
        <w:ind w:left="154" w:right="7692"/>
        <w:jc w:val="left"/>
      </w:pPr>
      <w:r>
        <w:rPr/>
        <w:t>公司是否需要遵守特殊行业的披露要求 否</w:t>
      </w:r>
    </w:p>
    <w:p>
      <w:pPr>
        <w:pStyle w:val="BodyText"/>
        <w:spacing w:line="232" w:lineRule="exact" w:before="34"/>
        <w:ind w:left="154" w:right="979" w:firstLine="360"/>
        <w:jc w:val="left"/>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232" w:lineRule="exact" w:before="2"/>
        <w:ind w:left="154" w:right="979" w:firstLine="360"/>
        <w:jc w:val="left"/>
      </w:pPr>
      <w:r>
        <w:rPr>
          <w:spacing w:val="-2"/>
        </w:rPr>
        <w:t>与交易相关的经济利益能够流入本公司，相关的收入能够可靠计量且满足下列各项经营活动的特定收入确认标准时，确</w:t>
      </w:r>
      <w:r>
        <w:rPr/>
        <w:t> 认相关的收入。</w:t>
      </w:r>
    </w:p>
    <w:p>
      <w:pPr>
        <w:pStyle w:val="BodyText"/>
        <w:spacing w:line="232" w:lineRule="exact" w:before="2"/>
        <w:ind w:left="514" w:right="979"/>
        <w:jc w:val="left"/>
      </w:pPr>
      <w:r>
        <w:rPr/>
        <w:t>（</w:t>
      </w:r>
      <w:r>
        <w:rPr>
          <w:rFonts w:ascii="Times New Roman" w:hAnsi="Times New Roman" w:cs="Times New Roman" w:eastAsia="Times New Roman" w:hint="default"/>
        </w:rPr>
        <w:t>1</w:t>
      </w:r>
      <w:r>
        <w:rPr/>
        <w:t>）销售商品收入 </w:t>
      </w:r>
      <w:r>
        <w:rPr>
          <w:spacing w:val="-2"/>
        </w:rPr>
        <w:t>商品销售在商品所有权上的主要风险和报酬已转移给买方，本公司不再对该商品实施继续管理权和实际控制权，与交易</w:t>
      </w:r>
    </w:p>
    <w:p>
      <w:pPr>
        <w:pStyle w:val="BodyText"/>
        <w:spacing w:line="212" w:lineRule="exact"/>
        <w:ind w:left="154" w:right="979"/>
        <w:jc w:val="left"/>
      </w:pPr>
      <w:r>
        <w:rPr/>
        <w:t>相关的经济利益很可能流入企业，并且与销售该商品相关的收入和成本能够可靠地计量时，确认商品销售收入的实现。</w:t>
      </w:r>
    </w:p>
    <w:p>
      <w:pPr>
        <w:pStyle w:val="BodyText"/>
        <w:spacing w:line="234" w:lineRule="exact" w:before="21"/>
        <w:ind w:left="513" w:right="1118"/>
        <w:jc w:val="left"/>
      </w:pPr>
      <w:r>
        <w:rPr/>
        <w:t>（</w:t>
      </w:r>
      <w:r>
        <w:rPr>
          <w:rFonts w:ascii="Times New Roman" w:hAnsi="Times New Roman" w:cs="Times New Roman" w:eastAsia="Times New Roman" w:hint="default"/>
        </w:rPr>
        <w:t>2</w:t>
      </w:r>
      <w:r>
        <w:rPr/>
        <w:t>）提供劳务 </w:t>
      </w:r>
      <w:r>
        <w:rPr>
          <w:spacing w:val="-5"/>
        </w:rPr>
        <w:t>提供的劳务在同一会计年度开始并完成的，在劳务已经提供，收到价款或取得收取价款的证据时，确认营业收入的实现；</w:t>
      </w:r>
    </w:p>
    <w:p>
      <w:pPr>
        <w:pStyle w:val="BodyText"/>
        <w:spacing w:line="232" w:lineRule="exact" w:before="1"/>
        <w:ind w:right="979"/>
        <w:jc w:val="left"/>
      </w:pPr>
      <w:r>
        <w:rPr>
          <w:spacing w:val="-2"/>
        </w:rPr>
        <w:t>劳务的开始和完成分属不同会计年度的，在劳务合同的总收入、劳务的完成程度能够可靠地确定，与交易相关的价款能够流</w:t>
      </w:r>
      <w:r>
        <w:rPr>
          <w:spacing w:val="-66"/>
        </w:rPr>
        <w:t> </w:t>
      </w:r>
      <w:r>
        <w:rPr>
          <w:spacing w:val="-66"/>
        </w:rPr>
      </w:r>
      <w:r>
        <w:rPr>
          <w:spacing w:val="-2"/>
        </w:rPr>
        <w:t>入，已经发生的成本和为完成劳务将要发生的成本能够可靠地计量时，按完工百分比法确认营业收入的实现；长期合同工程</w:t>
      </w:r>
    </w:p>
    <w:p>
      <w:pPr>
        <w:pStyle w:val="BodyText"/>
        <w:spacing w:line="234" w:lineRule="exact"/>
        <w:ind w:right="1033"/>
        <w:jc w:val="left"/>
      </w:pPr>
      <w:r>
        <w:rPr/>
        <w:t>在合同结果已经能够合理地预见时，按结账时已完成工程进度的百分比法确认营业收入的实现。公司主要提供互联网服务，</w:t>
      </w:r>
      <w:r>
        <w:rPr>
          <w:spacing w:val="-84"/>
        </w:rPr>
        <w:t> </w:t>
      </w:r>
      <w:r>
        <w:rPr>
          <w:spacing w:val="-84"/>
        </w:rPr>
      </w:r>
      <w:r>
        <w:rPr/>
        <w:t>按不同业务情况分为：</w:t>
      </w:r>
    </w:p>
    <w:p>
      <w:pPr>
        <w:pStyle w:val="BodyText"/>
        <w:spacing w:line="218" w:lineRule="exact"/>
        <w:ind w:left="513" w:right="979"/>
        <w:jc w:val="left"/>
      </w:pPr>
      <w:r>
        <w:rPr>
          <w:rFonts w:ascii="Times New Roman" w:hAnsi="Times New Roman" w:cs="Times New Roman" w:eastAsia="Times New Roman" w:hint="default"/>
        </w:rPr>
        <w:t>1</w:t>
      </w:r>
      <w:r>
        <w:rPr/>
        <w:t>）搜索引擎收入指公司向用户推广客户的搜索引擎取得的收入。搜索引擎收入按与客户确认推广效果确认收入。</w:t>
      </w:r>
    </w:p>
    <w:p>
      <w:pPr>
        <w:pStyle w:val="BodyText"/>
        <w:spacing w:line="234" w:lineRule="exact" w:before="15"/>
        <w:ind w:right="1153" w:firstLine="360"/>
        <w:jc w:val="left"/>
      </w:pPr>
      <w:r>
        <w:rPr>
          <w:rFonts w:ascii="Times New Roman" w:hAnsi="Times New Roman" w:cs="Times New Roman" w:eastAsia="Times New Roman" w:hint="default"/>
        </w:rPr>
        <w:t>2</w:t>
      </w:r>
      <w:r>
        <w:rPr/>
        <w:t>）网站推广与营销业务收入指在公司的网址导航页面或公司拥有</w:t>
      </w:r>
      <w:r>
        <w:rPr>
          <w:rFonts w:ascii="Times New Roman" w:hAnsi="Times New Roman" w:cs="Times New Roman" w:eastAsia="Times New Roman" w:hint="default"/>
        </w:rPr>
        <w:t>APP</w:t>
      </w:r>
      <w:r>
        <w:rPr/>
        <w:t>中为客户提供推广取得的收入。网站推广与营销 业务收入分为按导航链接刊期确认收入和按与客户确认推广效果确认收入。</w:t>
      </w:r>
    </w:p>
    <w:p>
      <w:pPr>
        <w:pStyle w:val="BodyText"/>
        <w:spacing w:line="217" w:lineRule="exact"/>
        <w:ind w:left="513" w:right="979"/>
        <w:jc w:val="left"/>
      </w:pPr>
      <w:r>
        <w:rPr>
          <w:rFonts w:ascii="Times New Roman" w:hAnsi="Times New Roman" w:cs="Times New Roman" w:eastAsia="Times New Roman" w:hint="default"/>
        </w:rPr>
        <w:t>3</w:t>
      </w:r>
      <w:r>
        <w:rPr/>
        <w:t>）软件推广收入指在公司网站为用户提供客户软件下载及软件信息等服务取得的收入。软件推广收入按与客户确认的</w:t>
      </w:r>
    </w:p>
    <w:p>
      <w:pPr>
        <w:pStyle w:val="BodyText"/>
        <w:spacing w:line="227" w:lineRule="exact"/>
        <w:ind w:left="154" w:right="979"/>
        <w:jc w:val="left"/>
      </w:pPr>
      <w:r>
        <w:rPr/>
        <w:t>当期软件有效安装量确认收入。</w:t>
      </w:r>
    </w:p>
    <w:p>
      <w:pPr>
        <w:pStyle w:val="BodyText"/>
        <w:spacing w:line="234" w:lineRule="exact" w:before="21"/>
        <w:ind w:left="154" w:right="1122" w:firstLine="360"/>
        <w:jc w:val="left"/>
      </w:pPr>
      <w:r>
        <w:rPr>
          <w:rFonts w:ascii="Times New Roman" w:hAnsi="Times New Roman" w:cs="Times New Roman" w:eastAsia="Times New Roman" w:hint="default"/>
        </w:rPr>
        <w:t>4</w:t>
      </w:r>
      <w:r>
        <w:rPr/>
        <w:t>）互联网金融服务收入是指公司以互联网（含移动互联网）为媒介，通过自建技术平台或者外购软件平台，围绕金融 产业所开展的服务收入，按与客户确认的服务效果确认收入。</w:t>
      </w:r>
    </w:p>
    <w:p>
      <w:pPr>
        <w:pStyle w:val="BodyText"/>
        <w:spacing w:line="217" w:lineRule="exact"/>
        <w:ind w:left="514" w:right="979"/>
        <w:jc w:val="left"/>
      </w:pPr>
      <w:r>
        <w:rPr/>
        <w:t>（</w:t>
      </w:r>
      <w:r>
        <w:rPr>
          <w:rFonts w:ascii="Times New Roman" w:hAnsi="Times New Roman" w:cs="Times New Roman" w:eastAsia="Times New Roman" w:hint="default"/>
        </w:rPr>
        <w:t>3</w:t>
      </w:r>
      <w:r>
        <w:rPr/>
        <w:t>）让渡资产使用权</w:t>
      </w:r>
    </w:p>
    <w:p>
      <w:pPr>
        <w:pStyle w:val="BodyText"/>
        <w:spacing w:line="227" w:lineRule="exact"/>
        <w:ind w:left="514" w:right="979"/>
        <w:jc w:val="left"/>
      </w:pPr>
      <w:r>
        <w:rPr/>
        <w:t>与交易相关的经济利益很可能流入企业，收入的金额能够可靠地计量时。分别下列情况确定让渡资产使用权收入金额：</w:t>
      </w:r>
    </w:p>
    <w:p>
      <w:pPr>
        <w:pStyle w:val="BodyText"/>
        <w:spacing w:line="240" w:lineRule="exact"/>
        <w:ind w:left="514" w:right="979"/>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30" w:lineRule="auto" w:before="1"/>
        <w:ind w:left="154" w:right="1130" w:firstLine="360"/>
        <w:jc w:val="both"/>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3"/>
        </w:rPr>
        <w:t> </w:t>
      </w:r>
      <w:r>
        <w:rPr>
          <w:spacing w:val="-63"/>
        </w:rPr>
      </w:r>
      <w:r>
        <w:rPr/>
        <w:t>中，并减少租赁期内确认的收益金额。公司采用实际利率法计算确认当期的融资收入。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979"/>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033"/>
        <w:jc w:val="left"/>
      </w:pPr>
      <w:r>
        <w:rPr/>
        <w:t>政府补助，是本公司从政府无偿取得的货币性资产与非货币性资产。分为与资产相关的政府补助和与收益相关的政府补助。</w:t>
      </w:r>
      <w:r>
        <w:rPr>
          <w:spacing w:val="-85"/>
        </w:rPr>
        <w:t> </w:t>
      </w:r>
      <w:r>
        <w:rPr>
          <w:spacing w:val="-85"/>
        </w:rPr>
      </w:r>
      <w:r>
        <w:rPr>
          <w:spacing w:val="-2"/>
        </w:rPr>
        <w:t>与资产相关的政府补助，是指本公司取得的、用于购建或以其他方式形成长期资产的政府补助，包括购买固定资产或无形资</w:t>
      </w:r>
      <w:r>
        <w:rPr>
          <w:spacing w:val="-66"/>
        </w:rPr>
        <w:t> </w:t>
      </w:r>
      <w:r>
        <w:rPr>
          <w:spacing w:val="-66"/>
        </w:rPr>
      </w:r>
      <w:r>
        <w:rPr/>
        <w:t>产的财政拨款、固定资产专门借款的财政贴息等。 本公司将政府补助划分为与资产相关的具体标准为：本公司取得的、用于构建或以其他方式形成长期资产的政府补助。 与资产相关的政府补助，冲减相关资产账面价值或确认为递延收益。确认为递延收益的，在相关资产使用寿命内按照合理、</w:t>
      </w:r>
      <w:r>
        <w:rPr>
          <w:spacing w:val="-85"/>
        </w:rPr>
        <w:t> </w:t>
      </w:r>
      <w:r>
        <w:rPr>
          <w:spacing w:val="-85"/>
        </w:rPr>
      </w:r>
      <w:r>
        <w:rPr/>
        <w:t>系统的方法分期计入当期损益（与本公司日常活动相关的，计入其他收益；与本公司日常活动无关的，计入营业外收入）。</w:t>
      </w:r>
    </w:p>
    <w:p>
      <w:pPr>
        <w:spacing w:after="0" w:line="237" w:lineRule="auto"/>
        <w:jc w:val="left"/>
        <w:sectPr>
          <w:footerReference w:type="default" r:id="rId20"/>
          <w:pgSz w:w="11910" w:h="16840"/>
          <w:pgMar w:footer="979" w:header="747" w:top="1060" w:bottom="1160" w:left="980" w:right="0"/>
          <w:pgNumType w:start="101"/>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与收益相关的政府补助判断依据及会计处理方法" w:id="214"/>
      <w:bookmarkEnd w:id="21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123"/>
        <w:jc w:val="left"/>
      </w:pPr>
      <w:r>
        <w:rPr/>
        <w:t>与收益相关的政府补助，是指除与资产相关的政府补助之外的政府补助。 本公司将政府补助划分为与收益相关的具体标准为：本公司取得的除与资产相关的政府补助之外的政府补助； </w:t>
      </w:r>
      <w:r>
        <w:rPr>
          <w:spacing w:val="-2"/>
        </w:rPr>
        <w:t>对于政府文件未明确规定补助对象的，本公司将该政府补助划分为与资产相关或与收益相关的判断依据为：是否用于购建或</w:t>
      </w:r>
      <w:r>
        <w:rPr>
          <w:spacing w:val="-64"/>
        </w:rPr>
        <w:t> </w:t>
      </w:r>
      <w:r>
        <w:rPr>
          <w:spacing w:val="-64"/>
        </w:rPr>
      </w:r>
      <w:r>
        <w:rPr/>
        <w:t>以其他方式形成长期资产。 </w:t>
      </w: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 </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）财政将贴息资金拨付给贷款银行，由贷款银行以政策性优惠利率向本公司提供贷款的，本公司以实际收到的借款金额作 为借款的入账价值，按照借款本金和该政策性优惠利率计算相关借款费用。 </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3"/>
        <w:spacing w:line="240" w:lineRule="auto"/>
        <w:ind w:right="979"/>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2"/>
          <w:szCs w:val="22"/>
        </w:rPr>
      </w:pPr>
    </w:p>
    <w:p>
      <w:pPr>
        <w:pStyle w:val="BodyText"/>
        <w:spacing w:line="237" w:lineRule="auto"/>
        <w:ind w:right="1130"/>
        <w:jc w:val="both"/>
      </w:pPr>
      <w:r>
        <w:rPr>
          <w:spacing w:val="-2"/>
        </w:rPr>
        <w:t>对于可抵扣暂时性差异确认递延所得税资产，以未来期间很可能取得的用来抵扣可抵扣暂时性差异的应纳税所得额为限。对</w:t>
      </w:r>
      <w:r>
        <w:rPr>
          <w:spacing w:val="-63"/>
        </w:rPr>
        <w:t> </w:t>
      </w:r>
      <w:r>
        <w:rPr>
          <w:spacing w:val="-63"/>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237" w:lineRule="auto"/>
        <w:ind w:right="979"/>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Heading3"/>
        <w:spacing w:line="240" w:lineRule="auto"/>
        <w:ind w:right="979"/>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235" w:lineRule="auto"/>
        <w:ind w:right="1123"/>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）公司租入资产所支付的租赁费，在不扣除免租期的整个租赁期内，按直线法进行分摊，计入当期费用。公司支付的与租 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 </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）公司出租资产所收取的租赁费，在不扣除免租期的整个租赁期内，按直线法进行分摊，确认为租赁相关收入。公司支付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Heading3"/>
        <w:spacing w:line="240" w:lineRule="auto"/>
        <w:ind w:right="979"/>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2"/>
          <w:szCs w:val="22"/>
        </w:rPr>
      </w:pPr>
    </w:p>
    <w:p>
      <w:pPr>
        <w:pStyle w:val="BodyText"/>
        <w:spacing w:line="232" w:lineRule="auto"/>
        <w:ind w:right="1033"/>
        <w:jc w:val="left"/>
      </w:pP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）融资租入资产：公司在承租开始日，将租赁资产公允价值与最低租赁付款额现值两者中较低者作为租入资产的入账价值，</w:t>
      </w:r>
      <w:r>
        <w:rPr>
          <w:spacing w:val="-44"/>
        </w:rPr>
        <w:t> </w:t>
      </w:r>
      <w:r>
        <w:rPr>
          <w:spacing w:val="-44"/>
        </w:rPr>
      </w:r>
      <w:r>
        <w:rPr/>
        <w:t>将最低租赁付款额作为长期应付款的入账价值，其差额作为未确认的融资费用。公司采用实际利率法对未确认的融资费用，</w:t>
      </w:r>
      <w:r>
        <w:rPr>
          <w:spacing w:val="-85"/>
        </w:rPr>
        <w:t> </w:t>
      </w:r>
      <w:r>
        <w:rPr>
          <w:spacing w:val="-85"/>
        </w:rPr>
      </w:r>
      <w:r>
        <w:rPr/>
        <w:t>在资产租赁期间内摊销，计入财务费用。公司发生的初始直接费用，计入租入资产价值。 </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w:t>
      </w:r>
      <w:r>
        <w:rPr>
          <w:spacing w:val="-85"/>
        </w:rPr>
        <w:t> </w:t>
      </w:r>
      <w:r>
        <w:rPr>
          <w:spacing w:val="-85"/>
        </w:rPr>
      </w:r>
      <w:r>
        <w:rPr/>
        <w:t>并减少租赁期内确认的收益金额。</w:t>
      </w:r>
    </w:p>
    <w:p>
      <w:pPr>
        <w:spacing w:after="0" w:line="232"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pStyle w:val="BodyText"/>
        <w:spacing w:line="234" w:lineRule="exact"/>
        <w:ind w:right="979"/>
        <w:jc w:val="left"/>
      </w:pPr>
      <w:r>
        <w:rPr/>
        <w:t>终止经营是满足下列条件之一的</w:t>
      </w:r>
      <w:r>
        <w:rPr>
          <w:spacing w:val="-87"/>
        </w:rPr>
        <w:t>、</w:t>
      </w:r>
      <w:r>
        <w:rPr/>
        <w:t>能够单独区分的组成部分</w:t>
      </w:r>
      <w:r>
        <w:rPr>
          <w:spacing w:val="-87"/>
        </w:rPr>
        <w:t>，</w:t>
      </w:r>
      <w:r>
        <w:rPr/>
        <w:t>且该组成部分已被本公司处置或被本公司划归为持有待售类别：</w:t>
      </w:r>
    </w:p>
    <w:p>
      <w:pPr>
        <w:pStyle w:val="BodyText"/>
        <w:spacing w:line="240" w:lineRule="exact"/>
        <w:ind w:left="154" w:right="979"/>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34" w:lineRule="exact"/>
        <w:ind w:right="979"/>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1" w:lineRule="exact"/>
        <w:ind w:right="979"/>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5"/>
        <w:rPr>
          <w:rFonts w:ascii="宋体" w:hAnsi="宋体" w:cs="宋体" w:eastAsia="宋体" w:hint="default"/>
          <w:sz w:val="21"/>
          <w:szCs w:val="21"/>
        </w:rPr>
      </w:pPr>
    </w:p>
    <w:p>
      <w:pPr>
        <w:pStyle w:val="Heading3"/>
        <w:spacing w:line="240" w:lineRule="auto"/>
        <w:ind w:left="154" w:right="979"/>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56.459999pt;margin-top:-93.968277pt;width:479.25pt;height:146.9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left="22" w:right="2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5"/>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日召开的第六届董事会第 二十五次会议审议通过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953,308,883.51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元；列示终止经营净利润</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日召开的第六届董事会第 十八次会议审议通过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14,153,363.38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5" w:hRule="exact"/>
                    </w:trPr>
                    <w:tc>
                      <w:tcPr>
                        <w:tcW w:w="3191" w:type="dxa"/>
                        <w:tcBorders>
                          <w:top w:val="single" w:sz="4" w:space="0" w:color="000000"/>
                          <w:left w:val="single" w:sz="4" w:space="0" w:color="000000"/>
                          <w:bottom w:val="single" w:sz="4" w:space="0" w:color="000000"/>
                          <w:right w:val="single" w:sz="13" w:space="0" w:color="FFFFFF"/>
                        </w:tcBorders>
                      </w:tcPr>
                      <w:p>
                        <w:pPr>
                          <w:pStyle w:val="TableParagraph"/>
                          <w:spacing w:line="225" w:lineRule="auto" w:before="23"/>
                          <w:ind w:left="22" w:right="-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4"/>
                            <w:sz w:val="18"/>
                            <w:szCs w:val="18"/>
                          </w:rPr>
                          <w:t>目，将部分原列示为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营业外收入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的资产</w:t>
                        </w:r>
                        <w:r>
                          <w:rPr>
                            <w:rFonts w:ascii="宋体" w:hAnsi="宋体" w:cs="宋体" w:eastAsia="宋体" w:hint="default"/>
                            <w:sz w:val="18"/>
                            <w:szCs w:val="18"/>
                          </w:rPr>
                          <w:t>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1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日召开的第六届董事会第 二十五次会议审议通过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left="22"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年度营业外收入减少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708,132.57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 重分类至资产处置收益；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年度营业 外收入减少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298,675.89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元，重分类至资 产处置收益。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30" w:lineRule="auto" w:before="53"/>
        <w:ind w:right="1123"/>
        <w:jc w:val="left"/>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 行，对于施行日存在的持有待售的非流动资产、处置组和终止经营，要求采用未来适用法处理。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日至施行日新增的政府补助，也要求按照修订后的准则进行</w:t>
      </w:r>
      <w:r>
        <w:rPr>
          <w:spacing w:val="-60"/>
        </w:rPr>
        <w:t> </w:t>
      </w:r>
      <w:r>
        <w:rPr>
          <w:spacing w:val="-60"/>
        </w:rPr>
      </w:r>
      <w:r>
        <w:rPr/>
        <w:t>调整。 </w:t>
      </w: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年度发布了《财政部关于修订印发一般企业财务报表格式的通知》，对一般企业财务报表格式进行了修订，适</w:t>
      </w:r>
      <w:r>
        <w:rPr>
          <w:spacing w:val="-62"/>
        </w:rPr>
        <w:t> </w:t>
      </w:r>
      <w:r>
        <w:rPr>
          <w:spacing w:val="-62"/>
        </w:rPr>
      </w:r>
      <w:r>
        <w:rPr/>
        <w:t>用于</w:t>
      </w:r>
      <w:r>
        <w:rPr>
          <w:rFonts w:ascii="Times New Roman" w:hAnsi="Times New Roman" w:cs="Times New Roman" w:eastAsia="Times New Roman" w:hint="default"/>
        </w:rPr>
        <w:t>2017</w:t>
      </w:r>
      <w:r>
        <w:rPr/>
        <w:t>年度及以后期间的财务报表。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right="979"/>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32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58"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13"/>
              <w:jc w:val="both"/>
              <w:rPr>
                <w:rFonts w:ascii="宋体" w:hAnsi="宋体" w:cs="宋体" w:eastAsia="宋体" w:hint="default"/>
                <w:sz w:val="18"/>
                <w:szCs w:val="18"/>
              </w:rPr>
            </w:pPr>
            <w:r>
              <w:rPr>
                <w:rFonts w:ascii="宋体" w:hAnsi="宋体" w:cs="宋体" w:eastAsia="宋体" w:hint="default"/>
                <w:sz w:val="18"/>
                <w:szCs w:val="18"/>
              </w:rPr>
              <w:t>上海二三四五网络控股集团股 份有限公司的房屋及建筑物折 旧年限目前为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年，子公司上</w:t>
            </w:r>
            <w:r>
              <w:rPr>
                <w:rFonts w:ascii="宋体" w:hAnsi="宋体" w:cs="宋体" w:eastAsia="宋体" w:hint="default"/>
                <w:sz w:val="18"/>
                <w:szCs w:val="18"/>
              </w:rPr>
              <w:t> 海二三四五网络科技有限公司 的房屋及建筑物折旧年限目前 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年，公司拟将房屋及建筑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物折旧年限调整为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残值率及年折旧率相应调整。</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0" w:lineRule="auto" w:before="13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日召开的第六 届董事会第十八次会议审议 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对本期报表项目无影响。</w:t>
            </w:r>
          </w:p>
        </w:tc>
      </w:tr>
      <w:tr>
        <w:trPr>
          <w:trHeight w:val="1958"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上海二三四五网络控股集团股 份有限公司的运输设备折旧年 限目前为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年，子公司上海二 三四五网络科技有限公司的运 输设备折旧年限目前为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年，公司拟将运输设备折旧年 限调整为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年，残值率及年 折旧率相应调整。</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auto" w:before="127"/>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日召开的第六 届董事会第十八次会议审议 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对本期报表项目无影响。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4、其他" w:id="223"/>
      <w:bookmarkEnd w:id="223"/>
      <w:r>
        <w:rPr>
          <w:b w:val="0"/>
          <w:bCs w:val="0"/>
        </w:rPr>
      </w:r>
      <w:r>
        <w:rPr>
          <w:rFonts w:ascii="Times New Roman" w:hAnsi="Times New Roman" w:cs="Times New Roman" w:eastAsia="Times New Roman" w:hint="default"/>
        </w:rPr>
        <w:t>34</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无</w:t>
      </w:r>
    </w:p>
    <w:p>
      <w:pPr>
        <w:spacing w:line="240" w:lineRule="auto" w:before="0"/>
        <w:rPr>
          <w:rFonts w:ascii="宋体" w:hAnsi="宋体" w:cs="宋体" w:eastAsia="宋体" w:hint="default"/>
          <w:sz w:val="22"/>
          <w:szCs w:val="22"/>
        </w:rPr>
      </w:pPr>
    </w:p>
    <w:p>
      <w:pPr>
        <w:pStyle w:val="Heading2"/>
        <w:spacing w:line="240" w:lineRule="auto"/>
        <w:ind w:left="154" w:right="979"/>
        <w:jc w:val="left"/>
        <w:rPr>
          <w:b w:val="0"/>
          <w:bCs w:val="0"/>
        </w:rPr>
      </w:pPr>
      <w:bookmarkStart w:name="六、税项" w:id="224"/>
      <w:bookmarkEnd w:id="224"/>
      <w:r>
        <w:rPr>
          <w:b w:val="0"/>
          <w:bCs w:val="0"/>
        </w:rPr>
      </w:r>
      <w:r>
        <w:rPr/>
        <w:t>六、税项</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54" w:right="979"/>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37" w:lineRule="auto" w:before="1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1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5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2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40" w:lineRule="auto" w:before="10"/>
              <w:ind w:left="10"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3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10"/>
        <w:ind w:left="154" w:right="979"/>
        <w:jc w:val="left"/>
      </w:pPr>
      <w:r>
        <w:rPr/>
        <w:t>存在不同企业所得税税率纳税主体的，披露情况说明</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集乐（上海）资产管理有限公司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广州鑫锘影视文化传播有限公司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拉萨经济技术开发区联创信息咨询有限公司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4.50%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拉萨经济技术开发区恒信创业投资管理有限公司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上海二三四五金融科技有限公司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9.00%</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pStyle w:val="BodyText"/>
        <w:spacing w:line="242" w:lineRule="exact"/>
        <w:ind w:left="154" w:right="979"/>
        <w:jc w:val="left"/>
      </w:pPr>
      <w:r>
        <w:rPr>
          <w:rFonts w:ascii="Times New Roman" w:hAnsi="Times New Roman" w:cs="Times New Roman" w:eastAsia="Times New Roman" w:hint="default"/>
        </w:rPr>
        <w:t>1</w:t>
      </w:r>
      <w:r>
        <w:rPr>
          <w:spacing w:val="-82"/>
        </w:rPr>
        <w:t>、</w:t>
      </w:r>
      <w:r>
        <w:rPr/>
        <w:t>本公司之子公司上海二三四五网络科技有限公司和上海二三四五移动科技有限公司根据国家重点软件企业税收优惠政策，</w:t>
      </w:r>
    </w:p>
    <w:p>
      <w:pPr>
        <w:pStyle w:val="BodyText"/>
        <w:spacing w:line="233" w:lineRule="exact"/>
        <w:ind w:left="154" w:right="979"/>
        <w:jc w:val="left"/>
      </w:pP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10.00%</w:t>
      </w:r>
      <w:r>
        <w:rPr/>
        <w:t>税率征收企业所得税。</w:t>
      </w:r>
    </w:p>
    <w:p>
      <w:pPr>
        <w:pStyle w:val="BodyText"/>
        <w:spacing w:line="225" w:lineRule="auto" w:before="4"/>
        <w:ind w:right="979"/>
        <w:jc w:val="left"/>
      </w:pPr>
      <w:r>
        <w:rPr>
          <w:rFonts w:ascii="Times New Roman" w:hAnsi="Times New Roman" w:cs="Times New Roman" w:eastAsia="Times New Roman" w:hint="default"/>
        </w:rPr>
        <w:t>2</w:t>
      </w:r>
      <w:r>
        <w:rPr/>
        <w:t>、根据西藏自治区人民政府《西藏自治区企业所得税政策实施办法》（藏政发</w:t>
      </w:r>
      <w:r>
        <w:rPr>
          <w:rFonts w:ascii="Times New Roman" w:hAnsi="Times New Roman" w:cs="Times New Roman" w:eastAsia="Times New Roman" w:hint="default"/>
        </w:rPr>
        <w:t>[2014]51</w:t>
      </w:r>
      <w:r>
        <w:rPr/>
        <w:t>号）的规定：对设在西藏自治区的 </w:t>
      </w:r>
      <w:r>
        <w:rPr>
          <w:spacing w:val="-4"/>
        </w:rPr>
        <w:t>各类企业（含西藏驻区外企业），在</w:t>
      </w:r>
      <w:r>
        <w:rPr>
          <w:rFonts w:ascii="Times New Roman" w:hAnsi="Times New Roman" w:cs="Times New Roman" w:eastAsia="Times New Roman" w:hint="default"/>
          <w:spacing w:val="-4"/>
        </w:rPr>
        <w:t>2011</w:t>
      </w:r>
      <w:r>
        <w:rPr>
          <w:spacing w:val="-4"/>
        </w:rPr>
        <w:t>年至</w:t>
      </w:r>
      <w:r>
        <w:rPr>
          <w:rFonts w:ascii="Times New Roman" w:hAnsi="Times New Roman" w:cs="Times New Roman" w:eastAsia="Times New Roman" w:hint="default"/>
          <w:spacing w:val="-4"/>
        </w:rPr>
        <w:t>2020</w:t>
      </w:r>
      <w:r>
        <w:rPr>
          <w:spacing w:val="-4"/>
        </w:rPr>
        <w:t>年期间，继续按</w:t>
      </w:r>
      <w:r>
        <w:rPr>
          <w:rFonts w:ascii="Times New Roman" w:hAnsi="Times New Roman" w:cs="Times New Roman" w:eastAsia="Times New Roman" w:hint="default"/>
          <w:spacing w:val="-4"/>
        </w:rPr>
        <w:t>15%</w:t>
      </w:r>
      <w:r>
        <w:rPr>
          <w:spacing w:val="-4"/>
        </w:rPr>
        <w:t>的税率征收企业所得税，同时在</w:t>
      </w:r>
      <w:r>
        <w:rPr>
          <w:rFonts w:ascii="Times New Roman" w:hAnsi="Times New Roman" w:cs="Times New Roman" w:eastAsia="Times New Roman" w:hint="default"/>
          <w:spacing w:val="-4"/>
        </w:rPr>
        <w:t>2015</w:t>
      </w:r>
      <w:r>
        <w:rPr>
          <w:spacing w:val="-4"/>
        </w:rPr>
        <w:t>年至</w:t>
      </w:r>
      <w:r>
        <w:rPr>
          <w:rFonts w:ascii="Times New Roman" w:hAnsi="Times New Roman" w:cs="Times New Roman" w:eastAsia="Times New Roman" w:hint="default"/>
          <w:spacing w:val="-4"/>
        </w:rPr>
        <w:t>2017</w:t>
      </w:r>
      <w:r>
        <w:rPr>
          <w:spacing w:val="-4"/>
        </w:rPr>
        <w:t>年期间，</w:t>
      </w:r>
      <w:r>
        <w:rPr>
          <w:spacing w:val="-68"/>
        </w:rPr>
        <w:t> </w:t>
      </w:r>
      <w:r>
        <w:rPr>
          <w:spacing w:val="-68"/>
        </w:rPr>
      </w:r>
      <w:r>
        <w:rPr/>
        <w:t>暂免征收企业所得税中属于地方分享的部分。（</w:t>
      </w:r>
      <w:r>
        <w:rPr>
          <w:rFonts w:ascii="Times New Roman" w:hAnsi="Times New Roman" w:cs="Times New Roman" w:eastAsia="Times New Roman" w:hint="default"/>
        </w:rPr>
        <w:t>1</w:t>
      </w:r>
      <w:r>
        <w:rPr/>
        <w:t>）本公司之子公司拉萨经济技术开发区恒信创业投资管理有限公司、控股 </w:t>
      </w:r>
      <w:r>
        <w:rPr>
          <w:spacing w:val="-2"/>
        </w:rPr>
        <w:t>孙公司曲水好融车网络科技有限公司和孙公司曲水汇通信息服务有限公司，</w:t>
      </w:r>
      <w:r>
        <w:rPr>
          <w:rFonts w:ascii="Times New Roman" w:hAnsi="Times New Roman" w:cs="Times New Roman" w:eastAsia="Times New Roman" w:hint="default"/>
          <w:spacing w:val="-2"/>
        </w:rPr>
        <w:t>2017</w:t>
      </w:r>
      <w:r>
        <w:rPr>
          <w:spacing w:val="-2"/>
        </w:rPr>
        <w:t>年度减按</w:t>
      </w:r>
      <w:r>
        <w:rPr>
          <w:rFonts w:ascii="Times New Roman" w:hAnsi="Times New Roman" w:cs="Times New Roman" w:eastAsia="Times New Roman" w:hint="default"/>
          <w:spacing w:val="-2"/>
        </w:rPr>
        <w:t>9.00%</w:t>
      </w:r>
      <w:r>
        <w:rPr>
          <w:spacing w:val="-2"/>
        </w:rPr>
        <w:t>税率征收企业所得税。（</w:t>
      </w:r>
      <w:r>
        <w:rPr>
          <w:rFonts w:ascii="Times New Roman" w:hAnsi="Times New Roman" w:cs="Times New Roman" w:eastAsia="Times New Roman" w:hint="default"/>
          <w:spacing w:val="-2"/>
        </w:rPr>
        <w:t>2</w:t>
      </w:r>
      <w:r>
        <w:rPr>
          <w:spacing w:val="-2"/>
        </w:rPr>
        <w:t>）</w:t>
      </w:r>
      <w:r>
        <w:rPr>
          <w:spacing w:val="-71"/>
        </w:rPr>
        <w:t> </w:t>
      </w:r>
      <w:r>
        <w:rPr/>
        <w:t>本公司之子公司拉萨经济技术开发区联创信息咨询有限公司经认定为小微企业，</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4.50%</w:t>
      </w:r>
      <w:r>
        <w:rPr/>
        <w:t>税率征收企业所得税。</w:t>
      </w:r>
      <w:r>
        <w:rPr>
          <w:spacing w:val="-22"/>
        </w:rPr>
        <w:t> </w:t>
      </w:r>
      <w:r>
        <w:rPr>
          <w:spacing w:val="-22"/>
        </w:rPr>
      </w:r>
      <w:r>
        <w:rPr>
          <w:rFonts w:ascii="Times New Roman" w:hAnsi="Times New Roman" w:cs="Times New Roman" w:eastAsia="Times New Roman" w:hint="default"/>
        </w:rPr>
        <w:t>3</w:t>
      </w:r>
      <w:r>
        <w:rPr/>
        <w:t>、本公司之子公司上海二三四五金融科技有限公司按照《关于软件和集成电路产业企业所得税优惠政策有关问题的通知》</w:t>
      </w:r>
    </w:p>
    <w:p>
      <w:pPr>
        <w:pStyle w:val="BodyText"/>
        <w:spacing w:line="236" w:lineRule="exact"/>
        <w:ind w:left="154" w:right="979"/>
        <w:jc w:val="left"/>
      </w:pP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号），自获利年度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2017</w:t>
      </w:r>
      <w:r>
        <w:rPr/>
        <w:t>年度享受所得税免税优惠。</w:t>
      </w:r>
    </w:p>
    <w:p>
      <w:pPr>
        <w:spacing w:after="0" w:line="236"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spacing w:line="470" w:lineRule="auto" w:before="35"/>
        <w:ind w:left="153" w:right="7693" w:firstLine="0"/>
        <w:jc w:val="left"/>
        <w:rPr>
          <w:rFonts w:ascii="宋体" w:hAnsi="宋体" w:cs="宋体" w:eastAsia="宋体" w:hint="default"/>
          <w:sz w:val="21"/>
          <w:szCs w:val="21"/>
        </w:rPr>
      </w:pPr>
      <w:bookmarkStart w:name="3、其他" w:id="227"/>
      <w:bookmarkEnd w:id="2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8"/>
      <w:bookmarkEnd w:id="22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9"/>
      <w:bookmarkEnd w:id="22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6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3,583,752,332.87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3,107,387,208.01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10,628,794.36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446,704,538.20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3,594,381,127.23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3,554,091,746.21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197,913,513.31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right="2833"/>
        <w:jc w:val="left"/>
      </w:pPr>
      <w:r>
        <w:rPr/>
        <w:t>其他说明 其中因抵押、质押或冻结等对使用有限制，以及放在境外且资金汇回受到限制的货币资金明细如下：</w:t>
      </w:r>
    </w:p>
    <w:p>
      <w:pPr>
        <w:spacing w:line="240" w:lineRule="auto" w:before="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126"/>
        <w:gridCol w:w="2766"/>
        <w:gridCol w:w="2766"/>
      </w:tblGrid>
      <w:tr>
        <w:trPr>
          <w:trHeight w:val="26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875"/>
              <w:jc w:val="right"/>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6" w:type="dxa"/>
            <w:tcBorders>
              <w:top w:val="single" w:sz="6" w:space="0" w:color="000000"/>
              <w:left w:val="single" w:sz="6" w:space="0" w:color="000000"/>
              <w:bottom w:val="single" w:sz="6" w:space="0" w:color="000000"/>
              <w:right w:val="single" w:sz="6" w:space="0" w:color="000000"/>
            </w:tcBorders>
          </w:tcPr>
          <w:p>
            <w:pP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2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信用卡保证金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1,102,329.96</w:t>
            </w:r>
          </w:p>
        </w:tc>
        <w:tc>
          <w:tcPr>
            <w:tcW w:w="2766"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9,526,464.40</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26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26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875"/>
              <w:jc w:val="righ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210,628,794.36</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345,500,000.00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3"/>
        <w:spacing w:line="240" w:lineRule="auto"/>
        <w:ind w:left="154" w:right="979"/>
        <w:jc w:val="left"/>
        <w:rPr>
          <w:b w:val="0"/>
          <w:bCs w:val="0"/>
        </w:rPr>
      </w:pPr>
      <w:bookmarkStart w:name="2、以公允价值计量且其变动计入当期损益的金融资产" w:id="230"/>
      <w:bookmarkEnd w:id="23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衍生金融资产" w:id="231"/>
      <w:bookmarkEnd w:id="23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4、应收票据" w:id="232"/>
      <w:bookmarkEnd w:id="23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期末公司已质押的应收票据" w:id="234"/>
      <w:bookmarkEnd w:id="23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期末公司已背书或贴现且在资产负债表日尚未到期的应收票据" w:id="235"/>
      <w:bookmarkEnd w:id="23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4）期末公司因出票人未履约而将其转应收账款的票据" w:id="236"/>
      <w:bookmarkEnd w:id="23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应收账款" w:id="237"/>
      <w:bookmarkEnd w:id="23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收账款分类披露" w:id="238"/>
      <w:bookmarkEnd w:id="2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19"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4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20"/>
              <w:ind w:left="75" w:right="0"/>
              <w:jc w:val="center"/>
              <w:rPr>
                <w:rFonts w:ascii="Times New Roman" w:hAnsi="Times New Roman" w:cs="Times New Roman" w:eastAsia="Times New Roman" w:hint="default"/>
                <w:sz w:val="18"/>
                <w:szCs w:val="18"/>
              </w:rPr>
            </w:pPr>
            <w:r>
              <w:rPr>
                <w:rFonts w:ascii="Times New Roman"/>
                <w:sz w:val="18"/>
              </w:rPr>
              <w:t>470,999,</w:t>
            </w: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563.96</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180,841.</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470,818,7</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22.30</w:t>
            </w:r>
          </w:p>
        </w:tc>
        <w:tc>
          <w:tcPr>
            <w:tcW w:w="65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366,432</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,067.65</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732.61</w:t>
            </w:r>
          </w:p>
        </w:tc>
        <w:tc>
          <w:tcPr>
            <w:tcW w:w="932" w:type="dxa"/>
            <w:tcBorders>
              <w:top w:val="single" w:sz="50" w:space="0" w:color="D2D2D2"/>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366,431,33</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5.04</w:t>
            </w:r>
          </w:p>
        </w:tc>
      </w:tr>
      <w:tr>
        <w:trPr>
          <w:trHeight w:val="95"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34"/>
              <w:ind w:left="75" w:right="0"/>
              <w:jc w:val="center"/>
              <w:rPr>
                <w:rFonts w:ascii="Times New Roman" w:hAnsi="Times New Roman" w:cs="Times New Roman" w:eastAsia="Times New Roman" w:hint="default"/>
                <w:sz w:val="18"/>
                <w:szCs w:val="18"/>
              </w:rPr>
            </w:pPr>
            <w:r>
              <w:rPr>
                <w:rFonts w:ascii="Times New Roman"/>
                <w:sz w:val="18"/>
              </w:rPr>
              <w:t>470,999,</w:t>
            </w: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563.96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180,841.</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34"/>
              <w:ind w:left="37" w:right="0"/>
              <w:jc w:val="left"/>
              <w:rPr>
                <w:rFonts w:ascii="Times New Roman" w:hAnsi="Times New Roman" w:cs="Times New Roman" w:eastAsia="Times New Roman" w:hint="default"/>
                <w:sz w:val="18"/>
                <w:szCs w:val="18"/>
              </w:rPr>
            </w:pPr>
            <w:r>
              <w:rPr>
                <w:rFonts w:ascii="Times New Roman"/>
                <w:sz w:val="18"/>
              </w:rPr>
              <w:t>470,818,7</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22.30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366,432</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,067.65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9"/>
              <w:ind w:left="286" w:right="0"/>
              <w:jc w:val="left"/>
              <w:rPr>
                <w:rFonts w:ascii="Times New Roman" w:hAnsi="Times New Roman" w:cs="Times New Roman" w:eastAsia="Times New Roman" w:hint="default"/>
                <w:sz w:val="18"/>
                <w:szCs w:val="18"/>
              </w:rPr>
            </w:pPr>
            <w:r>
              <w:rPr>
                <w:rFonts w:ascii="Times New Roman"/>
                <w:sz w:val="18"/>
              </w:rPr>
              <w:t>732.61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sz w:val="18"/>
              </w:rPr>
              <w:t>366,431,33</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5.04</w:t>
            </w:r>
          </w:p>
        </w:tc>
      </w:tr>
      <w:tr>
        <w:trPr>
          <w:trHeight w:val="409"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10"/>
        <w:ind w:left="154" w:right="-20"/>
        <w:jc w:val="left"/>
      </w:pPr>
      <w:r>
        <w:rPr/>
        <w:t>期末单项金额重大并单项计提坏账准备的应收账款：</w:t>
      </w:r>
    </w:p>
    <w:p>
      <w:pPr>
        <w:pStyle w:val="BodyText"/>
        <w:spacing w:line="264" w:lineRule="auto" w:before="3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2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2"/>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16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207,679,127.74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717,505.80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179,376.45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1,465.21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208,399,563.96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180,841.66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left="154" w:right="6432"/>
        <w:jc w:val="left"/>
      </w:pPr>
      <w:r>
        <w:rPr/>
        <w:t>确定该组合依据的说明： 组合中，采用余额百分比法计提坏账准备的应收账款：</w:t>
      </w:r>
    </w:p>
    <w:p>
      <w:pPr>
        <w:pStyle w:val="BodyText"/>
        <w:spacing w:line="271" w:lineRule="auto" w:before="8"/>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组合中，采用融资租赁及保理业务组合计提坏账准备的：</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482"/>
        <w:gridCol w:w="2282"/>
        <w:gridCol w:w="2132"/>
        <w:gridCol w:w="1764"/>
      </w:tblGrid>
      <w:tr>
        <w:trPr>
          <w:trHeight w:val="347" w:hRule="exact"/>
        </w:trPr>
        <w:tc>
          <w:tcPr>
            <w:tcW w:w="348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应收融资租赁及保理款</w:t>
            </w:r>
          </w:p>
        </w:tc>
        <w:tc>
          <w:tcPr>
            <w:tcW w:w="61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482" w:type="dxa"/>
            <w:vMerge/>
            <w:tcBorders>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57" w:right="0"/>
              <w:jc w:val="left"/>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262,600,000.00</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1.00</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10.00</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50.00</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100.00</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262,600,000.00</w:t>
            </w:r>
          </w:p>
        </w:tc>
        <w:tc>
          <w:tcPr>
            <w:tcW w:w="176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before="35"/>
        <w:ind w:right="979"/>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64" w:lineRule="auto" w:before="44"/>
        <w:ind w:right="-15"/>
        <w:jc w:val="left"/>
      </w:pPr>
      <w:r>
        <w:rPr/>
        <w:t>本期计提坏账准备金额</w:t>
      </w:r>
      <w:r>
        <w:rPr>
          <w:spacing w:val="-46"/>
        </w:rPr>
        <w:t> </w:t>
      </w:r>
      <w:r>
        <w:rPr>
          <w:rFonts w:ascii="Times New Roman" w:hAnsi="Times New Roman" w:cs="Times New Roman" w:eastAsia="Times New Roman" w:hint="default"/>
        </w:rPr>
        <w:t>180,109.05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1"/>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实际核销的应收账款情况" w:id="240"/>
      <w:bookmarkEnd w:id="2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10"/>
        <w:ind w:left="154" w:right="979"/>
        <w:jc w:val="left"/>
      </w:pPr>
      <w:r>
        <w:rPr/>
        <w:t>其中重要的应收账款核销情况：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1"/>
        <w:ind w:left="154" w:right="979"/>
        <w:jc w:val="left"/>
      </w:pPr>
      <w:r>
        <w:rPr/>
        <w:t>应收账款核销说明：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4）按欠款方归集的期末余额前五名的应收账款情况" w:id="241"/>
      <w:bookmarkEnd w:id="2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153"/>
        <w:gridCol w:w="1975"/>
        <w:gridCol w:w="1766"/>
        <w:gridCol w:w="1765"/>
      </w:tblGrid>
      <w:tr>
        <w:trPr>
          <w:trHeight w:val="348" w:hRule="exact"/>
        </w:trPr>
        <w:tc>
          <w:tcPr>
            <w:tcW w:w="415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2" w:hRule="exact"/>
        </w:trPr>
        <w:tc>
          <w:tcPr>
            <w:tcW w:w="4153" w:type="dxa"/>
            <w:vMerge/>
            <w:tcBorders>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560" w:right="63"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194,098,024.00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41.21</w:t>
            </w: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85,506,156.78</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18.15</w:t>
            </w: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68,501,976.00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14.54</w:t>
            </w: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21,033,480.72</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4.47</w:t>
            </w: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15,706,176.51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3.33</w:t>
            </w: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384,845,814.01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81.70</w:t>
            </w:r>
          </w:p>
        </w:tc>
        <w:tc>
          <w:tcPr>
            <w:tcW w:w="17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5）因金融资产转移而终止确认的应收账款" w:id="242"/>
      <w:bookmarkEnd w:id="2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6）转移应收账款且继续涉入形成的资产、负债金额" w:id="243"/>
      <w:bookmarkEnd w:id="2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6、预付款项" w:id="244"/>
      <w:bookmarkEnd w:id="24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3"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37,509,342.18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5" w:right="0"/>
              <w:jc w:val="left"/>
              <w:rPr>
                <w:rFonts w:ascii="Times New Roman" w:hAnsi="Times New Roman" w:cs="Times New Roman" w:eastAsia="Times New Roman" w:hint="default"/>
                <w:sz w:val="18"/>
                <w:szCs w:val="18"/>
              </w:rPr>
            </w:pPr>
            <w:r>
              <w:rPr>
                <w:rFonts w:ascii="Times New Roman"/>
                <w:sz w:val="18"/>
              </w:rPr>
              <w:t>52,314,652.87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500,000.13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848" w:right="0"/>
              <w:jc w:val="left"/>
              <w:rPr>
                <w:rFonts w:ascii="Times New Roman" w:hAnsi="Times New Roman" w:cs="Times New Roman" w:eastAsia="Times New Roman" w:hint="default"/>
                <w:sz w:val="18"/>
                <w:szCs w:val="18"/>
              </w:rPr>
            </w:pPr>
            <w:r>
              <w:rPr>
                <w:rFonts w:ascii="Times New Roman"/>
                <w:sz w:val="18"/>
              </w:rPr>
              <w:t>38,009,342.31</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6" w:right="0"/>
              <w:jc w:val="left"/>
              <w:rPr>
                <w:rFonts w:ascii="Times New Roman" w:hAnsi="Times New Roman" w:cs="Times New Roman" w:eastAsia="Times New Roman" w:hint="default"/>
                <w:sz w:val="18"/>
                <w:szCs w:val="18"/>
              </w:rPr>
            </w:pPr>
            <w:r>
              <w:rPr>
                <w:rFonts w:ascii="Times New Roman"/>
                <w:sz w:val="18"/>
              </w:rPr>
              <w:t>52,314,652.87</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97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21"/>
          <w:szCs w:val="21"/>
        </w:rPr>
      </w:pPr>
    </w:p>
    <w:p>
      <w:pPr>
        <w:pStyle w:val="Heading3"/>
        <w:spacing w:line="240" w:lineRule="auto"/>
        <w:ind w:left="154" w:right="979"/>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364"/>
        <w:gridCol w:w="2646"/>
        <w:gridCol w:w="2648"/>
      </w:tblGrid>
      <w:tr>
        <w:trPr>
          <w:trHeight w:val="502"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1227" w:right="54" w:hanging="117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 例</w:t>
            </w:r>
          </w:p>
        </w:tc>
      </w:tr>
      <w:tr>
        <w:trPr>
          <w:trHeight w:val="26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19,418,631.74</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51.09</w:t>
            </w:r>
          </w:p>
        </w:tc>
      </w:tr>
      <w:tr>
        <w:trPr>
          <w:trHeight w:val="26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10,451,176.95</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27.50</w:t>
            </w:r>
          </w:p>
        </w:tc>
      </w:tr>
      <w:tr>
        <w:trPr>
          <w:trHeight w:val="26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2,117,790.00</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5.57</w:t>
            </w:r>
          </w:p>
        </w:tc>
      </w:tr>
      <w:tr>
        <w:trPr>
          <w:trHeight w:val="26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1,856,710.21</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4.88</w:t>
            </w:r>
          </w:p>
        </w:tc>
      </w:tr>
      <w:tr>
        <w:trPr>
          <w:trHeight w:val="26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638,679.25</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1.68</w:t>
            </w:r>
          </w:p>
        </w:tc>
      </w:tr>
      <w:tr>
        <w:trPr>
          <w:trHeight w:val="270"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34,482,988.15</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90.72</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7、应收利息" w:id="247"/>
      <w:bookmarkEnd w:id="24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收利息分类" w:id="248"/>
      <w:bookmarkEnd w:id="24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应收保理款利息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1,855,345.91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理财产品及定期存款利息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67,281,076.24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59,929,950.60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23,188.00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68,904,264.24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61,785,296.51</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重要逾期利息" w:id="249"/>
      <w:bookmarkEnd w:id="24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8、应收股利" w:id="250"/>
      <w:bookmarkEnd w:id="25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收股利" w:id="251"/>
      <w:bookmarkEnd w:id="25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重要的账龄超过1年的应收股利" w:id="252"/>
      <w:bookmarkEnd w:id="25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10"/>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9、其他应收款" w:id="253"/>
      <w:bookmarkEnd w:id="25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2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2"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4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124"/>
              <w:ind w:left="99" w:right="0"/>
              <w:jc w:val="left"/>
              <w:rPr>
                <w:rFonts w:ascii="Times New Roman" w:hAnsi="Times New Roman" w:cs="Times New Roman" w:eastAsia="Times New Roman" w:hint="default"/>
                <w:sz w:val="18"/>
                <w:szCs w:val="18"/>
              </w:rPr>
            </w:pPr>
            <w:r>
              <w:rPr>
                <w:rFonts w:ascii="Times New Roman"/>
                <w:sz w:val="18"/>
              </w:rPr>
              <w:t>35,788,4</w:t>
            </w: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05.69</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124"/>
              <w:ind w:left="98" w:right="0"/>
              <w:jc w:val="left"/>
              <w:rPr>
                <w:rFonts w:ascii="Times New Roman" w:hAnsi="Times New Roman" w:cs="Times New Roman" w:eastAsia="Times New Roman" w:hint="default"/>
                <w:sz w:val="18"/>
                <w:szCs w:val="18"/>
              </w:rPr>
            </w:pPr>
            <w:r>
              <w:rPr>
                <w:rFonts w:ascii="Times New Roman"/>
                <w:sz w:val="18"/>
              </w:rPr>
              <w:t>2,121,70</w:t>
            </w: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2.28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33,666,70</w:t>
            </w: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3.41</w:t>
            </w:r>
          </w:p>
        </w:tc>
        <w:tc>
          <w:tcPr>
            <w:tcW w:w="65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124"/>
              <w:ind w:left="80" w:right="0"/>
              <w:jc w:val="left"/>
              <w:rPr>
                <w:rFonts w:ascii="Times New Roman" w:hAnsi="Times New Roman" w:cs="Times New Roman" w:eastAsia="Times New Roman" w:hint="default"/>
                <w:sz w:val="18"/>
                <w:szCs w:val="18"/>
              </w:rPr>
            </w:pPr>
            <w:r>
              <w:rPr>
                <w:rFonts w:ascii="Times New Roman"/>
                <w:sz w:val="18"/>
              </w:rPr>
              <w:t>12,445,</w:t>
            </w: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188.67</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52,879.20</w:t>
            </w:r>
          </w:p>
        </w:tc>
        <w:tc>
          <w:tcPr>
            <w:tcW w:w="93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12,392,309.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r>
      <w:tr>
        <w:trPr>
          <w:trHeight w:val="96"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36"/>
              <w:ind w:left="99" w:right="0"/>
              <w:jc w:val="left"/>
              <w:rPr>
                <w:rFonts w:ascii="Times New Roman" w:hAnsi="Times New Roman" w:cs="Times New Roman" w:eastAsia="Times New Roman" w:hint="default"/>
                <w:sz w:val="18"/>
                <w:szCs w:val="18"/>
              </w:rPr>
            </w:pPr>
            <w:r>
              <w:rPr>
                <w:rFonts w:ascii="Times New Roman"/>
                <w:sz w:val="18"/>
              </w:rPr>
              <w:t>35,788,4</w:t>
            </w: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0"/>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6"/>
              <w:ind w:left="98" w:right="0"/>
              <w:jc w:val="left"/>
              <w:rPr>
                <w:rFonts w:ascii="Times New Roman" w:hAnsi="Times New Roman" w:cs="Times New Roman" w:eastAsia="Times New Roman" w:hint="default"/>
                <w:sz w:val="18"/>
                <w:szCs w:val="18"/>
              </w:rPr>
            </w:pPr>
            <w:r>
              <w:rPr>
                <w:rFonts w:ascii="Times New Roman"/>
                <w:sz w:val="18"/>
              </w:rPr>
              <w:t>2,121,70</w:t>
            </w: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2.28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36"/>
              <w:ind w:left="37" w:right="0"/>
              <w:jc w:val="left"/>
              <w:rPr>
                <w:rFonts w:ascii="Times New Roman" w:hAnsi="Times New Roman" w:cs="Times New Roman" w:eastAsia="Times New Roman" w:hint="default"/>
                <w:sz w:val="18"/>
                <w:szCs w:val="18"/>
              </w:rPr>
            </w:pPr>
            <w:r>
              <w:rPr>
                <w:rFonts w:ascii="Times New Roman"/>
                <w:sz w:val="18"/>
              </w:rPr>
              <w:t>33,666,70</w:t>
            </w: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3.41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36"/>
              <w:ind w:left="80" w:right="0"/>
              <w:jc w:val="left"/>
              <w:rPr>
                <w:rFonts w:ascii="Times New Roman" w:hAnsi="Times New Roman" w:cs="Times New Roman" w:eastAsia="Times New Roman" w:hint="default"/>
                <w:sz w:val="18"/>
                <w:szCs w:val="18"/>
              </w:rPr>
            </w:pPr>
            <w:r>
              <w:rPr>
                <w:rFonts w:ascii="Times New Roman"/>
                <w:sz w:val="18"/>
              </w:rPr>
              <w:t>12,445,</w:t>
            </w: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188.67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0"/>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40"/>
              <w:ind w:left="60" w:right="0"/>
              <w:jc w:val="left"/>
              <w:rPr>
                <w:rFonts w:ascii="Times New Roman" w:hAnsi="Times New Roman" w:cs="Times New Roman" w:eastAsia="Times New Roman" w:hint="default"/>
                <w:sz w:val="18"/>
                <w:szCs w:val="18"/>
              </w:rPr>
            </w:pPr>
            <w:r>
              <w:rPr>
                <w:rFonts w:ascii="Times New Roman"/>
                <w:sz w:val="18"/>
              </w:rPr>
              <w:t>52,879.20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12,392,309.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r>
      <w:tr>
        <w:trPr>
          <w:trHeight w:val="409"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10"/>
        <w:ind w:left="154" w:right="-20"/>
        <w:jc w:val="left"/>
      </w:pPr>
      <w:r>
        <w:rPr/>
        <w:t>期末单项金额重大并单项计提坏账准备的其他应收款：</w:t>
      </w:r>
    </w:p>
    <w:p>
      <w:pPr>
        <w:pStyle w:val="BodyText"/>
        <w:spacing w:line="264" w:lineRule="auto" w:before="3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2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16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6,724,424.35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8,079,775.56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2,019,943.89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203,516.78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101,758.39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15,007,716.69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2,121,702.28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left="154" w:right="6252"/>
        <w:jc w:val="left"/>
      </w:pPr>
      <w:r>
        <w:rPr/>
        <w:t>确定该组合依据的说明： 组合中，采用余额百分比法计提坏账准备的其他应收款：</w:t>
      </w:r>
    </w:p>
    <w:p>
      <w:pPr>
        <w:pStyle w:val="BodyText"/>
        <w:spacing w:line="264" w:lineRule="auto" w:before="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20"/>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303"/>
        <w:gridCol w:w="3011"/>
        <w:gridCol w:w="2174"/>
        <w:gridCol w:w="2171"/>
      </w:tblGrid>
      <w:tr>
        <w:trPr>
          <w:trHeight w:val="347" w:hRule="exact"/>
        </w:trPr>
        <w:tc>
          <w:tcPr>
            <w:tcW w:w="2303" w:type="dxa"/>
            <w:vMerge w:val="restart"/>
            <w:tcBorders>
              <w:top w:val="single" w:sz="6" w:space="0" w:color="000000"/>
              <w:left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3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303" w:type="dxa"/>
            <w:vMerge/>
            <w:tcBorders>
              <w:left w:val="single" w:sz="6" w:space="0" w:color="000000"/>
              <w:bottom w:val="single" w:sz="6" w:space="0" w:color="000000"/>
              <w:right w:val="single" w:sz="6" w:space="0" w:color="000000"/>
            </w:tcBorders>
          </w:tcPr>
          <w:p>
            <w:pPr/>
          </w:p>
        </w:tc>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6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30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9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60" w:right="0"/>
              <w:jc w:val="left"/>
              <w:rPr>
                <w:rFonts w:ascii="Times New Roman" w:hAnsi="Times New Roman" w:cs="Times New Roman" w:eastAsia="Times New Roman" w:hint="default"/>
                <w:sz w:val="18"/>
                <w:szCs w:val="18"/>
              </w:rPr>
            </w:pPr>
            <w:r>
              <w:rPr>
                <w:rFonts w:ascii="Times New Roman"/>
                <w:sz w:val="18"/>
              </w:rPr>
              <w:t>20,780,689.00</w:t>
            </w:r>
          </w:p>
        </w:tc>
        <w:tc>
          <w:tcPr>
            <w:tcW w:w="217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980" w:right="0"/>
        </w:sectPr>
      </w:pPr>
    </w:p>
    <w:p>
      <w:pPr>
        <w:pStyle w:val="BodyText"/>
        <w:spacing w:line="264" w:lineRule="auto" w:before="44"/>
        <w:ind w:right="-12"/>
        <w:jc w:val="left"/>
      </w:pPr>
      <w:r>
        <w:rPr/>
        <w:t>本期计提坏账准备金额</w:t>
      </w:r>
      <w:r>
        <w:rPr>
          <w:spacing w:val="-47"/>
        </w:rPr>
        <w:t> </w:t>
      </w:r>
      <w:r>
        <w:rPr>
          <w:rFonts w:ascii="Times New Roman" w:hAnsi="Times New Roman" w:cs="Times New Roman" w:eastAsia="Times New Roman" w:hint="default"/>
        </w:rPr>
        <w:t>2,068,823.08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实际核销的其他应收款情况" w:id="256"/>
      <w:bookmarkEnd w:id="25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979"/>
        <w:jc w:val="left"/>
      </w:pPr>
      <w:r>
        <w:rPr/>
        <w:t>其中重要的其他应收款核销情况：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0"/>
        <w:ind w:left="154" w:right="979"/>
        <w:jc w:val="left"/>
      </w:pPr>
      <w:r>
        <w:rPr/>
        <w:t>其他应收款核销说明：</w:t>
      </w:r>
    </w:p>
    <w:p>
      <w:pPr>
        <w:spacing w:line="240" w:lineRule="auto" w:before="5"/>
        <w:rPr>
          <w:rFonts w:ascii="宋体" w:hAnsi="宋体" w:cs="宋体" w:eastAsia="宋体" w:hint="default"/>
          <w:sz w:val="22"/>
          <w:szCs w:val="22"/>
        </w:rPr>
      </w:pPr>
    </w:p>
    <w:p>
      <w:pPr>
        <w:pStyle w:val="Heading3"/>
        <w:spacing w:line="240" w:lineRule="auto"/>
        <w:ind w:left="154" w:right="979"/>
        <w:jc w:val="left"/>
        <w:rPr>
          <w:b w:val="0"/>
          <w:bCs w:val="0"/>
        </w:rPr>
      </w:pPr>
      <w:bookmarkStart w:name="（4）其他应收款按款项性质分类情况" w:id="257"/>
      <w:bookmarkEnd w:id="2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15,007,716.69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9,672,145.67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20,780,689.00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2,773,043.00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35,788,405.69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12,445,188.67</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按欠款方归集的期末余额前五名的其他应收款情况" w:id="258"/>
      <w:bookmarkEnd w:id="2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华澳国际信托有限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华商云信用保险股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10"/>
                <w:sz w:val="18"/>
                <w:szCs w:val="18"/>
              </w:rPr>
              <w:t>上海张江（集团）有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4,945,739.00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9"/>
              <w:jc w:val="left"/>
              <w:rPr>
                <w:rFonts w:ascii="宋体" w:hAnsi="宋体" w:cs="宋体" w:eastAsia="宋体" w:hint="default"/>
                <w:sz w:val="18"/>
                <w:szCs w:val="18"/>
              </w:rPr>
            </w:pPr>
            <w:r>
              <w:rPr>
                <w:rFonts w:ascii="宋体" w:hAnsi="宋体" w:cs="宋体" w:eastAsia="宋体" w:hint="default"/>
                <w:sz w:val="18"/>
                <w:szCs w:val="18"/>
              </w:rPr>
              <w:t>通联支付网络服务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3,752,159.81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上海浦东软件园股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490,563.00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4"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1,915,078.00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4"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246,002.00</w:t>
            </w:r>
          </w:p>
        </w:tc>
        <w:tc>
          <w:tcPr>
            <w:tcW w:w="159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pacing w:val="-1"/>
                <w:sz w:val="18"/>
              </w:rPr>
              <w:t>29,849,541.81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83.40%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35"/>
        <w:ind w:left="154" w:right="979"/>
        <w:jc w:val="left"/>
        <w:rPr>
          <w:b w:val="0"/>
          <w:bCs w:val="0"/>
        </w:rPr>
      </w:pPr>
      <w:bookmarkStart w:name="（6）涉及政府补助的应收款项" w:id="259"/>
      <w:bookmarkEnd w:id="25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因金融资产转移而终止确认的其他应收款" w:id="260"/>
      <w:bookmarkEnd w:id="26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8）转移其他应收款且继续涉入形成的资产、负债金额" w:id="261"/>
      <w:bookmarkEnd w:id="26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10、存货" w:id="262"/>
      <w:bookmarkEnd w:id="262"/>
      <w:r>
        <w:rPr>
          <w:b w:val="0"/>
          <w:bCs w:val="0"/>
        </w:rPr>
      </w:r>
      <w:r>
        <w:rPr>
          <w:rFonts w:ascii="Times New Roman" w:hAnsi="Times New Roman" w:cs="Times New Roman" w:eastAsia="Times New Roman" w:hint="default"/>
        </w:rPr>
        <w:t>10</w:t>
      </w:r>
      <w:r>
        <w:rPr/>
        <w:t>、存货</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154" w:right="7512"/>
        <w:jc w:val="left"/>
      </w:pPr>
      <w:r>
        <w:rPr/>
        <w:t>公司是否需要遵守房地产行业的披露要求 否</w:t>
      </w:r>
    </w:p>
    <w:p>
      <w:pPr>
        <w:spacing w:after="0" w:line="278"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left="154" w:right="979"/>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61" w:lineRule="auto" w:before="10"/>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2"/>
        <w:rPr>
          <w:rFonts w:ascii="宋体" w:hAnsi="宋体" w:cs="宋体" w:eastAsia="宋体" w:hint="default"/>
          <w:sz w:val="21"/>
          <w:szCs w:val="21"/>
        </w:rPr>
      </w:pPr>
    </w:p>
    <w:p>
      <w:pPr>
        <w:pStyle w:val="Heading3"/>
        <w:spacing w:line="240" w:lineRule="auto"/>
        <w:ind w:left="154" w:right="979"/>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存货期末余额含有借款费用资本化金额的说明" w:id="265"/>
      <w:bookmarkEnd w:id="26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4）期末建造合同形成的已完工未结算资产情况" w:id="266"/>
      <w:bookmarkEnd w:id="26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1、持有待售的资产" w:id="267"/>
      <w:bookmarkEnd w:id="267"/>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2、一年内到期的非流动资产" w:id="268"/>
      <w:bookmarkEnd w:id="26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74,628,324.22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24,570,115.22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74,628,324.22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24,570,115.22</w:t>
            </w:r>
          </w:p>
        </w:tc>
      </w:tr>
    </w:tbl>
    <w:p>
      <w:pPr>
        <w:pStyle w:val="BodyText"/>
        <w:spacing w:line="240" w:lineRule="auto" w:before="10"/>
        <w:ind w:left="154" w:right="979"/>
        <w:jc w:val="left"/>
      </w:pPr>
      <w:r>
        <w:rPr/>
        <w:t>其他说明：</w:t>
      </w:r>
    </w:p>
    <w:p>
      <w:pPr>
        <w:pStyle w:val="BodyText"/>
        <w:spacing w:line="240" w:lineRule="auto" w:before="37"/>
        <w:ind w:right="979"/>
        <w:jc w:val="left"/>
      </w:pPr>
      <w:r>
        <w:rPr/>
        <w:t>融资租赁款中包括未实现融资收益金额为</w:t>
      </w:r>
      <w:r>
        <w:rPr>
          <w:rFonts w:ascii="Times New Roman" w:hAnsi="Times New Roman" w:cs="Times New Roman" w:eastAsia="Times New Roman" w:hint="default"/>
        </w:rPr>
        <w:t>-35,210,797.45</w:t>
      </w:r>
      <w:r>
        <w:rPr/>
        <w:t>元。</w:t>
      </w:r>
    </w:p>
    <w:p>
      <w:pPr>
        <w:spacing w:line="240" w:lineRule="auto" w:before="12"/>
        <w:rPr>
          <w:rFonts w:ascii="宋体" w:hAnsi="宋体" w:cs="宋体" w:eastAsia="宋体" w:hint="default"/>
          <w:sz w:val="16"/>
          <w:szCs w:val="16"/>
        </w:rPr>
      </w:pPr>
    </w:p>
    <w:p>
      <w:pPr>
        <w:pStyle w:val="BodyText"/>
        <w:spacing w:line="256" w:lineRule="auto"/>
        <w:ind w:right="979"/>
        <w:jc w:val="left"/>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spacing w:val="-2"/>
        </w:rPr>
        <w:t>本公司下属孙公司上海二三四五融资租赁有限公司按风险由小到大依次将应收融资租赁款分为正常、关注、次级、可疑和损</w:t>
      </w:r>
      <w:r>
        <w:rPr>
          <w:spacing w:val="-66"/>
        </w:rPr>
        <w:t> </w:t>
      </w:r>
      <w:r>
        <w:rPr>
          <w:spacing w:val="-66"/>
        </w:rPr>
      </w:r>
      <w:r>
        <w:rPr/>
        <w:t>失五类，并按风险类别计提坏账准备。</w:t>
      </w:r>
    </w:p>
    <w:p>
      <w:pPr>
        <w:spacing w:line="240" w:lineRule="auto" w:before="3"/>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034"/>
        <w:gridCol w:w="2171"/>
        <w:gridCol w:w="2228"/>
        <w:gridCol w:w="2226"/>
      </w:tblGrid>
      <w:tr>
        <w:trPr>
          <w:trHeight w:val="347" w:hRule="exact"/>
        </w:trPr>
        <w:tc>
          <w:tcPr>
            <w:tcW w:w="3034" w:type="dxa"/>
            <w:vMerge w:val="restart"/>
            <w:tcBorders>
              <w:top w:val="single" w:sz="6" w:space="0" w:color="000000"/>
              <w:left w:val="single" w:sz="6" w:space="0" w:color="000000"/>
              <w:right w:val="single" w:sz="6" w:space="0" w:color="000000"/>
            </w:tcBorders>
          </w:tcPr>
          <w:p>
            <w:pPr>
              <w:pStyle w:val="TableParagraph"/>
              <w:spacing w:line="216" w:lineRule="exact"/>
              <w:ind w:left="608" w:right="0"/>
              <w:jc w:val="left"/>
              <w:rPr>
                <w:rFonts w:ascii="宋体" w:hAnsi="宋体" w:cs="宋体" w:eastAsia="宋体" w:hint="default"/>
                <w:sz w:val="18"/>
                <w:szCs w:val="18"/>
              </w:rPr>
            </w:pPr>
            <w:r>
              <w:rPr>
                <w:rFonts w:ascii="宋体" w:hAnsi="宋体" w:cs="宋体" w:eastAsia="宋体" w:hint="default"/>
                <w:sz w:val="18"/>
                <w:szCs w:val="18"/>
              </w:rPr>
              <w:t>应收融资租赁及保理款</w:t>
            </w:r>
          </w:p>
        </w:tc>
        <w:tc>
          <w:tcPr>
            <w:tcW w:w="66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034" w:type="dxa"/>
            <w:vMerge/>
            <w:tcBorders>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正常</w:t>
            </w:r>
          </w:p>
        </w:tc>
        <w:tc>
          <w:tcPr>
            <w:tcW w:w="2171"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74,525,129.07</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关注</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104,237.53</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1,042.38</w:t>
            </w:r>
          </w:p>
        </w:tc>
      </w:tr>
      <w:tr>
        <w:trPr>
          <w:trHeight w:val="347"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次级</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10.00</w:t>
            </w:r>
          </w:p>
        </w:tc>
        <w:tc>
          <w:tcPr>
            <w:tcW w:w="2228"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可疑</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50.00</w:t>
            </w:r>
          </w:p>
        </w:tc>
        <w:tc>
          <w:tcPr>
            <w:tcW w:w="2228"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34"/>
        <w:gridCol w:w="2171"/>
        <w:gridCol w:w="2228"/>
        <w:gridCol w:w="2226"/>
      </w:tblGrid>
      <w:tr>
        <w:trPr>
          <w:trHeight w:val="347"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损失</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100.00</w:t>
            </w:r>
          </w:p>
        </w:tc>
        <w:tc>
          <w:tcPr>
            <w:tcW w:w="2228"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71"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173" w:right="0"/>
              <w:jc w:val="left"/>
              <w:rPr>
                <w:rFonts w:ascii="Times New Roman" w:hAnsi="Times New Roman" w:cs="Times New Roman" w:eastAsia="Times New Roman" w:hint="default"/>
                <w:sz w:val="18"/>
                <w:szCs w:val="18"/>
              </w:rPr>
            </w:pPr>
            <w:r>
              <w:rPr>
                <w:rFonts w:ascii="Times New Roman"/>
                <w:sz w:val="18"/>
              </w:rPr>
              <w:t>74,629,366.60</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1,042.38</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13、其他流动资产" w:id="269"/>
      <w:bookmarkEnd w:id="26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待退及预缴纳税金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11,424,115.89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2,636,889.88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562,000,000.00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第三方支付平台备付金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37,071,475.96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6,681,091.06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贷款王业务垫款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163,896,676.41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1,339,073,359.32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564,636,889.88</w:t>
            </w:r>
          </w:p>
        </w:tc>
      </w:tr>
    </w:tbl>
    <w:p>
      <w:pPr>
        <w:pStyle w:val="BodyText"/>
        <w:spacing w:line="278" w:lineRule="auto" w:before="10"/>
        <w:ind w:right="7873"/>
        <w:jc w:val="left"/>
      </w:pPr>
      <w:r>
        <w:rPr/>
        <w:t>其他说明： 贷款王业务垫款本期坏账准备说明：</w:t>
      </w:r>
    </w:p>
    <w:p>
      <w:pPr>
        <w:pStyle w:val="BodyText"/>
        <w:spacing w:line="210" w:lineRule="exact"/>
        <w:ind w:right="0"/>
        <w:jc w:val="both"/>
      </w:pPr>
      <w:r>
        <w:rPr/>
        <w:t>（</w:t>
      </w:r>
      <w:r>
        <w:rPr>
          <w:rFonts w:ascii="Times New Roman" w:hAnsi="Times New Roman" w:cs="Times New Roman" w:eastAsia="Times New Roman" w:hint="default"/>
        </w:rPr>
        <w:t>1</w:t>
      </w:r>
      <w:r>
        <w:rPr/>
        <w:t>）公司对期末贷款王业务垫款未来现金流量现值进行了预计，按照预计现值低于账面价值的差额计提了坏账准备。</w:t>
      </w:r>
    </w:p>
    <w:p>
      <w:pPr>
        <w:pStyle w:val="BodyText"/>
        <w:spacing w:line="228" w:lineRule="auto" w:before="3"/>
        <w:ind w:right="1129"/>
        <w:jc w:val="both"/>
      </w:pPr>
      <w:r>
        <w:rPr>
          <w:spacing w:val="-1"/>
        </w:rPr>
        <w:t>该部分垫款形成原因为：二三四五通过</w:t>
      </w:r>
      <w:r>
        <w:rPr>
          <w:rFonts w:ascii="Times New Roman" w:hAnsi="Times New Roman" w:cs="Times New Roman" w:eastAsia="Times New Roman" w:hint="default"/>
          <w:spacing w:val="-1"/>
        </w:rPr>
        <w:t>“2345</w:t>
      </w:r>
      <w:r>
        <w:rPr>
          <w:spacing w:val="-1"/>
        </w:rPr>
        <w:t>贷款王</w:t>
      </w:r>
      <w:r>
        <w:rPr>
          <w:rFonts w:ascii="Times New Roman" w:hAnsi="Times New Roman" w:cs="Times New Roman" w:eastAsia="Times New Roman" w:hint="default"/>
          <w:spacing w:val="-1"/>
        </w:rPr>
        <w:t>”</w:t>
      </w:r>
      <w:r>
        <w:rPr>
          <w:spacing w:val="-1"/>
        </w:rPr>
        <w:t>金融科技平台开展互联网消费金融业务，</w:t>
      </w:r>
      <w:r>
        <w:rPr>
          <w:rFonts w:ascii="Times New Roman" w:hAnsi="Times New Roman" w:cs="Times New Roman" w:eastAsia="Times New Roman" w:hint="default"/>
          <w:spacing w:val="-1"/>
        </w:rPr>
        <w:t>“2345</w:t>
      </w:r>
      <w:r>
        <w:rPr>
          <w:spacing w:val="-1"/>
        </w:rPr>
        <w:t>贷款王</w:t>
      </w:r>
      <w:r>
        <w:rPr>
          <w:rFonts w:ascii="Times New Roman" w:hAnsi="Times New Roman" w:cs="Times New Roman" w:eastAsia="Times New Roman" w:hint="default"/>
          <w:spacing w:val="-1"/>
        </w:rPr>
        <w:t>”</w:t>
      </w:r>
      <w:r>
        <w:rPr>
          <w:spacing w:val="-1"/>
        </w:rPr>
        <w:t>平台对接持牌金</w:t>
      </w:r>
      <w:r>
        <w:rPr>
          <w:spacing w:val="-72"/>
        </w:rPr>
        <w:t> </w:t>
      </w:r>
      <w:r>
        <w:rPr>
          <w:spacing w:val="-2"/>
        </w:rPr>
        <w:t>融机构与个人，为个人提供持牌金融机构的互联网消费金融产品。</w:t>
      </w:r>
      <w:r>
        <w:rPr>
          <w:rFonts w:ascii="Times New Roman" w:hAnsi="Times New Roman" w:cs="Times New Roman" w:eastAsia="Times New Roman" w:hint="default"/>
          <w:spacing w:val="-2"/>
        </w:rPr>
        <w:t>“2345</w:t>
      </w:r>
      <w:r>
        <w:rPr>
          <w:spacing w:val="-2"/>
        </w:rPr>
        <w:t>贷款王</w:t>
      </w:r>
      <w:r>
        <w:rPr>
          <w:rFonts w:ascii="Times New Roman" w:hAnsi="Times New Roman" w:cs="Times New Roman" w:eastAsia="Times New Roman" w:hint="default"/>
          <w:spacing w:val="-2"/>
        </w:rPr>
        <w:t>”</w:t>
      </w:r>
      <w:r>
        <w:rPr>
          <w:spacing w:val="-2"/>
        </w:rPr>
        <w:t>平台还提供授信额度确认、申请贷款处理等</w:t>
      </w:r>
      <w:r>
        <w:rPr>
          <w:spacing w:val="-39"/>
        </w:rPr>
        <w:t> </w:t>
      </w:r>
      <w:r>
        <w:rPr>
          <w:spacing w:val="-39"/>
        </w:rPr>
      </w:r>
      <w:r>
        <w:rPr>
          <w:spacing w:val="-2"/>
        </w:rPr>
        <w:t>技术服务工作；相关合作持牌金融机构将消费贷款通过</w:t>
      </w:r>
      <w:r>
        <w:rPr>
          <w:rFonts w:ascii="Times New Roman" w:hAnsi="Times New Roman" w:cs="Times New Roman" w:eastAsia="Times New Roman" w:hint="default"/>
          <w:spacing w:val="-2"/>
        </w:rPr>
        <w:t>“2345</w:t>
      </w:r>
      <w:r>
        <w:rPr>
          <w:spacing w:val="-2"/>
        </w:rPr>
        <w:t>贷款王</w:t>
      </w:r>
      <w:r>
        <w:rPr>
          <w:rFonts w:ascii="Times New Roman" w:hAnsi="Times New Roman" w:cs="Times New Roman" w:eastAsia="Times New Roman" w:hint="default"/>
          <w:spacing w:val="-2"/>
        </w:rPr>
        <w:t>”</w:t>
      </w:r>
      <w:r>
        <w:rPr>
          <w:spacing w:val="-2"/>
        </w:rPr>
        <w:t>平台发放给已通过平台审核的合格贷款用户。如发生贷</w:t>
      </w:r>
      <w:r>
        <w:rPr>
          <w:spacing w:val="-40"/>
        </w:rPr>
        <w:t> </w:t>
      </w:r>
      <w:r>
        <w:rPr>
          <w:spacing w:val="-40"/>
        </w:rPr>
      </w:r>
      <w:r>
        <w:rPr>
          <w:spacing w:val="-2"/>
        </w:rPr>
        <w:t>款用户逾期未还款的情况，二三四五将根据与合作金融机构的合同约定受让全部或部分逾期贷款（包含本金和利息）并进行</w:t>
      </w:r>
      <w:r>
        <w:rPr>
          <w:spacing w:val="-66"/>
        </w:rPr>
        <w:t> </w:t>
      </w:r>
      <w:r>
        <w:rPr>
          <w:spacing w:val="-66"/>
        </w:rPr>
      </w:r>
      <w:r>
        <w:rPr/>
        <w:t>催讨，二三四五将该等逾期贷款作为其他流动资产核算。</w:t>
      </w:r>
    </w:p>
    <w:p>
      <w:pPr>
        <w:pStyle w:val="BodyText"/>
        <w:spacing w:line="232" w:lineRule="exact" w:before="24"/>
        <w:ind w:right="979"/>
        <w:jc w:val="left"/>
      </w:pPr>
      <w:r>
        <w:rPr>
          <w:spacing w:val="-1"/>
        </w:rPr>
        <w:t>（</w:t>
      </w:r>
      <w:r>
        <w:rPr>
          <w:rFonts w:ascii="Times New Roman" w:hAnsi="Times New Roman" w:cs="Times New Roman" w:eastAsia="Times New Roman" w:hint="default"/>
          <w:spacing w:val="-1"/>
        </w:rPr>
        <w:t>2</w:t>
      </w:r>
      <w:r>
        <w:rPr>
          <w:spacing w:val="-1"/>
        </w:rPr>
        <w:t>）公司本期处置的贷款王业务垫款债权账面原值为</w:t>
      </w:r>
      <w:r>
        <w:rPr>
          <w:rFonts w:ascii="Times New Roman" w:hAnsi="Times New Roman" w:cs="Times New Roman" w:eastAsia="Times New Roman" w:hint="default"/>
          <w:spacing w:val="-1"/>
        </w:rPr>
        <w:t>269,378,534.96</w:t>
      </w:r>
      <w:r>
        <w:rPr>
          <w:spacing w:val="-1"/>
        </w:rPr>
        <w:t>元，已计提坏账准备</w:t>
      </w:r>
      <w:r>
        <w:rPr>
          <w:rFonts w:ascii="Times New Roman" w:hAnsi="Times New Roman" w:cs="Times New Roman" w:eastAsia="Times New Roman" w:hint="default"/>
          <w:spacing w:val="-1"/>
        </w:rPr>
        <w:t>269,378,534.96</w:t>
      </w:r>
      <w:r>
        <w:rPr>
          <w:spacing w:val="-1"/>
        </w:rPr>
        <w:t>元，账面价值为</w:t>
      </w:r>
      <w:r>
        <w:rPr>
          <w:rFonts w:ascii="Times New Roman" w:hAnsi="Times New Roman" w:cs="Times New Roman" w:eastAsia="Times New Roman" w:hint="default"/>
          <w:spacing w:val="-1"/>
        </w:rPr>
        <w:t>0.00</w:t>
      </w:r>
      <w:r>
        <w:rPr>
          <w:rFonts w:ascii="Times New Roman" w:hAnsi="Times New Roman" w:cs="Times New Roman" w:eastAsia="Times New Roman" w:hint="default"/>
          <w:spacing w:val="-17"/>
        </w:rPr>
        <w:t> </w:t>
      </w:r>
      <w:r>
        <w:rPr/>
        <w:t>元，转让价款</w:t>
      </w:r>
      <w:r>
        <w:rPr>
          <w:rFonts w:ascii="Times New Roman" w:hAnsi="Times New Roman" w:cs="Times New Roman" w:eastAsia="Times New Roman" w:hint="default"/>
        </w:rPr>
        <w:t>5,283,052.00</w:t>
      </w:r>
      <w:r>
        <w:rPr/>
        <w:t>元，差额部分</w:t>
      </w:r>
      <w:r>
        <w:rPr>
          <w:rFonts w:ascii="Times New Roman" w:hAnsi="Times New Roman" w:cs="Times New Roman" w:eastAsia="Times New Roman" w:hint="default"/>
        </w:rPr>
        <w:t>5,283,052.00</w:t>
      </w:r>
      <w:r>
        <w:rPr/>
        <w:t>元计入营业外收入。</w:t>
      </w:r>
    </w:p>
    <w:p>
      <w:pPr>
        <w:spacing w:line="240" w:lineRule="auto" w:before="11"/>
        <w:rPr>
          <w:rFonts w:ascii="宋体" w:hAnsi="宋体" w:cs="宋体" w:eastAsia="宋体" w:hint="default"/>
          <w:sz w:val="20"/>
          <w:szCs w:val="20"/>
        </w:rPr>
      </w:pPr>
    </w:p>
    <w:p>
      <w:pPr>
        <w:pStyle w:val="Heading3"/>
        <w:spacing w:line="240" w:lineRule="auto"/>
        <w:ind w:left="154" w:right="0"/>
        <w:jc w:val="both"/>
        <w:rPr>
          <w:b w:val="0"/>
          <w:bCs w:val="0"/>
        </w:rPr>
      </w:pPr>
      <w:bookmarkStart w:name="14、可供出售金融资产" w:id="270"/>
      <w:bookmarkEnd w:id="27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可供出售金融资产情况" w:id="271"/>
      <w:bookmarkEnd w:id="27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167"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82,253,832.90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81,453,832.90</w:t>
            </w: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29,999,982.90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29,999,982.90</w:t>
            </w: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52,253,850.00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51,453,850.00</w:t>
            </w:r>
          </w:p>
        </w:tc>
      </w:tr>
      <w:tr>
        <w:trPr>
          <w:trHeight w:val="32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82,253,832.90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81,453,832.90</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期末按公允价值计量的可供出售金融资产" w:id="272"/>
      <w:bookmarkEnd w:id="27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期末按成本计量的可供出售金融资产" w:id="273"/>
      <w:bookmarkEnd w:id="27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59"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31"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29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上海魁首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center"/>
              <w:rPr>
                <w:rFonts w:ascii="Times New Roman" w:hAnsi="Times New Roman" w:cs="Times New Roman" w:eastAsia="Times New Roman" w:hint="default"/>
                <w:sz w:val="18"/>
                <w:szCs w:val="18"/>
              </w:rPr>
            </w:pPr>
            <w:r>
              <w:rPr>
                <w:rFonts w:ascii="Times New Roman"/>
                <w:sz w:val="18"/>
              </w:rPr>
              <w:t>38,800,000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Times New Roman"/>
                <w:sz w:val="18"/>
              </w:rPr>
              <w:t>38,800,000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7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p>
            <w:pPr>
              <w:pStyle w:val="TableParagraph"/>
              <w:spacing w:line="232" w:lineRule="exact" w:before="24"/>
              <w:ind w:left="22" w:right="108"/>
              <w:jc w:val="left"/>
              <w:rPr>
                <w:rFonts w:ascii="宋体" w:hAnsi="宋体" w:cs="宋体" w:eastAsia="宋体" w:hint="default"/>
                <w:sz w:val="18"/>
                <w:szCs w:val="18"/>
              </w:rPr>
            </w:pPr>
            <w:r>
              <w:rPr>
                <w:rFonts w:ascii="宋体" w:hAnsi="宋体" w:cs="宋体" w:eastAsia="宋体" w:hint="default"/>
                <w:sz w:val="18"/>
                <w:szCs w:val="18"/>
              </w:rPr>
              <w:t>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8"/>
              <w:jc w:val="both"/>
              <w:rPr>
                <w:rFonts w:ascii="宋体" w:hAnsi="宋体" w:cs="宋体" w:eastAsia="宋体" w:hint="default"/>
                <w:sz w:val="18"/>
                <w:szCs w:val="18"/>
              </w:rPr>
            </w:pPr>
            <w:r>
              <w:rPr>
                <w:rFonts w:ascii="宋体" w:hAnsi="宋体" w:cs="宋体" w:eastAsia="宋体" w:hint="default"/>
                <w:sz w:val="18"/>
                <w:szCs w:val="18"/>
              </w:rPr>
              <w:t>上海鼎储 投资管理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01VC</w:t>
            </w:r>
          </w:p>
          <w:p>
            <w:pPr>
              <w:pStyle w:val="TableParagraph"/>
              <w:spacing w:line="240" w:lineRule="auto"/>
              <w:ind w:left="22" w:right="308"/>
              <w:jc w:val="left"/>
              <w:rPr>
                <w:rFonts w:ascii="Times New Roman" w:hAnsi="Times New Roman" w:cs="Times New Roman" w:eastAsia="Times New Roman" w:hint="default"/>
                <w:sz w:val="18"/>
                <w:szCs w:val="18"/>
              </w:rPr>
            </w:pPr>
            <w:r>
              <w:rPr>
                <w:rFonts w:ascii="Times New Roman"/>
                <w:sz w:val="18"/>
              </w:rPr>
              <w:t>Fund</w:t>
            </w:r>
            <w:r>
              <w:rPr>
                <w:rFonts w:ascii="Times New Roman"/>
                <w:spacing w:val="-1"/>
                <w:sz w:val="18"/>
              </w:rPr>
              <w:t> </w:t>
            </w:r>
            <w:r>
              <w:rPr>
                <w:rFonts w:ascii="Times New Roman"/>
                <w:sz w:val="18"/>
              </w:rPr>
              <w:t>I,</w:t>
            </w:r>
            <w:r>
              <w:rPr>
                <w:rFonts w:ascii="Times New Roman"/>
                <w:w w:val="99"/>
                <w:sz w:val="18"/>
              </w:rPr>
              <w:t> </w:t>
            </w:r>
            <w:r>
              <w:rPr>
                <w:rFonts w:ascii="Times New Roman"/>
                <w:spacing w:val="-6"/>
                <w:sz w:val="18"/>
              </w:rPr>
              <w:t>L.P.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12,653,850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12,653,850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49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8"/>
              <w:jc w:val="both"/>
              <w:rPr>
                <w:rFonts w:ascii="宋体" w:hAnsi="宋体" w:cs="宋体" w:eastAsia="宋体" w:hint="default"/>
                <w:sz w:val="18"/>
                <w:szCs w:val="18"/>
              </w:rPr>
            </w:pPr>
            <w:r>
              <w:rPr>
                <w:rFonts w:ascii="宋体" w:hAnsi="宋体" w:cs="宋体" w:eastAsia="宋体" w:hint="default"/>
                <w:sz w:val="18"/>
                <w:szCs w:val="18"/>
              </w:rPr>
              <w:t>上海国方 母基金一 期股权投 资合伙企 业（有限 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南通蓝三 古月创业 投资合伙 企业（有 限合伙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52,253,850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39,600,000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57,653,850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4）报告期内可供出售金融资产减值的变动情况" w:id="274"/>
      <w:bookmarkEnd w:id="27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可供出售权益工具期末公允价值严重下跌或非暂时性下跌但未计提减值准备的相关说" w:id="275"/>
      <w:bookmarkEnd w:id="27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5、持有至到期投资" w:id="276"/>
      <w:bookmarkEnd w:id="27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持有至到期投资情况" w:id="277"/>
      <w:bookmarkEnd w:id="27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期末重要的持有至到期投资" w:id="278"/>
      <w:bookmarkEnd w:id="27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重分类的持有至到期投资" w:id="279"/>
      <w:bookmarkEnd w:id="27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16、长期应收款" w:id="280"/>
      <w:bookmarkEnd w:id="28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长期应收款情况" w:id="281"/>
      <w:bookmarkEnd w:id="28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167"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57"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95"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13" w:space="0" w:color="D2D2D2"/>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283,087,383.6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39"/>
              <w:ind w:left="503" w:right="0"/>
              <w:jc w:val="left"/>
              <w:rPr>
                <w:rFonts w:ascii="Times New Roman" w:hAnsi="Times New Roman" w:cs="Times New Roman" w:eastAsia="Times New Roman" w:hint="default"/>
                <w:sz w:val="18"/>
                <w:szCs w:val="18"/>
              </w:rPr>
            </w:pPr>
            <w:r>
              <w:rPr>
                <w:rFonts w:ascii="Times New Roman"/>
                <w:sz w:val="18"/>
              </w:rPr>
              <w:t>2,006.93</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283,085,376.7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139,734,515.4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139,734,515.4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7.00%-15.00%</w:t>
            </w:r>
          </w:p>
        </w:tc>
      </w:tr>
      <w:tr>
        <w:trPr>
          <w:trHeight w:val="409"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13"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557"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-28,801,964.34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-28,801,964.34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-15,639,843.63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-15,639,843.63</w:t>
            </w:r>
          </w:p>
        </w:tc>
        <w:tc>
          <w:tcPr>
            <w:tcW w:w="1165" w:type="dxa"/>
            <w:vMerge/>
            <w:tcBorders>
              <w:left w:val="single" w:sz="4" w:space="0" w:color="000000"/>
              <w:right w:val="single" w:sz="4" w:space="0" w:color="000000"/>
            </w:tcBorders>
          </w:tcPr>
          <w:p>
            <w:pPr/>
          </w:p>
        </w:tc>
      </w:tr>
      <w:tr>
        <w:trPr>
          <w:trHeight w:val="50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50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483,087,383.6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03" w:right="0"/>
              <w:jc w:val="left"/>
              <w:rPr>
                <w:rFonts w:ascii="Times New Roman" w:hAnsi="Times New Roman" w:cs="Times New Roman" w:eastAsia="Times New Roman" w:hint="default"/>
                <w:sz w:val="18"/>
                <w:szCs w:val="18"/>
              </w:rPr>
            </w:pPr>
            <w:r>
              <w:rPr>
                <w:rFonts w:ascii="Times New Roman"/>
                <w:sz w:val="18"/>
              </w:rPr>
              <w:t>2,006.93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483,085,376.7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139,734,515.4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139,734,515.4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因金融资产转移而终止确认的长期应收款" w:id="282"/>
      <w:bookmarkEnd w:id="28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3）转移长期应收款且继续涉入形成的资产、负债金额" w:id="283"/>
      <w:bookmarkEnd w:id="28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56" w:lineRule="auto"/>
        <w:ind w:right="979"/>
        <w:jc w:val="left"/>
      </w:pPr>
      <w:r>
        <w:rPr/>
        <w:t>其他说明 </w:t>
      </w:r>
      <w:r>
        <w:rPr>
          <w:spacing w:val="-2"/>
        </w:rPr>
        <w:t>本公司下属孙公司上海二三四五融资租赁有限公司按风险由小到大依次将应收融资租赁款分为正常、关注、次级、可疑和损</w:t>
      </w:r>
      <w:r>
        <w:rPr>
          <w:spacing w:val="-66"/>
        </w:rPr>
        <w:t> </w:t>
      </w:r>
      <w:r>
        <w:rPr>
          <w:spacing w:val="-66"/>
        </w:rPr>
      </w:r>
      <w:r>
        <w:rPr/>
        <w:t>失五类，并按风险类别计提坏账准备。</w:t>
      </w:r>
    </w:p>
    <w:p>
      <w:pPr>
        <w:spacing w:line="240" w:lineRule="auto" w:before="3"/>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948"/>
        <w:gridCol w:w="2910"/>
        <w:gridCol w:w="2232"/>
        <w:gridCol w:w="2568"/>
      </w:tblGrid>
      <w:tr>
        <w:trPr>
          <w:trHeight w:val="502"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786" w:right="65" w:hanging="721"/>
              <w:jc w:val="left"/>
              <w:rPr>
                <w:rFonts w:ascii="宋体" w:hAnsi="宋体" w:cs="宋体" w:eastAsia="宋体" w:hint="default"/>
                <w:sz w:val="18"/>
                <w:szCs w:val="18"/>
              </w:rPr>
            </w:pPr>
            <w:r>
              <w:rPr>
                <w:rFonts w:ascii="宋体" w:hAnsi="宋体" w:cs="宋体" w:eastAsia="宋体" w:hint="default"/>
                <w:sz w:val="18"/>
                <w:szCs w:val="18"/>
              </w:rPr>
              <w:t>应收融资租赁及保理款 类别</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72" w:right="0"/>
              <w:jc w:val="left"/>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9"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482,886,690.46</w:t>
            </w:r>
          </w:p>
        </w:tc>
        <w:tc>
          <w:tcPr>
            <w:tcW w:w="2568"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200,693.18</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2,006.93</w:t>
            </w:r>
          </w:p>
        </w:tc>
      </w:tr>
      <w:tr>
        <w:trPr>
          <w:trHeight w:val="26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w:t>
            </w:r>
          </w:p>
        </w:tc>
        <w:tc>
          <w:tcPr>
            <w:tcW w:w="2232" w:type="dxa"/>
            <w:tcBorders>
              <w:top w:val="single" w:sz="6" w:space="0" w:color="000000"/>
              <w:left w:val="single" w:sz="6" w:space="0" w:color="000000"/>
              <w:bottom w:val="single" w:sz="6" w:space="0" w:color="000000"/>
              <w:right w:val="single" w:sz="6" w:space="0" w:color="000000"/>
            </w:tcBorders>
          </w:tcPr>
          <w:p>
            <w:pPr/>
          </w:p>
        </w:tc>
        <w:tc>
          <w:tcPr>
            <w:tcW w:w="2568"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50</w:t>
            </w:r>
          </w:p>
        </w:tc>
        <w:tc>
          <w:tcPr>
            <w:tcW w:w="2232" w:type="dxa"/>
            <w:tcBorders>
              <w:top w:val="single" w:sz="6" w:space="0" w:color="000000"/>
              <w:left w:val="single" w:sz="6" w:space="0" w:color="000000"/>
              <w:bottom w:val="single" w:sz="6" w:space="0" w:color="000000"/>
              <w:right w:val="single" w:sz="6" w:space="0" w:color="000000"/>
            </w:tcBorders>
          </w:tcPr>
          <w:p>
            <w:pPr/>
          </w:p>
        </w:tc>
        <w:tc>
          <w:tcPr>
            <w:tcW w:w="2568"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100</w:t>
            </w:r>
          </w:p>
        </w:tc>
        <w:tc>
          <w:tcPr>
            <w:tcW w:w="2232" w:type="dxa"/>
            <w:tcBorders>
              <w:top w:val="single" w:sz="6" w:space="0" w:color="000000"/>
              <w:left w:val="single" w:sz="6" w:space="0" w:color="000000"/>
              <w:bottom w:val="single" w:sz="6" w:space="0" w:color="000000"/>
              <w:right w:val="single" w:sz="6" w:space="0" w:color="000000"/>
            </w:tcBorders>
          </w:tcPr>
          <w:p>
            <w:pPr/>
          </w:p>
        </w:tc>
        <w:tc>
          <w:tcPr>
            <w:tcW w:w="2568"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0"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483,087,383.64</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z w:val="18"/>
              </w:rPr>
              <w:t>2,006.93</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17、长期股权投资" w:id="284"/>
      <w:bookmarkEnd w:id="28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酷吧时代 科技（北 京）有限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12,757,50</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5.44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-94,227.2</w:t>
            </w:r>
            <w:r>
              <w:rPr>
                <w:rFonts w:ascii="Times New Roman"/>
                <w:sz w:val="18"/>
              </w:rPr>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12,663,27</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both"/>
              <w:rPr>
                <w:rFonts w:ascii="宋体" w:hAnsi="宋体" w:cs="宋体" w:eastAsia="宋体" w:hint="default"/>
                <w:sz w:val="18"/>
                <w:szCs w:val="18"/>
              </w:rPr>
            </w:pPr>
            <w:r>
              <w:rPr>
                <w:rFonts w:ascii="宋体" w:hAnsi="宋体" w:cs="宋体" w:eastAsia="宋体" w:hint="default"/>
                <w:sz w:val="18"/>
                <w:szCs w:val="18"/>
              </w:rPr>
              <w:t>厦门美趣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7,659,463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-1,012,20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-6,647,25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left"/>
              <w:rPr>
                <w:rFonts w:ascii="宋体" w:hAnsi="宋体" w:cs="宋体" w:eastAsia="宋体" w:hint="default"/>
                <w:sz w:val="18"/>
                <w:szCs w:val="18"/>
              </w:rPr>
            </w:pPr>
            <w:r>
              <w:rPr>
                <w:rFonts w:ascii="宋体" w:hAnsi="宋体" w:cs="宋体" w:eastAsia="宋体" w:hint="default"/>
                <w:sz w:val="18"/>
                <w:szCs w:val="18"/>
              </w:rPr>
              <w:t>昆山汇岭 互联网投</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 w:right="0"/>
              <w:jc w:val="left"/>
              <w:rPr>
                <w:rFonts w:ascii="Times New Roman" w:hAnsi="Times New Roman" w:cs="Times New Roman" w:eastAsia="Times New Roman" w:hint="default"/>
                <w:sz w:val="18"/>
                <w:szCs w:val="18"/>
              </w:rPr>
            </w:pPr>
            <w:r>
              <w:rPr>
                <w:rFonts w:ascii="Times New Roman"/>
                <w:sz w:val="18"/>
              </w:rPr>
              <w:t>285,400,0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4" w:right="0"/>
              <w:jc w:val="left"/>
              <w:rPr>
                <w:rFonts w:ascii="Times New Roman" w:hAnsi="Times New Roman" w:cs="Times New Roman" w:eastAsia="Times New Roman" w:hint="default"/>
                <w:sz w:val="18"/>
                <w:szCs w:val="18"/>
              </w:rPr>
            </w:pPr>
            <w:r>
              <w:rPr>
                <w:rFonts w:ascii="Times New Roman"/>
                <w:sz w:val="18"/>
              </w:rPr>
              <w:t>-3,918,63</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1.85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 w:right="0"/>
              <w:jc w:val="left"/>
              <w:rPr>
                <w:rFonts w:ascii="Times New Roman" w:hAnsi="Times New Roman" w:cs="Times New Roman" w:eastAsia="Times New Roman" w:hint="default"/>
                <w:sz w:val="18"/>
                <w:szCs w:val="18"/>
              </w:rPr>
            </w:pPr>
            <w:r>
              <w:rPr>
                <w:rFonts w:ascii="Times New Roman"/>
                <w:sz w:val="18"/>
              </w:rPr>
              <w:t>281,481,3</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68.15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资企业</w:t>
            </w:r>
          </w:p>
          <w:p>
            <w:pPr>
              <w:pStyle w:val="TableParagraph"/>
              <w:spacing w:line="232" w:lineRule="exact" w:before="24"/>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41"/>
              <w:jc w:val="both"/>
              <w:rPr>
                <w:rFonts w:ascii="宋体" w:hAnsi="宋体" w:cs="宋体" w:eastAsia="宋体" w:hint="default"/>
                <w:sz w:val="18"/>
                <w:szCs w:val="18"/>
              </w:rPr>
            </w:pPr>
            <w:r>
              <w:rPr>
                <w:rFonts w:ascii="宋体" w:hAnsi="宋体" w:cs="宋体" w:eastAsia="宋体" w:hint="default"/>
                <w:sz w:val="18"/>
                <w:szCs w:val="18"/>
              </w:rPr>
              <w:t>上海杨浦 杨科小额 贷款股份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32,610,00</w:t>
            </w:r>
          </w:p>
          <w:p>
            <w:pPr>
              <w:pStyle w:val="TableParagraph"/>
              <w:spacing w:line="240" w:lineRule="auto" w:before="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626,028.3</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876,738.5</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34,112,76</w:t>
            </w:r>
          </w:p>
          <w:p>
            <w:pPr>
              <w:pStyle w:val="TableParagraph"/>
              <w:spacing w:line="240" w:lineRule="auto" w:before="1"/>
              <w:ind w:left="450" w:right="0"/>
              <w:jc w:val="left"/>
              <w:rPr>
                <w:rFonts w:ascii="Times New Roman" w:hAnsi="Times New Roman" w:cs="Times New Roman" w:eastAsia="Times New Roman" w:hint="default"/>
                <w:sz w:val="18"/>
                <w:szCs w:val="18"/>
              </w:rPr>
            </w:pPr>
            <w:r>
              <w:rPr>
                <w:rFonts w:ascii="Times New Roman"/>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 w:right="0"/>
              <w:jc w:val="left"/>
              <w:rPr>
                <w:rFonts w:ascii="Times New Roman" w:hAnsi="Times New Roman" w:cs="Times New Roman" w:eastAsia="Times New Roman" w:hint="default"/>
                <w:sz w:val="18"/>
                <w:szCs w:val="18"/>
              </w:rPr>
            </w:pPr>
            <w:r>
              <w:rPr>
                <w:rFonts w:ascii="Times New Roman"/>
                <w:sz w:val="18"/>
              </w:rPr>
              <w:t>20,416,96</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9.30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left"/>
              <w:rPr>
                <w:rFonts w:ascii="Times New Roman" w:hAnsi="Times New Roman" w:cs="Times New Roman" w:eastAsia="Times New Roman" w:hint="default"/>
                <w:sz w:val="18"/>
                <w:szCs w:val="18"/>
              </w:rPr>
            </w:pPr>
            <w:r>
              <w:rPr>
                <w:rFonts w:ascii="Times New Roman"/>
                <w:sz w:val="18"/>
              </w:rPr>
              <w:t>318,010,0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-4,399,04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-5,770,51</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left"/>
              <w:rPr>
                <w:rFonts w:ascii="Times New Roman" w:hAnsi="Times New Roman" w:cs="Times New Roman" w:eastAsia="Times New Roman" w:hint="default"/>
                <w:sz w:val="18"/>
                <w:szCs w:val="18"/>
              </w:rPr>
            </w:pPr>
            <w:r>
              <w:rPr>
                <w:rFonts w:ascii="Times New Roman"/>
                <w:sz w:val="18"/>
              </w:rPr>
              <w:t>328,257,4</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13.23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 w:right="0"/>
              <w:jc w:val="left"/>
              <w:rPr>
                <w:rFonts w:ascii="Times New Roman" w:hAnsi="Times New Roman" w:cs="Times New Roman" w:eastAsia="Times New Roman" w:hint="default"/>
                <w:sz w:val="18"/>
                <w:szCs w:val="18"/>
              </w:rPr>
            </w:pPr>
            <w:r>
              <w:rPr>
                <w:rFonts w:ascii="Times New Roman"/>
                <w:sz w:val="18"/>
              </w:rPr>
              <w:t>20,416,96</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9.30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left"/>
              <w:rPr>
                <w:rFonts w:ascii="Times New Roman" w:hAnsi="Times New Roman" w:cs="Times New Roman" w:eastAsia="Times New Roman" w:hint="default"/>
                <w:sz w:val="18"/>
                <w:szCs w:val="18"/>
              </w:rPr>
            </w:pPr>
            <w:r>
              <w:rPr>
                <w:rFonts w:ascii="Times New Roman"/>
                <w:sz w:val="18"/>
              </w:rPr>
              <w:t>318,010,0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-4,399,04</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-5,770,51</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left"/>
              <w:rPr>
                <w:rFonts w:ascii="Times New Roman" w:hAnsi="Times New Roman" w:cs="Times New Roman" w:eastAsia="Times New Roman" w:hint="default"/>
                <w:sz w:val="18"/>
                <w:szCs w:val="18"/>
              </w:rPr>
            </w:pPr>
            <w:r>
              <w:rPr>
                <w:rFonts w:ascii="Times New Roman"/>
                <w:sz w:val="18"/>
              </w:rPr>
              <w:t>328,257,4</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13.23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8、投资性房地产" w:id="285"/>
      <w:bookmarkEnd w:id="28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19、固定资产" w:id="289"/>
      <w:bookmarkEnd w:id="28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4"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60,113,350.00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6,974,982.22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16,282,426.79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83,370,759.01</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9,171,336.42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6,274,782.88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15,446,119.30</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9,171,336.42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6,274,782.88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15,446,119.30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1,194,518.80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1,472,645.05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2,667,163.85</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988,618.14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255,212.45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1,243,830.59</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205,900.66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1,217,432.60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1,423,333.26</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60,113,350.00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14,951,799.84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21,084,564.62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96,149,714.46</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8,091,793.70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1,409,935.66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9,629,341.16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19,131,070.52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2,852,862.12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1,948,531.09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3,264,488.10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8,065,881.31</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2,852,862.12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1,948,531.09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3,264,488.10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8,065,881.31</w:t>
            </w:r>
          </w:p>
        </w:tc>
      </w:tr>
      <w:tr>
        <w:trPr>
          <w:trHeight w:val="298"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943,262.00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259,381.30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1,202,643.30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939,187.23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232,454.35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1,171,641.58</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26,926.95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31,001.72</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10,944,655.82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2,415,204.75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12,634,447.96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25,994,308.53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49,168,694.18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12,536,595.09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8,450,116.66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70,155,405.93</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52,021,556.30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5,565,046.56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6,653,085.63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64,239,688.49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11"/>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20、在建工程" w:id="295"/>
      <w:bookmarkEnd w:id="29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计提在建工程减值准备情况" w:id="298"/>
      <w:bookmarkEnd w:id="29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1、工程物资" w:id="299"/>
      <w:bookmarkEnd w:id="29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2、固定资产清理" w:id="300"/>
      <w:bookmarkEnd w:id="30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3、生产性生物资产" w:id="301"/>
      <w:bookmarkEnd w:id="30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采用成本计量模式的生产性生物资产" w:id="302"/>
      <w:bookmarkEnd w:id="30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采用公允价值计量模式的生产性生物资产" w:id="303"/>
      <w:bookmarkEnd w:id="30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4、油气资产" w:id="304"/>
      <w:bookmarkEnd w:id="30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5、无形资产" w:id="305"/>
      <w:bookmarkEnd w:id="30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无形资产情况" w:id="306"/>
      <w:bookmarkEnd w:id="3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23,931.62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4,144,331.31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5,016,165.86</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4,233,936.62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4,233,936.62</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4,233,936.62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4,233,936.62</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23,931.62</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4" w:lineRule="exact" w:before="33"/>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）企业处置减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23,931.62</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8,378,267.93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9,226,170.86</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2,991.45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2,998,899.60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767,357.97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3,769,249.02</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2,272,261.18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2,331,006.30</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2,272,261.18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58,745.12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2,331,006.30</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4" w:lineRule="exact" w:before="32"/>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2,991.45</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5"/>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）企业处置减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2,991.45</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5,271,160.78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826,103.09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6,097,263.87</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4" w:lineRule="exact" w:before="32"/>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3,107,107.15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3,128,906.99</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1,145,431.71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80,544.96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1,246,916.84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6"/>
          <w:szCs w:val="26"/>
        </w:rPr>
      </w:pPr>
    </w:p>
    <w:p>
      <w:pPr>
        <w:pStyle w:val="BodyText"/>
        <w:spacing w:line="240" w:lineRule="auto" w:before="44"/>
        <w:ind w:right="979"/>
        <w:jc w:val="left"/>
      </w:pPr>
      <w:r>
        <w:rPr/>
        <w:t>本期末通过公司内部研发形成的无形资产占无形资产余额的比例。</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未办妥产权证书的土地使用权情况" w:id="307"/>
      <w:bookmarkEnd w:id="30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6、开发支出" w:id="308"/>
      <w:bookmarkEnd w:id="30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32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7、商誉" w:id="309"/>
      <w:bookmarkEnd w:id="309"/>
      <w:r>
        <w:rPr>
          <w:b w:val="0"/>
          <w:bCs w:val="0"/>
        </w:rPr>
      </w: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商誉账面原值" w:id="310"/>
      <w:bookmarkEnd w:id="31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90"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5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11"/>
              <w:ind w:left="22" w:right="61"/>
              <w:jc w:val="both"/>
              <w:rPr>
                <w:rFonts w:ascii="宋体" w:hAnsi="宋体" w:cs="宋体" w:eastAsia="宋体" w:hint="default"/>
                <w:sz w:val="18"/>
                <w:szCs w:val="18"/>
              </w:rPr>
            </w:pPr>
            <w:r>
              <w:rPr>
                <w:rFonts w:ascii="宋体" w:hAnsi="宋体" w:cs="宋体" w:eastAsia="宋体" w:hint="default"/>
                <w:sz w:val="18"/>
                <w:szCs w:val="18"/>
              </w:rPr>
              <w:t>发行股份通过直 接和间接方式收 购上海二三四五 网络科技有限公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2,400,347,559.04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2,400,347,559.04</w:t>
            </w:r>
          </w:p>
        </w:tc>
      </w:tr>
      <w:tr>
        <w:trPr>
          <w:trHeight w:val="791"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12"/>
              <w:ind w:left="22" w:right="61"/>
              <w:jc w:val="both"/>
              <w:rPr>
                <w:rFonts w:ascii="宋体" w:hAnsi="宋体" w:cs="宋体" w:eastAsia="宋体" w:hint="default"/>
                <w:sz w:val="18"/>
                <w:szCs w:val="18"/>
              </w:rPr>
            </w:pPr>
            <w:r>
              <w:rPr>
                <w:rFonts w:ascii="宋体" w:hAnsi="宋体" w:cs="宋体" w:eastAsia="宋体" w:hint="default"/>
                <w:sz w:val="18"/>
                <w:szCs w:val="18"/>
              </w:rPr>
              <w:t>收购广东鑫锘影 视文化传播有限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7,838,067.04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7,838,067.04</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Times New Roman"/>
                <w:sz w:val="18"/>
              </w:rPr>
              <w:t>2,400,347,559.04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7,838,067.04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2,408,185,626.08</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商誉减值准备" w:id="311"/>
      <w:bookmarkEnd w:id="31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79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78" w:lineRule="auto" w:before="11"/>
        <w:ind w:left="154" w:right="6072"/>
        <w:jc w:val="left"/>
      </w:pPr>
      <w:r>
        <w:rPr/>
        <w:t>说明商誉减值测试过程、参数及商誉减值损失的确认方法： 其他说明</w:t>
      </w:r>
    </w:p>
    <w:p>
      <w:pPr>
        <w:pStyle w:val="BodyText"/>
        <w:spacing w:line="228" w:lineRule="auto" w:before="19"/>
        <w:ind w:right="1130"/>
        <w:jc w:val="both"/>
      </w:pPr>
      <w:r>
        <w:rPr/>
        <w:t>（</w:t>
      </w:r>
      <w:r>
        <w:rPr>
          <w:rFonts w:ascii="Times New Roman" w:hAnsi="Times New Roman" w:cs="Times New Roman" w:eastAsia="Times New Roman" w:hint="default"/>
        </w:rPr>
        <w:t>1</w:t>
      </w:r>
      <w:r>
        <w:rPr/>
        <w:t>）公司将上海二三四五网络科技有限公司的互联网信息业务资产认定为一个资产组，将资产组的可回收金额与其账面价 </w:t>
      </w:r>
      <w:r>
        <w:rPr>
          <w:spacing w:val="-2"/>
        </w:rPr>
        <w:t>值（包括所分摊的商誉的账面价值部分）进行比较，以确定商誉是否发生减值。商誉的可回收金额按照预计未来现金流量的</w:t>
      </w:r>
      <w:r>
        <w:rPr>
          <w:spacing w:val="-66"/>
        </w:rPr>
        <w:t> </w:t>
      </w:r>
      <w:r>
        <w:rPr>
          <w:spacing w:val="-66"/>
        </w:rPr>
      </w:r>
      <w:r>
        <w:rPr>
          <w:spacing w:val="-2"/>
        </w:rPr>
        <w:t>现值确定，并经第三方评估机构上海申威资产评估有限公司的评估确定。未来现金流量基于管理层批准的</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2022</w:t>
      </w:r>
      <w:r>
        <w:rPr>
          <w:spacing w:val="-2"/>
        </w:rPr>
        <w:t>年的</w:t>
      </w:r>
      <w:r>
        <w:rPr>
          <w:spacing w:val="-55"/>
        </w:rPr>
        <w:t> </w:t>
      </w:r>
      <w:r>
        <w:rPr/>
        <w:t>盈利预测确定，使用的折现率为</w:t>
      </w:r>
      <w:r>
        <w:rPr>
          <w:rFonts w:ascii="Times New Roman" w:hAnsi="Times New Roman" w:cs="Times New Roman" w:eastAsia="Times New Roman" w:hint="default"/>
        </w:rPr>
        <w:t>13.69%</w:t>
      </w:r>
      <w:r>
        <w:rPr/>
        <w:t>。</w:t>
      </w:r>
    </w:p>
    <w:p>
      <w:pPr>
        <w:pStyle w:val="BodyText"/>
        <w:spacing w:line="228" w:lineRule="auto"/>
        <w:ind w:right="1033"/>
        <w:jc w:val="left"/>
      </w:pPr>
      <w:r>
        <w:rPr/>
        <w:t>（</w:t>
      </w:r>
      <w:r>
        <w:rPr>
          <w:rFonts w:ascii="Times New Roman" w:hAnsi="Times New Roman" w:cs="Times New Roman" w:eastAsia="Times New Roman" w:hint="default"/>
        </w:rPr>
        <w:t>2</w:t>
      </w:r>
      <w:r>
        <w:rPr/>
        <w:t>）公司将广东鑫锘影视文化传播有限公司的所有资产认定为一个资产组，将资产组的可回收金额与其账面价值（包括所 分摊的商誉的账面价值部分）进行比较，以确定商誉是否发生减值。商誉的可回收金额按照预计未来现金流量的现值确定，</w:t>
      </w:r>
      <w:r>
        <w:rPr>
          <w:spacing w:val="-85"/>
        </w:rPr>
        <w:t> </w:t>
      </w:r>
      <w:r>
        <w:rPr>
          <w:spacing w:val="-85"/>
        </w:rPr>
      </w:r>
      <w:r>
        <w:rPr>
          <w:spacing w:val="-2"/>
        </w:rPr>
        <w:t>并经第三方评估机构上海仟一资产评估有限公司的评估确定。未来现金流量基于管理层批准的</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2022</w:t>
      </w:r>
      <w:r>
        <w:rPr>
          <w:spacing w:val="-2"/>
        </w:rPr>
        <w:t>年的盈利预测确</w:t>
      </w:r>
      <w:r>
        <w:rPr>
          <w:spacing w:val="-55"/>
        </w:rPr>
        <w:t> </w:t>
      </w:r>
      <w:r>
        <w:rPr/>
        <w:t>定。使用的折现率为</w:t>
      </w:r>
      <w:r>
        <w:rPr>
          <w:rFonts w:ascii="Times New Roman" w:hAnsi="Times New Roman" w:cs="Times New Roman" w:eastAsia="Times New Roman" w:hint="default"/>
        </w:rPr>
        <w:t>16.00%</w:t>
      </w:r>
      <w:r>
        <w:rPr/>
        <w:t>。</w:t>
      </w:r>
    </w:p>
    <w:p>
      <w:pPr>
        <w:spacing w:after="0" w:line="228"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8、长期待摊费用" w:id="312"/>
      <w:bookmarkEnd w:id="31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经营租入改良支出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45,140,706.91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752,345.12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44,388,361.79</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45,140,706.91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752,345.12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44,388,361.79</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29、递延所得税资产/递延所得税负债" w:id="313"/>
      <w:bookmarkEnd w:id="31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1）未经抵销的递延所得税资产" w:id="314"/>
      <w:bookmarkEnd w:id="31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967,933,987.30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141,662,436.53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53,611.81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9,326.48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459,239.13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57,404.89</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尚未取得发票的暂估成 本与费用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90,226,999.47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9,250,333.95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113,911,757.68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15,253,257.61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尚未支付的职工薪酬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8,758,956.74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1,094,869.59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42,972,557.15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6,359,049.77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6,776,900.00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1,147,087.50</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未决诉讼形成的预计负 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30,875.00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可抵扣经营亏损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1,300,848.98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325,212.25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1,104,619,392.90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157,844,532.50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130,207,465.36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17,592,821.07</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未经抵销的递延所得税负债" w:id="315"/>
      <w:bookmarkEnd w:id="31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以抵销后净额列示的递延所得税资产或负债" w:id="316"/>
      <w:bookmarkEnd w:id="31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2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3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Times New Roman" w:hAnsi="Times New Roman" w:cs="Times New Roman" w:eastAsia="Times New Roman" w:hint="default"/>
                <w:sz w:val="18"/>
                <w:szCs w:val="18"/>
              </w:rPr>
            </w:pPr>
            <w:r>
              <w:rPr>
                <w:rFonts w:ascii="Times New Roman"/>
                <w:sz w:val="18"/>
              </w:rPr>
              <w:t>157,844,532.50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6" w:right="0"/>
              <w:jc w:val="left"/>
              <w:rPr>
                <w:rFonts w:ascii="Times New Roman" w:hAnsi="Times New Roman" w:cs="Times New Roman" w:eastAsia="Times New Roman" w:hint="default"/>
                <w:sz w:val="18"/>
                <w:szCs w:val="18"/>
              </w:rPr>
            </w:pPr>
            <w:r>
              <w:rPr>
                <w:rFonts w:ascii="Times New Roman"/>
                <w:sz w:val="18"/>
              </w:rPr>
              <w:t>17,592,821.07</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4）未确认递延所得税资产明细" w:id="317"/>
      <w:bookmarkEnd w:id="31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4,670,937.54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494,612.01</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4,670,937.54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494,612.01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5）未确认递延所得税资产的可抵扣亏损将于以下年度到期" w:id="318"/>
      <w:bookmarkEnd w:id="31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35,048.89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35,048.89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1,943,399.13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pacing w:val="-1"/>
                <w:sz w:val="18"/>
              </w:rPr>
              <w:t>1,943,399.13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7,956,089.68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7,956,089.68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8,766,149.40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5"/>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年产生的可抵扣亏损额 以最终汇算清缴额为准</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18,700,687.10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9,934,537.70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0、其他非流动资产" w:id="319"/>
      <w:bookmarkEnd w:id="31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1、短期借款" w:id="320"/>
      <w:bookmarkEnd w:id="32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短期借款分类" w:id="321"/>
      <w:bookmarkEnd w:id="32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334,240,000.00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334,240,000.00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150,000,000.00</w:t>
            </w:r>
          </w:p>
        </w:tc>
      </w:tr>
    </w:tbl>
    <w:p>
      <w:pPr>
        <w:pStyle w:val="BodyText"/>
        <w:spacing w:line="240" w:lineRule="auto" w:before="10"/>
        <w:ind w:left="154" w:right="979"/>
        <w:jc w:val="left"/>
      </w:pPr>
      <w:r>
        <w:rPr/>
        <w:t>短期借款分类的说明：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2）已逾期未偿还的短期借款情况" w:id="322"/>
      <w:bookmarkEnd w:id="32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2、以公允价值计量且其变动计入当期损益的金融负债" w:id="323"/>
      <w:bookmarkEnd w:id="32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3、衍生金融负债" w:id="324"/>
      <w:bookmarkEnd w:id="32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4、应付票据" w:id="325"/>
      <w:bookmarkEnd w:id="32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107,600,000.00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107,600,000.00</w:t>
            </w:r>
          </w:p>
        </w:tc>
      </w:tr>
    </w:tbl>
    <w:p>
      <w:pPr>
        <w:pStyle w:val="BodyText"/>
        <w:spacing w:line="240" w:lineRule="auto" w:before="10"/>
        <w:ind w:left="154" w:right="979"/>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1"/>
          <w:szCs w:val="21"/>
        </w:rPr>
      </w:pPr>
    </w:p>
    <w:p>
      <w:pPr>
        <w:pStyle w:val="Heading3"/>
        <w:spacing w:line="240" w:lineRule="auto"/>
        <w:ind w:left="154" w:right="979"/>
        <w:jc w:val="left"/>
        <w:rPr>
          <w:b w:val="0"/>
          <w:bCs w:val="0"/>
        </w:rPr>
      </w:pPr>
      <w:bookmarkStart w:name="35、应付账款" w:id="326"/>
      <w:bookmarkEnd w:id="32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240,176,787.21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141,333,561.75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75,051.96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240,251,839.17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141,333,561.75</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10"/>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36、预收款项" w:id="329"/>
      <w:bookmarkEnd w:id="32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18,562,994.78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33,002,806.29</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1,347,025.98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19,910,020.76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33,002,806.29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11"/>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7、应付职工薪酬" w:id="333"/>
      <w:bookmarkEnd w:id="33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55,310,285.00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171,326,687.20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180,316,711.51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46,320,260.69</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1,465,376.86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20,813,240.66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20,235,590.52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2,043,027.00</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244,124.00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244,124.00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56,775,661.86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192,384,051.86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200,796,426.03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48,363,287.69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54,512,863.44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148,108,837.34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158,063,224.79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44,558,475.99</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5,043,637.07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5,043,637.07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783,967.56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10,624,555.12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10,342,116.98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1,066,405.70</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697,798.90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9,544,072.71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9,295,103.61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946,768.00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16,388.51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76,363.09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72,773.80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19,977.80</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69,780.15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1,004,119.32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974,239.57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99,659.90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13,454.00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6,773,514.00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6,091,589.00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695,379.00</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776,143.67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776,143.67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55,310,285.00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171,326,687.20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180,316,711.51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46,320,260.69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1,395,596.68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20,168,713.68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19,571,115.46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1,993,194.90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69,780.18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644,526.98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664,475.06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49,832.10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1,465,376.86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20,813,240.66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20,235,590.52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2,043,027.00</w:t>
            </w:r>
          </w:p>
        </w:tc>
      </w:tr>
    </w:tbl>
    <w:p>
      <w:pPr>
        <w:pStyle w:val="BodyText"/>
        <w:spacing w:line="278" w:lineRule="auto" w:before="10"/>
        <w:ind w:right="3688"/>
        <w:jc w:val="left"/>
      </w:pPr>
      <w:r>
        <w:rPr/>
        <w:t>其他说明： 本期减少中含由于处置上海快猫文化传媒有限公司导致应付职工薪酬减少</w:t>
      </w:r>
      <w:r>
        <w:rPr>
          <w:rFonts w:ascii="Times New Roman" w:hAnsi="Times New Roman" w:cs="Times New Roman" w:eastAsia="Times New Roman" w:hint="default"/>
        </w:rPr>
        <w:t>2,726,591.35</w:t>
      </w:r>
      <w:r>
        <w:rPr/>
        <w:t>元。</w:t>
      </w:r>
    </w:p>
    <w:p>
      <w:pPr>
        <w:spacing w:line="240" w:lineRule="auto" w:before="12"/>
        <w:rPr>
          <w:rFonts w:ascii="宋体" w:hAnsi="宋体" w:cs="宋体" w:eastAsia="宋体" w:hint="default"/>
          <w:sz w:val="18"/>
          <w:szCs w:val="18"/>
        </w:rPr>
      </w:pPr>
    </w:p>
    <w:p>
      <w:pPr>
        <w:pStyle w:val="Heading3"/>
        <w:spacing w:line="240" w:lineRule="auto"/>
        <w:ind w:left="154" w:right="979"/>
        <w:jc w:val="left"/>
        <w:rPr>
          <w:b w:val="0"/>
          <w:bCs w:val="0"/>
        </w:rPr>
      </w:pPr>
      <w:bookmarkStart w:name="38、应交税费" w:id="337"/>
      <w:bookmarkEnd w:id="33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46,107,139.94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8,337,345.43</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46,126,305.49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44,004,703.90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1,355,908.38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59,266.44</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1,710,109.38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171,827.39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2,049,703.89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280,626.98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56,125.40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768,358.63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2,676,563.63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98,117,525.71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55,586,459.17</w:t>
            </w:r>
          </w:p>
        </w:tc>
      </w:tr>
    </w:tbl>
    <w:p>
      <w:pPr>
        <w:pStyle w:val="BodyText"/>
        <w:spacing w:line="240" w:lineRule="auto" w:before="11"/>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9、应付利息" w:id="338"/>
      <w:bookmarkEnd w:id="33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464,400.14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182,760.42</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464,400.14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182,760.42</w:t>
            </w:r>
          </w:p>
        </w:tc>
      </w:tr>
    </w:tbl>
    <w:p>
      <w:pPr>
        <w:pStyle w:val="BodyText"/>
        <w:spacing w:line="240" w:lineRule="auto" w:before="10"/>
        <w:ind w:left="154" w:right="979"/>
        <w:jc w:val="left"/>
      </w:pPr>
      <w:r>
        <w:rPr/>
        <w:t>重要的已逾期未支付的利息情况：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40、应付股利" w:id="339"/>
      <w:bookmarkEnd w:id="33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669,500.00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669,500.00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41、其他应付款" w:id="340"/>
      <w:bookmarkEnd w:id="34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按款项性质列示其他应付款" w:id="341"/>
      <w:bookmarkEnd w:id="34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14,509,108.97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2,512,381.16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3,384,297.35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1,334,673.82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17,893,406.32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3,847,054.98</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账龄超过1年的重要其他应付款" w:id="342"/>
      <w:bookmarkEnd w:id="34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10"/>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42、持有待售的负债" w:id="343"/>
      <w:bookmarkEnd w:id="343"/>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43、一年内到期的非流动负债" w:id="344"/>
      <w:bookmarkEnd w:id="34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319,152,600.00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51,476,600.00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319,152,600.00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51,476,600.00</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44、其他流动负债" w:id="345"/>
      <w:bookmarkEnd w:id="34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待转销项税额（暂估销项税）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459,953.82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459,953.82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短期应付债券的增减变动：</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55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45、长期借款" w:id="346"/>
      <w:bookmarkEnd w:id="34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长期借款分类" w:id="347"/>
      <w:bookmarkEnd w:id="34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78" w:lineRule="auto" w:before="10"/>
        <w:ind w:left="154" w:right="8592"/>
        <w:jc w:val="left"/>
      </w:pPr>
      <w:r>
        <w:rPr/>
        <w:t>长期借款分类的说明： 其他说明，包括利率区间：</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46、应付债券" w:id="348"/>
      <w:bookmarkEnd w:id="34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付债券" w:id="349"/>
      <w:bookmarkEnd w:id="3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应付债券的增减变动（不包括划分为金融负债的优先股、永续债等其他金融工具）" w:id="350"/>
      <w:bookmarkEnd w:id="3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19"/>
          <w:szCs w:val="19"/>
        </w:rPr>
      </w:pPr>
    </w:p>
    <w:p>
      <w:pPr>
        <w:pStyle w:val="Heading3"/>
        <w:spacing w:line="240" w:lineRule="auto" w:before="35"/>
        <w:ind w:right="979"/>
        <w:jc w:val="left"/>
        <w:rPr>
          <w:b w:val="0"/>
          <w:bCs w:val="0"/>
        </w:rPr>
      </w:pPr>
      <w:bookmarkStart w:name="（3）可转换公司债券的转股条件、转股时间说明" w:id="351"/>
      <w:bookmarkEnd w:id="35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4）划分为金融负债的其他金融工具说明" w:id="352"/>
      <w:bookmarkEnd w:id="35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78"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32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78" w:lineRule="auto" w:before="10"/>
        <w:ind w:left="154" w:right="7512"/>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left="154" w:right="979"/>
        <w:jc w:val="left"/>
        <w:rPr>
          <w:b w:val="0"/>
          <w:bCs w:val="0"/>
        </w:rPr>
      </w:pPr>
      <w:bookmarkStart w:name="47、长期应付款" w:id="353"/>
      <w:bookmarkEnd w:id="35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按款项性质列示长期应付款" w:id="354"/>
      <w:bookmarkEnd w:id="35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5" w:right="0"/>
              <w:jc w:val="left"/>
              <w:rPr>
                <w:rFonts w:ascii="Times New Roman" w:hAnsi="Times New Roman" w:cs="Times New Roman" w:eastAsia="Times New Roman" w:hint="default"/>
                <w:sz w:val="18"/>
                <w:szCs w:val="18"/>
              </w:rPr>
            </w:pPr>
            <w:r>
              <w:rPr>
                <w:rFonts w:ascii="Times New Roman"/>
                <w:sz w:val="18"/>
              </w:rPr>
              <w:t>303,775,800.00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77,214,900.00</w:t>
            </w:r>
          </w:p>
        </w:tc>
      </w:tr>
    </w:tbl>
    <w:p>
      <w:pPr>
        <w:pStyle w:val="BodyText"/>
        <w:spacing w:line="240" w:lineRule="auto" w:before="10"/>
        <w:ind w:left="154" w:right="0"/>
        <w:jc w:val="both"/>
      </w:pPr>
      <w:r>
        <w:rPr/>
        <w:t>其他说明：</w:t>
      </w:r>
    </w:p>
    <w:p>
      <w:pPr>
        <w:pStyle w:val="BodyText"/>
        <w:spacing w:line="225" w:lineRule="auto" w:before="49"/>
        <w:ind w:right="1131"/>
        <w:jc w:val="both"/>
      </w:pPr>
      <w:r>
        <w:rPr>
          <w:spacing w:val="-2"/>
        </w:rPr>
        <w:t>系根据公司</w:t>
      </w:r>
      <w:r>
        <w:rPr>
          <w:rFonts w:ascii="Times New Roman" w:hAnsi="Times New Roman" w:cs="Times New Roman" w:eastAsia="Times New Roman" w:hint="default"/>
          <w:spacing w:val="-2"/>
        </w:rPr>
        <w:t>2016</w:t>
      </w:r>
      <w:r>
        <w:rPr>
          <w:spacing w:val="-2"/>
        </w:rPr>
        <w:t>年及</w:t>
      </w:r>
      <w:r>
        <w:rPr>
          <w:rFonts w:ascii="Times New Roman" w:hAnsi="Times New Roman" w:cs="Times New Roman" w:eastAsia="Times New Roman" w:hint="default"/>
          <w:spacing w:val="-2"/>
        </w:rPr>
        <w:t>2017</w:t>
      </w:r>
      <w:r>
        <w:rPr>
          <w:spacing w:val="-2"/>
        </w:rPr>
        <w:t>年限制性股票激励计划收到的限制性股票激励对象缴纳的限制性股票认购款。如果限制性股票达到</w:t>
      </w:r>
      <w:r>
        <w:rPr>
          <w:spacing w:val="-56"/>
        </w:rPr>
        <w:t> </w:t>
      </w:r>
      <w:r>
        <w:rPr>
          <w:spacing w:val="-56"/>
        </w:rPr>
      </w:r>
      <w:r>
        <w:rPr/>
        <w:t>解锁条件，上述股权激励款将自动转化为解锁对价，如未达到解锁条件，则将返还给激励对象。详见附注</w:t>
      </w:r>
      <w:r>
        <w:rPr>
          <w:rFonts w:ascii="Times New Roman" w:hAnsi="Times New Roman" w:cs="Times New Roman" w:eastAsia="Times New Roman" w:hint="default"/>
        </w:rPr>
        <w:t>“</w:t>
      </w:r>
      <w:r>
        <w:rPr/>
        <w:t>十三、股份支付 之</w:t>
      </w:r>
      <w:r>
        <w:rPr>
          <w:rFonts w:ascii="Times New Roman" w:hAnsi="Times New Roman" w:cs="Times New Roman" w:eastAsia="Times New Roman" w:hint="default"/>
        </w:rPr>
        <w:t>1</w:t>
      </w:r>
      <w:r>
        <w:rPr/>
        <w:t>、股份支付具体情况</w:t>
      </w:r>
      <w:r>
        <w:rPr>
          <w:rFonts w:ascii="Times New Roman" w:hAnsi="Times New Roman" w:cs="Times New Roman" w:eastAsia="Times New Roman" w:hint="default"/>
        </w:rPr>
        <w:t>”</w:t>
      </w:r>
      <w:r>
        <w:rPr/>
        <w:t>。</w:t>
      </w:r>
    </w:p>
    <w:p>
      <w:pPr>
        <w:pStyle w:val="BodyText"/>
        <w:spacing w:line="240" w:lineRule="auto" w:before="26"/>
        <w:ind w:left="154" w:right="0"/>
        <w:jc w:val="both"/>
      </w:pPr>
      <w:r>
        <w:rPr/>
        <w:t>于资产负债表日，将股权激励款中距离支付日不足</w:t>
      </w:r>
      <w:r>
        <w:rPr>
          <w:rFonts w:ascii="Times New Roman" w:hAnsi="Times New Roman" w:cs="Times New Roman" w:eastAsia="Times New Roman" w:hint="default"/>
        </w:rPr>
        <w:t>1</w:t>
      </w:r>
      <w:r>
        <w:rPr/>
        <w:t>年的股权激励款重分类到一年内到期的非流动负债科目。</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48、长期应付职工薪酬" w:id="355"/>
      <w:bookmarkEnd w:id="35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设定受益计划变动情况" w:id="357"/>
      <w:bookmarkEnd w:id="35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t>设定受益计划义务现值：</w:t>
      </w:r>
    </w:p>
    <w:p>
      <w:pPr>
        <w:pStyle w:val="BodyText"/>
        <w:spacing w:line="240" w:lineRule="auto" w:before="38"/>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0"/>
        <w:ind w:left="154" w:right="979"/>
        <w:jc w:val="left"/>
      </w:pPr>
      <w:r>
        <w:rPr/>
        <w:t>计划资产：</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1"/>
        <w:ind w:left="154" w:right="979"/>
        <w:jc w:val="left"/>
      </w:pPr>
      <w:r>
        <w:rPr/>
        <w:t>设定受益计划净负债（净资产）</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78" w:lineRule="auto" w:before="1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9"/>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49、专项应付款" w:id="358"/>
      <w:bookmarkEnd w:id="3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10"/>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50、预计负债" w:id="359"/>
      <w:bookmarkEnd w:id="3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247,000.00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36,383,015.55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其中：信用金风险资产减值</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36,383,015.55</w:t>
            </w:r>
          </w:p>
        </w:tc>
        <w:tc>
          <w:tcPr>
            <w:tcW w:w="2392" w:type="dxa"/>
            <w:tcBorders>
              <w:top w:val="single" w:sz="4" w:space="0" w:color="000000"/>
              <w:left w:val="single" w:sz="4" w:space="0" w:color="000000"/>
              <w:bottom w:val="single" w:sz="9" w:space="0" w:color="D2D2D2"/>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36,630,015.55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979"/>
        <w:jc w:val="left"/>
      </w:pPr>
      <w:r>
        <w:rPr/>
        <w:t>其他说明，包括重要预计负债的相关重要假设、估计说明：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51、递延收益" w:id="360"/>
      <w:bookmarkEnd w:id="3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459,239.13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609,239.13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5"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459,239.13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609,239.13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979"/>
        <w:jc w:val="left"/>
      </w:pPr>
      <w:r>
        <w:rPr/>
        <w:t>涉及政府补助的项目：</w:t>
      </w:r>
    </w:p>
    <w:p>
      <w:pPr>
        <w:pStyle w:val="BodyText"/>
        <w:spacing w:line="240" w:lineRule="auto" w:before="38"/>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9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9"/>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25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基于大数据 分析的上网 入口个性化 定制解决方 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121,739.13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121,739.13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应用软件分 发渠道诚信 管理平台项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337,500.00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基于大数据 分析的互联 网金融征信 评分模型建 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1,160,000.00</w:t>
            </w:r>
          </w:p>
        </w:tc>
        <w:tc>
          <w:tcPr>
            <w:tcW w:w="106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1" w:right="0"/>
              <w:jc w:val="left"/>
              <w:rPr>
                <w:rFonts w:ascii="Times New Roman" w:hAnsi="Times New Roman" w:cs="Times New Roman" w:eastAsia="Times New Roman" w:hint="default"/>
                <w:sz w:val="18"/>
                <w:szCs w:val="18"/>
              </w:rPr>
            </w:pPr>
            <w:r>
              <w:rPr>
                <w:rFonts w:ascii="Times New Roman"/>
                <w:sz w:val="18"/>
              </w:rPr>
              <w:t>459,239.13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609,239.13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74" w:right="0"/>
              <w:jc w:val="center"/>
              <w:rPr>
                <w:rFonts w:ascii="Times New Roman" w:hAnsi="Times New Roman" w:cs="Times New Roman" w:eastAsia="Times New Roman" w:hint="default"/>
                <w:sz w:val="18"/>
                <w:szCs w:val="18"/>
              </w:rPr>
            </w:pPr>
            <w:r>
              <w:rPr>
                <w:rFonts w:ascii="Times New Roman"/>
                <w:sz w:val="18"/>
              </w:rPr>
              <w:t>1,160,000.00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2、其他非流动负债" w:id="361"/>
      <w:bookmarkEnd w:id="3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53、股本" w:id="362"/>
      <w:bookmarkEnd w:id="362"/>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32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5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1,932,615,440.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9" w:right="0"/>
              <w:jc w:val="left"/>
              <w:rPr>
                <w:rFonts w:ascii="Times New Roman" w:hAnsi="Times New Roman" w:cs="Times New Roman" w:eastAsia="Times New Roman" w:hint="default"/>
                <w:sz w:val="18"/>
                <w:szCs w:val="18"/>
              </w:rPr>
            </w:pPr>
            <w:r>
              <w:rPr>
                <w:rFonts w:ascii="Times New Roman"/>
                <w:sz w:val="18"/>
              </w:rPr>
              <w:t>130,645,000.00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1,352,830,808.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pacing w:val="-1"/>
                <w:sz w:val="18"/>
              </w:rPr>
              <w:t>1,483,475,808.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3,416,091,248.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10"/>
        <w:ind w:left="154" w:right="979"/>
        <w:jc w:val="left"/>
      </w:pPr>
      <w:r>
        <w:rPr/>
        <w:t>其他说明：</w:t>
      </w:r>
    </w:p>
    <w:p>
      <w:pPr>
        <w:pStyle w:val="BodyText"/>
        <w:spacing w:line="225" w:lineRule="auto" w:before="50"/>
        <w:ind w:right="979"/>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月经股东大会决议通过以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日股本总额</w:t>
      </w:r>
      <w:r>
        <w:rPr>
          <w:rFonts w:ascii="Times New Roman" w:hAnsi="Times New Roman" w:cs="Times New Roman" w:eastAsia="Times New Roman" w:hint="default"/>
          <w:spacing w:val="-1"/>
        </w:rPr>
        <w:t>1,932,615,440</w:t>
      </w:r>
      <w:r>
        <w:rPr>
          <w:spacing w:val="-1"/>
        </w:rPr>
        <w:t>股为基数，以资本公积向全体股东每</w:t>
      </w:r>
      <w:r>
        <w:rPr>
          <w:rFonts w:ascii="Times New Roman" w:hAnsi="Times New Roman" w:cs="Times New Roman" w:eastAsia="Times New Roman" w:hint="default"/>
          <w:spacing w:val="-1"/>
        </w:rPr>
        <w:t>10</w:t>
      </w:r>
      <w:r>
        <w:rPr>
          <w:spacing w:val="-1"/>
        </w:rPr>
        <w:t>股转增</w:t>
      </w:r>
      <w:r>
        <w:rPr>
          <w:spacing w:val="-61"/>
        </w:rPr>
        <w:t> </w:t>
      </w:r>
      <w:r>
        <w:rPr>
          <w:rFonts w:ascii="Times New Roman" w:hAnsi="Times New Roman" w:cs="Times New Roman" w:eastAsia="Times New Roman" w:hint="default"/>
        </w:rPr>
        <w:t>7</w:t>
      </w:r>
      <w:r>
        <w:rPr/>
        <w:t>股，股本总额变更为</w:t>
      </w:r>
      <w:r>
        <w:rPr>
          <w:rFonts w:ascii="Times New Roman" w:hAnsi="Times New Roman" w:cs="Times New Roman" w:eastAsia="Times New Roman" w:hint="default"/>
        </w:rPr>
        <w:t>3,285,446,248.00</w:t>
      </w:r>
      <w:r>
        <w:rPr/>
        <w:t>元，上述注册资本增加已经立信会计师事务所（特殊普通合伙）信会师报字</w:t>
      </w:r>
      <w:r>
        <w:rPr>
          <w:rFonts w:ascii="Times New Roman" w:hAnsi="Times New Roman" w:cs="Times New Roman" w:eastAsia="Times New Roman" w:hint="default"/>
        </w:rPr>
        <w:t>[2017]</w:t>
      </w:r>
      <w:r>
        <w:rPr/>
        <w:t>第 </w:t>
      </w:r>
      <w:r>
        <w:rPr>
          <w:rFonts w:ascii="Times New Roman" w:hAnsi="Times New Roman" w:cs="Times New Roman" w:eastAsia="Times New Roman" w:hint="default"/>
        </w:rPr>
        <w:t>ZA16355</w:t>
      </w:r>
      <w:r>
        <w:rPr/>
        <w:t>号验资报告予以验证。</w:t>
      </w:r>
    </w:p>
    <w:p>
      <w:pPr>
        <w:pStyle w:val="BodyText"/>
        <w:spacing w:line="225" w:lineRule="auto" w:before="38"/>
        <w:ind w:right="111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日经第六届董事会第二十二次会议审议通过《关于向激励对象授予</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年限制性股票激励计划预留部分 </w:t>
      </w:r>
      <w:r>
        <w:rPr>
          <w:spacing w:val="-4"/>
        </w:rPr>
        <w:t>限制性股票的议案》，公司向</w:t>
      </w:r>
      <w:r>
        <w:rPr>
          <w:rFonts w:ascii="Times New Roman" w:hAnsi="Times New Roman" w:cs="Times New Roman" w:eastAsia="Times New Roman" w:hint="default"/>
          <w:spacing w:val="-4"/>
        </w:rPr>
        <w:t>30</w:t>
      </w:r>
      <w:r>
        <w:rPr>
          <w:spacing w:val="-4"/>
        </w:rPr>
        <w:t>名激励对象授予</w:t>
      </w:r>
      <w:r>
        <w:rPr>
          <w:rFonts w:ascii="Times New Roman" w:hAnsi="Times New Roman" w:cs="Times New Roman" w:eastAsia="Times New Roman" w:hint="default"/>
          <w:spacing w:val="-4"/>
        </w:rPr>
        <w:t>2016</w:t>
      </w:r>
      <w:r>
        <w:rPr>
          <w:spacing w:val="-4"/>
        </w:rPr>
        <w:t>年限制性股票激励计划预留部分</w:t>
      </w:r>
      <w:r>
        <w:rPr>
          <w:rFonts w:ascii="Times New Roman" w:hAnsi="Times New Roman" w:cs="Times New Roman" w:eastAsia="Times New Roman" w:hint="default"/>
          <w:spacing w:val="-4"/>
        </w:rPr>
        <w:t>4,845,000</w:t>
      </w:r>
      <w:r>
        <w:rPr>
          <w:spacing w:val="-4"/>
        </w:rPr>
        <w:t>股限制性股票，授予价格为</w:t>
      </w:r>
      <w:r>
        <w:rPr>
          <w:rFonts w:ascii="Times New Roman" w:hAnsi="Times New Roman" w:cs="Times New Roman" w:eastAsia="Times New Roman" w:hint="default"/>
          <w:spacing w:val="-4"/>
        </w:rPr>
        <w:t>3.60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w:t>
      </w:r>
      <w:r>
        <w:rPr>
          <w:rFonts w:ascii="Times New Roman" w:hAnsi="Times New Roman" w:cs="Times New Roman" w:eastAsia="Times New Roman" w:hint="default"/>
        </w:rPr>
        <w:t>/</w:t>
      </w:r>
      <w:r>
        <w:rPr/>
        <w:t>股。本次募集资金总额为人民币</w:t>
      </w:r>
      <w:r>
        <w:rPr>
          <w:rFonts w:ascii="Times New Roman" w:hAnsi="Times New Roman" w:cs="Times New Roman" w:eastAsia="Times New Roman" w:hint="default"/>
        </w:rPr>
        <w:t>17,442,000.00</w:t>
      </w:r>
      <w:r>
        <w:rPr/>
        <w:t>元，记入股本人民币</w:t>
      </w:r>
      <w:r>
        <w:rPr>
          <w:rFonts w:ascii="Times New Roman" w:hAnsi="Times New Roman" w:cs="Times New Roman" w:eastAsia="Times New Roman" w:hint="default"/>
        </w:rPr>
        <w:t>4,845,000.00</w:t>
      </w:r>
      <w:r>
        <w:rPr/>
        <w:t>元，记入资本公积（股本溢价）人民币 </w:t>
      </w:r>
      <w:r>
        <w:rPr>
          <w:rFonts w:ascii="Times New Roman" w:hAnsi="Times New Roman" w:cs="Times New Roman" w:eastAsia="Times New Roman" w:hint="default"/>
          <w:spacing w:val="-2"/>
        </w:rPr>
        <w:t>12,597,000.00</w:t>
      </w:r>
      <w:r>
        <w:rPr>
          <w:spacing w:val="-2"/>
        </w:rPr>
        <w:t>元。公司增加注册资本人民币</w:t>
      </w:r>
      <w:r>
        <w:rPr>
          <w:rFonts w:ascii="Times New Roman" w:hAnsi="Times New Roman" w:cs="Times New Roman" w:eastAsia="Times New Roman" w:hint="default"/>
          <w:spacing w:val="-2"/>
        </w:rPr>
        <w:t>4,845,000.00</w:t>
      </w:r>
      <w:r>
        <w:rPr>
          <w:spacing w:val="-2"/>
        </w:rPr>
        <w:t>元，变更后注册资本为人民币</w:t>
      </w:r>
      <w:r>
        <w:rPr>
          <w:rFonts w:ascii="Times New Roman" w:hAnsi="Times New Roman" w:cs="Times New Roman" w:eastAsia="Times New Roman" w:hint="default"/>
          <w:spacing w:val="-2"/>
        </w:rPr>
        <w:t>3,290,291,248.00</w:t>
      </w:r>
      <w:r>
        <w:rPr>
          <w:spacing w:val="-2"/>
        </w:rPr>
        <w:t>元。上述注册资本增加</w:t>
      </w:r>
      <w:r>
        <w:rPr>
          <w:spacing w:val="-28"/>
        </w:rPr>
        <w:t> </w:t>
      </w:r>
      <w:r>
        <w:rPr>
          <w:spacing w:val="-28"/>
        </w:rPr>
      </w:r>
      <w:r>
        <w:rPr/>
        <w:t>已经立信会计师事务所（特殊普通合伙）信会师报字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ZA16356</w:t>
      </w:r>
      <w:r>
        <w:rPr/>
        <w:t>号验资报告予以验证。</w:t>
      </w:r>
    </w:p>
    <w:p>
      <w:pPr>
        <w:pStyle w:val="BodyText"/>
        <w:spacing w:line="225" w:lineRule="auto" w:before="38"/>
        <w:ind w:right="1125"/>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日经股东大会审议通过《公司</w:t>
      </w:r>
      <w:r>
        <w:rPr>
          <w:rFonts w:ascii="Times New Roman" w:hAnsi="Times New Roman" w:cs="Times New Roman" w:eastAsia="Times New Roman" w:hint="default"/>
          <w:spacing w:val="-2"/>
        </w:rPr>
        <w:t>2017</w:t>
      </w:r>
      <w:r>
        <w:rPr>
          <w:spacing w:val="-2"/>
        </w:rPr>
        <w:t>年限制性股票激励计划（草案）》及摘要，并于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日第六届</w:t>
      </w:r>
      <w:r>
        <w:rPr>
          <w:spacing w:val="-48"/>
        </w:rPr>
        <w:t> </w:t>
      </w:r>
      <w:r>
        <w:rPr>
          <w:spacing w:val="-2"/>
        </w:rPr>
        <w:t>董事会第二十三次会议审议通过《关于向激励对象授予</w:t>
      </w:r>
      <w:r>
        <w:rPr>
          <w:rFonts w:ascii="Times New Roman" w:hAnsi="Times New Roman" w:cs="Times New Roman" w:eastAsia="Times New Roman" w:hint="default"/>
          <w:spacing w:val="-2"/>
        </w:rPr>
        <w:t>2017</w:t>
      </w:r>
      <w:r>
        <w:rPr>
          <w:spacing w:val="-2"/>
        </w:rPr>
        <w:t>年限制性股票（首期）的议案》，公司向</w:t>
      </w:r>
      <w:r>
        <w:rPr>
          <w:rFonts w:ascii="Times New Roman" w:hAnsi="Times New Roman" w:cs="Times New Roman" w:eastAsia="Times New Roman" w:hint="default"/>
          <w:spacing w:val="-2"/>
        </w:rPr>
        <w:t>15</w:t>
      </w:r>
      <w:r>
        <w:rPr>
          <w:spacing w:val="-2"/>
        </w:rPr>
        <w:t>名激励对象授予</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0"/>
        </w:rPr>
        <w:t> </w:t>
      </w:r>
      <w:r>
        <w:rPr>
          <w:spacing w:val="-2"/>
        </w:rPr>
        <w:t>年限制性股票激励计划（首期）</w:t>
      </w:r>
      <w:r>
        <w:rPr>
          <w:rFonts w:ascii="Times New Roman" w:hAnsi="Times New Roman" w:cs="Times New Roman" w:eastAsia="Times New Roman" w:hint="default"/>
          <w:spacing w:val="-2"/>
        </w:rPr>
        <w:t>125,800,000</w:t>
      </w:r>
      <w:r>
        <w:rPr>
          <w:spacing w:val="-2"/>
        </w:rPr>
        <w:t>股限制性股票，授予价格为</w:t>
      </w:r>
      <w:r>
        <w:rPr>
          <w:rFonts w:ascii="Times New Roman" w:hAnsi="Times New Roman" w:cs="Times New Roman" w:eastAsia="Times New Roman" w:hint="default"/>
          <w:spacing w:val="-2"/>
        </w:rPr>
        <w:t>4.20</w:t>
      </w:r>
      <w:r>
        <w:rPr>
          <w:spacing w:val="-2"/>
        </w:rPr>
        <w:t>元</w:t>
      </w:r>
      <w:r>
        <w:rPr>
          <w:rFonts w:ascii="Times New Roman" w:hAnsi="Times New Roman" w:cs="Times New Roman" w:eastAsia="Times New Roman" w:hint="default"/>
          <w:spacing w:val="-2"/>
        </w:rPr>
        <w:t>/</w:t>
      </w:r>
      <w:r>
        <w:rPr>
          <w:spacing w:val="-2"/>
        </w:rPr>
        <w:t>股。本次募集资金总额为人民币</w:t>
      </w:r>
      <w:r>
        <w:rPr>
          <w:rFonts w:ascii="Times New Roman" w:hAnsi="Times New Roman" w:cs="Times New Roman" w:eastAsia="Times New Roman" w:hint="default"/>
          <w:spacing w:val="-2"/>
        </w:rPr>
        <w:t>528,360,000.00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元，记入股本人民币</w:t>
      </w:r>
      <w:r>
        <w:rPr>
          <w:rFonts w:ascii="Times New Roman" w:hAnsi="Times New Roman" w:cs="Times New Roman" w:eastAsia="Times New Roman" w:hint="default"/>
        </w:rPr>
        <w:t>125,800,000.00</w:t>
      </w:r>
      <w:r>
        <w:rPr/>
        <w:t>元，记入资本公积（股本溢价）人民币</w:t>
      </w:r>
      <w:r>
        <w:rPr>
          <w:rFonts w:ascii="Times New Roman" w:hAnsi="Times New Roman" w:cs="Times New Roman" w:eastAsia="Times New Roman" w:hint="default"/>
        </w:rPr>
        <w:t>402,560,000.00</w:t>
      </w:r>
      <w:r>
        <w:rPr/>
        <w:t>元。公司增加注册资本人民币 </w:t>
      </w:r>
      <w:r>
        <w:rPr>
          <w:rFonts w:ascii="Times New Roman" w:hAnsi="Times New Roman" w:cs="Times New Roman" w:eastAsia="Times New Roman" w:hint="default"/>
          <w:spacing w:val="-2"/>
        </w:rPr>
        <w:t>125,800,000.00</w:t>
      </w:r>
      <w:r>
        <w:rPr>
          <w:spacing w:val="-2"/>
        </w:rPr>
        <w:t>元，变更后注册资本为人民币</w:t>
      </w:r>
      <w:r>
        <w:rPr>
          <w:rFonts w:ascii="Times New Roman" w:hAnsi="Times New Roman" w:cs="Times New Roman" w:eastAsia="Times New Roman" w:hint="default"/>
          <w:spacing w:val="-2"/>
        </w:rPr>
        <w:t>3,416,091,248.00</w:t>
      </w:r>
      <w:r>
        <w:rPr>
          <w:spacing w:val="-2"/>
        </w:rPr>
        <w:t>元。上述注册资本增加已经立信会计师事务所（特殊普通合伙）</w:t>
      </w:r>
      <w:r>
        <w:rPr>
          <w:spacing w:val="-79"/>
        </w:rPr>
        <w:t> </w:t>
      </w:r>
      <w:r>
        <w:rPr>
          <w:spacing w:val="-79"/>
        </w:rPr>
      </w:r>
      <w:r>
        <w:rPr/>
        <w:t>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ZA16414</w:t>
      </w:r>
      <w:r>
        <w:rPr/>
        <w:t>号验资报告予以验证。</w:t>
      </w:r>
    </w:p>
    <w:p>
      <w:pPr>
        <w:spacing w:line="240" w:lineRule="auto" w:before="7"/>
        <w:rPr>
          <w:rFonts w:ascii="宋体" w:hAnsi="宋体" w:cs="宋体" w:eastAsia="宋体" w:hint="default"/>
          <w:sz w:val="21"/>
          <w:szCs w:val="21"/>
        </w:rPr>
      </w:pPr>
    </w:p>
    <w:p>
      <w:pPr>
        <w:pStyle w:val="Heading3"/>
        <w:spacing w:line="240" w:lineRule="auto"/>
        <w:ind w:left="154" w:right="979"/>
        <w:jc w:val="left"/>
        <w:rPr>
          <w:b w:val="0"/>
          <w:bCs w:val="0"/>
        </w:rPr>
      </w:pPr>
      <w:bookmarkStart w:name="54、其他权益工具" w:id="363"/>
      <w:bookmarkEnd w:id="3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期末发行在外的优先股、永续债等其他金融工具基本情况" w:id="364"/>
      <w:bookmarkEnd w:id="36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2）期末发行在外的优先股、永续债等金融工具变动情况表" w:id="365"/>
      <w:bookmarkEnd w:id="36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32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78" w:lineRule="auto" w:before="11"/>
        <w:ind w:right="4633"/>
        <w:jc w:val="left"/>
      </w:pPr>
      <w:r>
        <w:rPr/>
        <w:t>其他权益工具本期增减变动情况、变动原因说明，以及相关会计处理的依据： 其他说明：</w:t>
      </w:r>
    </w:p>
    <w:p>
      <w:pPr>
        <w:spacing w:line="240" w:lineRule="auto" w:before="3"/>
        <w:rPr>
          <w:rFonts w:ascii="宋体" w:hAnsi="宋体" w:cs="宋体" w:eastAsia="宋体" w:hint="default"/>
          <w:sz w:val="20"/>
          <w:szCs w:val="20"/>
        </w:rPr>
      </w:pPr>
    </w:p>
    <w:p>
      <w:pPr>
        <w:pStyle w:val="Heading3"/>
        <w:spacing w:line="240" w:lineRule="auto"/>
        <w:ind w:right="979"/>
        <w:jc w:val="left"/>
        <w:rPr>
          <w:b w:val="0"/>
          <w:bCs w:val="0"/>
        </w:rPr>
      </w:pPr>
      <w:bookmarkStart w:name="55、资本公积" w:id="366"/>
      <w:bookmarkEnd w:id="36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3,532,787,365.98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415,239,421.64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1,352,830,808.00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2,595,195,979.62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12,363,224.54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90,148,257.15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415,200.00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102,096,281.69</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3,545,150,590.52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505,387,678.79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1,353,246,008.00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2,697,292,261.31</w:t>
            </w:r>
          </w:p>
        </w:tc>
      </w:tr>
    </w:tbl>
    <w:p>
      <w:pPr>
        <w:pStyle w:val="BodyText"/>
        <w:spacing w:line="240" w:lineRule="auto" w:before="10"/>
        <w:ind w:left="154" w:right="979"/>
        <w:jc w:val="left"/>
      </w:pPr>
      <w:r>
        <w:rPr/>
        <w:t>其他说明，包括本期增减变动情况、变动原因说明：</w:t>
      </w:r>
    </w:p>
    <w:p>
      <w:pPr>
        <w:pStyle w:val="BodyText"/>
        <w:spacing w:line="244" w:lineRule="auto" w:before="37"/>
        <w:ind w:right="1033"/>
        <w:jc w:val="left"/>
      </w:pPr>
      <w:r>
        <w:rPr/>
        <w:t>（</w:t>
      </w:r>
      <w:r>
        <w:rPr>
          <w:rFonts w:ascii="Times New Roman" w:hAnsi="Times New Roman" w:cs="Times New Roman" w:eastAsia="Times New Roman" w:hint="default"/>
        </w:rPr>
        <w:t>1</w:t>
      </w:r>
      <w:r>
        <w:rPr/>
        <w:t>）本期资本公积（股本溢价）增加</w:t>
      </w:r>
      <w:r>
        <w:rPr>
          <w:rFonts w:ascii="Times New Roman" w:hAnsi="Times New Roman" w:cs="Times New Roman" w:eastAsia="Times New Roman" w:hint="default"/>
        </w:rPr>
        <w:t>415,239,421.64</w:t>
      </w:r>
      <w:r>
        <w:rPr/>
        <w:t>元。 </w:t>
      </w:r>
      <w:r>
        <w:rPr>
          <w:spacing w:val="-9"/>
        </w:rPr>
        <w:t>其中</w:t>
      </w:r>
      <w:r>
        <w:rPr>
          <w:rFonts w:ascii="Times New Roman" w:hAnsi="Times New Roman" w:cs="Times New Roman" w:eastAsia="Times New Roman" w:hint="default"/>
          <w:spacing w:val="-9"/>
        </w:rPr>
        <w:t>12,597,000.00</w:t>
      </w:r>
      <w:r>
        <w:rPr>
          <w:spacing w:val="-9"/>
        </w:rPr>
        <w:t>元原因见附注（三十）股本变动说明（</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402,560,000.00</w:t>
      </w:r>
      <w:r>
        <w:rPr>
          <w:spacing w:val="-9"/>
        </w:rPr>
        <w:t>元原因见附注（三十）股本变动说明（</w:t>
      </w:r>
      <w:r>
        <w:rPr>
          <w:rFonts w:ascii="Times New Roman" w:hAnsi="Times New Roman" w:cs="Times New Roman" w:eastAsia="Times New Roman" w:hint="default"/>
          <w:spacing w:val="-9"/>
        </w:rPr>
        <w:t>3</w:t>
      </w:r>
      <w:r>
        <w:rPr>
          <w:spacing w:val="-9"/>
        </w:rPr>
        <w:t>）；</w:t>
      </w:r>
      <w:r>
        <w:rPr>
          <w:rFonts w:ascii="Times New Roman" w:hAnsi="Times New Roman" w:cs="Times New Roman" w:eastAsia="Times New Roman" w:hint="default"/>
          <w:spacing w:val="-9"/>
        </w:rPr>
        <w:t>82,421.64</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元系公司收购集乐（上海）资产管理有限公司少数股权，收购价格与购买日账面净资产间差额计入资本公积（股本溢价）。</w:t>
      </w:r>
    </w:p>
    <w:p>
      <w:pPr>
        <w:pStyle w:val="BodyText"/>
        <w:spacing w:line="240" w:lineRule="auto" w:before="34"/>
        <w:ind w:left="154" w:right="979"/>
        <w:jc w:val="left"/>
      </w:pPr>
      <w:r>
        <w:rPr/>
        <w:t>（</w:t>
      </w:r>
      <w:r>
        <w:rPr>
          <w:rFonts w:ascii="Times New Roman" w:hAnsi="Times New Roman" w:cs="Times New Roman" w:eastAsia="Times New Roman" w:hint="default"/>
        </w:rPr>
        <w:t>2</w:t>
      </w:r>
      <w:r>
        <w:rPr/>
        <w:t>）本期其他资本公积变动原因：</w:t>
      </w:r>
    </w:p>
    <w:p>
      <w:pPr>
        <w:pStyle w:val="BodyText"/>
        <w:spacing w:line="244" w:lineRule="auto" w:before="24"/>
        <w:ind w:right="1203"/>
        <w:jc w:val="left"/>
      </w:pPr>
      <w:r>
        <w:rPr>
          <w:rFonts w:ascii="Times New Roman" w:hAnsi="Times New Roman" w:cs="Times New Roman" w:eastAsia="Times New Roman" w:hint="default"/>
        </w:rPr>
        <w:t>i</w:t>
      </w:r>
      <w:r>
        <w:rPr/>
        <w:t>、根据公司</w:t>
      </w:r>
      <w:r>
        <w:rPr>
          <w:rFonts w:ascii="Times New Roman" w:hAnsi="Times New Roman" w:cs="Times New Roman" w:eastAsia="Times New Roman" w:hint="default"/>
        </w:rPr>
        <w:t>2017</w:t>
      </w:r>
      <w:r>
        <w:rPr/>
        <w:t>年度股权激励实施情况，本期应摊销股权激励费用</w:t>
      </w:r>
      <w:r>
        <w:rPr>
          <w:rFonts w:ascii="Times New Roman" w:hAnsi="Times New Roman" w:cs="Times New Roman" w:eastAsia="Times New Roman" w:hint="default"/>
        </w:rPr>
        <w:t>90,148,257.15</w:t>
      </w:r>
      <w:r>
        <w:rPr>
          <w:rFonts w:ascii="Times New Roman" w:hAnsi="Times New Roman" w:cs="Times New Roman" w:eastAsia="Times New Roman" w:hint="default"/>
          <w:spacing w:val="26"/>
        </w:rPr>
        <w:t> </w:t>
      </w:r>
      <w:r>
        <w:rPr/>
        <w:t>元，计入其他资本公积； </w:t>
      </w:r>
      <w:r>
        <w:rPr>
          <w:rFonts w:ascii="Times New Roman" w:hAnsi="Times New Roman" w:cs="Times New Roman" w:eastAsia="Times New Roman" w:hint="default"/>
        </w:rPr>
        <w:t>ii</w:t>
      </w:r>
      <w:r>
        <w:rPr/>
        <w:t>、公司孙公司上海二三四五科技投资有限公司权益法核算长期股权投资减少其他权益变动</w:t>
      </w:r>
      <w:r>
        <w:rPr>
          <w:rFonts w:ascii="Times New Roman" w:hAnsi="Times New Roman" w:cs="Times New Roman" w:eastAsia="Times New Roman" w:hint="default"/>
        </w:rPr>
        <w:t>415,200.00</w:t>
      </w:r>
      <w:r>
        <w:rPr/>
        <w:t>元，减少其他资本公 积。</w:t>
      </w:r>
    </w:p>
    <w:p>
      <w:pPr>
        <w:spacing w:line="240" w:lineRule="auto" w:before="2"/>
        <w:rPr>
          <w:rFonts w:ascii="宋体" w:hAnsi="宋体" w:cs="宋体" w:eastAsia="宋体" w:hint="default"/>
          <w:sz w:val="22"/>
          <w:szCs w:val="22"/>
        </w:rPr>
      </w:pPr>
    </w:p>
    <w:p>
      <w:pPr>
        <w:pStyle w:val="Heading3"/>
        <w:spacing w:line="240" w:lineRule="auto"/>
        <w:ind w:left="154" w:right="979"/>
        <w:jc w:val="left"/>
        <w:rPr>
          <w:b w:val="0"/>
          <w:bCs w:val="0"/>
        </w:rPr>
      </w:pPr>
      <w:bookmarkStart w:name="56、库存股" w:id="367"/>
      <w:bookmarkEnd w:id="36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128,691,500.00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545,802,000.00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51,501,991.30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622,991,508.70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128,691,500.00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545,802,000.00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51,501,991.30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622,991,508.70</w:t>
            </w:r>
          </w:p>
        </w:tc>
      </w:tr>
    </w:tbl>
    <w:p>
      <w:pPr>
        <w:pStyle w:val="BodyText"/>
        <w:spacing w:line="240" w:lineRule="auto" w:before="10"/>
        <w:ind w:left="154" w:right="979"/>
        <w:jc w:val="left"/>
      </w:pPr>
      <w:r>
        <w:rPr/>
        <w:t>其他说明，包括本期增减变动情况、变动原因说明：</w:t>
      </w:r>
    </w:p>
    <w:p>
      <w:pPr>
        <w:pStyle w:val="BodyText"/>
        <w:spacing w:line="234" w:lineRule="exact" w:before="61"/>
        <w:ind w:left="154" w:right="979"/>
        <w:jc w:val="left"/>
      </w:pPr>
      <w:r>
        <w:rPr>
          <w:spacing w:val="-1"/>
        </w:rPr>
        <w:t>（</w:t>
      </w:r>
      <w:r>
        <w:rPr>
          <w:rFonts w:ascii="Times New Roman" w:hAnsi="Times New Roman" w:cs="Times New Roman" w:eastAsia="Times New Roman" w:hint="default"/>
          <w:spacing w:val="-1"/>
        </w:rPr>
        <w:t>1</w:t>
      </w:r>
      <w:r>
        <w:rPr>
          <w:spacing w:val="-1"/>
        </w:rPr>
        <w:t>）库存股本期增加</w:t>
      </w:r>
      <w:r>
        <w:rPr>
          <w:rFonts w:ascii="Times New Roman" w:hAnsi="Times New Roman" w:cs="Times New Roman" w:eastAsia="Times New Roman" w:hint="default"/>
          <w:spacing w:val="-1"/>
        </w:rPr>
        <w:t>545,802,000.00</w:t>
      </w:r>
      <w:r>
        <w:rPr>
          <w:spacing w:val="-1"/>
        </w:rPr>
        <w:t>元，系按照本年发行的</w:t>
      </w:r>
      <w:r>
        <w:rPr>
          <w:rFonts w:ascii="Times New Roman" w:hAnsi="Times New Roman" w:cs="Times New Roman" w:eastAsia="Times New Roman" w:hint="default"/>
          <w:spacing w:val="-1"/>
        </w:rPr>
        <w:t>2016</w:t>
      </w:r>
      <w:r>
        <w:rPr>
          <w:spacing w:val="-1"/>
        </w:rPr>
        <w:t>年预留部分及</w:t>
      </w:r>
      <w:r>
        <w:rPr>
          <w:rFonts w:ascii="Times New Roman" w:hAnsi="Times New Roman" w:cs="Times New Roman" w:eastAsia="Times New Roman" w:hint="default"/>
          <w:spacing w:val="-1"/>
        </w:rPr>
        <w:t>2017</w:t>
      </w:r>
      <w:r>
        <w:rPr>
          <w:spacing w:val="-1"/>
        </w:rPr>
        <w:t>年首期股权激励限制性股票的数量以及相</w:t>
      </w:r>
      <w:r>
        <w:rPr>
          <w:spacing w:val="-63"/>
        </w:rPr>
        <w:t> </w:t>
      </w:r>
      <w:r>
        <w:rPr/>
        <w:t>应的回购价格计算确定的回购义务；</w:t>
      </w:r>
    </w:p>
    <w:p>
      <w:pPr>
        <w:pStyle w:val="BodyText"/>
        <w:spacing w:line="225" w:lineRule="auto"/>
        <w:ind w:right="2468"/>
        <w:jc w:val="left"/>
      </w:pPr>
      <w:r>
        <w:rPr/>
        <w:t>（</w:t>
      </w:r>
      <w:r>
        <w:rPr>
          <w:rFonts w:ascii="Times New Roman" w:hAnsi="Times New Roman" w:cs="Times New Roman" w:eastAsia="Times New Roman" w:hint="default"/>
        </w:rPr>
        <w:t>2</w:t>
      </w:r>
      <w:r>
        <w:rPr/>
        <w:t>）库存股本期减少</w:t>
      </w:r>
      <w:r>
        <w:rPr>
          <w:rFonts w:ascii="Times New Roman" w:hAnsi="Times New Roman" w:cs="Times New Roman" w:eastAsia="Times New Roman" w:hint="default"/>
        </w:rPr>
        <w:t>51,501,991.30</w:t>
      </w:r>
      <w:r>
        <w:rPr/>
        <w:t>元， </w:t>
      </w:r>
      <w:r>
        <w:rPr>
          <w:rFonts w:ascii="Times New Roman" w:hAnsi="Times New Roman" w:cs="Times New Roman" w:eastAsia="Times New Roman" w:hint="default"/>
        </w:rPr>
        <w:t>i</w:t>
      </w:r>
      <w:r>
        <w:rPr/>
        <w:t>、其中</w:t>
      </w:r>
      <w:r>
        <w:rPr>
          <w:rFonts w:ascii="Times New Roman" w:hAnsi="Times New Roman" w:cs="Times New Roman" w:eastAsia="Times New Roman" w:hint="default"/>
        </w:rPr>
        <w:t>50,895,600.00</w:t>
      </w:r>
      <w:r>
        <w:rPr/>
        <w:t>元，系</w:t>
      </w:r>
      <w:r>
        <w:rPr>
          <w:rFonts w:ascii="Times New Roman" w:hAnsi="Times New Roman" w:cs="Times New Roman" w:eastAsia="Times New Roman" w:hint="default"/>
        </w:rPr>
        <w:t>2016</w:t>
      </w:r>
      <w:r>
        <w:rPr/>
        <w:t>年首期股权激励限制性股票达到解锁条件而无需回购的股票的账面价值； </w:t>
      </w:r>
      <w:r>
        <w:rPr>
          <w:rFonts w:ascii="Times New Roman" w:hAnsi="Times New Roman" w:cs="Times New Roman" w:eastAsia="Times New Roman" w:hint="default"/>
        </w:rPr>
        <w:t>ii</w:t>
      </w:r>
      <w:r>
        <w:rPr/>
        <w:t>、其中</w:t>
      </w:r>
      <w:r>
        <w:rPr>
          <w:rFonts w:ascii="Times New Roman" w:hAnsi="Times New Roman" w:cs="Times New Roman" w:eastAsia="Times New Roman" w:hint="default"/>
        </w:rPr>
        <w:t>606,391.30</w:t>
      </w:r>
      <w:r>
        <w:rPr/>
        <w:t>元，系预计未来可解锁的限制性股票对应未发放的现金股利数。</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left="154" w:right="979"/>
        <w:jc w:val="left"/>
        <w:rPr>
          <w:b w:val="0"/>
          <w:bCs w:val="0"/>
        </w:rPr>
      </w:pPr>
      <w:bookmarkStart w:name="57、其他综合收益" w:id="368"/>
      <w:bookmarkEnd w:id="36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323"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0"/>
        <w:ind w:left="154" w:right="979"/>
        <w:jc w:val="left"/>
      </w:pPr>
      <w:r>
        <w:rPr/>
        <w:t>其他说明，包括对现金流量套期损益的有效部分转为被套期项目初始确认金额调整：</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8、专项储备" w:id="369"/>
      <w:bookmarkEnd w:id="36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0"/>
        <w:ind w:left="154" w:right="979"/>
        <w:jc w:val="left"/>
      </w:pPr>
      <w:r>
        <w:rPr/>
        <w:t>其他说明，包括本期增减变动情况、变动原因说明：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59、盈余公积" w:id="370"/>
      <w:bookmarkEnd w:id="37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66,960,744.34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8,813,303.79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75,774,048.13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66,960,744.34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8,813,303.79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75,774,048.13</w:t>
            </w:r>
          </w:p>
        </w:tc>
      </w:tr>
    </w:tbl>
    <w:p>
      <w:pPr>
        <w:pStyle w:val="BodyText"/>
        <w:spacing w:line="240" w:lineRule="auto" w:before="10"/>
        <w:ind w:left="154" w:right="979"/>
        <w:jc w:val="left"/>
      </w:pPr>
      <w:r>
        <w:rPr/>
        <w:t>盈余公积说明，包括本期增减变动情况、变动原因说明：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60、未分配利润" w:id="371"/>
      <w:bookmarkEnd w:id="37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1,223,526,127.92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706,362,476.75</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1,223,526,127.92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706,362,476.75</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947,545,405.46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634,965,588.10</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8,813,303.79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22,278,664.93</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96,567,663.30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95,523,272.00</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2,065,690,566.29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1,223,526,127.92</w:t>
            </w:r>
          </w:p>
        </w:tc>
      </w:tr>
    </w:tbl>
    <w:p>
      <w:pPr>
        <w:pStyle w:val="BodyText"/>
        <w:spacing w:line="240" w:lineRule="auto" w:before="11"/>
        <w:ind w:left="154" w:right="979"/>
        <w:jc w:val="left"/>
      </w:pPr>
      <w:r>
        <w:rPr/>
        <w:t>调整期初未分配利润明细：</w:t>
      </w:r>
    </w:p>
    <w:p>
      <w:pPr>
        <w:pStyle w:val="BodyText"/>
        <w:spacing w:line="240" w:lineRule="auto" w:before="37"/>
        <w:ind w:left="154" w:right="979"/>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24"/>
        <w:ind w:right="979"/>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24"/>
        <w:ind w:right="979"/>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23"/>
        <w:ind w:right="979"/>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61、营业收入和营业成本" w:id="372"/>
      <w:bookmarkEnd w:id="37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3,199,617,704.75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338,831,245.63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1,741,602,023.21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477,403,520.05</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569,192.93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3,200,186,897.68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338,831,245.63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1,741,602,023.21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477,403,520.05</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62、税金及附加" w:id="373"/>
      <w:bookmarkEnd w:id="37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8,160,972.11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792,879.25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7,406,513.26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1,624,024.46</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1,201,023.36</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3,170.40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75,099.52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13,015.00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1,506,000.62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711,510.06</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137,657.18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69,368.15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文化事业费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250,736.66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17,478,065.23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4,473,904.80</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63、销售费用" w:id="374"/>
      <w:bookmarkEnd w:id="37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22,047,199.17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28,186,489.53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564,162.23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938,688.48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2,289,704.94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2,865,521.62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1,572,462.48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2,635,798.82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38,727.00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209,988.00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65,347.95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14,120.35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529,114,649.15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461,885,825.98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45,954.26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2,570,857.06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535,058.21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1,225,251.31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4,464,204.26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735,987.58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560,737,469.65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501,268,528.73</w:t>
            </w:r>
          </w:p>
        </w:tc>
      </w:tr>
    </w:tbl>
    <w:p>
      <w:pPr>
        <w:pStyle w:val="BodyText"/>
        <w:spacing w:line="240" w:lineRule="auto" w:before="10"/>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64、管理费用" w:id="375"/>
      <w:bookmarkEnd w:id="37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28,879,020.84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78,971,373.95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90,148,257.15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7,486,700.00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7,071,771.60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6,755,804.19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1,861,617.38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2,300,114.19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857,283.00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163,067,691.64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196,240,264.94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3,708,816.40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6,048,704.58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4,922,142.55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3,473,473.67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2,918,953.06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3,618,515.76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612,508.80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7,469,998.57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8,935,940.98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6,607,345.31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9,423,805.23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316,655,614.50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324,724,489.29</w:t>
            </w:r>
          </w:p>
        </w:tc>
      </w:tr>
    </w:tbl>
    <w:p>
      <w:pPr>
        <w:pStyle w:val="BodyText"/>
        <w:spacing w:line="240" w:lineRule="auto" w:before="10"/>
        <w:ind w:left="154" w:right="979"/>
        <w:jc w:val="left"/>
      </w:pPr>
      <w:r>
        <w:rPr/>
        <w:t>其他说明：</w:t>
      </w:r>
    </w:p>
    <w:p>
      <w:pPr>
        <w:pStyle w:val="BodyText"/>
        <w:spacing w:line="232" w:lineRule="exact" w:before="61"/>
        <w:ind w:left="154" w:right="979"/>
        <w:jc w:val="left"/>
      </w:pPr>
      <w:r>
        <w:rPr>
          <w:spacing w:val="-2"/>
        </w:rPr>
        <w:t>上海海隆软件有限公司（以下简称海隆软件）自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日起不再纳入合并报表范围，上期发生额中职工薪酬包含海隆</w:t>
      </w:r>
      <w:r>
        <w:rPr>
          <w:spacing w:val="-58"/>
        </w:rPr>
        <w:t> </w:t>
      </w:r>
      <w:r>
        <w:rPr>
          <w:spacing w:val="-58"/>
        </w:rPr>
      </w:r>
      <w:r>
        <w:rPr/>
        <w:t>软件发生额</w:t>
      </w:r>
      <w:r>
        <w:rPr>
          <w:rFonts w:ascii="Times New Roman" w:hAnsi="Times New Roman" w:cs="Times New Roman" w:eastAsia="Times New Roman" w:hint="default"/>
        </w:rPr>
        <w:t>55,370,313.25</w:t>
      </w:r>
      <w:r>
        <w:rPr/>
        <w:t>元，研发支出包含海隆软件发生额</w:t>
      </w:r>
      <w:r>
        <w:rPr>
          <w:rFonts w:ascii="Times New Roman" w:hAnsi="Times New Roman" w:cs="Times New Roman" w:eastAsia="Times New Roman" w:hint="default"/>
        </w:rPr>
        <w:t>32,156,903.34</w:t>
      </w:r>
      <w:r>
        <w:rPr/>
        <w:t>元。</w:t>
      </w:r>
    </w:p>
    <w:p>
      <w:pPr>
        <w:spacing w:line="240" w:lineRule="auto" w:before="11"/>
        <w:rPr>
          <w:rFonts w:ascii="宋体" w:hAnsi="宋体" w:cs="宋体" w:eastAsia="宋体" w:hint="default"/>
          <w:sz w:val="20"/>
          <w:szCs w:val="20"/>
        </w:rPr>
      </w:pPr>
    </w:p>
    <w:p>
      <w:pPr>
        <w:pStyle w:val="Heading3"/>
        <w:spacing w:line="240" w:lineRule="auto"/>
        <w:ind w:right="979"/>
        <w:jc w:val="left"/>
        <w:rPr>
          <w:b w:val="0"/>
          <w:bCs w:val="0"/>
        </w:rPr>
      </w:pPr>
      <w:bookmarkStart w:name="65、财务费用" w:id="376"/>
      <w:bookmarkEnd w:id="37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18,192,222.90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3,770,855.23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96,913,515.11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75,039,625.54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3,251,198.90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-11,016,839.69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205,530.74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463,164.85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-75,264,562.57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-81,822,445.15</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66、资产减值损失" w:id="377"/>
      <w:bookmarkEnd w:id="37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1,234,695,159.38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152,406.98</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-36,383,015.55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31,165,976.95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1,198,312,143.83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32,118,383.93</w:t>
            </w:r>
          </w:p>
        </w:tc>
      </w:tr>
    </w:tbl>
    <w:p>
      <w:pPr>
        <w:pStyle w:val="BodyText"/>
        <w:spacing w:line="240" w:lineRule="auto" w:before="10"/>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67、公允价值变动收益" w:id="378"/>
      <w:bookmarkEnd w:id="37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7,272,300.00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7,272,300.00</w:t>
            </w:r>
          </w:p>
        </w:tc>
      </w:tr>
    </w:tbl>
    <w:p>
      <w:pPr>
        <w:pStyle w:val="BodyText"/>
        <w:spacing w:line="240" w:lineRule="auto" w:before="11"/>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68、投资收益" w:id="379"/>
      <w:bookmarkEnd w:id="37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-4,399,040.69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-3,480,610.71</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18,305,672.55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125,951,947.44</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10,088,967.36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2,970,183.72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13,049,611.13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46,737,005.78</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远期结汇投资收益</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-14,370,400.00</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40,015,394.07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154,837,942.51</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69、资产处置收益" w:id="380"/>
      <w:bookmarkEnd w:id="38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处置未划分为持有待售的固定资产产生 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298,675.89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708,132.57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298,675.89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708,132.57</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0、其他收益" w:id="381"/>
      <w:bookmarkEnd w:id="38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上海市浦东新区世博地区开发管理委员 会开发扶持资金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浦东新区科技进步奖励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软件著作权补贴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5,226,920.00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上海市科技小巨人工程补贴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面对云环境的智能浏览器的大数据分析 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技术的互联网用户行为大数 据分析平台项目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3"/>
              <w:jc w:val="left"/>
              <w:rPr>
                <w:rFonts w:ascii="宋体" w:hAnsi="宋体" w:cs="宋体" w:eastAsia="宋体" w:hint="default"/>
                <w:sz w:val="18"/>
                <w:szCs w:val="18"/>
              </w:rPr>
            </w:pPr>
            <w:r>
              <w:rPr>
                <w:rFonts w:ascii="宋体" w:hAnsi="宋体" w:cs="宋体" w:eastAsia="宋体" w:hint="default"/>
                <w:sz w:val="18"/>
                <w:szCs w:val="18"/>
              </w:rPr>
              <w:t>面向移动互联网入口服务的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手机浏 览器综合应用平台项目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应用软件分发渠道诚信管理平台项目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487,500.00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杨浦区大学生实习基地年检奖励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基于大数据分析的上网入口个性化定制 解决方案项目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121,739.13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290,596.25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14,153,363.38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1、营业外收入" w:id="382"/>
      <w:bookmarkEnd w:id="38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50" w:space="0" w:color="D2D2D2"/>
              <w:left w:val="single" w:sz="13" w:space="0" w:color="D2D2D2"/>
              <w:bottom w:val="single" w:sz="4" w:space="0" w:color="000000"/>
              <w:right w:val="single" w:sz="4" w:space="0" w:color="000000"/>
            </w:tcBorders>
          </w:tcPr>
          <w:p>
            <w:pPr/>
          </w:p>
        </w:tc>
        <w:tc>
          <w:tcPr>
            <w:tcW w:w="2392" w:type="dxa"/>
            <w:tcBorders>
              <w:top w:val="single" w:sz="50" w:space="0" w:color="D2D2D2"/>
              <w:left w:val="single" w:sz="4" w:space="0" w:color="000000"/>
              <w:bottom w:val="single" w:sz="4" w:space="0" w:color="000000"/>
              <w:right w:val="single" w:sz="13" w:space="0" w:color="D2D2D2"/>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47,172,144.42</w:t>
            </w:r>
          </w:p>
        </w:tc>
        <w:tc>
          <w:tcPr>
            <w:tcW w:w="2392" w:type="dxa"/>
            <w:tcBorders>
              <w:top w:val="single" w:sz="4" w:space="0" w:color="000000"/>
              <w:left w:val="single" w:sz="13" w:space="0" w:color="D2D2D2"/>
              <w:bottom w:val="single" w:sz="4" w:space="0" w:color="000000"/>
              <w:right w:val="single" w:sz="13" w:space="0" w:color="D2D2D2"/>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1,345,032.52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10,071.81</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1,252,160.94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10,071.81</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92,871.58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违约金、罚款及其他收入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479,539.04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贷款王垫款处置收益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5,283,052.00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5,283,052.00</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890,417.87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890,417.87</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6,183,541.68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48,996,715.98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6,183,541.68</w:t>
            </w:r>
          </w:p>
        </w:tc>
      </w:tr>
    </w:tbl>
    <w:p>
      <w:pPr>
        <w:pStyle w:val="BodyText"/>
        <w:spacing w:line="240" w:lineRule="auto" w:before="10"/>
        <w:ind w:left="154" w:right="979"/>
        <w:jc w:val="left"/>
      </w:pPr>
      <w:r>
        <w:rPr/>
        <w:t>计入当期损益的政府补助：</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面对云环境 的智能浏览 器的大数据 分析平台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31"/>
              <w:jc w:val="both"/>
              <w:rPr>
                <w:rFonts w:ascii="宋体" w:hAnsi="宋体" w:cs="宋体" w:eastAsia="宋体" w:hint="default"/>
                <w:sz w:val="18"/>
                <w:szCs w:val="18"/>
              </w:rPr>
            </w:pPr>
            <w:r>
              <w:rPr>
                <w:rFonts w:ascii="宋体" w:hAnsi="宋体" w:cs="宋体" w:eastAsia="宋体" w:hint="default"/>
                <w:sz w:val="18"/>
                <w:szCs w:val="18"/>
              </w:rPr>
              <w:t>浦东新区区 域性总部财 政扶持拨款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27,005,000.0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专利资助费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跨终端 影视运营服 务平台项目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97"/>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hadoop </w:t>
            </w:r>
            <w:r>
              <w:rPr>
                <w:rFonts w:ascii="宋体" w:hAnsi="宋体" w:cs="宋体" w:eastAsia="宋体" w:hint="default"/>
                <w:sz w:val="18"/>
                <w:szCs w:val="18"/>
              </w:rPr>
              <w:t>技术的互联 网用户行为 大数据分析 平台项目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42"/>
              <w:jc w:val="left"/>
              <w:rPr>
                <w:rFonts w:ascii="宋体" w:hAnsi="宋体" w:cs="宋体" w:eastAsia="宋体" w:hint="default"/>
                <w:sz w:val="18"/>
                <w:szCs w:val="18"/>
              </w:rPr>
            </w:pPr>
            <w:r>
              <w:rPr>
                <w:rFonts w:ascii="宋体" w:hAnsi="宋体" w:cs="宋体" w:eastAsia="宋体" w:hint="default"/>
                <w:sz w:val="18"/>
                <w:szCs w:val="18"/>
              </w:rPr>
              <w:t>面向移动互 联网入口服 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 机浏览器综 合应用平台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290,000.00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云传送移动 网址导航项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both"/>
              <w:rPr>
                <w:rFonts w:ascii="宋体" w:hAnsi="宋体" w:cs="宋体" w:eastAsia="宋体" w:hint="default"/>
                <w:sz w:val="18"/>
                <w:szCs w:val="18"/>
              </w:rPr>
            </w:pPr>
            <w:r>
              <w:rPr>
                <w:rFonts w:ascii="宋体" w:hAnsi="宋体" w:cs="宋体" w:eastAsia="宋体" w:hint="default"/>
                <w:sz w:val="18"/>
                <w:szCs w:val="18"/>
              </w:rPr>
              <w:t>江苏省级服 务外包项目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31"/>
              <w:jc w:val="both"/>
              <w:rPr>
                <w:rFonts w:ascii="宋体" w:hAnsi="宋体" w:cs="宋体" w:eastAsia="宋体" w:hint="default"/>
                <w:sz w:val="18"/>
                <w:szCs w:val="18"/>
              </w:rPr>
            </w:pPr>
            <w:r>
              <w:rPr>
                <w:rFonts w:ascii="宋体" w:hAnsi="宋体" w:cs="宋体" w:eastAsia="宋体" w:hint="default"/>
                <w:sz w:val="18"/>
                <w:szCs w:val="18"/>
              </w:rPr>
              <w:t>上海市服务 贸易发展专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税收补贴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重点科技创 业项目企业 专项资金项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2"/>
                <w:sz w:val="18"/>
                <w:szCs w:val="18"/>
              </w:rPr>
              <w:t>科技创新、品</w:t>
            </w:r>
            <w:r>
              <w:rPr>
                <w:rFonts w:ascii="宋体" w:hAnsi="宋体" w:cs="宋体" w:eastAsia="宋体" w:hint="default"/>
                <w:sz w:val="18"/>
                <w:szCs w:val="18"/>
              </w:rPr>
              <w:t> 牌认定项目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网址导 航品牌推广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应用软件分 发渠道诚信 管理平台项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年浦东 新区自主品 牌建设奖励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31"/>
              <w:jc w:val="both"/>
              <w:rPr>
                <w:rFonts w:ascii="宋体" w:hAnsi="宋体" w:cs="宋体" w:eastAsia="宋体" w:hint="default"/>
                <w:sz w:val="18"/>
                <w:szCs w:val="18"/>
              </w:rPr>
            </w:pPr>
            <w:r>
              <w:rPr>
                <w:rFonts w:ascii="宋体" w:hAnsi="宋体" w:cs="宋体" w:eastAsia="宋体" w:hint="default"/>
                <w:sz w:val="18"/>
                <w:szCs w:val="18"/>
              </w:rPr>
              <w:t>浦东新区科 技发展基金 研发投入补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企业职工培 训费补贴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1,162,860.89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基于大数据 分析的上网 入口个性化 定制解决方 案</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1,278,260.87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世博园入驻 企业财政补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5"/>
              <w:ind w:right="20"/>
              <w:jc w:val="right"/>
              <w:rPr>
                <w:rFonts w:ascii="Times New Roman" w:hAnsi="Times New Roman" w:cs="Times New Roman" w:eastAsia="Times New Roman" w:hint="default"/>
                <w:sz w:val="18"/>
                <w:szCs w:val="18"/>
              </w:rPr>
            </w:pPr>
            <w:r>
              <w:rPr>
                <w:rFonts w:ascii="Times New Roman"/>
                <w:spacing w:val="-1"/>
                <w:sz w:val="18"/>
              </w:rPr>
              <w:t>47,172,144.4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72、营业外支出" w:id="383"/>
      <w:bookmarkEnd w:id="38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50" w:space="0" w:color="D2D2D2"/>
              <w:left w:val="single" w:sz="4" w:space="0" w:color="000000"/>
              <w:bottom w:val="single" w:sz="4" w:space="0" w:color="000000"/>
              <w:right w:val="single" w:sz="13" w:space="0" w:color="D2D2D2"/>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625,198.00</w:t>
            </w:r>
          </w:p>
        </w:tc>
        <w:tc>
          <w:tcPr>
            <w:tcW w:w="23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z w:val="18"/>
              </w:rPr>
              <w:t>50,000.00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10,758.10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470,212.66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10,758.10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10,758.10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470,212.66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10,758.10</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1,276,487.20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1,210,057.17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1,276,487.20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1,337,245.30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2,305,467.83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1,337,245.30</w:t>
            </w:r>
          </w:p>
        </w:tc>
      </w:tr>
    </w:tbl>
    <w:p>
      <w:pPr>
        <w:pStyle w:val="BodyText"/>
        <w:spacing w:line="240" w:lineRule="auto" w:before="10"/>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73、所得税费用" w:id="384"/>
      <w:bookmarkEnd w:id="38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90,367,687.88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55,455,906.72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-140,925,920.26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2,657,555.31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-50,558,232.38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58,113,462.03</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902,750,651.13</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225,687,662.78</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-135,377,605.48</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-1,789,829.08</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-66,735,824.11</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74,514,929.44</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-220,492.37</w:t>
            </w:r>
            <w:r>
              <w:rPr>
                <w:rFonts w:ascii="Times New Roman"/>
                <w:sz w:val="18"/>
              </w:rPr>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对于研发支出加计扣除和无形资产加计摊销的所得税影响的 披露</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-5,711,153.31</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本期已确认递延所得税资产的可抵扣暂时性差异或可抵扣亏 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-140,925,920.26</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-50,558,232.38</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74、其他综合收益" w:id="387"/>
      <w:bookmarkEnd w:id="387"/>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详见附注。</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75、现金流量表项目" w:id="388"/>
      <w:bookmarkEnd w:id="388"/>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85,852,992.21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24,330,405.90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5,296,731.29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479,539.04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14,563,528.00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46,803,216.89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6,755,367.29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11,897,670.04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124,366,288.83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71,613,161.83</w:t>
            </w:r>
          </w:p>
        </w:tc>
      </w:tr>
    </w:tbl>
    <w:p>
      <w:pPr>
        <w:pStyle w:val="BodyText"/>
        <w:spacing w:line="240" w:lineRule="auto" w:before="10"/>
        <w:ind w:left="154" w:right="979"/>
        <w:jc w:val="left"/>
      </w:pPr>
      <w:r>
        <w:rPr/>
        <w:t>收到的其他与经营活动有关的现金说明：</w:t>
      </w:r>
    </w:p>
    <w:p>
      <w:pPr>
        <w:spacing w:line="240" w:lineRule="auto" w:before="5"/>
        <w:rPr>
          <w:rFonts w:ascii="宋体" w:hAnsi="宋体" w:cs="宋体" w:eastAsia="宋体" w:hint="default"/>
          <w:sz w:val="22"/>
          <w:szCs w:val="22"/>
        </w:rPr>
      </w:pPr>
    </w:p>
    <w:p>
      <w:pPr>
        <w:pStyle w:val="Heading3"/>
        <w:spacing w:line="240" w:lineRule="auto"/>
        <w:ind w:left="154" w:right="979"/>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3,030,011.26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23,279,146.87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528,425,153.84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83,749,796.91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205,530.74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463,164.85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451,487.20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6,320,592.45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7,026,464.40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625,198.00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第三方平台备付金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37,071,475.96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9,203,345.09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576,260,123.40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133,141,244.17</w:t>
            </w:r>
          </w:p>
        </w:tc>
      </w:tr>
    </w:tbl>
    <w:p>
      <w:pPr>
        <w:pStyle w:val="BodyText"/>
        <w:spacing w:line="240" w:lineRule="auto" w:before="10"/>
        <w:ind w:left="154" w:right="979"/>
        <w:jc w:val="left"/>
      </w:pPr>
      <w:r>
        <w:rPr/>
        <w:t>支付的其他与经营活动有关的现金说明：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定期存款、理财产品及理财收益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196,759,008.39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336,822,393.90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196,759,008.39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336,822,393.90</w:t>
            </w:r>
          </w:p>
        </w:tc>
      </w:tr>
    </w:tbl>
    <w:p>
      <w:pPr>
        <w:pStyle w:val="BodyText"/>
        <w:spacing w:line="240" w:lineRule="auto" w:before="10"/>
        <w:ind w:left="154" w:right="979"/>
        <w:jc w:val="left"/>
      </w:pPr>
      <w:r>
        <w:rPr/>
        <w:t>收到的其他与投资活动有关的现金说明：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支付的远期结汇保证金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9,920,000.00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339,920,000.00</w:t>
            </w:r>
          </w:p>
        </w:tc>
      </w:tr>
    </w:tbl>
    <w:p>
      <w:pPr>
        <w:pStyle w:val="BodyText"/>
        <w:spacing w:line="240" w:lineRule="auto" w:before="10"/>
        <w:ind w:left="154" w:right="979"/>
        <w:jc w:val="left"/>
      </w:pPr>
      <w:r>
        <w:rPr/>
        <w:t>支付的其他与投资活动有关的现金说明：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0"/>
        <w:ind w:left="154" w:right="979"/>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r>
        <w:rPr/>
        <w:pict>
          <v:group style="position:absolute;margin-left:224.479996pt;margin-top:481.659973pt;width:150.1pt;height:30.55pt;mso-position-horizontal-relative:page;mso-position-vertical-relative:page;z-index:-1001296" coordorigin="4490,9633" coordsize="3002,611">
            <v:group style="position:absolute;left:4490;top:9633;width:3002;height:287" coordorigin="4490,9633" coordsize="3002,287">
              <v:shape style="position:absolute;left:4490;top:9633;width:3002;height:287" coordorigin="4490,9633" coordsize="3002,287" path="m4490,9920l7491,9920,7491,9633,4490,9633,4490,9920xe" filled="true" fillcolor="#ffffff" stroked="false">
                <v:path arrowok="t"/>
                <v:fill type="solid"/>
              </v:shape>
            </v:group>
            <v:group style="position:absolute;left:4490;top:9957;width:3002;height:287" coordorigin="4490,9957" coordsize="3002,287">
              <v:shape style="position:absolute;left:4490;top:9957;width:3002;height:287" coordorigin="4490,9957" coordsize="3002,287" path="m4490,10244l7491,10244,7491,9957,4490,9957,4490,10244xe" filled="true" fillcolor="#ffffff" stroked="false">
                <v:path arrowok="t"/>
                <v:fill type="solid"/>
              </v:shape>
            </v:group>
            <w10:wrap type="none"/>
          </v:group>
        </w:pict>
      </w:r>
    </w:p>
    <w:p>
      <w:pPr>
        <w:pStyle w:val="Heading3"/>
        <w:spacing w:line="240" w:lineRule="auto" w:before="35"/>
        <w:ind w:right="979"/>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2,172,622.88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2,172,622.88</w:t>
            </w:r>
          </w:p>
        </w:tc>
      </w:tr>
    </w:tbl>
    <w:p>
      <w:pPr>
        <w:pStyle w:val="BodyText"/>
        <w:spacing w:line="240" w:lineRule="auto" w:before="10"/>
        <w:ind w:left="154" w:right="979"/>
        <w:jc w:val="left"/>
      </w:pPr>
      <w:r>
        <w:rPr/>
        <w:t>支付的其他与筹资活动有关的现金说明：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76、现金流量表补充资料" w:id="395"/>
      <w:bookmarkEnd w:id="39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965"/>
        <w:gridCol w:w="2104"/>
        <w:gridCol w:w="3184"/>
      </w:tblGrid>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1899" w:right="0"/>
              <w:jc w:val="left"/>
              <w:rPr>
                <w:rFonts w:ascii="Times New Roman" w:hAnsi="Times New Roman" w:cs="Times New Roman" w:eastAsia="Times New Roman" w:hint="default"/>
                <w:sz w:val="18"/>
                <w:szCs w:val="18"/>
              </w:rPr>
            </w:pPr>
            <w:r>
              <w:rPr>
                <w:rFonts w:ascii="Times New Roman"/>
                <w:sz w:val="18"/>
              </w:rPr>
              <w:t>953,308,883.51</w:t>
            </w:r>
          </w:p>
        </w:tc>
        <w:tc>
          <w:tcPr>
            <w:tcW w:w="318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634,831,802.76</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764" w:right="0"/>
              <w:jc w:val="left"/>
              <w:rPr>
                <w:rFonts w:ascii="Times New Roman" w:hAnsi="Times New Roman" w:cs="Times New Roman" w:eastAsia="Times New Roman" w:hint="default"/>
                <w:sz w:val="18"/>
                <w:szCs w:val="18"/>
              </w:rPr>
            </w:pPr>
            <w:r>
              <w:rPr>
                <w:rFonts w:ascii="Times New Roman"/>
                <w:sz w:val="18"/>
              </w:rPr>
              <w:t>1,198,312,143.83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32,118,383.93</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8,065,881.31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13,075,750.24</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2,331,006.30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6,635,308.13</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752,345.12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69,202.30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-298,675.89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-1,582,952.43</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686.29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-7,272,300.00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89" w:right="0"/>
              <w:jc w:val="left"/>
              <w:rPr>
                <w:rFonts w:ascii="Times New Roman" w:hAnsi="Times New Roman" w:cs="Times New Roman" w:eastAsia="Times New Roman" w:hint="default"/>
                <w:sz w:val="18"/>
                <w:szCs w:val="18"/>
              </w:rPr>
            </w:pPr>
            <w:r>
              <w:rPr>
                <w:rFonts w:ascii="Times New Roman"/>
                <w:sz w:val="18"/>
              </w:rPr>
              <w:t>21,443,421.80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-7,268,514.09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29" w:right="0"/>
              <w:jc w:val="left"/>
              <w:rPr>
                <w:rFonts w:ascii="Times New Roman" w:hAnsi="Times New Roman" w:cs="Times New Roman" w:eastAsia="Times New Roman" w:hint="default"/>
                <w:sz w:val="18"/>
                <w:szCs w:val="18"/>
              </w:rPr>
            </w:pPr>
            <w:r>
              <w:rPr>
                <w:rFonts w:ascii="Times New Roman"/>
                <w:sz w:val="18"/>
              </w:rPr>
              <w:t>-40,015,394.07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-154,837,942.51</w:t>
            </w:r>
          </w:p>
        </w:tc>
      </w:tr>
      <w:tr>
        <w:trPr>
          <w:trHeight w:val="323"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65"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891" w:right="0"/>
              <w:jc w:val="left"/>
              <w:rPr>
                <w:rFonts w:ascii="Times New Roman" w:hAnsi="Times New Roman" w:cs="Times New Roman" w:eastAsia="Times New Roman" w:hint="default"/>
                <w:sz w:val="18"/>
                <w:szCs w:val="18"/>
              </w:rPr>
            </w:pPr>
            <w:r>
              <w:rPr>
                <w:rFonts w:ascii="Times New Roman"/>
                <w:sz w:val="18"/>
              </w:rPr>
              <w:t>-140,925,920.26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1,366,592.81</w:t>
            </w:r>
          </w:p>
        </w:tc>
      </w:tr>
      <w:tr>
        <w:trPr>
          <w:trHeight w:val="324"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1,290,962.50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-1,462,342.94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-1,464,128,961.16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-590,414,871.34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-373,578,714.05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162,477,012.67</w:t>
            </w:r>
          </w:p>
        </w:tc>
      </w:tr>
      <w:tr>
        <w:trPr>
          <w:trHeight w:val="38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56" w:space="0" w:color="D2D2D2"/>
              <w:right w:val="single" w:sz="4" w:space="0" w:color="000000"/>
            </w:tcBorders>
          </w:tcPr>
          <w:p>
            <w:pPr>
              <w:pStyle w:val="TableParagraph"/>
              <w:spacing w:line="240" w:lineRule="auto" w:before="50"/>
              <w:ind w:left="1899" w:right="0"/>
              <w:jc w:val="left"/>
              <w:rPr>
                <w:rFonts w:ascii="Times New Roman" w:hAnsi="Times New Roman" w:cs="Times New Roman" w:eastAsia="Times New Roman" w:hint="default"/>
                <w:sz w:val="18"/>
                <w:szCs w:val="18"/>
              </w:rPr>
            </w:pPr>
            <w:r>
              <w:rPr>
                <w:rFonts w:ascii="Times New Roman"/>
                <w:sz w:val="18"/>
              </w:rPr>
              <w:t>165,266,702.73</w:t>
            </w:r>
          </w:p>
        </w:tc>
        <w:tc>
          <w:tcPr>
            <w:tcW w:w="3184"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89,026,092.03</w:t>
            </w:r>
          </w:p>
        </w:tc>
      </w:tr>
      <w:tr>
        <w:trPr>
          <w:trHeight w:val="43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r>
        <w:trPr>
          <w:trHeight w:val="37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1764" w:right="0"/>
              <w:jc w:val="left"/>
              <w:rPr>
                <w:rFonts w:ascii="Times New Roman" w:hAnsi="Times New Roman" w:cs="Times New Roman" w:eastAsia="Times New Roman" w:hint="default"/>
                <w:sz w:val="18"/>
                <w:szCs w:val="18"/>
              </w:rPr>
            </w:pPr>
            <w:r>
              <w:rPr>
                <w:rFonts w:ascii="Times New Roman"/>
                <w:sz w:val="18"/>
              </w:rPr>
              <w:t>3,383,752,332.87</w:t>
            </w:r>
          </w:p>
        </w:tc>
        <w:tc>
          <w:tcPr>
            <w:tcW w:w="318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3,208,591,746.21</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764" w:right="0"/>
              <w:jc w:val="left"/>
              <w:rPr>
                <w:rFonts w:ascii="Times New Roman" w:hAnsi="Times New Roman" w:cs="Times New Roman" w:eastAsia="Times New Roman" w:hint="default"/>
                <w:sz w:val="18"/>
                <w:szCs w:val="18"/>
              </w:rPr>
            </w:pPr>
            <w:r>
              <w:rPr>
                <w:rFonts w:ascii="Times New Roman"/>
                <w:sz w:val="18"/>
              </w:rPr>
              <w:t>3,208,591,746.21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1,073,809,328.73</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99" w:right="0"/>
              <w:jc w:val="left"/>
              <w:rPr>
                <w:rFonts w:ascii="Times New Roman" w:hAnsi="Times New Roman" w:cs="Times New Roman" w:eastAsia="Times New Roman" w:hint="default"/>
                <w:sz w:val="18"/>
                <w:szCs w:val="18"/>
              </w:rPr>
            </w:pPr>
            <w:r>
              <w:rPr>
                <w:rFonts w:ascii="Times New Roman"/>
                <w:sz w:val="18"/>
              </w:rPr>
              <w:t>175,160,586.66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2,134,782,417.48</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4"/>
          <w:szCs w:val="4"/>
        </w:rPr>
      </w:pPr>
    </w:p>
    <w:p>
      <w:pPr>
        <w:spacing w:line="343" w:lineRule="exact"/>
        <w:ind w:left="14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95pt;height:17.2pt;mso-position-horizontal-relative:char;mso-position-vertical-relative:line" coordorigin="0,0" coordsize="9579,344">
            <v:group style="position:absolute;left:10;top:22;width:4979;height:2" coordorigin="10,22" coordsize="4979,2">
              <v:shape style="position:absolute;left:10;top:22;width:4979;height:2" coordorigin="10,22" coordsize="4979,0" path="m10,22l4988,22e" filled="false" stroked="true" strokeweight=".66pt" strokecolor="#d2d2d2">
                <v:path arrowok="t"/>
              </v:shape>
            </v:group>
            <v:group style="position:absolute;left:21;top:29;width:2;height:287" coordorigin="21,29" coordsize="2,287">
              <v:shape style="position:absolute;left:21;top:29;width:2;height:287" coordorigin="21,29" coordsize="0,287" path="m21,29l21,316e" filled="false" stroked="true" strokeweight="1.140pt" strokecolor="#d2d2d2">
                <v:path arrowok="t"/>
              </v:shape>
            </v:group>
            <v:group style="position:absolute;left:4977;top:29;width:2;height:287" coordorigin="4977,29" coordsize="2,287">
              <v:shape style="position:absolute;left:4977;top:29;width:2;height:287" coordorigin="4977,29" coordsize="0,287" path="m4977,29l4977,316e" filled="false" stroked="true" strokeweight="1.140pt" strokecolor="#d2d2d2">
                <v:path arrowok="t"/>
              </v:shape>
            </v:group>
            <v:group style="position:absolute;left:10;top:322;width:4979;height:2" coordorigin="10,322" coordsize="4979,2">
              <v:shape style="position:absolute;left:10;top:322;width:4979;height:2" coordorigin="10,322" coordsize="4979,0" path="m10,322l4988,322e" filled="false" stroked="true" strokeweight=".66pt" strokecolor="#d2d2d2">
                <v:path arrowok="t"/>
              </v:shape>
            </v:group>
            <v:group style="position:absolute;left:32;top:29;width:4933;height:287" coordorigin="32,29" coordsize="4933,287">
              <v:shape style="position:absolute;left:32;top:29;width:4933;height:287" coordorigin="32,29" coordsize="4933,287" path="m32,316l4965,316,4965,29,32,29,32,316xe" filled="true" fillcolor="#d2d2d2" stroked="false">
                <v:path arrowok="t"/>
                <v:fill type="solid"/>
              </v:shape>
            </v:group>
            <v:group style="position:absolute;left:5010;top:16;width:2;height:314" coordorigin="5010,16" coordsize="2,314">
              <v:shape style="position:absolute;left:5010;top:16;width:2;height:314" coordorigin="5010,16" coordsize="0,314" path="m5010,16l5010,329e" filled="false" stroked="true" strokeweight="1.140pt" strokecolor="#d2d2d2">
                <v:path arrowok="t"/>
              </v:shape>
            </v:group>
            <v:group style="position:absolute;left:9557;top:16;width:2;height:314" coordorigin="9557,16" coordsize="2,314">
              <v:shape style="position:absolute;left:9557;top:16;width:2;height:314" coordorigin="9557,16" coordsize="0,314" path="m9557,16l9557,329e" filled="false" stroked="true" strokeweight="1.140pt" strokecolor="#d2d2d2">
                <v:path arrowok="t"/>
              </v:shape>
            </v:group>
            <v:group style="position:absolute;left:5022;top:16;width:4525;height:314" coordorigin="5022,16" coordsize="4525,314">
              <v:shape style="position:absolute;left:5022;top:16;width:4525;height:314" coordorigin="5022,16" coordsize="4525,314" path="m5022,329l9546,329,9546,16,5022,16,5022,329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334" coordorigin="5,5" coordsize="2,334">
              <v:shape style="position:absolute;left:5;top:5;width:2;height:334" coordorigin="5,5" coordsize="0,334" path="m5,5l5,338e" filled="false" stroked="true" strokeweight=".48pt" strokecolor="#000000">
                <v:path arrowok="t"/>
              </v:shape>
            </v:group>
            <v:group style="position:absolute;left:10;top:334;width:4980;height:2" coordorigin="10,334" coordsize="4980,2">
              <v:shape style="position:absolute;left:10;top:334;width:4980;height:2" coordorigin="10,334" coordsize="4980,0" path="m10,334l4989,334e" filled="false" stroked="true" strokeweight=".48pt" strokecolor="#000000">
                <v:path arrowok="t"/>
              </v:shape>
            </v:group>
            <v:group style="position:absolute;left:4994;top:5;width:2;height:334" coordorigin="4994,5" coordsize="2,334">
              <v:shape style="position:absolute;left:4994;top:5;width:2;height:334" coordorigin="4994,5" coordsize="0,334" path="m4994,5l4994,338e" filled="false" stroked="true" strokeweight=".48pt" strokecolor="#000000">
                <v:path arrowok="t"/>
              </v:shape>
            </v:group>
            <v:group style="position:absolute;left:4999;top:334;width:4570;height:2" coordorigin="4999,334" coordsize="4570,2">
              <v:shape style="position:absolute;left:4999;top:334;width:4570;height:2" coordorigin="4999,334" coordsize="4570,0" path="m4999,334l9569,334e" filled="false" stroked="true" strokeweight=".48pt" strokecolor="#000000">
                <v:path arrowok="t"/>
              </v:shape>
            </v:group>
            <v:group style="position:absolute;left:9574;top:5;width:2;height:334" coordorigin="9574,5" coordsize="2,334">
              <v:shape style="position:absolute;left:9574;top:5;width:2;height:334" coordorigin="9574,5" coordsize="0,334" path="m9574,5l9574,338e" filled="false" stroked="true" strokeweight=".48pt" strokecolor="#000000">
                <v:path arrowok="t"/>
              </v:shape>
              <v:shape style="position:absolute;left:7104;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6"/>
          <w:sz w:val="20"/>
          <w:szCs w:val="20"/>
        </w:rPr>
      </w:r>
    </w:p>
    <w:p>
      <w:pPr>
        <w:spacing w:after="0" w:line="343"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3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c>
          <w:tcPr>
            <w:tcW w:w="458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32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7,409.38</w:t>
            </w:r>
          </w:p>
        </w:tc>
      </w:tr>
      <w:tr>
        <w:trPr>
          <w:trHeight w:val="31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c>
          <w:tcPr>
            <w:tcW w:w="4580" w:type="dxa"/>
            <w:tcBorders>
              <w:top w:val="single" w:sz="9" w:space="0" w:color="D2D2D2"/>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7,409.38</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9,192,590.62</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26,600,000.00</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上海快猫文化传媒有限公司</w:t>
            </w:r>
          </w:p>
        </w:tc>
        <w:tc>
          <w:tcPr>
            <w:tcW w:w="458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26,600,000.00</w:t>
            </w:r>
          </w:p>
        </w:tc>
      </w:tr>
      <w:tr>
        <w:trPr>
          <w:trHeight w:val="33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5,396,340.25</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上海快猫文化传媒有限公司</w:t>
            </w:r>
          </w:p>
        </w:tc>
        <w:tc>
          <w:tcPr>
            <w:tcW w:w="4580" w:type="dxa"/>
            <w:tcBorders>
              <w:top w:val="single" w:sz="9" w:space="0" w:color="D2D2D2"/>
              <w:left w:val="single" w:sz="4" w:space="0" w:color="000000"/>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5,396,340.25</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21,203,659.75</w:t>
            </w:r>
          </w:p>
        </w:tc>
      </w:tr>
    </w:tbl>
    <w:p>
      <w:pPr>
        <w:pStyle w:val="BodyText"/>
        <w:spacing w:line="240" w:lineRule="auto" w:before="11"/>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3,383,752,332.87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3,208,591,746.21</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3,383,752,332.87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2,777,387,208.01</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431,204,538.20</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3,383,752,332.87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3,208,591,746.21</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spacing w:line="494" w:lineRule="auto" w:before="0"/>
        <w:ind w:left="153" w:right="5373" w:firstLine="0"/>
        <w:jc w:val="left"/>
        <w:rPr>
          <w:rFonts w:ascii="宋体" w:hAnsi="宋体" w:cs="宋体" w:eastAsia="宋体" w:hint="default"/>
          <w:sz w:val="21"/>
          <w:szCs w:val="21"/>
        </w:rPr>
      </w:pPr>
      <w:bookmarkStart w:name="77、所有者权益变动表项目注释" w:id="400"/>
      <w:bookmarkEnd w:id="400"/>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1"/>
      <w:bookmarkEnd w:id="401"/>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0"/>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10,628,794.36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信用卡保证金、履约保证金</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8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210,628,794.36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79、外币货币性项目" w:id="402"/>
      <w:bookmarkEnd w:id="40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33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1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pacing w:val="-1"/>
                <w:sz w:val="18"/>
              </w:rPr>
              <w:t>197,913,791.08</w:t>
            </w: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9" w:space="0" w:color="D2D2D2"/>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30,288,866.78</w:t>
            </w:r>
          </w:p>
        </w:tc>
        <w:tc>
          <w:tcPr>
            <w:tcW w:w="239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197,913,513.31</w:t>
            </w:r>
          </w:p>
        </w:tc>
      </w:tr>
      <w:tr>
        <w:trPr>
          <w:trHeight w:val="32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277.77</w:t>
            </w: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4"/>
          <w:szCs w:val="24"/>
        </w:rPr>
      </w:pPr>
    </w:p>
    <w:p>
      <w:pPr>
        <w:pStyle w:val="Heading3"/>
        <w:spacing w:line="272" w:lineRule="exact"/>
        <w:ind w:right="979"/>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80、套期" w:id="405"/>
      <w:bookmarkEnd w:id="405"/>
      <w:r>
        <w:rPr>
          <w:b w:val="0"/>
          <w:bCs w:val="0"/>
        </w:rPr>
      </w:r>
      <w:r>
        <w:rPr>
          <w:rFonts w:ascii="Times New Roman" w:hAnsi="Times New Roman" w:cs="Times New Roman" w:eastAsia="Times New Roman" w:hint="default"/>
        </w:rPr>
        <w:t>80</w:t>
      </w:r>
      <w:r>
        <w:rPr/>
        <w:t>、套期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按照套期类别披露套期项目及相关套期工具、被套期风险的定性和定量信息：</w:t>
      </w:r>
    </w:p>
    <w:p>
      <w:pPr>
        <w:spacing w:line="240" w:lineRule="auto" w:before="6"/>
        <w:rPr>
          <w:rFonts w:ascii="宋体" w:hAnsi="宋体" w:cs="宋体" w:eastAsia="宋体" w:hint="default"/>
          <w:sz w:val="22"/>
          <w:szCs w:val="22"/>
        </w:rPr>
      </w:pPr>
    </w:p>
    <w:p>
      <w:pPr>
        <w:spacing w:line="470" w:lineRule="auto" w:before="0"/>
        <w:ind w:left="153" w:right="8329" w:firstLine="0"/>
        <w:jc w:val="left"/>
        <w:rPr>
          <w:rFonts w:ascii="宋体" w:hAnsi="宋体" w:cs="宋体" w:eastAsia="宋体" w:hint="default"/>
          <w:sz w:val="21"/>
          <w:szCs w:val="21"/>
        </w:rPr>
      </w:pPr>
      <w:bookmarkStart w:name="81、其他" w:id="406"/>
      <w:bookmarkEnd w:id="406"/>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7"/>
      <w:bookmarkEnd w:id="40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8"/>
      <w:bookmarkEnd w:id="4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59"/>
        <w:ind w:right="979"/>
        <w:jc w:val="left"/>
        <w:rPr>
          <w:b w:val="0"/>
          <w:bCs w:val="0"/>
        </w:rPr>
      </w:pPr>
      <w:bookmarkStart w:name="（1）本期发生的非同一控制下企业合并" w:id="409"/>
      <w:bookmarkEnd w:id="4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79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9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both"/>
              <w:rPr>
                <w:rFonts w:ascii="宋体" w:hAnsi="宋体" w:cs="宋体" w:eastAsia="宋体" w:hint="default"/>
                <w:sz w:val="18"/>
                <w:szCs w:val="18"/>
              </w:rPr>
            </w:pPr>
            <w:r>
              <w:rPr>
                <w:rFonts w:ascii="宋体" w:hAnsi="宋体" w:cs="宋体" w:eastAsia="宋体" w:hint="default"/>
                <w:sz w:val="18"/>
                <w:szCs w:val="18"/>
              </w:rPr>
              <w:t>广东鑫锘影 视文化传播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9,200,000.00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2,309,433.90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1,168,604.19</w:t>
            </w:r>
          </w:p>
        </w:tc>
      </w:tr>
    </w:tbl>
    <w:p>
      <w:pPr>
        <w:pStyle w:val="BodyText"/>
        <w:spacing w:line="240" w:lineRule="auto" w:before="10"/>
        <w:ind w:left="154" w:right="979"/>
        <w:jc w:val="left"/>
      </w:pPr>
      <w:r>
        <w:rPr/>
        <w:t>其他说明：</w:t>
      </w:r>
    </w:p>
    <w:p>
      <w:pPr>
        <w:pStyle w:val="BodyText"/>
        <w:spacing w:line="225" w:lineRule="auto" w:before="49"/>
        <w:ind w:right="1033"/>
        <w:jc w:val="left"/>
      </w:pPr>
      <w:r>
        <w:rPr/>
        <w:t>注</w:t>
      </w:r>
      <w:r>
        <w:rPr>
          <w:rFonts w:ascii="Times New Roman" w:hAnsi="Times New Roman" w:cs="Times New Roman" w:eastAsia="Times New Roman" w:hint="default"/>
        </w:rPr>
        <w:t>1</w:t>
      </w:r>
      <w:r>
        <w:rPr/>
        <w:t>：转让合同于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日签订，工商变更于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日完成，公司于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日支付首期股权转让款</w:t>
      </w:r>
      <w:r>
        <w:rPr>
          <w:rFonts w:ascii="Times New Roman" w:hAnsi="Times New Roman" w:cs="Times New Roman" w:eastAsia="Times New Roman" w:hint="default"/>
        </w:rPr>
        <w:t>460</w:t>
      </w:r>
      <w:r>
        <w:rPr/>
        <w:t>万元，</w:t>
      </w:r>
      <w:r>
        <w:rPr>
          <w:spacing w:val="-84"/>
        </w:rPr>
        <w:t>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日及</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日支付第二期股权转让款</w:t>
      </w:r>
      <w:r>
        <w:rPr>
          <w:rFonts w:ascii="Times New Roman" w:hAnsi="Times New Roman" w:cs="Times New Roman" w:eastAsia="Times New Roman" w:hint="default"/>
          <w:spacing w:val="-2"/>
        </w:rPr>
        <w:t>460</w:t>
      </w:r>
      <w:r>
        <w:rPr>
          <w:spacing w:val="-2"/>
        </w:rPr>
        <w:t>万元，购买日确定为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日。广东鑫锘影视文化传播有限公司</w:t>
      </w:r>
      <w:r>
        <w:rPr>
          <w:spacing w:val="-44"/>
        </w:rPr>
        <w:t> </w:t>
      </w:r>
      <w:r>
        <w:rPr>
          <w:spacing w:val="-44"/>
        </w:rPr>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日起纳入公司合并报表范围。</w:t>
      </w:r>
    </w:p>
    <w:p>
      <w:pPr>
        <w:spacing w:line="240" w:lineRule="auto" w:before="7"/>
        <w:rPr>
          <w:rFonts w:ascii="宋体" w:hAnsi="宋体" w:cs="宋体" w:eastAsia="宋体" w:hint="default"/>
          <w:sz w:val="21"/>
          <w:szCs w:val="21"/>
        </w:rPr>
      </w:pPr>
    </w:p>
    <w:p>
      <w:pPr>
        <w:pStyle w:val="Heading3"/>
        <w:spacing w:line="240" w:lineRule="auto"/>
        <w:ind w:right="979"/>
        <w:jc w:val="left"/>
        <w:rPr>
          <w:b w:val="0"/>
          <w:bCs w:val="0"/>
        </w:rPr>
      </w:pPr>
      <w:bookmarkStart w:name="（2）合并成本及商誉" w:id="410"/>
      <w:bookmarkEnd w:id="4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127"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1,361,932.96</w:t>
            </w:r>
          </w:p>
        </w:tc>
      </w:tr>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7,838,067.04</w:t>
            </w:r>
          </w:p>
        </w:tc>
      </w:tr>
    </w:tbl>
    <w:p>
      <w:pPr>
        <w:pStyle w:val="BodyText"/>
        <w:spacing w:line="278" w:lineRule="auto" w:before="10"/>
        <w:ind w:left="154" w:right="6072"/>
        <w:jc w:val="left"/>
      </w:pPr>
      <w:r>
        <w:rPr/>
        <w:t>合并成本公允价值的确定方法、或有对价及其变动的说明： 大额商誉形成的主要原因：</w:t>
      </w:r>
    </w:p>
    <w:p>
      <w:pPr>
        <w:pStyle w:val="BodyText"/>
        <w:spacing w:line="240" w:lineRule="auto" w:before="9"/>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3）被购买方于购买日可辨认资产、负债" w:id="411"/>
      <w:bookmarkEnd w:id="41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11"/>
              <w:ind w:left="1915"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1,361,932.96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3,787,920.05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7,409.38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3,234,649.45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1,354,366.97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545,704.61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156.61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1,361,932.96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3,787,920.05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1,361,932.96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3,787,920.05</w:t>
            </w:r>
          </w:p>
        </w:tc>
      </w:tr>
    </w:tbl>
    <w:p>
      <w:pPr>
        <w:pStyle w:val="BodyText"/>
        <w:spacing w:line="278" w:lineRule="auto" w:before="10"/>
        <w:ind w:left="154" w:right="7530"/>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left="154" w:right="0"/>
        <w:jc w:val="both"/>
        <w:rPr>
          <w:b w:val="0"/>
          <w:bCs w:val="0"/>
        </w:rPr>
      </w:pPr>
      <w:bookmarkStart w:name="（4）购买日之前持有的股权按照公允价值重新计量产生的利得或损失" w:id="412"/>
      <w:bookmarkEnd w:id="41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38"/>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5）购买日或合并当期期末无法合理确定合并对价或被购买方可辨认资产、负债公允价值" w:id="413"/>
      <w:bookmarkEnd w:id="41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6）其他说明" w:id="414"/>
      <w:bookmarkEnd w:id="41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2、同一控制下企业合并" w:id="415"/>
      <w:bookmarkEnd w:id="41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本期发生的同一控制下企业合并" w:id="416"/>
      <w:bookmarkEnd w:id="41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02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10"/>
        <w:ind w:left="154" w:right="979"/>
        <w:jc w:val="left"/>
      </w:pPr>
      <w:r>
        <w:rPr/>
        <w:t>其他说明：</w:t>
      </w:r>
    </w:p>
    <w:p>
      <w:pPr>
        <w:spacing w:line="240" w:lineRule="auto" w:before="5"/>
        <w:rPr>
          <w:rFonts w:ascii="宋体" w:hAnsi="宋体" w:cs="宋体" w:eastAsia="宋体" w:hint="default"/>
          <w:sz w:val="22"/>
          <w:szCs w:val="22"/>
        </w:rPr>
      </w:pPr>
    </w:p>
    <w:p>
      <w:pPr>
        <w:pStyle w:val="Heading3"/>
        <w:spacing w:line="240" w:lineRule="auto"/>
        <w:ind w:right="979"/>
        <w:jc w:val="left"/>
        <w:rPr>
          <w:b w:val="0"/>
          <w:bCs w:val="0"/>
        </w:rPr>
      </w:pPr>
      <w:bookmarkStart w:name="（2）合并成本" w:id="417"/>
      <w:bookmarkEnd w:id="41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4"/>
          <w:szCs w:val="4"/>
        </w:rPr>
      </w:pPr>
    </w:p>
    <w:p>
      <w:pPr>
        <w:spacing w:line="343" w:lineRule="exact"/>
        <w:ind w:left="14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95pt;height:17.2pt;mso-position-horizontal-relative:char;mso-position-vertical-relative:line" coordorigin="0,0" coordsize="9579,344">
            <v:group style="position:absolute;left:21;top:14;width:2;height:314" coordorigin="21,14" coordsize="2,314">
              <v:shape style="position:absolute;left:21;top:14;width:2;height:314" coordorigin="21,14" coordsize="0,314" path="m21,14l21,328e" filled="false" stroked="true" strokeweight="1.140pt" strokecolor="#d2d2d2">
                <v:path arrowok="t"/>
              </v:shape>
            </v:group>
            <v:group style="position:absolute;left:4773;top:14;width:2;height:314" coordorigin="4773,14" coordsize="2,314">
              <v:shape style="position:absolute;left:4773;top:14;width:2;height:314" coordorigin="4773,14" coordsize="0,314" path="m4773,14l4773,328e" filled="false" stroked="true" strokeweight="1.140pt" strokecolor="#d2d2d2">
                <v:path arrowok="t"/>
              </v:shape>
            </v:group>
            <v:group style="position:absolute;left:32;top:14;width:4729;height:314" coordorigin="32,14" coordsize="4729,314">
              <v:shape style="position:absolute;left:32;top:14;width:4729;height:314" coordorigin="32,14" coordsize="4729,314" path="m32,328l4761,328,4761,14,32,14,32,328xe" filled="true" fillcolor="#d2d2d2" stroked="false">
                <v:path arrowok="t"/>
                <v:fill type="solid"/>
              </v:shape>
            </v:group>
            <v:group style="position:absolute;left:4795;top:21;width:4774;height:2" coordorigin="4795,21" coordsize="4774,2">
              <v:shape style="position:absolute;left:4795;top:21;width:4774;height:2" coordorigin="4795,21" coordsize="4774,0" path="m4795,21l9569,21e" filled="false" stroked="true" strokeweight=".66pt" strokecolor="#e0ffff">
                <v:path arrowok="t"/>
              </v:shape>
            </v:group>
            <v:group style="position:absolute;left:4806;top:28;width:2;height:287" coordorigin="4806,28" coordsize="2,287">
              <v:shape style="position:absolute;left:4806;top:28;width:2;height:287" coordorigin="4806,28" coordsize="0,287" path="m4806,28l4806,314e" filled="false" stroked="true" strokeweight="1.140pt" strokecolor="#e0ffff">
                <v:path arrowok="t"/>
              </v:shape>
            </v:group>
            <v:group style="position:absolute;left:9557;top:28;width:2;height:287" coordorigin="9557,28" coordsize="2,287">
              <v:shape style="position:absolute;left:9557;top:28;width:2;height:287" coordorigin="9557,28" coordsize="0,287" path="m9557,28l9557,314e" filled="false" stroked="true" strokeweight="1.140pt" strokecolor="#e0ffff">
                <v:path arrowok="t"/>
              </v:shape>
            </v:group>
            <v:group style="position:absolute;left:4795;top:321;width:4774;height:2" coordorigin="4795,321" coordsize="4774,2">
              <v:shape style="position:absolute;left:4795;top:321;width:4774;height:2" coordorigin="4795,321" coordsize="4774,0" path="m4795,321l9569,321e" filled="false" stroked="true" strokeweight=".66pt" strokecolor="#e0ffff">
                <v:path arrowok="t"/>
              </v:shape>
            </v:group>
            <v:group style="position:absolute;left:4818;top:28;width:4729;height:287" coordorigin="4818,28" coordsize="4729,287">
              <v:shape style="position:absolute;left:4818;top:28;width:4729;height:287" coordorigin="4818,28" coordsize="4729,287" path="m4818,314l9546,314,9546,28,4818,28,4818,314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34" coordorigin="5,5" coordsize="2,334">
              <v:shape style="position:absolute;left:5;top:5;width:2;height:334" coordorigin="5,5" coordsize="0,334" path="m5,5l5,338e" filled="false" stroked="true" strokeweight=".48pt" strokecolor="#000000">
                <v:path arrowok="t"/>
              </v:shape>
            </v:group>
            <v:group style="position:absolute;left:10;top:334;width:4776;height:2" coordorigin="10,334" coordsize="4776,2">
              <v:shape style="position:absolute;left:10;top:334;width:4776;height:2" coordorigin="10,334" coordsize="4776,0" path="m10,334l4785,334e" filled="false" stroked="true" strokeweight=".48pt" strokecolor="#000000">
                <v:path arrowok="t"/>
              </v:shape>
            </v:group>
            <v:group style="position:absolute;left:4790;top:5;width:2;height:334" coordorigin="4790,5" coordsize="2,334">
              <v:shape style="position:absolute;left:4790;top:5;width:2;height:334" coordorigin="4790,5" coordsize="0,334" path="m4790,5l4790,338e" filled="false" stroked="true" strokeweight=".48pt" strokecolor="#000000">
                <v:path arrowok="t"/>
              </v:shape>
            </v:group>
            <v:group style="position:absolute;left:4795;top:334;width:4774;height:2" coordorigin="4795,334" coordsize="4774,2">
              <v:shape style="position:absolute;left:4795;top:334;width:4774;height:2" coordorigin="4795,334" coordsize="4774,0" path="m4795,334l9569,334e" filled="false" stroked="true" strokeweight=".48pt" strokecolor="#000000">
                <v:path arrowok="t"/>
              </v:shape>
            </v:group>
            <v:group style="position:absolute;left:9574;top:5;width:2;height:334" coordorigin="9574,5" coordsize="2,334">
              <v:shape style="position:absolute;left:9574;top:5;width:2;height:334" coordorigin="9574,5" coordsize="0,334" path="m9574,5l9574,338e" filled="false" stroked="true" strokeweight=".48pt" strokecolor="#000000">
                <v:path arrowok="t"/>
              </v:shape>
              <v:shape style="position:absolute;left:5;top:16;width:4785;height:311" type="#_x0000_t202" filled="false" stroked="false">
                <v:textbox inset="0,0,0,0">
                  <w:txbxContent>
                    <w:p>
                      <w:pPr>
                        <w:spacing w:before="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6"/>
          <w:sz w:val="20"/>
          <w:szCs w:val="20"/>
        </w:rPr>
      </w:r>
    </w:p>
    <w:p>
      <w:pPr>
        <w:pStyle w:val="BodyText"/>
        <w:spacing w:line="240" w:lineRule="auto" w:before="6"/>
        <w:ind w:left="154" w:right="979"/>
        <w:jc w:val="left"/>
      </w:pPr>
      <w:r>
        <w:rPr/>
        <w:t>或有对价及其变动的说明：</w:t>
      </w:r>
    </w:p>
    <w:p>
      <w:pPr>
        <w:spacing w:after="0" w:line="240" w:lineRule="auto"/>
        <w:jc w:val="left"/>
        <w:sectPr>
          <w:footerReference w:type="default" r:id="rId21"/>
          <w:pgSz w:w="11910" w:h="16840"/>
          <w:pgMar w:footer="979" w:header="747" w:top="1060" w:bottom="1160" w:left="980" w:right="0"/>
          <w:pgNumType w:start="14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合并日被合并方资产、负债的账面价值" w:id="418"/>
      <w:bookmarkEnd w:id="41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4"/>
          <w:szCs w:val="4"/>
        </w:rPr>
      </w:pPr>
    </w:p>
    <w:p>
      <w:pPr>
        <w:spacing w:line="640" w:lineRule="exact"/>
        <w:ind w:left="14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05pt;height:32.0500pt;mso-position-horizontal-relative:char;mso-position-vertical-relative:line" coordorigin="0,0" coordsize="9581,641">
            <v:group style="position:absolute;left:21;top:16;width:2;height:287" coordorigin="21,16" coordsize="2,287">
              <v:shape style="position:absolute;left:21;top:16;width:2;height:287" coordorigin="21,16" coordsize="0,287" path="m21,16l21,302e" filled="false" stroked="true" strokeweight="1.140pt" strokecolor="#d2d2d2">
                <v:path arrowok="t"/>
              </v:shape>
            </v:group>
            <v:group style="position:absolute;left:3179;top:16;width:2;height:287" coordorigin="3179,16" coordsize="2,287">
              <v:shape style="position:absolute;left:3179;top:16;width:2;height:287" coordorigin="3179,16" coordsize="0,287" path="m3179,16l3179,302e" filled="false" stroked="true" strokeweight="1.140pt" strokecolor="#d2d2d2">
                <v:path arrowok="t"/>
              </v:shape>
            </v:group>
            <v:group style="position:absolute;left:32;top:16;width:3135;height:287" coordorigin="32,16" coordsize="3135,287">
              <v:shape style="position:absolute;left:32;top:16;width:3135;height:287" coordorigin="32,16" coordsize="3135,287" path="m32,302l3167,302,3167,16,32,16,32,302xe" filled="true" fillcolor="#d2d2d2" stroked="false">
                <v:path arrowok="t"/>
                <v:fill type="solid"/>
              </v:shape>
            </v:group>
            <v:group style="position:absolute;left:3212;top:16;width:2;height:287" coordorigin="3212,16" coordsize="2,287">
              <v:shape style="position:absolute;left:3212;top:16;width:2;height:287" coordorigin="3212,16" coordsize="0,287" path="m3212,16l3212,302e" filled="false" stroked="true" strokeweight="1.2pt" strokecolor="#e0ffff">
                <v:path arrowok="t"/>
              </v:shape>
            </v:group>
            <v:group style="position:absolute;left:9560;top:16;width:2;height:287" coordorigin="9560,16" coordsize="2,287">
              <v:shape style="position:absolute;left:9560;top:16;width:2;height:287" coordorigin="9560,16" coordsize="0,287" path="m9560,16l9560,302e" filled="false" stroked="true" strokeweight="1.140pt" strokecolor="#e0ffff">
                <v:path arrowok="t"/>
              </v:shape>
            </v:group>
            <v:group style="position:absolute;left:3224;top:16;width:6325;height:287" coordorigin="3224,16" coordsize="6325,287">
              <v:shape style="position:absolute;left:3224;top:16;width:6325;height:287" coordorigin="3224,16" coordsize="6325,287" path="m3224,302l9548,302,9548,16,3224,16,3224,302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10;top:319;width:3181;height:2" coordorigin="10,319" coordsize="3181,2">
              <v:shape style="position:absolute;left:10;top:319;width:3181;height:2" coordorigin="10,319" coordsize="3181,0" path="m10,319l3190,319e" filled="false" stroked="true" strokeweight=".66pt" strokecolor="#d2d2d2">
                <v:path arrowok="t"/>
              </v:shape>
            </v:group>
            <v:group style="position:absolute;left:21;top:325;width:2;height:287" coordorigin="21,325" coordsize="2,287">
              <v:shape style="position:absolute;left:21;top:325;width:2;height:287" coordorigin="21,325" coordsize="0,287" path="m21,325l21,612e" filled="false" stroked="true" strokeweight="1.140pt" strokecolor="#d2d2d2">
                <v:path arrowok="t"/>
              </v:shape>
            </v:group>
            <v:group style="position:absolute;left:3179;top:325;width:2;height:287" coordorigin="3179,325" coordsize="2,287">
              <v:shape style="position:absolute;left:3179;top:325;width:2;height:287" coordorigin="3179,325" coordsize="0,287" path="m3179,325l3179,612e" filled="false" stroked="true" strokeweight="1.140pt" strokecolor="#d2d2d2">
                <v:path arrowok="t"/>
              </v:shape>
            </v:group>
            <v:group style="position:absolute;left:10;top:619;width:3181;height:2" coordorigin="10,619" coordsize="3181,2">
              <v:shape style="position:absolute;left:10;top:619;width:3181;height:2" coordorigin="10,619" coordsize="3181,0" path="m10,619l3190,619e" filled="false" stroked="true" strokeweight=".66pt" strokecolor="#d2d2d2">
                <v:path arrowok="t"/>
              </v:shape>
            </v:group>
            <v:group style="position:absolute;left:32;top:325;width:3135;height:287" coordorigin="32,325" coordsize="3135,287">
              <v:shape style="position:absolute;left:32;top:325;width:3135;height:287" coordorigin="32,325" coordsize="3135,287" path="m32,612l3167,612,3167,325,32,325,32,612xe" filled="true" fillcolor="#d2d2d2" stroked="false">
                <v:path arrowok="t"/>
                <v:fill type="solid"/>
              </v:shape>
            </v:group>
            <v:group style="position:absolute;left:3212;top:312;width:2;height:314" coordorigin="3212,312" coordsize="2,314">
              <v:shape style="position:absolute;left:3212;top:312;width:2;height:314" coordorigin="3212,312" coordsize="0,314" path="m3212,312l3212,625e" filled="false" stroked="true" strokeweight="1.2pt" strokecolor="#d2d2d2">
                <v:path arrowok="t"/>
              </v:shape>
            </v:group>
            <v:group style="position:absolute;left:6369;top:312;width:2;height:314" coordorigin="6369,312" coordsize="2,314">
              <v:shape style="position:absolute;left:6369;top:312;width:2;height:314" coordorigin="6369,312" coordsize="0,314" path="m6369,312l6369,625e" filled="false" stroked="true" strokeweight="1.140pt" strokecolor="#d2d2d2">
                <v:path arrowok="t"/>
              </v:shape>
            </v:group>
            <v:group style="position:absolute;left:3224;top:312;width:3134;height:314" coordorigin="3224,312" coordsize="3134,314">
              <v:shape style="position:absolute;left:3224;top:312;width:3134;height:314" coordorigin="3224,312" coordsize="3134,314" path="m3224,625l6357,625,6357,312,3224,312,3224,625xe" filled="true" fillcolor="#d2d2d2" stroked="false">
                <v:path arrowok="t"/>
                <v:fill type="solid"/>
              </v:shape>
            </v:group>
            <v:group style="position:absolute;left:6402;top:312;width:2;height:314" coordorigin="6402,312" coordsize="2,314">
              <v:shape style="position:absolute;left:6402;top:312;width:2;height:314" coordorigin="6402,312" coordsize="0,314" path="m6402,312l6402,625e" filled="false" stroked="true" strokeweight="1.140pt" strokecolor="#d2d2d2">
                <v:path arrowok="t"/>
              </v:shape>
            </v:group>
            <v:group style="position:absolute;left:9560;top:312;width:2;height:314" coordorigin="9560,312" coordsize="2,314">
              <v:shape style="position:absolute;left:9560;top:312;width:2;height:314" coordorigin="9560,312" coordsize="0,314" path="m9560,312l9560,625e" filled="false" stroked="true" strokeweight="1.140pt" strokecolor="#d2d2d2">
                <v:path arrowok="t"/>
              </v:shape>
            </v:group>
            <v:group style="position:absolute;left:6414;top:312;width:3135;height:314" coordorigin="6414,312" coordsize="3135,314">
              <v:shape style="position:absolute;left:6414;top:312;width:3135;height:314" coordorigin="6414,312" coordsize="3135,314" path="m6414,625l9548,625,9548,312,6414,312,6414,625xe" filled="true" fillcolor="#d2d2d2" stroked="false">
                <v:path arrowok="t"/>
                <v:fill type="solid"/>
              </v:shape>
            </v:group>
            <v:group style="position:absolute;left:10;top:307;width:3181;height:2" coordorigin="10,307" coordsize="3181,2">
              <v:shape style="position:absolute;left:10;top:307;width:3181;height:2" coordorigin="10,307" coordsize="3181,0" path="m10,307l3190,307e" filled="false" stroked="true" strokeweight=".48pt" strokecolor="#000000">
                <v:path arrowok="t"/>
              </v:shape>
            </v:group>
            <v:group style="position:absolute;left:3200;top:307;width:3182;height:2" coordorigin="3200,307" coordsize="3182,2">
              <v:shape style="position:absolute;left:3200;top:307;width:3182;height:2" coordorigin="3200,307" coordsize="3182,0" path="m3200,307l6381,307e" filled="false" stroked="true" strokeweight=".48pt" strokecolor="#000000">
                <v:path arrowok="t"/>
              </v:shape>
            </v:group>
            <v:group style="position:absolute;left:6391;top:307;width:3181;height:2" coordorigin="6391,307" coordsize="3181,2">
              <v:shape style="position:absolute;left:6391;top:307;width:3181;height:2" coordorigin="6391,307" coordsize="3181,0" path="m6391,307l9571,307e" filled="false" stroked="true" strokeweight=".48pt" strokecolor="#000000">
                <v:path arrowok="t"/>
              </v:shape>
            </v:group>
            <v:group style="position:absolute;left:5;top:5;width:2;height:632" coordorigin="5,5" coordsize="2,632">
              <v:shape style="position:absolute;left:5;top:5;width:2;height:632" coordorigin="5,5" coordsize="0,632" path="m5,5l5,636e" filled="false" stroked="true" strokeweight=".48pt" strokecolor="#000000">
                <v:path arrowok="t"/>
              </v:shape>
            </v:group>
            <v:group style="position:absolute;left:10;top:631;width:3181;height:2" coordorigin="10,631" coordsize="3181,2">
              <v:shape style="position:absolute;left:10;top:631;width:3181;height:2" coordorigin="10,631" coordsize="3181,0" path="m10,631l3190,631e" filled="false" stroked="true" strokeweight=".48pt" strokecolor="#000000">
                <v:path arrowok="t"/>
              </v:shape>
            </v:group>
            <v:group style="position:absolute;left:3195;top:5;width:2;height:632" coordorigin="3195,5" coordsize="2,632">
              <v:shape style="position:absolute;left:3195;top:5;width:2;height:632" coordorigin="3195,5" coordsize="0,632" path="m3195,5l3195,636e" filled="false" stroked="true" strokeweight=".48pt" strokecolor="#000000">
                <v:path arrowok="t"/>
              </v:shape>
            </v:group>
            <v:group style="position:absolute;left:3200;top:631;width:3182;height:2" coordorigin="3200,631" coordsize="3182,2">
              <v:shape style="position:absolute;left:3200;top:631;width:3182;height:2" coordorigin="3200,631" coordsize="3182,0" path="m3200,631l6381,631e" filled="false" stroked="true" strokeweight=".48pt" strokecolor="#000000">
                <v:path arrowok="t"/>
              </v:shape>
            </v:group>
            <v:group style="position:absolute;left:6386;top:302;width:2;height:334" coordorigin="6386,302" coordsize="2,334">
              <v:shape style="position:absolute;left:6386;top:302;width:2;height:334" coordorigin="6386,302" coordsize="0,334" path="m6386,302l6386,636e" filled="false" stroked="true" strokeweight=".48pt" strokecolor="#000000">
                <v:path arrowok="t"/>
              </v:shape>
            </v:group>
            <v:group style="position:absolute;left:6391;top:631;width:3181;height:2" coordorigin="6391,631" coordsize="3181,2">
              <v:shape style="position:absolute;left:6391;top:631;width:3181;height:2" coordorigin="6391,631" coordsize="3181,0" path="m6391,631l9571,631e" filled="false" stroked="true" strokeweight=".48pt" strokecolor="#000000">
                <v:path arrowok="t"/>
              </v:shape>
            </v:group>
            <v:group style="position:absolute;left:9576;top:5;width:2;height:632" coordorigin="9576,5" coordsize="2,632">
              <v:shape style="position:absolute;left:9576;top:5;width:2;height:632" coordorigin="9576,5" coordsize="0,632" path="m9576,5l9576,636e" filled="false" stroked="true" strokeweight=".48pt" strokecolor="#000000">
                <v:path arrowok="t"/>
              </v:shape>
              <v:shape style="position:absolute;left:3183;top:307;width:3202;height:324" type="#_x0000_t202" filled="false" stroked="false">
                <v:textbox inset="0,0,0,0">
                  <w:txbxContent>
                    <w:p>
                      <w:pPr>
                        <w:spacing w:before="15"/>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307;width:3191;height:324" type="#_x0000_t202" filled="false" stroked="false">
                <v:textbox inset="0,0,0,0">
                  <w:txbxContent>
                    <w:p>
                      <w:pPr>
                        <w:spacing w:before="15"/>
                        <w:ind w:left="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2"/>
          <w:sz w:val="20"/>
          <w:szCs w:val="20"/>
        </w:rPr>
      </w:r>
    </w:p>
    <w:p>
      <w:pPr>
        <w:pStyle w:val="BodyText"/>
        <w:spacing w:line="278" w:lineRule="auto" w:before="6"/>
        <w:ind w:left="154" w:right="7512"/>
        <w:jc w:val="left"/>
      </w:pPr>
      <w:r>
        <w:rPr/>
        <w:t>企业合并中承担的被合并方的或有负债： 其他说明：</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3、反向购买" w:id="419"/>
      <w:bookmarkEnd w:id="4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4、处置子公司" w:id="420"/>
      <w:bookmarkEnd w:id="4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44"/>
        <w:ind w:left="154" w:right="-20"/>
        <w:jc w:val="left"/>
      </w:pPr>
      <w:r>
        <w:rPr/>
        <w:t>是否存在单次处置对子公司投资即丧失控制权的情形</w:t>
      </w:r>
    </w:p>
    <w:p>
      <w:pPr>
        <w:pStyle w:val="BodyText"/>
        <w:spacing w:line="240" w:lineRule="auto" w:before="38"/>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54"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289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37"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61"/>
              <w:jc w:val="both"/>
              <w:rPr>
                <w:rFonts w:ascii="宋体" w:hAnsi="宋体" w:cs="宋体" w:eastAsia="宋体" w:hint="default"/>
                <w:sz w:val="18"/>
                <w:szCs w:val="18"/>
              </w:rPr>
            </w:pPr>
            <w:r>
              <w:rPr>
                <w:rFonts w:ascii="宋体" w:hAnsi="宋体" w:cs="宋体" w:eastAsia="宋体" w:hint="default"/>
                <w:sz w:val="18"/>
                <w:szCs w:val="18"/>
              </w:rPr>
              <w:t>上海快 猫文化 传媒有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26,600,0</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24,097,7</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26.51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其他说明：</w:t>
      </w:r>
    </w:p>
    <w:p>
      <w:pPr>
        <w:pStyle w:val="BodyText"/>
        <w:spacing w:line="244" w:lineRule="auto" w:before="37"/>
        <w:ind w:right="1168"/>
        <w:jc w:val="left"/>
      </w:pPr>
      <w:r>
        <w:rPr/>
        <w:t>注</w:t>
      </w:r>
      <w:r>
        <w:rPr>
          <w:rFonts w:ascii="Times New Roman" w:hAnsi="Times New Roman" w:cs="Times New Roman" w:eastAsia="Times New Roman" w:hint="default"/>
        </w:rPr>
        <w:t>1</w:t>
      </w:r>
      <w:r>
        <w:rPr/>
        <w:t>：转让合同于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日签订，工商变更于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日完成，公司于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日收到股权转让款</w:t>
      </w:r>
      <w:r>
        <w:rPr>
          <w:rFonts w:ascii="Times New Roman" w:hAnsi="Times New Roman" w:cs="Times New Roman" w:eastAsia="Times New Roman" w:hint="default"/>
        </w:rPr>
        <w:t>2,660</w:t>
      </w:r>
      <w:r>
        <w:rPr/>
        <w:t>万元， 丧失控制权的时点为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日。上海快猫文化传媒有限公司自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日起不再纳入公司合并报表范围。 是否存在通过多次交易分步处置对子公司投资且在本期丧失控制权的情形</w:t>
      </w:r>
    </w:p>
    <w:p>
      <w:pPr>
        <w:pStyle w:val="BodyText"/>
        <w:spacing w:line="240" w:lineRule="auto" w:before="34"/>
        <w:ind w:right="9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5、其他原因的合并范围变动" w:id="421"/>
      <w:bookmarkEnd w:id="4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980" w:right="0"/>
        </w:sectPr>
      </w:pPr>
    </w:p>
    <w:p>
      <w:pPr>
        <w:pStyle w:val="BodyText"/>
        <w:spacing w:line="278" w:lineRule="auto" w:before="44"/>
        <w:ind w:right="-19"/>
        <w:jc w:val="left"/>
      </w:pPr>
      <w:r>
        <w:rPr/>
        <w:t>说明其他原因导致的合并范围变动（如，新设子公司、清算子公司等）及其相关情况： 本期新设孙、子公司情况：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t>（货币单位：人民币）</w:t>
      </w:r>
    </w:p>
    <w:p>
      <w:pPr>
        <w:spacing w:after="0" w:line="240" w:lineRule="auto"/>
        <w:jc w:val="left"/>
        <w:sectPr>
          <w:type w:val="continuous"/>
          <w:pgSz w:w="11910" w:h="16840"/>
          <w:pgMar w:top="1060" w:bottom="1160" w:left="980" w:right="0"/>
          <w:cols w:num="2" w:equalWidth="0">
            <w:col w:w="6995" w:space="845"/>
            <w:col w:w="3090"/>
          </w:cols>
        </w:sectPr>
      </w:pP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49"/>
        <w:gridCol w:w="2096"/>
        <w:gridCol w:w="936"/>
        <w:gridCol w:w="1302"/>
        <w:gridCol w:w="1021"/>
        <w:gridCol w:w="1655"/>
      </w:tblGrid>
      <w:tr>
        <w:trPr>
          <w:trHeight w:val="582"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20"/>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549" w:right="8" w:hanging="54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出资额</w:t>
            </w:r>
          </w:p>
        </w:tc>
      </w:tr>
      <w:tr>
        <w:trPr>
          <w:trHeight w:val="582"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57" w:hanging="991"/>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 限公司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亿元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00" w:right="0"/>
              <w:jc w:val="left"/>
              <w:rPr>
                <w:rFonts w:ascii="Times New Roman" w:hAnsi="Times New Roman" w:cs="Times New Roman" w:eastAsia="Times New Roman" w:hint="default"/>
                <w:sz w:val="18"/>
                <w:szCs w:val="18"/>
              </w:rPr>
            </w:pPr>
            <w:r>
              <w:rPr>
                <w:rFonts w:ascii="Times New Roman"/>
                <w:sz w:val="18"/>
              </w:rPr>
              <w:t>85.00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13" w:right="0"/>
              <w:jc w:val="left"/>
              <w:rPr>
                <w:rFonts w:ascii="Times New Roman" w:hAnsi="Times New Roman" w:cs="Times New Roman" w:eastAsia="Times New Roman" w:hint="default"/>
                <w:sz w:val="18"/>
                <w:szCs w:val="18"/>
              </w:rPr>
            </w:pPr>
            <w:r>
              <w:rPr>
                <w:rFonts w:ascii="Times New Roman"/>
                <w:sz w:val="18"/>
              </w:rPr>
              <w:t>850,000,000.00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49"/>
        <w:gridCol w:w="2096"/>
        <w:gridCol w:w="936"/>
        <w:gridCol w:w="1302"/>
        <w:gridCol w:w="1021"/>
        <w:gridCol w:w="1655"/>
      </w:tblGrid>
      <w:tr>
        <w:trPr>
          <w:trHeight w:val="348"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100.00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9"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曲水好融车网络科技有限公司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40.00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48"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曲水汇通信息服务有限公司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亿元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100.00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582"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26" w:right="55" w:hanging="1171"/>
              <w:jc w:val="left"/>
              <w:rPr>
                <w:rFonts w:ascii="宋体" w:hAnsi="宋体" w:cs="宋体" w:eastAsia="宋体" w:hint="default"/>
                <w:sz w:val="18"/>
                <w:szCs w:val="18"/>
              </w:rPr>
            </w:pPr>
            <w:r>
              <w:rPr>
                <w:rFonts w:ascii="宋体" w:hAnsi="宋体" w:cs="宋体" w:eastAsia="宋体" w:hint="default"/>
                <w:sz w:val="18"/>
                <w:szCs w:val="18"/>
              </w:rPr>
              <w:t>宁波鑫惠互联网信息服务有限公 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亿元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100.00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未出资</w:t>
            </w:r>
          </w:p>
        </w:tc>
      </w:tr>
      <w:tr>
        <w:trPr>
          <w:trHeight w:val="623"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5"/>
                <w:sz w:val="18"/>
              </w:rPr>
              <w:t> </w:t>
            </w:r>
            <w:r>
              <w:rPr>
                <w:rFonts w:ascii="Times New Roman"/>
                <w:sz w:val="18"/>
              </w:rPr>
              <w:t>Ltd.</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w:t>
            </w:r>
          </w:p>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100.00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未出资</w:t>
            </w:r>
          </w:p>
        </w:tc>
      </w:tr>
    </w:tbl>
    <w:p>
      <w:pPr>
        <w:spacing w:line="240" w:lineRule="auto" w:before="7"/>
        <w:rPr>
          <w:rFonts w:ascii="宋体" w:hAnsi="宋体" w:cs="宋体" w:eastAsia="宋体" w:hint="default"/>
          <w:sz w:val="17"/>
          <w:szCs w:val="17"/>
        </w:rPr>
      </w:pPr>
    </w:p>
    <w:p>
      <w:pPr>
        <w:spacing w:line="470" w:lineRule="auto" w:before="35"/>
        <w:ind w:left="153" w:right="7693" w:firstLine="0"/>
        <w:jc w:val="left"/>
        <w:rPr>
          <w:rFonts w:ascii="宋体" w:hAnsi="宋体" w:cs="宋体" w:eastAsia="宋体" w:hint="default"/>
          <w:sz w:val="21"/>
          <w:szCs w:val="21"/>
        </w:rPr>
      </w:pPr>
      <w:bookmarkStart w:name="6、其他" w:id="422"/>
      <w:bookmarkEnd w:id="4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3"/>
      <w:bookmarkEnd w:id="4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4"/>
      <w:bookmarkEnd w:id="42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59"/>
        <w:ind w:right="979"/>
        <w:jc w:val="left"/>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3"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77"/>
              <w:jc w:val="both"/>
              <w:rPr>
                <w:rFonts w:ascii="宋体" w:hAnsi="宋体" w:cs="宋体" w:eastAsia="宋体" w:hint="default"/>
                <w:sz w:val="18"/>
                <w:szCs w:val="18"/>
              </w:rPr>
            </w:pPr>
            <w:r>
              <w:rPr>
                <w:rFonts w:ascii="宋体" w:hAnsi="宋体" w:cs="宋体" w:eastAsia="宋体" w:hint="default"/>
                <w:sz w:val="18"/>
                <w:szCs w:val="18"/>
              </w:rPr>
              <w:t>拉萨经济技术开 发区联创信息咨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拉萨经济技术开 发区格桑路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总部经济基地大 楼八楼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77"/>
              <w:jc w:val="both"/>
              <w:rPr>
                <w:rFonts w:ascii="宋体" w:hAnsi="宋体" w:cs="宋体" w:eastAsia="宋体" w:hint="default"/>
                <w:sz w:val="18"/>
                <w:szCs w:val="18"/>
              </w:rPr>
            </w:pPr>
            <w:r>
              <w:rPr>
                <w:rFonts w:ascii="宋体" w:hAnsi="宋体" w:cs="宋体" w:eastAsia="宋体" w:hint="default"/>
                <w:sz w:val="18"/>
                <w:szCs w:val="18"/>
              </w:rPr>
              <w:t>拉萨经济技术开 发区恒信创业投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拉萨经济技术开 发区格桑路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总部经济基地大 楼八楼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上海二三四五金 融科技有限公司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29"/>
              <w:jc w:val="both"/>
              <w:rPr>
                <w:rFonts w:ascii="宋体" w:hAnsi="宋体" w:cs="宋体" w:eastAsia="宋体" w:hint="default"/>
                <w:sz w:val="18"/>
                <w:szCs w:val="18"/>
              </w:rPr>
            </w:pPr>
            <w:r>
              <w:rPr>
                <w:rFonts w:ascii="宋体" w:hAnsi="宋体" w:cs="宋体" w:eastAsia="宋体" w:hint="default"/>
                <w:sz w:val="18"/>
                <w:szCs w:val="18"/>
              </w:rPr>
              <w:t>中国（上海）自 由贸易试验区浦 东南路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7"/>
              <w:jc w:val="both"/>
              <w:rPr>
                <w:rFonts w:ascii="宋体" w:hAnsi="宋体" w:cs="宋体" w:eastAsia="宋体" w:hint="default"/>
                <w:sz w:val="18"/>
                <w:szCs w:val="18"/>
              </w:rPr>
            </w:pPr>
            <w:r>
              <w:rPr>
                <w:rFonts w:ascii="宋体" w:hAnsi="宋体" w:cs="宋体" w:eastAsia="宋体" w:hint="default"/>
                <w:sz w:val="18"/>
                <w:szCs w:val="18"/>
              </w:rPr>
              <w:t>上海薪想互联网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上海市松江区佘 山镇陶干路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曲水汇通信息服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59"/>
              <w:jc w:val="both"/>
              <w:rPr>
                <w:rFonts w:ascii="宋体" w:hAnsi="宋体" w:cs="宋体" w:eastAsia="宋体" w:hint="default"/>
                <w:sz w:val="18"/>
                <w:szCs w:val="18"/>
              </w:rPr>
            </w:pPr>
            <w:r>
              <w:rPr>
                <w:rFonts w:ascii="宋体" w:hAnsi="宋体" w:cs="宋体" w:eastAsia="宋体" w:hint="default"/>
                <w:sz w:val="18"/>
                <w:szCs w:val="18"/>
              </w:rPr>
              <w:t>西藏自治区拉萨 市曲水人民路雅 江工业园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101-10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77"/>
              <w:jc w:val="both"/>
              <w:rPr>
                <w:rFonts w:ascii="宋体" w:hAnsi="宋体" w:cs="宋体" w:eastAsia="宋体" w:hint="default"/>
                <w:sz w:val="18"/>
                <w:szCs w:val="18"/>
              </w:rPr>
            </w:pPr>
            <w:r>
              <w:rPr>
                <w:rFonts w:ascii="宋体" w:hAnsi="宋体" w:cs="宋体" w:eastAsia="宋体" w:hint="default"/>
                <w:sz w:val="18"/>
                <w:szCs w:val="18"/>
              </w:rPr>
              <w:t>宁波鑫惠互联网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both"/>
              <w:rPr>
                <w:rFonts w:ascii="宋体" w:hAnsi="宋体" w:cs="宋体" w:eastAsia="宋体" w:hint="default"/>
                <w:sz w:val="18"/>
                <w:szCs w:val="18"/>
              </w:rPr>
            </w:pPr>
            <w:r>
              <w:rPr>
                <w:rFonts w:ascii="宋体" w:hAnsi="宋体" w:cs="宋体" w:eastAsia="宋体" w:hint="default"/>
                <w:sz w:val="18"/>
                <w:szCs w:val="18"/>
              </w:rPr>
              <w:t>浙江省宁波市大 榭开发区永丰路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7"/>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2"/>
              <w:jc w:val="both"/>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上海二三四五移 动科技公司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上海二三四五科 技投资有限公司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2"/>
              <w:jc w:val="left"/>
              <w:rPr>
                <w:rFonts w:ascii="宋体" w:hAnsi="宋体" w:cs="宋体" w:eastAsia="宋体" w:hint="default"/>
                <w:sz w:val="18"/>
                <w:szCs w:val="18"/>
              </w:rPr>
            </w:pPr>
            <w:r>
              <w:rPr>
                <w:rFonts w:ascii="宋体" w:hAnsi="宋体" w:cs="宋体" w:eastAsia="宋体" w:hint="default"/>
                <w:spacing w:val="-5"/>
                <w:sz w:val="18"/>
                <w:szCs w:val="18"/>
              </w:rPr>
              <w:t>二三四五（香港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9"/>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442" w:lineRule="exact"/>
              <w:ind w:right="-38"/>
              <w:jc w:val="left"/>
              <w:rPr>
                <w:rFonts w:ascii="宋体" w:hAnsi="宋体" w:cs="宋体" w:eastAsia="宋体" w:hint="default"/>
                <w:sz w:val="20"/>
                <w:szCs w:val="20"/>
              </w:rPr>
            </w:pPr>
            <w:r>
              <w:rPr>
                <w:rFonts w:ascii="宋体" w:hAnsi="宋体" w:cs="宋体" w:eastAsia="宋体" w:hint="default"/>
                <w:position w:val="-8"/>
                <w:sz w:val="20"/>
                <w:szCs w:val="20"/>
              </w:rPr>
              <w:pict>
                <v:group style="width:67.9pt;height:22.15pt;mso-position-horizontal-relative:char;mso-position-vertical-relative:line" coordorigin="0,0" coordsize="1358,443">
                  <v:group style="position:absolute;left:0;top:0;width:1358;height:118" coordorigin="0,0" coordsize="1358,118">
                    <v:shape style="position:absolute;left:0;top:0;width:1358;height:118" coordorigin="0,0" coordsize="1358,118" path="m0,118l1357,118,1357,0,0,0,0,118xe" filled="true" fillcolor="#ffffff" stroked="false">
                      <v:path arrowok="t"/>
                      <v:fill type="solid"/>
                    </v:shape>
                  </v:group>
                  <v:group style="position:absolute;left:11;top:118;width:2;height:314" coordorigin="11,118" coordsize="2,314">
                    <v:shape style="position:absolute;left:11;top:118;width:2;height:314" coordorigin="11,118" coordsize="0,314" path="m11,118l11,431e" filled="false" stroked="true" strokeweight="1.140pt" strokecolor="#ffffff">
                      <v:path arrowok="t"/>
                    </v:shape>
                  </v:group>
                  <v:group style="position:absolute;left:23;top:118;width:1311;height:314" coordorigin="23,118" coordsize="1311,314">
                    <v:shape style="position:absolute;left:23;top:118;width:1311;height:314" coordorigin="23,118" coordsize="1311,314" path="m23,431l1333,431,1333,118,23,118,23,431xe" filled="true" fillcolor="#ffffff" stroked="false">
                      <v:path arrowok="t"/>
                      <v:fill type="solid"/>
                    </v:shape>
                  </v:group>
                </v:group>
              </w:pict>
            </w:r>
            <w:r>
              <w:rPr>
                <w:rFonts w:ascii="宋体" w:hAnsi="宋体" w:cs="宋体" w:eastAsia="宋体" w:hint="default"/>
                <w:position w:val="-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both"/>
              <w:rPr>
                <w:rFonts w:ascii="宋体" w:hAnsi="宋体" w:cs="宋体" w:eastAsia="宋体" w:hint="default"/>
                <w:sz w:val="18"/>
                <w:szCs w:val="18"/>
              </w:rPr>
            </w:pPr>
            <w:r>
              <w:rPr>
                <w:rFonts w:ascii="宋体" w:hAnsi="宋体" w:cs="宋体" w:eastAsia="宋体" w:hint="default"/>
                <w:sz w:val="18"/>
                <w:szCs w:val="18"/>
              </w:rPr>
              <w:t>中国（上海）自 由贸易试验区耀 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号一幢</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一层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25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77"/>
              <w:jc w:val="left"/>
              <w:rPr>
                <w:rFonts w:ascii="宋体" w:hAnsi="宋体" w:cs="宋体" w:eastAsia="宋体" w:hint="default"/>
                <w:sz w:val="18"/>
                <w:szCs w:val="18"/>
              </w:rPr>
            </w:pPr>
            <w:r>
              <w:rPr>
                <w:rFonts w:ascii="宋体" w:hAnsi="宋体" w:cs="宋体" w:eastAsia="宋体" w:hint="default"/>
                <w:sz w:val="18"/>
                <w:szCs w:val="18"/>
              </w:rPr>
              <w:t>集乐（上海）资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2"/>
              <w:jc w:val="left"/>
              <w:rPr>
                <w:rFonts w:ascii="宋体" w:hAnsi="宋体" w:cs="宋体" w:eastAsia="宋体" w:hint="default"/>
                <w:sz w:val="18"/>
                <w:szCs w:val="18"/>
              </w:rPr>
            </w:pPr>
            <w:r>
              <w:rPr>
                <w:rFonts w:ascii="宋体" w:hAnsi="宋体" w:cs="宋体" w:eastAsia="宋体" w:hint="default"/>
                <w:sz w:val="18"/>
                <w:szCs w:val="18"/>
              </w:rPr>
              <w:t>上海市崇明区长 兴镇潘园公路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34" w:lineRule="exact" w:before="7"/>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室（上海泰 和经济发展区）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7"/>
              <w:jc w:val="both"/>
              <w:rPr>
                <w:rFonts w:ascii="宋体" w:hAnsi="宋体" w:cs="宋体" w:eastAsia="宋体" w:hint="default"/>
                <w:sz w:val="18"/>
                <w:szCs w:val="18"/>
              </w:rPr>
            </w:pPr>
            <w:r>
              <w:rPr>
                <w:rFonts w:ascii="宋体" w:hAnsi="宋体" w:cs="宋体" w:eastAsia="宋体" w:hint="default"/>
                <w:sz w:val="18"/>
                <w:szCs w:val="18"/>
              </w:rPr>
              <w:t>上海二三四五大 数据科技有限公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3"/>
              <w:jc w:val="both"/>
              <w:rPr>
                <w:rFonts w:ascii="宋体" w:hAnsi="宋体" w:cs="宋体" w:eastAsia="宋体" w:hint="default"/>
                <w:sz w:val="18"/>
                <w:szCs w:val="18"/>
              </w:rPr>
            </w:pPr>
            <w:r>
              <w:rPr>
                <w:rFonts w:ascii="宋体" w:hAnsi="宋体" w:cs="宋体" w:eastAsia="宋体" w:hint="default"/>
                <w:sz w:val="18"/>
                <w:szCs w:val="18"/>
              </w:rPr>
              <w:t>中国（上海）自 由贸易试验区芳 春路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幢</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77"/>
              <w:jc w:val="both"/>
              <w:rPr>
                <w:rFonts w:ascii="宋体" w:hAnsi="宋体" w:cs="宋体" w:eastAsia="宋体" w:hint="default"/>
                <w:sz w:val="18"/>
                <w:szCs w:val="18"/>
              </w:rPr>
            </w:pPr>
            <w:r>
              <w:rPr>
                <w:rFonts w:ascii="宋体" w:hAnsi="宋体" w:cs="宋体" w:eastAsia="宋体" w:hint="default"/>
                <w:sz w:val="18"/>
                <w:szCs w:val="18"/>
              </w:rPr>
              <w:t>广州二三四五互 联网小额贷款有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广州市越秀区长 堤大马路</w:t>
            </w:r>
          </w:p>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252-256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层自</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25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77"/>
              <w:jc w:val="left"/>
              <w:rPr>
                <w:rFonts w:ascii="宋体" w:hAnsi="宋体" w:cs="宋体" w:eastAsia="宋体" w:hint="default"/>
                <w:sz w:val="18"/>
                <w:szCs w:val="18"/>
              </w:rPr>
            </w:pPr>
            <w:r>
              <w:rPr>
                <w:rFonts w:ascii="宋体" w:hAnsi="宋体" w:cs="宋体" w:eastAsia="宋体" w:hint="default"/>
                <w:sz w:val="18"/>
                <w:szCs w:val="18"/>
              </w:rPr>
              <w:t>广东鑫锘影视文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8"/>
              <w:jc w:val="both"/>
              <w:rPr>
                <w:rFonts w:ascii="宋体" w:hAnsi="宋体" w:cs="宋体" w:eastAsia="宋体" w:hint="default"/>
                <w:sz w:val="18"/>
                <w:szCs w:val="18"/>
              </w:rPr>
            </w:pPr>
            <w:r>
              <w:rPr>
                <w:rFonts w:ascii="宋体" w:hAnsi="宋体" w:cs="宋体" w:eastAsia="宋体" w:hint="default"/>
                <w:sz w:val="18"/>
                <w:szCs w:val="18"/>
              </w:rPr>
              <w:t>佛山市南海区桂 城街道桂平中路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号鸿晖都市产</w:t>
            </w:r>
          </w:p>
          <w:p>
            <w:pPr>
              <w:pStyle w:val="TableParagraph"/>
              <w:spacing w:line="225"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业新城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w:t>
            </w:r>
          </w:p>
          <w:p>
            <w:pPr>
              <w:pStyle w:val="TableParagraph"/>
              <w:spacing w:line="228" w:lineRule="exact"/>
              <w:ind w:left="22" w:right="0"/>
              <w:jc w:val="both"/>
              <w:rPr>
                <w:rFonts w:ascii="宋体" w:hAnsi="宋体" w:cs="宋体" w:eastAsia="宋体" w:hint="default"/>
                <w:sz w:val="18"/>
                <w:szCs w:val="18"/>
              </w:rPr>
            </w:pP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32" w:lineRule="exact"/>
              <w:ind w:left="22" w:right="77"/>
              <w:jc w:val="left"/>
              <w:rPr>
                <w:rFonts w:ascii="宋体" w:hAnsi="宋体" w:cs="宋体" w:eastAsia="宋体" w:hint="default"/>
                <w:sz w:val="18"/>
                <w:szCs w:val="18"/>
              </w:rPr>
            </w:pPr>
            <w:r>
              <w:rPr>
                <w:rFonts w:ascii="宋体" w:hAnsi="宋体" w:cs="宋体" w:eastAsia="宋体" w:hint="default"/>
                <w:sz w:val="18"/>
                <w:szCs w:val="18"/>
              </w:rPr>
              <w:t>曲水好融车网络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2"/>
              <w:jc w:val="both"/>
              <w:rPr>
                <w:rFonts w:ascii="宋体" w:hAnsi="宋体" w:cs="宋体" w:eastAsia="宋体" w:hint="default"/>
                <w:sz w:val="18"/>
                <w:szCs w:val="18"/>
              </w:rPr>
            </w:pPr>
            <w:r>
              <w:rPr>
                <w:rFonts w:ascii="宋体" w:hAnsi="宋体" w:cs="宋体" w:eastAsia="宋体" w:hint="default"/>
                <w:sz w:val="18"/>
                <w:szCs w:val="18"/>
              </w:rPr>
              <w:t>西藏拉萨市曲水 县雅江工业园区 中小孵化楼</w:t>
            </w:r>
          </w:p>
          <w:p>
            <w:pPr>
              <w:pStyle w:val="TableParagraph"/>
              <w:spacing w:line="248"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307-A57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77"/>
              <w:jc w:val="left"/>
              <w:rPr>
                <w:rFonts w:ascii="宋体" w:hAnsi="宋体" w:cs="宋体" w:eastAsia="宋体" w:hint="default"/>
                <w:sz w:val="18"/>
                <w:szCs w:val="18"/>
              </w:rPr>
            </w:pPr>
            <w:r>
              <w:rPr>
                <w:rFonts w:ascii="宋体" w:hAnsi="宋体" w:cs="宋体" w:eastAsia="宋体" w:hint="default"/>
                <w:sz w:val="18"/>
                <w:szCs w:val="18"/>
              </w:rPr>
              <w:t>上海二三四五商 业保理有限公司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158"/>
              <w:jc w:val="left"/>
              <w:rPr>
                <w:rFonts w:ascii="Times New Roman" w:hAnsi="Times New Roman" w:cs="Times New Roman" w:eastAsia="Times New Roman" w:hint="default"/>
                <w:sz w:val="18"/>
                <w:szCs w:val="18"/>
              </w:rPr>
            </w:pPr>
            <w:r>
              <w:rPr>
                <w:rFonts w:ascii="Times New Roman"/>
                <w:sz w:val="18"/>
              </w:rPr>
              <w:t>Ruifeng</w:t>
            </w:r>
            <w:r>
              <w:rPr>
                <w:rFonts w:ascii="Times New Roman"/>
                <w:w w:val="99"/>
                <w:sz w:val="18"/>
              </w:rPr>
              <w:t> </w:t>
            </w:r>
            <w:r>
              <w:rPr>
                <w:rFonts w:ascii="Times New Roman"/>
                <w:sz w:val="18"/>
              </w:rPr>
              <w:t>Technology</w:t>
            </w:r>
            <w:r>
              <w:rPr>
                <w:rFonts w:ascii="Times New Roman"/>
                <w:spacing w:val="-1"/>
                <w:sz w:val="18"/>
              </w:rPr>
              <w:t> </w:t>
            </w:r>
            <w:r>
              <w:rPr>
                <w:rFonts w:ascii="Times New Roman"/>
                <w:sz w:val="18"/>
              </w:rPr>
              <w:t>Pte.</w:t>
            </w:r>
            <w:r>
              <w:rPr>
                <w:rFonts w:ascii="Times New Roman"/>
                <w:sz w:val="18"/>
              </w:rPr>
              <w:t> 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78" w:lineRule="auto" w:before="10"/>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78" w:lineRule="auto" w:before="9"/>
        <w:ind w:left="154" w:right="7692"/>
        <w:jc w:val="left"/>
      </w:pPr>
      <w:r>
        <w:rPr/>
        <w:t>确定公司是代理人还是委托人的依据： 其他说明：</w:t>
      </w:r>
    </w:p>
    <w:p>
      <w:pPr>
        <w:spacing w:line="240" w:lineRule="auto" w:before="3"/>
        <w:rPr>
          <w:rFonts w:ascii="宋体" w:hAnsi="宋体" w:cs="宋体" w:eastAsia="宋体" w:hint="default"/>
          <w:sz w:val="20"/>
          <w:szCs w:val="20"/>
        </w:rPr>
      </w:pPr>
    </w:p>
    <w:p>
      <w:pPr>
        <w:pStyle w:val="Heading3"/>
        <w:spacing w:line="240" w:lineRule="auto"/>
        <w:ind w:left="154" w:right="979"/>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557"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2"/>
              <w:jc w:val="left"/>
              <w:rPr>
                <w:rFonts w:ascii="宋体" w:hAnsi="宋体" w:cs="宋体" w:eastAsia="宋体" w:hint="default"/>
                <w:sz w:val="18"/>
                <w:szCs w:val="18"/>
              </w:rPr>
            </w:pPr>
            <w:r>
              <w:rPr>
                <w:rFonts w:ascii="宋体" w:hAnsi="宋体" w:cs="宋体" w:eastAsia="宋体" w:hint="default"/>
                <w:sz w:val="18"/>
                <w:szCs w:val="18"/>
              </w:rPr>
              <w:t>广州二三四五互联网小 额贷款有限公司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5,763,346.56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5,250,000.00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150,513,346.56</w:t>
            </w:r>
          </w:p>
        </w:tc>
      </w:tr>
      <w:tr>
        <w:trPr>
          <w:trHeight w:val="557"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2"/>
              <w:jc w:val="left"/>
              <w:rPr>
                <w:rFonts w:ascii="宋体" w:hAnsi="宋体" w:cs="宋体" w:eastAsia="宋体" w:hint="default"/>
                <w:sz w:val="18"/>
                <w:szCs w:val="18"/>
              </w:rPr>
            </w:pPr>
            <w:r>
              <w:rPr>
                <w:rFonts w:ascii="宋体" w:hAnsi="宋体" w:cs="宋体" w:eastAsia="宋体" w:hint="default"/>
                <w:sz w:val="18"/>
                <w:szCs w:val="18"/>
              </w:rPr>
              <w:t>曲水好融车网络科技有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328,021.06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4,328,021.06</w:t>
            </w:r>
          </w:p>
        </w:tc>
      </w:tr>
    </w:tbl>
    <w:p>
      <w:pPr>
        <w:pStyle w:val="BodyText"/>
        <w:spacing w:line="278" w:lineRule="auto" w:before="10"/>
        <w:ind w:left="154" w:right="6432"/>
        <w:jc w:val="left"/>
      </w:pPr>
      <w:r>
        <w:rPr/>
        <w:t>子公司少数股东的持股比例不同于表决权比例的说明： 其他说明：</w:t>
      </w:r>
    </w:p>
    <w:p>
      <w:pPr>
        <w:spacing w:after="0" w:line="278"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2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49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61"/>
              <w:jc w:val="both"/>
              <w:rPr>
                <w:rFonts w:ascii="宋体" w:hAnsi="宋体" w:cs="宋体" w:eastAsia="宋体" w:hint="default"/>
                <w:sz w:val="18"/>
                <w:szCs w:val="18"/>
              </w:rPr>
            </w:pPr>
            <w:r>
              <w:rPr>
                <w:rFonts w:ascii="宋体" w:hAnsi="宋体" w:cs="宋体" w:eastAsia="宋体" w:hint="default"/>
                <w:sz w:val="18"/>
                <w:szCs w:val="18"/>
              </w:rPr>
              <w:t>广州二 三四五 互联网 小额贷 款有限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1,007,86</w:t>
            </w: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2,699.09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6,693,64</w:t>
            </w: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1,014,55</w:t>
            </w: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6,345.07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11,134,0</w:t>
            </w: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34.69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11,134,0</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34.69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61"/>
              <w:jc w:val="both"/>
              <w:rPr>
                <w:rFonts w:ascii="宋体" w:hAnsi="宋体" w:cs="宋体" w:eastAsia="宋体" w:hint="default"/>
                <w:sz w:val="18"/>
                <w:szCs w:val="18"/>
              </w:rPr>
            </w:pPr>
            <w:r>
              <w:rPr>
                <w:rFonts w:ascii="宋体" w:hAnsi="宋体" w:cs="宋体" w:eastAsia="宋体" w:hint="default"/>
                <w:sz w:val="18"/>
                <w:szCs w:val="18"/>
              </w:rPr>
              <w:t>曲水好 融车网 络科技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10,045,2</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40.69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10,045,2</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1,498,53</w:t>
            </w: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1,498,53</w:t>
            </w: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8.92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2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6"/>
              <w:jc w:val="both"/>
              <w:rPr>
                <w:rFonts w:ascii="宋体" w:hAnsi="宋体" w:cs="宋体" w:eastAsia="宋体" w:hint="default"/>
                <w:sz w:val="18"/>
                <w:szCs w:val="18"/>
              </w:rPr>
            </w:pPr>
            <w:r>
              <w:rPr>
                <w:rFonts w:ascii="宋体" w:hAnsi="宋体" w:cs="宋体" w:eastAsia="宋体" w:hint="default"/>
                <w:sz w:val="18"/>
                <w:szCs w:val="18"/>
              </w:rPr>
              <w:t>广州二三四 五互联网小 额贷款有限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175,859,401.</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38,422,310.3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38,422,310.3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-767,354,274.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6"/>
              <w:jc w:val="both"/>
              <w:rPr>
                <w:rFonts w:ascii="宋体" w:hAnsi="宋体" w:cs="宋体" w:eastAsia="宋体" w:hint="default"/>
                <w:sz w:val="18"/>
                <w:szCs w:val="18"/>
              </w:rPr>
            </w:pPr>
            <w:r>
              <w:rPr>
                <w:rFonts w:ascii="宋体" w:hAnsi="宋体" w:cs="宋体" w:eastAsia="宋体" w:hint="default"/>
                <w:sz w:val="18"/>
                <w:szCs w:val="18"/>
              </w:rPr>
              <w:t>曲水好融车 网络科技有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4,559,365.98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546,701.77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546,701.77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-120,049.02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54" w:right="979"/>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4"/>
          <w:szCs w:val="4"/>
        </w:rPr>
      </w:pPr>
    </w:p>
    <w:p>
      <w:pPr>
        <w:spacing w:line="316" w:lineRule="exact"/>
        <w:ind w:left="14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8.95pt;height:15.85pt;mso-position-horizontal-relative:char;mso-position-vertical-relative:line" coordorigin="0,0" coordsize="9579,317">
            <v:group style="position:absolute;left:21;top:14;width:2;height:288" coordorigin="21,14" coordsize="2,288">
              <v:shape style="position:absolute;left:21;top:14;width:2;height:288" coordorigin="21,14" coordsize="0,288" path="m21,14l21,302e" filled="false" stroked="true" strokeweight="1.140pt" strokecolor="#d2d2d2">
                <v:path arrowok="t"/>
              </v:shape>
            </v:group>
            <v:group style="position:absolute;left:4773;top:14;width:2;height:288" coordorigin="4773,14" coordsize="2,288">
              <v:shape style="position:absolute;left:4773;top:14;width:2;height:288" coordorigin="4773,14" coordsize="0,288" path="m4773,14l4773,302e" filled="false" stroked="true" strokeweight="1.140pt" strokecolor="#d2d2d2">
                <v:path arrowok="t"/>
              </v:shape>
            </v:group>
            <v:group style="position:absolute;left:32;top:14;width:4729;height:288" coordorigin="32,14" coordsize="4729,288">
              <v:shape style="position:absolute;left:32;top:14;width:4729;height:288" coordorigin="32,14" coordsize="4729,288" path="m32,302l4761,302,4761,14,32,14,32,302xe" filled="true" fillcolor="#d2d2d2" stroked="false">
                <v:path arrowok="t"/>
                <v:fill type="solid"/>
              </v:shape>
            </v:group>
            <v:group style="position:absolute;left:4806;top:14;width:2;height:288" coordorigin="4806,14" coordsize="2,288">
              <v:shape style="position:absolute;left:4806;top:14;width:2;height:288" coordorigin="4806,14" coordsize="0,288" path="m4806,14l4806,302e" filled="false" stroked="true" strokeweight="1.140pt" strokecolor="#e0ffff">
                <v:path arrowok="t"/>
              </v:shape>
            </v:group>
            <v:group style="position:absolute;left:9557;top:14;width:2;height:288" coordorigin="9557,14" coordsize="2,288">
              <v:shape style="position:absolute;left:9557;top:14;width:2;height:288" coordorigin="9557,14" coordsize="0,288" path="m9557,14l9557,302e" filled="false" stroked="true" strokeweight="1.140pt" strokecolor="#e0ffff">
                <v:path arrowok="t"/>
              </v:shape>
            </v:group>
            <v:group style="position:absolute;left:4818;top:14;width:4729;height:288" coordorigin="4818,14" coordsize="4729,288">
              <v:shape style="position:absolute;left:4818;top:14;width:4729;height:288" coordorigin="4818,14" coordsize="4729,288" path="m4818,302l9546,302,9546,14,4818,14,4818,302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08" coordorigin="5,5" coordsize="2,308">
              <v:shape style="position:absolute;left:5;top:5;width:2;height:308" coordorigin="5,5" coordsize="0,308" path="m5,5l5,312e" filled="false" stroked="true" strokeweight=".48pt" strokecolor="#000000">
                <v:path arrowok="t"/>
              </v:shape>
            </v:group>
            <v:group style="position:absolute;left:10;top:307;width:4776;height:2" coordorigin="10,307" coordsize="4776,2">
              <v:shape style="position:absolute;left:10;top:307;width:4776;height:2" coordorigin="10,307" coordsize="4776,0" path="m10,307l4785,307e" filled="false" stroked="true" strokeweight=".48pt" strokecolor="#000000">
                <v:path arrowok="t"/>
              </v:shape>
            </v:group>
            <v:group style="position:absolute;left:4790;top:5;width:2;height:308" coordorigin="4790,5" coordsize="2,308">
              <v:shape style="position:absolute;left:4790;top:5;width:2;height:308" coordorigin="4790,5" coordsize="0,308" path="m4790,5l4790,312e" filled="false" stroked="true" strokeweight=".48pt" strokecolor="#000000">
                <v:path arrowok="t"/>
              </v:shape>
            </v:group>
            <v:group style="position:absolute;left:4795;top:307;width:4774;height:2" coordorigin="4795,307" coordsize="4774,2">
              <v:shape style="position:absolute;left:4795;top:307;width:4774;height:2" coordorigin="4795,307" coordsize="4774,0" path="m4795,307l9569,307e" filled="false" stroked="true" strokeweight=".48pt" strokecolor="#000000">
                <v:path arrowok="t"/>
              </v:shape>
            </v:group>
            <v:group style="position:absolute;left:9574;top:5;width:2;height:308" coordorigin="9574,5" coordsize="2,308">
              <v:shape style="position:absolute;left:9574;top:5;width:2;height:308" coordorigin="9574,5" coordsize="0,308" path="m9574,5l9574,312e" filled="false" stroked="true" strokeweight=".48pt" strokecolor="#000000">
                <v:path arrowok="t"/>
              </v:shape>
            </v:group>
          </v:group>
        </w:pict>
      </w:r>
      <w:r>
        <w:rPr>
          <w:rFonts w:ascii="宋体" w:hAnsi="宋体" w:cs="宋体" w:eastAsia="宋体" w:hint="default"/>
          <w:position w:val="-5"/>
          <w:sz w:val="20"/>
          <w:szCs w:val="20"/>
        </w:rPr>
      </w:r>
    </w:p>
    <w:p>
      <w:pPr>
        <w:pStyle w:val="BodyText"/>
        <w:spacing w:line="240" w:lineRule="auto" w:before="6"/>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59"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3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7"/>
              <w:jc w:val="both"/>
              <w:rPr>
                <w:rFonts w:ascii="宋体" w:hAnsi="宋体" w:cs="宋体" w:eastAsia="宋体" w:hint="default"/>
                <w:sz w:val="18"/>
                <w:szCs w:val="18"/>
              </w:rPr>
            </w:pPr>
            <w:r>
              <w:rPr>
                <w:rFonts w:ascii="宋体" w:hAnsi="宋体" w:cs="宋体" w:eastAsia="宋体" w:hint="default"/>
                <w:sz w:val="18"/>
                <w:szCs w:val="18"/>
              </w:rPr>
              <w:t>上海杨浦杨科小 额贷款股份有限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上海市杨浦区黄 兴路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上海市杨浦区黄 兴路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放贷业务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1"/>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r>
        <w:trPr>
          <w:trHeight w:val="10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77"/>
              <w:jc w:val="both"/>
              <w:rPr>
                <w:rFonts w:ascii="宋体" w:hAnsi="宋体" w:cs="宋体" w:eastAsia="宋体" w:hint="default"/>
                <w:sz w:val="18"/>
                <w:szCs w:val="18"/>
              </w:rPr>
            </w:pPr>
            <w:r>
              <w:rPr>
                <w:rFonts w:ascii="宋体" w:hAnsi="宋体" w:cs="宋体" w:eastAsia="宋体" w:hint="default"/>
                <w:sz w:val="18"/>
                <w:szCs w:val="18"/>
              </w:rPr>
              <w:t>昆山汇岭互联网 投资企业（有限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昆山市花桥经济 开发区商银路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号国际金融</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昆山市花桥经济 开发区商银路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号国际金融</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1"/>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bl>
    <w:p>
      <w:pPr>
        <w:pStyle w:val="BodyText"/>
        <w:spacing w:line="240" w:lineRule="auto" w:before="10"/>
        <w:ind w:left="154" w:right="979"/>
        <w:jc w:val="left"/>
      </w:pPr>
      <w:r>
        <w:rPr/>
        <w:t>在合营企业或联营企业的持股比例不同于表决权比例的说明：</w:t>
      </w:r>
    </w:p>
    <w:p>
      <w:pPr>
        <w:pStyle w:val="BodyText"/>
        <w:spacing w:line="240" w:lineRule="auto" w:before="38"/>
        <w:ind w:left="154" w:right="979"/>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5"/>
        <w:rPr>
          <w:rFonts w:ascii="宋体" w:hAnsi="宋体" w:cs="宋体" w:eastAsia="宋体" w:hint="default"/>
          <w:sz w:val="21"/>
          <w:szCs w:val="21"/>
        </w:rPr>
      </w:pPr>
    </w:p>
    <w:p>
      <w:pPr>
        <w:pStyle w:val="Heading3"/>
        <w:spacing w:line="240" w:lineRule="auto"/>
        <w:ind w:left="154" w:right="979"/>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79"/>
        <w:gridCol w:w="3203"/>
        <w:gridCol w:w="3179"/>
      </w:tblGrid>
      <w:tr>
        <w:trPr>
          <w:trHeight w:val="32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97"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6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35" w:hRule="exact"/>
        </w:trPr>
        <w:tc>
          <w:tcPr>
            <w:tcW w:w="2369" w:type="dxa"/>
            <w:tcBorders>
              <w:top w:val="single" w:sz="4" w:space="0" w:color="000000"/>
              <w:left w:val="single" w:sz="4" w:space="0" w:color="000000"/>
              <w:bottom w:val="nil" w:sz="6" w:space="0" w:color="auto"/>
              <w:right w:val="single" w:sz="13" w:space="0" w:color="E0FFFF"/>
            </w:tcBorders>
            <w:shd w:val="clear" w:color="auto" w:fill="D2D2D2"/>
          </w:tcPr>
          <w:p>
            <w:pPr/>
          </w:p>
        </w:tc>
        <w:tc>
          <w:tcPr>
            <w:tcW w:w="2405" w:type="dxa"/>
            <w:vMerge w:val="restart"/>
            <w:tcBorders>
              <w:top w:val="single" w:sz="4" w:space="0" w:color="000000"/>
              <w:left w:val="single" w:sz="13" w:space="0" w:color="D2D2D2"/>
              <w:right w:val="single" w:sz="4" w:space="0" w:color="000000"/>
            </w:tcBorders>
            <w:shd w:val="clear" w:color="auto" w:fill="E0FFFF"/>
          </w:tcPr>
          <w:p>
            <w:pPr>
              <w:pStyle w:val="TableParagraph"/>
              <w:spacing w:line="240" w:lineRule="auto" w:before="10"/>
              <w:ind w:left="831" w:right="111" w:hanging="720"/>
              <w:jc w:val="left"/>
              <w:rPr>
                <w:rFonts w:ascii="宋体" w:hAnsi="宋体" w:cs="宋体" w:eastAsia="宋体" w:hint="default"/>
                <w:sz w:val="18"/>
                <w:szCs w:val="18"/>
              </w:rPr>
            </w:pPr>
            <w:r>
              <w:rPr>
                <w:rFonts w:ascii="宋体" w:hAnsi="宋体" w:cs="宋体" w:eastAsia="宋体" w:hint="default"/>
                <w:sz w:val="18"/>
                <w:szCs w:val="18"/>
              </w:rPr>
              <w:t>上海杨浦杨科小额贷款股份 有限公司</w:t>
            </w:r>
          </w:p>
        </w:tc>
        <w:tc>
          <w:tcPr>
            <w:tcW w:w="239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0"/>
              <w:ind w:left="830" w:right="21" w:hanging="808"/>
              <w:jc w:val="left"/>
              <w:rPr>
                <w:rFonts w:ascii="宋体" w:hAnsi="宋体" w:cs="宋体" w:eastAsia="宋体" w:hint="default"/>
                <w:sz w:val="18"/>
                <w:szCs w:val="18"/>
              </w:rPr>
            </w:pPr>
            <w:r>
              <w:rPr>
                <w:rFonts w:ascii="宋体" w:hAnsi="宋体" w:cs="宋体" w:eastAsia="宋体" w:hint="default"/>
                <w:sz w:val="18"/>
                <w:szCs w:val="18"/>
              </w:rPr>
              <w:t>昆山汇岭互联网投资企业（有 限合伙）</w:t>
            </w:r>
          </w:p>
        </w:tc>
        <w:tc>
          <w:tcPr>
            <w:tcW w:w="2392" w:type="dxa"/>
            <w:vMerge w:val="restart"/>
            <w:tcBorders>
              <w:top w:val="single" w:sz="4" w:space="0" w:color="000000"/>
              <w:left w:val="single" w:sz="4" w:space="0" w:color="000000"/>
              <w:right w:val="single" w:sz="4" w:space="0" w:color="000000"/>
            </w:tcBorders>
            <w:shd w:val="clear" w:color="auto" w:fill="E0FFFF"/>
          </w:tcPr>
          <w:p>
            <w:pPr/>
          </w:p>
        </w:tc>
      </w:tr>
      <w:tr>
        <w:trPr>
          <w:trHeight w:val="422" w:hRule="exact"/>
        </w:trPr>
        <w:tc>
          <w:tcPr>
            <w:tcW w:w="2369" w:type="dxa"/>
            <w:tcBorders>
              <w:top w:val="nil" w:sz="6" w:space="0" w:color="auto"/>
              <w:left w:val="single" w:sz="4" w:space="0" w:color="000000"/>
              <w:bottom w:val="single" w:sz="4" w:space="0" w:color="000000"/>
              <w:right w:val="single" w:sz="13" w:space="0" w:color="E0FFFF"/>
            </w:tcBorders>
            <w:shd w:val="clear" w:color="auto" w:fill="D2D2D2"/>
          </w:tcPr>
          <w:p>
            <w:pPr/>
          </w:p>
        </w:tc>
        <w:tc>
          <w:tcPr>
            <w:tcW w:w="2405" w:type="dxa"/>
            <w:vMerge/>
            <w:tcBorders>
              <w:left w:val="single" w:sz="13" w:space="0" w:color="D2D2D2"/>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108,187,542.48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14,983,407.45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7,484,546.56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267,600,000.00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115,672,089.04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282,583,407.45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1,962,866.12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115,802.68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1,962,866.12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115,802.68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113,709,222.92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282,467,604.77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34,112,766.88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281,481,368.15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34,112,766.88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281,481,368.15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5,464,788.58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3,527,978.59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-3,932,395.23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3,527,978.59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-3,932,395.23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1"/>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13"/>
        <w:gridCol w:w="3048"/>
        <w:gridCol w:w="3186"/>
      </w:tblGrid>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7"/>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32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24"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78" w:lineRule="auto" w:before="10"/>
        <w:ind w:right="5533"/>
        <w:jc w:val="left"/>
      </w:pPr>
      <w:r>
        <w:rPr/>
        <w:t>在共同经营中的持股比例或享有的份额不同于表决权比例的说明： 共同经营为单独主体的，分类为共同经营的依据：</w:t>
      </w:r>
    </w:p>
    <w:p>
      <w:pPr>
        <w:pStyle w:val="BodyText"/>
        <w:spacing w:line="240" w:lineRule="auto" w:before="9"/>
        <w:ind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t>未纳入合并财务报表范围的结构化主体的相关说明：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1"/>
          <w:szCs w:val="21"/>
        </w:rPr>
      </w:pPr>
    </w:p>
    <w:p>
      <w:pPr>
        <w:pStyle w:val="Heading2"/>
        <w:spacing w:line="240" w:lineRule="auto"/>
        <w:ind w:left="154" w:right="979"/>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8"/>
        <w:rPr>
          <w:rFonts w:ascii="宋体" w:hAnsi="宋体" w:cs="宋体" w:eastAsia="宋体" w:hint="default"/>
          <w:b/>
          <w:bCs/>
          <w:sz w:val="23"/>
          <w:szCs w:val="23"/>
        </w:rPr>
      </w:pPr>
    </w:p>
    <w:p>
      <w:pPr>
        <w:pStyle w:val="BodyText"/>
        <w:spacing w:line="237" w:lineRule="auto"/>
        <w:ind w:right="1132"/>
        <w:jc w:val="both"/>
      </w:pP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股东及其他权益投资者的利益最大化。基于该风险管理目标，本公司风险管理的基本策略是确定和分析本公司所面临的各种</w:t>
      </w:r>
      <w:r>
        <w:rPr>
          <w:spacing w:val="-64"/>
        </w:rPr>
        <w:t> </w:t>
      </w:r>
      <w:r>
        <w:rPr>
          <w:spacing w:val="-64"/>
        </w:rPr>
      </w:r>
      <w:r>
        <w:rPr/>
        <w:t>风险，建立适当的风险承受底线和进行风险管理，并及时可靠地对各种风险进行监督，将风险控制在限定的范围内。</w:t>
      </w:r>
    </w:p>
    <w:p>
      <w:pPr>
        <w:pStyle w:val="BodyText"/>
        <w:spacing w:line="264" w:lineRule="auto" w:before="38"/>
        <w:ind w:right="4453"/>
        <w:jc w:val="left"/>
      </w:pPr>
      <w:r>
        <w:rPr>
          <w:rFonts w:ascii="Times New Roman" w:hAnsi="Times New Roman" w:cs="Times New Roman" w:eastAsia="Times New Roman" w:hint="default"/>
        </w:rPr>
        <w:t>1</w:t>
      </w:r>
      <w:r>
        <w:rPr/>
        <w:t>、信用风险 信用风险，是指金融工具的一方不履行义务，造成另一方发生财务损失的风险。</w:t>
      </w:r>
    </w:p>
    <w:p>
      <w:pPr>
        <w:pStyle w:val="BodyText"/>
        <w:spacing w:line="256" w:lineRule="auto" w:before="20"/>
        <w:ind w:right="979"/>
        <w:jc w:val="left"/>
      </w:pPr>
      <w:r>
        <w:rPr>
          <w:spacing w:val="-2"/>
        </w:rPr>
        <w:t>本公司的信用风险主要与应收款项、融资租赁和保理业务形成的客户信用风险及与金融机构合作开展贷款王产生的风险资产</w:t>
      </w:r>
      <w:r>
        <w:rPr>
          <w:spacing w:val="-64"/>
        </w:rPr>
        <w:t> </w:t>
      </w:r>
      <w:r>
        <w:rPr>
          <w:spacing w:val="-64"/>
        </w:rPr>
      </w:r>
      <w:r>
        <w:rPr/>
        <w:t>有关。 </w:t>
      </w:r>
      <w:r>
        <w:rPr>
          <w:spacing w:val="-2"/>
        </w:rPr>
        <w:t>对应收款项，本公司仅与经认可的、信誉良好的第三方进行交易。按照本公司的政策，需对所有要求采用信用方式进行交易</w:t>
      </w:r>
    </w:p>
    <w:p>
      <w:pPr>
        <w:pStyle w:val="BodyText"/>
        <w:spacing w:line="222" w:lineRule="exact"/>
        <w:ind w:right="979"/>
        <w:jc w:val="left"/>
      </w:pPr>
      <w:r>
        <w:rPr/>
        <w:t>的客户进行信用审核。另外，本公司对应收账款余额进行持续监控，以确保本公司不致面临重大坏账风险。</w:t>
      </w:r>
    </w:p>
    <w:p>
      <w:pPr>
        <w:pStyle w:val="BodyText"/>
        <w:spacing w:line="256" w:lineRule="auto" w:before="38"/>
        <w:ind w:right="979"/>
        <w:jc w:val="left"/>
      </w:pPr>
      <w:r>
        <w:rPr>
          <w:spacing w:val="-2"/>
        </w:rPr>
        <w:t>对融资租赁和保理业务形成的客户信用风险，公司严格的执行资产五级分类法以及严格的客户筛选、信用审核、放款和风险</w:t>
      </w:r>
      <w:r>
        <w:rPr>
          <w:spacing w:val="-66"/>
        </w:rPr>
        <w:t> </w:t>
      </w:r>
      <w:r>
        <w:rPr>
          <w:spacing w:val="-66"/>
        </w:rPr>
      </w:r>
      <w:r>
        <w:rPr/>
        <w:t>拨备等制度，管控客户的信用风险。 </w:t>
      </w:r>
      <w:r>
        <w:rPr>
          <w:spacing w:val="-2"/>
        </w:rPr>
        <w:t>对贷款王业务产生的风险资产，金融机构与公司制定了信贷产品的额度、费率、期限、准入标准、风险政策、贷后管理等标</w:t>
      </w:r>
    </w:p>
    <w:p>
      <w:pPr>
        <w:pStyle w:val="BodyText"/>
        <w:spacing w:line="221" w:lineRule="exact"/>
        <w:ind w:right="979"/>
        <w:jc w:val="left"/>
      </w:pPr>
      <w:r>
        <w:rPr/>
        <w:t>准，有效控制贷款王业务风险。公司根据贷款王业务产生垫款预计未来现金流情况，对期末贷款王业务产生垫款，已单项计</w:t>
      </w:r>
    </w:p>
    <w:p>
      <w:pPr>
        <w:spacing w:after="0" w:line="221" w:lineRule="exact"/>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979"/>
        <w:jc w:val="left"/>
      </w:pPr>
      <w:r>
        <w:rPr/>
        <w:t>提减值准备。</w:t>
      </w:r>
    </w:p>
    <w:p>
      <w:pPr>
        <w:spacing w:line="240" w:lineRule="auto" w:before="10"/>
        <w:rPr>
          <w:rFonts w:ascii="宋体" w:hAnsi="宋体" w:cs="宋体" w:eastAsia="宋体" w:hint="default"/>
          <w:sz w:val="21"/>
          <w:szCs w:val="21"/>
        </w:rPr>
      </w:pPr>
    </w:p>
    <w:p>
      <w:pPr>
        <w:pStyle w:val="BodyText"/>
        <w:spacing w:line="249" w:lineRule="auto"/>
        <w:ind w:right="979"/>
        <w:jc w:val="left"/>
      </w:pPr>
      <w:r>
        <w:rPr>
          <w:rFonts w:ascii="Times New Roman" w:hAnsi="Times New Roman" w:cs="Times New Roman" w:eastAsia="Times New Roman" w:hint="default"/>
        </w:rPr>
        <w:t>2</w:t>
      </w:r>
      <w:r>
        <w:rPr/>
        <w:t>、市场风险 </w:t>
      </w:r>
      <w:r>
        <w:rPr>
          <w:spacing w:val="-2"/>
        </w:rPr>
        <w:t>市场风险，是指金融工具的公允价值或未来现金流量因市场价格变动而发生波动的风险，包括利率风险、汇率风险和其他价</w:t>
      </w:r>
      <w:r>
        <w:rPr>
          <w:spacing w:val="-66"/>
        </w:rPr>
        <w:t> </w:t>
      </w:r>
      <w:r>
        <w:rPr>
          <w:spacing w:val="-66"/>
        </w:rPr>
      </w:r>
      <w:r>
        <w:rPr/>
        <w:t>格风险。</w:t>
      </w:r>
    </w:p>
    <w:p>
      <w:pPr>
        <w:pStyle w:val="BodyText"/>
        <w:spacing w:line="249" w:lineRule="auto" w:before="31"/>
        <w:ind w:right="97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利率风险，是指金融工具的公允价值或未来现金流量因市场利率变动而发生波动的风险。本公司面临的市场风险主要与本公</w:t>
      </w:r>
      <w:r>
        <w:rPr>
          <w:spacing w:val="-64"/>
        </w:rPr>
        <w:t> </w:t>
      </w:r>
      <w:r>
        <w:rPr>
          <w:spacing w:val="-64"/>
        </w:rPr>
      </w:r>
      <w:r>
        <w:rPr/>
        <w:t>司以浮动利率计息的借款有关。</w:t>
      </w:r>
    </w:p>
    <w:p>
      <w:pPr>
        <w:pStyle w:val="BodyText"/>
        <w:spacing w:line="234" w:lineRule="exact" w:before="54"/>
        <w:ind w:right="979"/>
        <w:jc w:val="left"/>
      </w:pP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日，公司短期借款折合人民币共计</w:t>
      </w:r>
      <w:r>
        <w:rPr>
          <w:rFonts w:ascii="Times New Roman" w:hAnsi="Times New Roman" w:cs="Times New Roman" w:eastAsia="Times New Roman" w:hint="default"/>
          <w:spacing w:val="-1"/>
        </w:rPr>
        <w:t>334,240,000.00</w:t>
      </w:r>
      <w:r>
        <w:rPr>
          <w:spacing w:val="-1"/>
        </w:rPr>
        <w:t>元，其中浮动利率贷款余额为</w:t>
      </w:r>
      <w:r>
        <w:rPr>
          <w:rFonts w:ascii="Times New Roman" w:hAnsi="Times New Roman" w:cs="Times New Roman" w:eastAsia="Times New Roman" w:hint="default"/>
          <w:spacing w:val="-1"/>
        </w:rPr>
        <w:t>0</w:t>
      </w:r>
      <w:r>
        <w:rPr>
          <w:spacing w:val="-1"/>
        </w:rPr>
        <w:t>元。在其他变量不变的假</w:t>
      </w:r>
      <w:r>
        <w:rPr>
          <w:spacing w:val="-65"/>
        </w:rPr>
        <w:t> </w:t>
      </w:r>
      <w:r>
        <w:rPr>
          <w:spacing w:val="-65"/>
        </w:rPr>
      </w:r>
      <w:r>
        <w:rPr/>
        <w:t>设下，利率发生合理、可能的</w:t>
      </w:r>
      <w:r>
        <w:rPr>
          <w:rFonts w:ascii="Times New Roman" w:hAnsi="Times New Roman" w:cs="Times New Roman" w:eastAsia="Times New Roman" w:hint="default"/>
        </w:rPr>
        <w:t>20%</w:t>
      </w:r>
      <w:r>
        <w:rPr/>
        <w:t>变动时，将不会对公司的营业利润和股东权益产生重大的影响。</w:t>
      </w:r>
    </w:p>
    <w:p>
      <w:pPr>
        <w:pStyle w:val="BodyText"/>
        <w:spacing w:line="244" w:lineRule="auto" w:before="16"/>
        <w:ind w:right="979"/>
        <w:jc w:val="left"/>
      </w:pPr>
      <w:r>
        <w:rPr/>
        <w:t>（</w:t>
      </w:r>
      <w:r>
        <w:rPr>
          <w:rFonts w:ascii="Times New Roman" w:hAnsi="Times New Roman" w:cs="Times New Roman" w:eastAsia="Times New Roman" w:hint="default"/>
        </w:rPr>
        <w:t>2</w:t>
      </w:r>
      <w:r>
        <w:rPr/>
        <w:t>）汇率风险 </w:t>
      </w:r>
      <w:r>
        <w:rPr>
          <w:spacing w:val="-2"/>
        </w:rPr>
        <w:t>外汇风险，是指金融工具的公允价值或未来现金流量因外汇汇率变动而发生波动的风险。截至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日，公司持有外</w:t>
      </w:r>
      <w:r>
        <w:rPr>
          <w:spacing w:val="-57"/>
        </w:rPr>
        <w:t> </w:t>
      </w:r>
      <w:r>
        <w:rPr>
          <w:spacing w:val="-57"/>
        </w:rPr>
      </w:r>
      <w:r>
        <w:rPr/>
        <w:t>币资产主要为美元现汇</w:t>
      </w:r>
      <w:r>
        <w:rPr>
          <w:rFonts w:ascii="Times New Roman" w:hAnsi="Times New Roman" w:cs="Times New Roman" w:eastAsia="Times New Roman" w:hint="default"/>
        </w:rPr>
        <w:t>3,029</w:t>
      </w:r>
      <w:r>
        <w:rPr/>
        <w:t>万美元，详见本附注七、</w:t>
      </w:r>
      <w:r>
        <w:rPr>
          <w:rFonts w:ascii="宋体" w:hAnsi="宋体" w:cs="宋体" w:eastAsia="宋体" w:hint="default"/>
        </w:rPr>
        <w:t>79</w:t>
      </w:r>
      <w:r>
        <w:rPr/>
        <w:t>、外币货币性项目之说明。在所有其他变量保持不变的情况下，如</w:t>
      </w:r>
    </w:p>
    <w:p>
      <w:pPr>
        <w:pStyle w:val="BodyText"/>
        <w:spacing w:line="232" w:lineRule="exact" w:before="5"/>
        <w:ind w:right="1183"/>
        <w:jc w:val="left"/>
      </w:pPr>
      <w:r>
        <w:rPr/>
        <w:t>果人民币对美元升值或贬值</w:t>
      </w:r>
      <w:r>
        <w:rPr>
          <w:rFonts w:ascii="Times New Roman" w:hAnsi="Times New Roman" w:cs="Times New Roman" w:eastAsia="Times New Roman" w:hint="default"/>
        </w:rPr>
        <w:t>5%</w:t>
      </w:r>
      <w:r>
        <w:rPr/>
        <w:t>，则公司将减少或增加净利润</w:t>
      </w:r>
      <w:r>
        <w:rPr>
          <w:rFonts w:ascii="Times New Roman" w:hAnsi="Times New Roman" w:cs="Times New Roman" w:eastAsia="Times New Roman" w:hint="default"/>
        </w:rPr>
        <w:t>990</w:t>
      </w:r>
      <w:r>
        <w:rPr/>
        <w:t>万元。管理层认为</w:t>
      </w:r>
      <w:r>
        <w:rPr>
          <w:rFonts w:ascii="Times New Roman" w:hAnsi="Times New Roman" w:cs="Times New Roman" w:eastAsia="Times New Roman" w:hint="default"/>
        </w:rPr>
        <w:t>5%</w:t>
      </w:r>
      <w:r>
        <w:rPr/>
        <w:t>合理反映了下一年度人民币对美元可 能发生变动的合理范围。</w:t>
      </w:r>
    </w:p>
    <w:p>
      <w:pPr>
        <w:spacing w:line="240" w:lineRule="auto" w:before="2"/>
        <w:rPr>
          <w:rFonts w:ascii="宋体" w:hAnsi="宋体" w:cs="宋体" w:eastAsia="宋体" w:hint="default"/>
          <w:sz w:val="20"/>
          <w:szCs w:val="20"/>
        </w:rPr>
      </w:pPr>
    </w:p>
    <w:p>
      <w:pPr>
        <w:pStyle w:val="BodyText"/>
        <w:spacing w:line="249" w:lineRule="auto"/>
        <w:ind w:right="979"/>
        <w:jc w:val="left"/>
      </w:pP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rFonts w:ascii="Times New Roman" w:hAnsi="Times New Roman" w:cs="Times New Roman" w:eastAsia="Times New Roman" w:hint="default"/>
        </w:rPr>
        <w:t>12</w:t>
      </w:r>
      <w:r>
        <w:rPr/>
        <w:t>个月现金流量的滚动预测，确保公司在所有合理预测的情况下拥有充足的资金偿还债务。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日，本公司资产负债率</w:t>
      </w:r>
      <w:r>
        <w:rPr>
          <w:rFonts w:ascii="Times New Roman" w:hAnsi="Times New Roman" w:cs="Times New Roman" w:eastAsia="Times New Roman" w:hint="default"/>
        </w:rPr>
        <w:t>15.11%</w:t>
      </w:r>
      <w:r>
        <w:rPr/>
        <w:t>，流动比率为</w:t>
      </w:r>
      <w:r>
        <w:rPr>
          <w:rFonts w:ascii="Times New Roman" w:hAnsi="Times New Roman" w:cs="Times New Roman" w:eastAsia="Times New Roman" w:hint="default"/>
        </w:rPr>
        <w:t>520.55%</w:t>
      </w:r>
      <w:r>
        <w:rPr/>
        <w:t>，有充足的资金偿还债务，不存在重大流动性风险。</w:t>
      </w:r>
    </w:p>
    <w:p>
      <w:pPr>
        <w:spacing w:line="240" w:lineRule="auto" w:before="5"/>
        <w:rPr>
          <w:rFonts w:ascii="宋体" w:hAnsi="宋体" w:cs="宋体" w:eastAsia="宋体" w:hint="default"/>
          <w:sz w:val="20"/>
          <w:szCs w:val="20"/>
        </w:rPr>
      </w:pPr>
    </w:p>
    <w:p>
      <w:pPr>
        <w:pStyle w:val="Heading2"/>
        <w:spacing w:line="240" w:lineRule="auto"/>
        <w:ind w:left="154" w:right="979"/>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54" w:right="979"/>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2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57"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979"/>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1"/>
          <w:szCs w:val="21"/>
        </w:rPr>
      </w:pPr>
    </w:p>
    <w:p>
      <w:pPr>
        <w:spacing w:line="470" w:lineRule="auto" w:before="0"/>
        <w:ind w:left="154" w:right="7693"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7"/>
      <w:bookmarkEnd w:id="4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71" w:lineRule="auto" w:before="10"/>
        <w:ind w:left="154" w:right="5802"/>
        <w:jc w:val="left"/>
      </w:pPr>
      <w:r>
        <w:rPr/>
        <w:t>本企业的母公司情况的说明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日起，公司的控制权关系变更为无实际控制人。 本企业最终控制方是。</w:t>
      </w:r>
    </w:p>
    <w:p>
      <w:pPr>
        <w:pStyle w:val="BodyText"/>
        <w:spacing w:line="240" w:lineRule="auto" w:before="14"/>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2、本企业的子公司情况" w:id="458"/>
      <w:bookmarkEnd w:id="45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t>本企业子公司的情况详见附注九、在其他主体中的权益。</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3、本企业合营和联营企业情况" w:id="459"/>
      <w:bookmarkEnd w:id="45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0"/>
        <w:rPr>
          <w:rFonts w:ascii="宋体" w:hAnsi="宋体" w:cs="宋体" w:eastAsia="宋体" w:hint="default"/>
          <w:b/>
          <w:bCs/>
          <w:sz w:val="22"/>
          <w:szCs w:val="22"/>
        </w:rPr>
      </w:pPr>
    </w:p>
    <w:p>
      <w:pPr>
        <w:pStyle w:val="BodyText"/>
        <w:spacing w:line="264" w:lineRule="auto"/>
        <w:ind w:right="2293"/>
        <w:jc w:val="left"/>
      </w:pPr>
      <w:r>
        <w:rPr/>
        <w:t>本企业重要的合营或联营企业详见附注九、在其他主体中的权益、七、</w:t>
      </w:r>
      <w:r>
        <w:rPr>
          <w:rFonts w:ascii="Times New Roman" w:hAnsi="Times New Roman" w:cs="Times New Roman" w:eastAsia="Times New Roman" w:hint="default"/>
        </w:rPr>
        <w:t>17</w:t>
      </w:r>
      <w:r>
        <w:rPr/>
        <w:t>、长期股权投资。 本期与本公司发生关联方交易，或前期与本公司发生关联方交易形成余额的其他合营或联营企业情况如下：</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1"/>
        <w:ind w:left="154" w:right="97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3"/>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2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提供软件服务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5" w:right="0"/>
              <w:jc w:val="left"/>
              <w:rPr>
                <w:rFonts w:ascii="Times New Roman" w:hAnsi="Times New Roman" w:cs="Times New Roman" w:eastAsia="Times New Roman" w:hint="default"/>
                <w:sz w:val="18"/>
                <w:szCs w:val="18"/>
              </w:rPr>
            </w:pPr>
            <w:r>
              <w:rPr>
                <w:rFonts w:ascii="Times New Roman"/>
                <w:sz w:val="18"/>
              </w:rPr>
              <w:t>2,591,627.48</w:t>
            </w:r>
          </w:p>
        </w:tc>
      </w:tr>
    </w:tbl>
    <w:p>
      <w:pPr>
        <w:pStyle w:val="BodyText"/>
        <w:spacing w:line="240" w:lineRule="auto" w:before="10"/>
        <w:ind w:left="154" w:right="0"/>
        <w:jc w:val="both"/>
      </w:pPr>
      <w:r>
        <w:rPr/>
        <w:t>购销商品、提供和接受劳务的关联交易说明</w:t>
      </w:r>
    </w:p>
    <w:p>
      <w:pPr>
        <w:pStyle w:val="BodyText"/>
        <w:spacing w:line="225" w:lineRule="auto" w:before="49"/>
        <w:ind w:right="113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月，公司完成重大资产重组，庞升东先生成为持有公司</w:t>
      </w:r>
      <w:r>
        <w:rPr>
          <w:rFonts w:ascii="Times New Roman" w:hAnsi="Times New Roman" w:cs="Times New Roman" w:eastAsia="Times New Roman" w:hint="default"/>
        </w:rPr>
        <w:t>5%</w:t>
      </w:r>
      <w:r>
        <w:rPr/>
        <w:t>以上股份的股东，同时庞升东先生自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日起担 任公司董事。上海我要网络发展有限公司系庞升东先生控制之企业，自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月开始作为本公司关联方。</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 起，庞升东先生不再是上海我要网络发展有限公司实际控制人。自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日起，上海我要网络发展有限公司不再是本 公司的关联方。上期发生额为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1-4</w:t>
      </w:r>
      <w:r>
        <w:rPr/>
        <w:t>月交易额。</w:t>
      </w:r>
    </w:p>
    <w:p>
      <w:pPr>
        <w:spacing w:line="240" w:lineRule="auto" w:before="7"/>
        <w:rPr>
          <w:rFonts w:ascii="宋体" w:hAnsi="宋体" w:cs="宋体" w:eastAsia="宋体" w:hint="default"/>
          <w:sz w:val="21"/>
          <w:szCs w:val="21"/>
        </w:rPr>
      </w:pPr>
    </w:p>
    <w:p>
      <w:pPr>
        <w:pStyle w:val="Heading3"/>
        <w:spacing w:line="240" w:lineRule="auto"/>
        <w:ind w:left="154" w:right="0"/>
        <w:jc w:val="both"/>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154" w:right="979"/>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61" w:lineRule="auto" w:before="1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4"/>
          <w:szCs w:val="24"/>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10"/>
        <w:ind w:left="154" w:right="979"/>
        <w:jc w:val="left"/>
      </w:pPr>
      <w:r>
        <w:rPr/>
        <w:t>关联管理</w:t>
      </w:r>
      <w:r>
        <w:rPr>
          <w:rFonts w:ascii="Times New Roman" w:hAnsi="Times New Roman" w:cs="Times New Roman" w:eastAsia="Times New Roman" w:hint="default"/>
        </w:rPr>
        <w:t>/</w:t>
      </w:r>
      <w:r>
        <w:rPr/>
        <w:t>出包情况说明</w:t>
      </w:r>
    </w:p>
    <w:p>
      <w:pPr>
        <w:spacing w:line="240" w:lineRule="auto" w:before="4"/>
        <w:rPr>
          <w:rFonts w:ascii="宋体" w:hAnsi="宋体" w:cs="宋体" w:eastAsia="宋体" w:hint="default"/>
          <w:sz w:val="21"/>
          <w:szCs w:val="21"/>
        </w:rPr>
      </w:pPr>
    </w:p>
    <w:p>
      <w:pPr>
        <w:pStyle w:val="Heading3"/>
        <w:spacing w:line="240" w:lineRule="auto"/>
        <w:ind w:left="154" w:right="979"/>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t>本公司作为出租方：</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32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10"/>
        <w:ind w:left="154" w:right="979"/>
        <w:jc w:val="left"/>
      </w:pPr>
      <w:r>
        <w:rPr/>
        <w:t>本公司作为承租方：</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10"/>
        <w:ind w:left="154" w:right="979"/>
        <w:jc w:val="left"/>
      </w:pPr>
      <w:r>
        <w:rPr/>
        <w:t>关联租赁情况说明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154" w:right="979"/>
        <w:jc w:val="left"/>
      </w:pPr>
      <w:r>
        <w:rPr/>
        <w:t>本公司作为担保方</w:t>
      </w:r>
    </w:p>
    <w:p>
      <w:pPr>
        <w:pStyle w:val="BodyText"/>
        <w:spacing w:line="240" w:lineRule="auto" w:before="38"/>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10"/>
        <w:ind w:left="154" w:right="979"/>
        <w:jc w:val="left"/>
      </w:pPr>
      <w:r>
        <w:rPr/>
        <w:t>本公司作为被担保方</w:t>
      </w:r>
    </w:p>
    <w:p>
      <w:pPr>
        <w:pStyle w:val="BodyText"/>
        <w:spacing w:line="240" w:lineRule="auto" w:before="38"/>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11"/>
        <w:ind w:left="154" w:right="979"/>
        <w:jc w:val="left"/>
      </w:pPr>
      <w:r>
        <w:rPr/>
        <w:t>关联担保情况说明</w:t>
      </w:r>
    </w:p>
    <w:p>
      <w:pPr>
        <w:spacing w:line="240" w:lineRule="auto" w:before="6"/>
        <w:rPr>
          <w:rFonts w:ascii="宋体" w:hAnsi="宋体" w:cs="宋体" w:eastAsia="宋体" w:hint="default"/>
          <w:sz w:val="22"/>
          <w:szCs w:val="22"/>
        </w:rPr>
      </w:pPr>
    </w:p>
    <w:p>
      <w:pPr>
        <w:pStyle w:val="Heading3"/>
        <w:spacing w:line="240" w:lineRule="auto"/>
        <w:ind w:left="154" w:right="979"/>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4"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4,320,700.00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5,440,100.00</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1"/>
          <w:szCs w:val="21"/>
        </w:rPr>
      </w:pPr>
    </w:p>
    <w:p>
      <w:pPr>
        <w:spacing w:line="470" w:lineRule="auto" w:before="0"/>
        <w:ind w:left="153" w:right="8751"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5"/>
      <w:bookmarkEnd w:id="47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63"/>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32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545,802,000.00</w:t>
            </w:r>
          </w:p>
        </w:tc>
      </w:tr>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1,452,500.00</w:t>
            </w:r>
          </w:p>
        </w:tc>
      </w:tr>
      <w:tr>
        <w:trPr>
          <w:trHeight w:val="55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/35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/47 </w:t>
            </w:r>
            <w:r>
              <w:rPr>
                <w:rFonts w:ascii="宋体" w:hAnsi="宋体" w:cs="宋体" w:eastAsia="宋体" w:hint="default"/>
                <w:sz w:val="18"/>
                <w:szCs w:val="18"/>
              </w:rPr>
              <w:t>个月</w:t>
            </w:r>
          </w:p>
        </w:tc>
      </w:tr>
    </w:tbl>
    <w:p>
      <w:pPr>
        <w:pStyle w:val="BodyText"/>
        <w:spacing w:line="240" w:lineRule="auto" w:before="10"/>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2" w:lineRule="exact" w:before="44"/>
        <w:ind w:right="97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日经</w:t>
      </w:r>
      <w:r>
        <w:rPr>
          <w:spacing w:val="1"/>
        </w:rPr>
        <w:t>股</w:t>
      </w:r>
      <w:r>
        <w:rPr/>
        <w:t>东大会审议通过《公司</w:t>
      </w:r>
      <w:r>
        <w:rPr>
          <w:spacing w:val="-46"/>
        </w:rPr>
        <w:t> </w:t>
      </w:r>
      <w:r>
        <w:rPr>
          <w:rFonts w:ascii="Times New Roman" w:hAnsi="Times New Roman" w:cs="Times New Roman" w:eastAsia="Times New Roman" w:hint="default"/>
        </w:rPr>
        <w:t>2016 </w:t>
      </w:r>
      <w:r>
        <w:rPr/>
        <w:t>年限制性股票激励计划（草案</w:t>
      </w:r>
      <w:r>
        <w:rPr>
          <w:spacing w:val="-90"/>
        </w:rPr>
        <w:t>）</w:t>
      </w:r>
      <w:r>
        <w:rPr/>
        <w:t>》及摘要，并于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p>
    <w:p>
      <w:pPr>
        <w:pStyle w:val="BodyText"/>
        <w:spacing w:line="233" w:lineRule="exact"/>
        <w:ind w:left="154" w:right="979"/>
        <w:jc w:val="left"/>
        <w:rPr>
          <w:rFonts w:ascii="Times New Roman" w:hAnsi="Times New Roman" w:cs="Times New Roman" w:eastAsia="Times New Roman" w:hint="default"/>
        </w:rPr>
      </w:pPr>
      <w:r>
        <w:rPr/>
        <w:t>日第六届董事会第八次会议审议通过《关于向激励对象授予限制性股票（首期）的议案</w:t>
      </w:r>
      <w:r>
        <w:rPr>
          <w:spacing w:val="-90"/>
        </w:rPr>
        <w:t>》</w:t>
      </w:r>
      <w:r>
        <w:rPr/>
        <w:t>（首期计划</w:t>
      </w:r>
      <w:r>
        <w:rPr>
          <w:spacing w:val="-90"/>
        </w:rPr>
        <w:t>）</w:t>
      </w:r>
      <w:r>
        <w:rPr/>
        <w:t>。公司于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p>
    <w:p>
      <w:pPr>
        <w:pStyle w:val="BodyText"/>
        <w:spacing w:line="233" w:lineRule="exact"/>
        <w:ind w:left="154" w:right="979"/>
        <w:jc w:val="left"/>
      </w:pP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日，完成对</w:t>
      </w:r>
      <w:r>
        <w:rPr>
          <w:spacing w:val="-53"/>
        </w:rPr>
        <w:t> </w:t>
      </w:r>
      <w:r>
        <w:rPr>
          <w:rFonts w:ascii="Times New Roman" w:hAnsi="Times New Roman" w:cs="Times New Roman" w:eastAsia="Times New Roman" w:hint="default"/>
        </w:rPr>
        <w:t>56</w:t>
      </w:r>
      <w:r>
        <w:rPr>
          <w:rFonts w:ascii="Times New Roman" w:hAnsi="Times New Roman" w:cs="Times New Roman" w:eastAsia="Times New Roman" w:hint="default"/>
          <w:spacing w:val="-8"/>
        </w:rPr>
        <w:t> </w:t>
      </w:r>
      <w:r>
        <w:rPr/>
        <w:t>名激励对象限制性股票的授予。根据首期计划，共授予激励对象公司限制性股票</w:t>
      </w:r>
      <w:r>
        <w:rPr>
          <w:spacing w:val="-52"/>
        </w:rPr>
        <w:t> </w:t>
      </w:r>
      <w:r>
        <w:rPr>
          <w:rFonts w:ascii="Times New Roman" w:hAnsi="Times New Roman" w:cs="Times New Roman" w:eastAsia="Times New Roman" w:hint="default"/>
        </w:rPr>
        <w:t>2,215</w:t>
      </w:r>
      <w:r>
        <w:rPr>
          <w:rFonts w:ascii="Times New Roman" w:hAnsi="Times New Roman" w:cs="Times New Roman" w:eastAsia="Times New Roman" w:hint="default"/>
          <w:spacing w:val="-8"/>
        </w:rPr>
        <w:t> </w:t>
      </w:r>
      <w:r>
        <w:rPr/>
        <w:t>万股，授予价格</w:t>
      </w:r>
    </w:p>
    <w:p>
      <w:pPr>
        <w:pStyle w:val="BodyText"/>
        <w:spacing w:line="242" w:lineRule="exact"/>
        <w:ind w:left="154" w:right="979"/>
        <w:jc w:val="left"/>
      </w:pPr>
      <w:r>
        <w:rPr/>
        <w:t>为</w:t>
      </w:r>
      <w:r>
        <w:rPr>
          <w:spacing w:val="-46"/>
        </w:rPr>
        <w:t> </w:t>
      </w:r>
      <w:r>
        <w:rPr>
          <w:rFonts w:ascii="Times New Roman" w:hAnsi="Times New Roman" w:cs="Times New Roman" w:eastAsia="Times New Roman" w:hint="default"/>
        </w:rPr>
        <w:t>5.81 </w:t>
      </w:r>
      <w:r>
        <w:rPr/>
        <w:t>元每股，本激励计划共分三期解锁，解除限售时间如下表所示：</w:t>
      </w:r>
    </w:p>
    <w:p>
      <w:pPr>
        <w:spacing w:line="240" w:lineRule="auto" w:before="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243"/>
        <w:gridCol w:w="5650"/>
        <w:gridCol w:w="1765"/>
      </w:tblGrid>
      <w:tr>
        <w:trPr>
          <w:trHeight w:val="269"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502"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
              <w:ind w:left="837" w:right="83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40%</w:t>
            </w:r>
          </w:p>
        </w:tc>
      </w:tr>
      <w:tr>
        <w:trPr>
          <w:trHeight w:val="503"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837" w:right="83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30%</w:t>
            </w:r>
          </w:p>
        </w:tc>
      </w:tr>
      <w:tr>
        <w:trPr>
          <w:trHeight w:val="502"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837" w:right="83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30%</w:t>
            </w:r>
          </w:p>
        </w:tc>
      </w:tr>
    </w:tbl>
    <w:p>
      <w:pPr>
        <w:pStyle w:val="BodyText"/>
        <w:spacing w:line="242" w:lineRule="exact" w:before="9"/>
        <w:ind w:left="154" w:right="979"/>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 </w:t>
      </w:r>
      <w:r>
        <w:rPr/>
        <w:t>年</w:t>
      </w:r>
      <w:r>
        <w:rPr>
          <w:spacing w:val="-47"/>
        </w:rPr>
        <w:t> </w:t>
      </w:r>
      <w:r>
        <w:rPr>
          <w:rFonts w:ascii="Times New Roman" w:hAnsi="Times New Roman" w:cs="Times New Roman" w:eastAsia="Times New Roman" w:hint="default"/>
          <w:spacing w:val="-3"/>
        </w:rPr>
        <w:t>11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日第六届董事会第二十二次会议审议通过《关于向激励对象授予</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年限制性股票激励计划预留部分</w:t>
      </w:r>
    </w:p>
    <w:p>
      <w:pPr>
        <w:pStyle w:val="BodyText"/>
        <w:spacing w:line="234" w:lineRule="exact"/>
        <w:ind w:left="154" w:right="979"/>
        <w:jc w:val="left"/>
      </w:pPr>
      <w:r>
        <w:rPr/>
        <w:t>限制性股票的议案</w:t>
      </w:r>
      <w:r>
        <w:rPr>
          <w:spacing w:val="-90"/>
        </w:rPr>
        <w:t>》</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日，完成对</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名激励对象限制性股票的授予。根据计划，共授予激励对象公</w:t>
      </w:r>
    </w:p>
    <w:p>
      <w:pPr>
        <w:pStyle w:val="BodyText"/>
        <w:spacing w:line="242" w:lineRule="exact"/>
        <w:ind w:right="979"/>
        <w:jc w:val="left"/>
      </w:pPr>
      <w:r>
        <w:rPr/>
        <w:t>司限制性股票</w:t>
      </w:r>
      <w:r>
        <w:rPr>
          <w:spacing w:val="-46"/>
        </w:rPr>
        <w:t> </w:t>
      </w:r>
      <w:r>
        <w:rPr>
          <w:rFonts w:ascii="Times New Roman" w:hAnsi="Times New Roman" w:cs="Times New Roman" w:eastAsia="Times New Roman" w:hint="default"/>
        </w:rPr>
        <w:t>484.50</w:t>
      </w:r>
      <w:r>
        <w:rPr>
          <w:rFonts w:ascii="Times New Roman" w:hAnsi="Times New Roman" w:cs="Times New Roman" w:eastAsia="Times New Roman" w:hint="default"/>
          <w:spacing w:val="-1"/>
        </w:rPr>
        <w:t> </w:t>
      </w:r>
      <w:r>
        <w:rPr/>
        <w:t>万股，授予价格为</w:t>
      </w:r>
      <w:r>
        <w:rPr>
          <w:spacing w:val="-46"/>
        </w:rPr>
        <w:t> </w:t>
      </w:r>
      <w:r>
        <w:rPr>
          <w:rFonts w:ascii="Times New Roman" w:hAnsi="Times New Roman" w:cs="Times New Roman" w:eastAsia="Times New Roman" w:hint="default"/>
        </w:rPr>
        <w:t>3.60</w:t>
      </w:r>
      <w:r>
        <w:rPr>
          <w:rFonts w:ascii="Times New Roman" w:hAnsi="Times New Roman" w:cs="Times New Roman" w:eastAsia="Times New Roman" w:hint="default"/>
          <w:spacing w:val="-1"/>
        </w:rPr>
        <w:t> </w:t>
      </w:r>
      <w:r>
        <w:rPr/>
        <w:t>元每股，本激励计划共分两期解锁，解除限售时间如下表所示：</w:t>
      </w:r>
    </w:p>
    <w:p>
      <w:pPr>
        <w:spacing w:line="240" w:lineRule="auto" w:before="2"/>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066"/>
        <w:gridCol w:w="5828"/>
        <w:gridCol w:w="1765"/>
      </w:tblGrid>
      <w:tr>
        <w:trPr>
          <w:trHeight w:val="268"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82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708"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335"/>
              <w:jc w:val="right"/>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503"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1550" w:right="30" w:hanging="810"/>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个月后的首个交易日起至相应的授予 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54"/>
              <w:jc w:val="right"/>
              <w:rPr>
                <w:rFonts w:ascii="Times New Roman" w:hAnsi="Times New Roman" w:cs="Times New Roman" w:eastAsia="Times New Roman" w:hint="default"/>
                <w:sz w:val="18"/>
                <w:szCs w:val="18"/>
              </w:rPr>
            </w:pPr>
            <w:r>
              <w:rPr>
                <w:rFonts w:ascii="Times New Roman"/>
                <w:sz w:val="18"/>
              </w:rPr>
              <w:t>50%</w:t>
            </w:r>
          </w:p>
        </w:tc>
      </w:tr>
      <w:tr>
        <w:trPr>
          <w:trHeight w:val="502"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8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1550" w:right="30" w:hanging="810"/>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个月后的首个交易日起至相应的授予 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54"/>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2" w:lineRule="exact" w:before="9"/>
        <w:ind w:left="154" w:right="979"/>
        <w:jc w:val="left"/>
      </w:pPr>
      <w:r>
        <w:rPr/>
        <w:t>（</w:t>
      </w:r>
      <w:r>
        <w:rPr>
          <w:rFonts w:ascii="Times New Roman" w:hAnsi="Times New Roman" w:cs="Times New Roman" w:eastAsia="Times New Roman" w:hint="default"/>
        </w:rPr>
        <w:t>3</w:t>
      </w:r>
      <w:r>
        <w:rPr>
          <w:spacing w:val="-6"/>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日经股</w:t>
      </w:r>
      <w:r>
        <w:rPr>
          <w:spacing w:val="1"/>
        </w:rPr>
        <w:t>东</w:t>
      </w:r>
      <w:r>
        <w:rPr/>
        <w:t>大会审议通</w:t>
      </w:r>
      <w:r>
        <w:rPr>
          <w:spacing w:val="-6"/>
        </w:rPr>
        <w:t>过</w:t>
      </w:r>
      <w:r>
        <w:rPr/>
        <w:t>《公司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w:t>
      </w:r>
      <w:r>
        <w:rPr/>
        <w:t>限制性股票激励计</w:t>
      </w:r>
      <w:r>
        <w:rPr>
          <w:spacing w:val="-6"/>
        </w:rPr>
        <w:t>划</w:t>
      </w:r>
      <w:r>
        <w:rPr/>
        <w:t>（草案</w:t>
      </w:r>
      <w:r>
        <w:rPr>
          <w:spacing w:val="-90"/>
        </w:rPr>
        <w:t>）</w:t>
      </w:r>
      <w:r>
        <w:rPr>
          <w:spacing w:val="-6"/>
        </w:rPr>
        <w:t>》</w:t>
      </w:r>
      <w:r>
        <w:rPr/>
        <w:t>及摘要</w:t>
      </w:r>
      <w:r>
        <w:rPr>
          <w:spacing w:val="-6"/>
        </w:rPr>
        <w:t>，</w:t>
      </w:r>
      <w:r>
        <w:rPr/>
        <w:t>并于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pStyle w:val="BodyText"/>
        <w:spacing w:line="234" w:lineRule="exact"/>
        <w:ind w:left="154" w:right="979"/>
        <w:jc w:val="left"/>
        <w:rPr>
          <w:rFonts w:ascii="Times New Roman" w:hAnsi="Times New Roman" w:cs="Times New Roman" w:eastAsia="Times New Roman" w:hint="default"/>
        </w:rPr>
      </w:pPr>
      <w:r>
        <w:rPr/>
        <w:t>第六届董事会第二十三次会议审议通</w:t>
      </w:r>
      <w:r>
        <w:rPr>
          <w:spacing w:val="-44"/>
        </w:rPr>
        <w:t>过</w:t>
      </w:r>
      <w:r>
        <w:rPr/>
        <w:t>《关于向激励对象授予</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1"/>
        </w:rPr>
        <w:t>限</w:t>
      </w:r>
      <w:r>
        <w:rPr/>
        <w:t>制性股</w:t>
      </w:r>
      <w:r>
        <w:rPr>
          <w:spacing w:val="-44"/>
        </w:rPr>
        <w:t>票</w:t>
      </w:r>
      <w:r>
        <w:rPr/>
        <w:t>（首期</w:t>
      </w:r>
      <w:r>
        <w:rPr>
          <w:spacing w:val="-44"/>
        </w:rPr>
        <w:t>）</w:t>
      </w:r>
      <w:r>
        <w:rPr/>
        <w:t>的议案</w:t>
      </w:r>
      <w:r>
        <w:rPr>
          <w:spacing w:val="-134"/>
        </w:rPr>
        <w:t>》</w:t>
      </w:r>
      <w:r>
        <w:rPr/>
        <w:t>（首期计划</w:t>
      </w:r>
      <w:r>
        <w:rPr>
          <w:spacing w:val="-90"/>
        </w:rPr>
        <w:t>）</w:t>
      </w:r>
      <w:r>
        <w:rPr>
          <w:spacing w:val="-44"/>
        </w:rPr>
        <w:t>。</w:t>
      </w:r>
      <w:r>
        <w:rPr/>
        <w:t>公司于</w:t>
      </w:r>
      <w:r>
        <w:rPr>
          <w:spacing w:val="-46"/>
        </w:rPr>
        <w:t> </w:t>
      </w:r>
      <w:r>
        <w:rPr>
          <w:rFonts w:ascii="Times New Roman" w:hAnsi="Times New Roman" w:cs="Times New Roman" w:eastAsia="Times New Roman" w:hint="default"/>
        </w:rPr>
        <w:t>2017</w:t>
      </w:r>
    </w:p>
    <w:p>
      <w:pPr>
        <w:pStyle w:val="BodyText"/>
        <w:spacing w:line="233" w:lineRule="exact"/>
        <w:ind w:left="154" w:right="979"/>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日，完成对</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名激励对象限制性股票的授予。根据首期计划，共授予激励对象公司限制性股票</w:t>
      </w:r>
      <w:r>
        <w:rPr>
          <w:spacing w:val="-46"/>
        </w:rPr>
        <w:t> </w:t>
      </w:r>
      <w:r>
        <w:rPr>
          <w:rFonts w:ascii="Times New Roman" w:hAnsi="Times New Roman" w:cs="Times New Roman" w:eastAsia="Times New Roman" w:hint="default"/>
        </w:rPr>
        <w:t>12,580</w:t>
      </w:r>
      <w:r>
        <w:rPr>
          <w:rFonts w:ascii="Times New Roman" w:hAnsi="Times New Roman" w:cs="Times New Roman" w:eastAsia="Times New Roman" w:hint="default"/>
          <w:spacing w:val="-1"/>
        </w:rPr>
        <w:t> </w:t>
      </w:r>
      <w:r>
        <w:rPr/>
        <w:t>万股，授</w:t>
      </w:r>
    </w:p>
    <w:p>
      <w:pPr>
        <w:pStyle w:val="BodyText"/>
        <w:spacing w:line="241" w:lineRule="exact"/>
        <w:ind w:left="154" w:right="979"/>
        <w:jc w:val="left"/>
      </w:pPr>
      <w:r>
        <w:rPr/>
        <w:t>予价格为</w:t>
      </w:r>
      <w:r>
        <w:rPr>
          <w:spacing w:val="-46"/>
        </w:rPr>
        <w:t> </w:t>
      </w:r>
      <w:r>
        <w:rPr>
          <w:rFonts w:ascii="Times New Roman" w:hAnsi="Times New Roman" w:cs="Times New Roman" w:eastAsia="Times New Roman" w:hint="default"/>
        </w:rPr>
        <w:t>4.20</w:t>
      </w:r>
      <w:r>
        <w:rPr>
          <w:rFonts w:ascii="Times New Roman" w:hAnsi="Times New Roman" w:cs="Times New Roman" w:eastAsia="Times New Roman" w:hint="default"/>
          <w:spacing w:val="-1"/>
        </w:rPr>
        <w:t> </w:t>
      </w:r>
      <w:r>
        <w:rPr/>
        <w:t>元每股，本激励计划共分三期解锁，解除限售时间如下表所示：</w:t>
      </w:r>
    </w:p>
    <w:p>
      <w:pPr>
        <w:spacing w:line="240" w:lineRule="auto" w:before="2"/>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243"/>
        <w:gridCol w:w="5650"/>
        <w:gridCol w:w="1765"/>
      </w:tblGrid>
      <w:tr>
        <w:trPr>
          <w:trHeight w:val="269"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08"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335"/>
              <w:jc w:val="right"/>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502"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1191" w:right="483"/>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54"/>
              <w:jc w:val="right"/>
              <w:rPr>
                <w:rFonts w:ascii="Times New Roman" w:hAnsi="Times New Roman" w:cs="Times New Roman" w:eastAsia="Times New Roman" w:hint="default"/>
                <w:sz w:val="18"/>
                <w:szCs w:val="18"/>
              </w:rPr>
            </w:pPr>
            <w:r>
              <w:rPr>
                <w:rFonts w:ascii="Times New Roman"/>
                <w:sz w:val="18"/>
              </w:rPr>
              <w:t>50%</w:t>
            </w:r>
          </w:p>
        </w:tc>
      </w:tr>
      <w:tr>
        <w:trPr>
          <w:trHeight w:val="502"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1191" w:right="483"/>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54"/>
              <w:jc w:val="right"/>
              <w:rPr>
                <w:rFonts w:ascii="Times New Roman" w:hAnsi="Times New Roman" w:cs="Times New Roman" w:eastAsia="Times New Roman" w:hint="default"/>
                <w:sz w:val="18"/>
                <w:szCs w:val="18"/>
              </w:rPr>
            </w:pPr>
            <w:r>
              <w:rPr>
                <w:rFonts w:ascii="Times New Roman"/>
                <w:sz w:val="18"/>
              </w:rPr>
              <w:t>30%</w:t>
            </w:r>
          </w:p>
        </w:tc>
      </w:tr>
      <w:tr>
        <w:trPr>
          <w:trHeight w:val="503" w:hRule="exact"/>
        </w:trPr>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65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1191" w:right="483"/>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 次授予完成日起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54"/>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240" w:lineRule="auto" w:before="10"/>
        <w:ind w:left="154" w:right="979"/>
        <w:jc w:val="left"/>
      </w:pPr>
      <w:r>
        <w:rPr/>
        <w:t>本期解锁限制性股票对应权益工具总额</w:t>
      </w:r>
      <w:r>
        <w:rPr>
          <w:spacing w:val="-46"/>
        </w:rPr>
        <w:t> </w:t>
      </w:r>
      <w:r>
        <w:rPr>
          <w:rFonts w:ascii="Times New Roman" w:hAnsi="Times New Roman" w:cs="Times New Roman" w:eastAsia="Times New Roman" w:hint="default"/>
        </w:rPr>
        <w:t>50,895,600.00 </w:t>
      </w:r>
      <w:r>
        <w:rPr/>
        <w:t>元。</w:t>
      </w:r>
    </w:p>
    <w:p>
      <w:pPr>
        <w:spacing w:line="240" w:lineRule="auto" w:before="4"/>
        <w:rPr>
          <w:rFonts w:ascii="宋体" w:hAnsi="宋体" w:cs="宋体" w:eastAsia="宋体" w:hint="default"/>
          <w:sz w:val="21"/>
          <w:szCs w:val="21"/>
        </w:rPr>
      </w:pPr>
    </w:p>
    <w:p>
      <w:pPr>
        <w:pStyle w:val="Heading3"/>
        <w:spacing w:line="240" w:lineRule="auto"/>
        <w:ind w:right="979"/>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授予日的交易收盘价</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97,634,957.15</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90,148,257.15</w:t>
            </w:r>
          </w:p>
        </w:tc>
      </w:tr>
    </w:tbl>
    <w:p>
      <w:pPr>
        <w:pStyle w:val="BodyText"/>
        <w:spacing w:line="240" w:lineRule="auto" w:before="10"/>
        <w:ind w:left="154"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4、股份支付的修改、终止情况" w:id="479"/>
      <w:bookmarkEnd w:id="47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1"/>
          <w:szCs w:val="21"/>
        </w:rPr>
      </w:pPr>
    </w:p>
    <w:p>
      <w:pPr>
        <w:spacing w:line="470" w:lineRule="auto" w:before="0"/>
        <w:ind w:left="153" w:right="8344"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1"/>
      <w:bookmarkEnd w:id="48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64"/>
        <w:ind w:right="979"/>
        <w:jc w:val="left"/>
      </w:pPr>
      <w:r>
        <w:rPr/>
        <w:t>资产负债表日存在的重要承诺</w:t>
      </w:r>
    </w:p>
    <w:p>
      <w:pPr>
        <w:pStyle w:val="BodyText"/>
        <w:spacing w:line="225" w:lineRule="auto" w:before="50"/>
        <w:ind w:right="1131"/>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日，公司与江苏银行股份有限公司、凯基商业银行股份有限公司及海澜之家股份有限公司共同签订了《发</w:t>
      </w:r>
      <w:r>
        <w:rPr>
          <w:spacing w:val="-58"/>
        </w:rPr>
        <w:t> </w:t>
      </w:r>
      <w:r>
        <w:rPr>
          <w:spacing w:val="-58"/>
        </w:rPr>
      </w:r>
      <w:r>
        <w:rPr/>
        <w:t>起人协议书》，拟以自有资金出资人民币</w:t>
      </w:r>
      <w:r>
        <w:rPr>
          <w:rFonts w:ascii="Times New Roman" w:hAnsi="Times New Roman" w:cs="Times New Roman" w:eastAsia="Times New Roman" w:hint="default"/>
        </w:rPr>
        <w:t>5,400</w:t>
      </w:r>
      <w:r>
        <w:rPr/>
        <w:t>万元与上述公司共同发起设立江苏苏银凯基消费金融有限公司（筹，最终以 工商行政管理机关核准的名称为准）。消费金融公司拟注册资本为人民币</w:t>
      </w:r>
      <w:r>
        <w:rPr>
          <w:rFonts w:ascii="Times New Roman" w:hAnsi="Times New Roman" w:cs="Times New Roman" w:eastAsia="Times New Roman" w:hint="default"/>
        </w:rPr>
        <w:t>6</w:t>
      </w:r>
      <w:r>
        <w:rPr/>
        <w:t>亿元，不吸收公众存款，以小额、分散为原则， 为中国境内居民个人发放以消费为目的的贷款。本次投资完成后，公司占消费金融公司的出资比例为</w:t>
      </w:r>
      <w:r>
        <w:rPr>
          <w:rFonts w:ascii="Times New Roman" w:hAnsi="Times New Roman" w:cs="Times New Roman" w:eastAsia="Times New Roman" w:hint="default"/>
        </w:rPr>
        <w:t>9%</w:t>
      </w:r>
      <w:r>
        <w:rPr/>
        <w:t>。截至本报告披露 日，该事项仍在中国银保监会等有关机构审批中。</w:t>
      </w:r>
    </w:p>
    <w:p>
      <w:pPr>
        <w:pStyle w:val="BodyText"/>
        <w:spacing w:line="225" w:lineRule="auto" w:before="52"/>
        <w:ind w:right="979"/>
        <w:jc w:val="left"/>
      </w:pPr>
      <w:r>
        <w:rPr/>
        <w:t>（</w:t>
      </w:r>
      <w:r>
        <w:rPr>
          <w:rFonts w:ascii="Times New Roman" w:hAnsi="Times New Roman" w:cs="Times New Roman" w:eastAsia="Times New Roman" w:hint="default"/>
        </w:rPr>
        <w:t>2</w:t>
      </w:r>
      <w:r>
        <w:rPr/>
        <w:t>）公司子公司上海二三四五网络科技有限公司拟出资不超过人民币</w:t>
      </w:r>
      <w:r>
        <w:rPr>
          <w:rFonts w:ascii="Times New Roman" w:hAnsi="Times New Roman" w:cs="Times New Roman" w:eastAsia="Times New Roman" w:hint="default"/>
        </w:rPr>
        <w:t>40,000</w:t>
      </w:r>
      <w:r>
        <w:rPr/>
        <w:t>万元参与发起设立华商云信用保险股份有限公 司（筹，名称以工商部门核准为准）。本次投资完成后，预计占被投资标的总股本的比例不超过</w:t>
      </w:r>
      <w:r>
        <w:rPr>
          <w:rFonts w:ascii="Times New Roman" w:hAnsi="Times New Roman" w:cs="Times New Roman" w:eastAsia="Times New Roman" w:hint="default"/>
        </w:rPr>
        <w:t>20%</w:t>
      </w:r>
      <w:r>
        <w:rPr/>
        <w:t>。截至本报告披露日，</w:t>
      </w:r>
      <w:r>
        <w:rPr>
          <w:spacing w:val="-56"/>
        </w:rPr>
        <w:t> </w:t>
      </w:r>
      <w:r>
        <w:rPr/>
        <w:t>该事项仍在中国银保监会等有关机构审批中。</w:t>
      </w:r>
    </w:p>
    <w:p>
      <w:pPr>
        <w:pStyle w:val="BodyText"/>
        <w:spacing w:line="228" w:lineRule="auto" w:before="50"/>
        <w:ind w:right="1127"/>
        <w:jc w:val="left"/>
      </w:pPr>
      <w:r>
        <w:rPr>
          <w:spacing w:val="-2"/>
        </w:rPr>
        <w:t>（</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日召开第六届董事会第二十二次会议，审议通过了《关于全资子公司拟收购广州二三四五互联网小</w:t>
      </w:r>
      <w:r>
        <w:rPr>
          <w:spacing w:val="-58"/>
        </w:rPr>
        <w:t> </w:t>
      </w:r>
      <w:r>
        <w:rPr>
          <w:spacing w:val="-58"/>
        </w:rPr>
      </w:r>
      <w:r>
        <w:rPr>
          <w:spacing w:val="-1"/>
        </w:rPr>
        <w:t>额贷款有限公司</w:t>
      </w:r>
      <w:r>
        <w:rPr>
          <w:rFonts w:ascii="Times New Roman" w:hAnsi="Times New Roman" w:cs="Times New Roman" w:eastAsia="Times New Roman" w:hint="default"/>
          <w:spacing w:val="-1"/>
        </w:rPr>
        <w:t>15%</w:t>
      </w:r>
      <w:r>
        <w:rPr>
          <w:spacing w:val="-1"/>
        </w:rPr>
        <w:t>股权并增资的议案》，子公司上海二三四五金融科技有限公司拟以</w:t>
      </w:r>
      <w:r>
        <w:rPr>
          <w:rFonts w:ascii="Times New Roman" w:hAnsi="Times New Roman" w:cs="Times New Roman" w:eastAsia="Times New Roman" w:hint="default"/>
          <w:spacing w:val="-1"/>
        </w:rPr>
        <w:t>16,890</w:t>
      </w:r>
      <w:r>
        <w:rPr>
          <w:spacing w:val="-1"/>
        </w:rPr>
        <w:t>万元收购中颐财务咨询集团股</w:t>
      </w:r>
      <w:r>
        <w:rPr>
          <w:spacing w:val="-42"/>
        </w:rPr>
        <w:t> </w:t>
      </w:r>
      <w:r>
        <w:rPr>
          <w:spacing w:val="-42"/>
        </w:rPr>
      </w:r>
      <w:r>
        <w:rPr>
          <w:spacing w:val="-1"/>
        </w:rPr>
        <w:t>份有限公司（原中颐财务咨询股份有限公司）持有的广州二三四五互联网小额贷款有限公司</w:t>
      </w:r>
      <w:r>
        <w:rPr>
          <w:rFonts w:ascii="Times New Roman" w:hAnsi="Times New Roman" w:cs="Times New Roman" w:eastAsia="Times New Roman" w:hint="default"/>
          <w:spacing w:val="-1"/>
        </w:rPr>
        <w:t>15%</w:t>
      </w:r>
      <w:r>
        <w:rPr>
          <w:spacing w:val="-1"/>
        </w:rPr>
        <w:t>股权，并以</w:t>
      </w:r>
      <w:r>
        <w:rPr>
          <w:rFonts w:ascii="Times New Roman" w:hAnsi="Times New Roman" w:cs="Times New Roman" w:eastAsia="Times New Roman" w:hint="default"/>
          <w:spacing w:val="-1"/>
        </w:rPr>
        <w:t>1,004,568,492.58</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元向广州二三四五互联网小额贷款有限公司增资，增资完成后广州二三四五互联网小额贷款有限公司的注册资本将由 </w:t>
      </w:r>
      <w:r>
        <w:rPr>
          <w:rFonts w:ascii="Times New Roman" w:hAnsi="Times New Roman" w:cs="Times New Roman" w:eastAsia="Times New Roman" w:hint="default"/>
          <w:spacing w:val="-1"/>
        </w:rPr>
        <w:t>1,000,000,000.00</w:t>
      </w:r>
      <w:r>
        <w:rPr>
          <w:spacing w:val="-1"/>
        </w:rPr>
        <w:t>元增至</w:t>
      </w:r>
      <w:r>
        <w:rPr>
          <w:rFonts w:ascii="Times New Roman" w:hAnsi="Times New Roman" w:cs="Times New Roman" w:eastAsia="Times New Roman" w:hint="default"/>
          <w:spacing w:val="-1"/>
        </w:rPr>
        <w:t>2,000,000,000.00</w:t>
      </w:r>
      <w:r>
        <w:rPr>
          <w:spacing w:val="-1"/>
        </w:rPr>
        <w:t>元，其中子公司上海二三四五金融科技有限公司持有</w:t>
      </w:r>
      <w:r>
        <w:rPr>
          <w:rFonts w:ascii="Times New Roman" w:hAnsi="Times New Roman" w:cs="Times New Roman" w:eastAsia="Times New Roman" w:hint="default"/>
          <w:spacing w:val="-1"/>
        </w:rPr>
        <w:t>57.5%</w:t>
      </w:r>
      <w:r>
        <w:rPr>
          <w:spacing w:val="-1"/>
        </w:rPr>
        <w:t>股权，子公司上海二三四</w:t>
      </w:r>
      <w:r>
        <w:rPr>
          <w:spacing w:val="-31"/>
        </w:rPr>
        <w:t> </w:t>
      </w:r>
      <w:r>
        <w:rPr>
          <w:spacing w:val="-31"/>
        </w:rPr>
      </w:r>
      <w:r>
        <w:rPr/>
        <w:t>五网络科技有限公司持有</w:t>
      </w:r>
      <w:r>
        <w:rPr>
          <w:rFonts w:ascii="Times New Roman" w:hAnsi="Times New Roman" w:cs="Times New Roman" w:eastAsia="Times New Roman" w:hint="default"/>
        </w:rPr>
        <w:t>42.5%</w:t>
      </w:r>
      <w:r>
        <w:rPr/>
        <w:t>股权。截至本报告披露日，本次交易事项已经完成。</w:t>
      </w:r>
    </w:p>
    <w:p>
      <w:pPr>
        <w:spacing w:line="240" w:lineRule="auto" w:before="6"/>
        <w:rPr>
          <w:rFonts w:ascii="宋体" w:hAnsi="宋体" w:cs="宋体" w:eastAsia="宋体" w:hint="default"/>
          <w:sz w:val="21"/>
          <w:szCs w:val="21"/>
        </w:rPr>
      </w:pPr>
    </w:p>
    <w:p>
      <w:pPr>
        <w:pStyle w:val="Heading3"/>
        <w:spacing w:line="240" w:lineRule="auto"/>
        <w:ind w:left="154" w:right="979"/>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资产负债表日存在的重要或有事项" w:id="484"/>
      <w:bookmarkEnd w:id="4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公司不存在需要披露的重要或有事项。</w:t>
      </w:r>
    </w:p>
    <w:p>
      <w:pPr>
        <w:spacing w:line="240" w:lineRule="auto" w:before="6"/>
        <w:rPr>
          <w:rFonts w:ascii="宋体" w:hAnsi="宋体" w:cs="宋体" w:eastAsia="宋体" w:hint="default"/>
          <w:sz w:val="22"/>
          <w:szCs w:val="22"/>
        </w:rPr>
      </w:pPr>
    </w:p>
    <w:p>
      <w:pPr>
        <w:spacing w:line="470" w:lineRule="auto" w:before="0"/>
        <w:ind w:left="154" w:right="7693" w:firstLine="0"/>
        <w:jc w:val="left"/>
        <w:rPr>
          <w:rFonts w:ascii="宋体" w:hAnsi="宋体" w:cs="宋体" w:eastAsia="宋体" w:hint="default"/>
          <w:sz w:val="21"/>
          <w:szCs w:val="21"/>
        </w:rPr>
      </w:pPr>
      <w:bookmarkStart w:name="3、其他"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8"/>
      <w:bookmarkEnd w:id="48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6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557"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102,361,957.44</w:t>
            </w:r>
          </w:p>
        </w:tc>
      </w:tr>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102,361,957.44</w:t>
            </w:r>
          </w:p>
        </w:tc>
      </w:tr>
    </w:tbl>
    <w:p>
      <w:pPr>
        <w:pStyle w:val="BodyText"/>
        <w:spacing w:line="242" w:lineRule="exact" w:before="9"/>
        <w:ind w:left="154" w:right="979"/>
        <w:jc w:val="left"/>
      </w:pPr>
      <w:r>
        <w:rPr/>
        <w:t>根据</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日公司第六届董事会第二十五次会议决议，以公司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年度利润分配股权登记日的总股本为基数，向</w:t>
      </w:r>
    </w:p>
    <w:p>
      <w:pPr>
        <w:pStyle w:val="BodyText"/>
        <w:spacing w:line="232" w:lineRule="exact" w:before="17"/>
        <w:ind w:left="154" w:right="1126"/>
        <w:jc w:val="left"/>
      </w:pPr>
      <w:r>
        <w:rPr/>
        <w:t>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5"/>
        </w:rPr>
        <w:t> </w:t>
      </w:r>
      <w:r>
        <w:rPr>
          <w:rFonts w:ascii="Times New Roman" w:hAnsi="Times New Roman" w:cs="Times New Roman" w:eastAsia="Times New Roman" w:hint="default"/>
        </w:rPr>
        <w:t>0.30 </w:t>
      </w:r>
      <w:r>
        <w:rPr>
          <w:spacing w:val="-7"/>
        </w:rPr>
        <w:t>元（含税），以资本公积金向全体股东每</w:t>
      </w:r>
      <w:r>
        <w:rPr>
          <w:spacing w:val="-45"/>
        </w:rPr>
        <w:t> </w:t>
      </w:r>
      <w:r>
        <w:rPr>
          <w:rFonts w:ascii="Times New Roman" w:hAnsi="Times New Roman" w:cs="Times New Roman" w:eastAsia="Times New Roman" w:hint="default"/>
        </w:rPr>
        <w:t>10 </w:t>
      </w:r>
      <w:r>
        <w:rPr/>
        <w:t>股转增</w:t>
      </w:r>
      <w:r>
        <w:rPr>
          <w:spacing w:val="-44"/>
        </w:rPr>
        <w:t> </w:t>
      </w:r>
      <w:r>
        <w:rPr>
          <w:rFonts w:ascii="Times New Roman" w:hAnsi="Times New Roman" w:cs="Times New Roman" w:eastAsia="Times New Roman" w:hint="default"/>
        </w:rPr>
        <w:t>3 </w:t>
      </w:r>
      <w:r>
        <w:rPr>
          <w:spacing w:val="-1"/>
        </w:rPr>
        <w:t>股。本次分配方案须经股东大会审</w:t>
      </w:r>
      <w:r>
        <w:rPr/>
        <w:t> 议通过后实施。</w:t>
      </w:r>
    </w:p>
    <w:p>
      <w:pPr>
        <w:spacing w:after="0" w:line="232"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1"/>
        <w:rPr>
          <w:rFonts w:ascii="宋体" w:hAnsi="宋体" w:cs="宋体" w:eastAsia="宋体" w:hint="default"/>
          <w:b/>
          <w:bCs/>
          <w:sz w:val="22"/>
          <w:szCs w:val="22"/>
        </w:rPr>
      </w:pPr>
    </w:p>
    <w:p>
      <w:pPr>
        <w:pStyle w:val="BodyText"/>
        <w:spacing w:line="228" w:lineRule="auto"/>
        <w:ind w:right="1131"/>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日，公司第六届董事会第二十二次会议、公司第六届监事会第十二次会议分别审议通过了《关于回购注销</w:t>
      </w:r>
      <w:r>
        <w:rPr>
          <w:spacing w:val="-58"/>
        </w:rPr>
        <w:t> </w:t>
      </w:r>
      <w:r>
        <w:rPr>
          <w:spacing w:val="-58"/>
        </w:rPr>
      </w:r>
      <w:r>
        <w:rPr>
          <w:spacing w:val="-2"/>
        </w:rPr>
        <w:t>部分已不符合激励条件的原激励对象已获授但尚未解锁的限制性股票的议案》，同意对已离职激励对象周会春女士已获授但</w:t>
      </w:r>
      <w:r>
        <w:rPr>
          <w:spacing w:val="-64"/>
        </w:rPr>
        <w:t> </w:t>
      </w:r>
      <w:r>
        <w:rPr>
          <w:spacing w:val="-64"/>
        </w:rPr>
      </w:r>
      <w:r>
        <w:rPr/>
        <w:t>尚未解锁的全部限制性股票</w:t>
      </w:r>
      <w:r>
        <w:rPr>
          <w:rFonts w:ascii="Times New Roman" w:hAnsi="Times New Roman" w:cs="Times New Roman" w:eastAsia="Times New Roman" w:hint="default"/>
        </w:rPr>
        <w:t>425,000</w:t>
      </w:r>
      <w:r>
        <w:rPr/>
        <w:t>股进行回购注销，并经公司于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2017</w:t>
      </w:r>
      <w:r>
        <w:rPr/>
        <w:t>年第三次临时股东大会审议通 过。前述回购注销事宜已于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日完成。</w:t>
      </w:r>
    </w:p>
    <w:p>
      <w:pPr>
        <w:pStyle w:val="BodyText"/>
        <w:spacing w:line="225" w:lineRule="auto" w:before="39"/>
        <w:ind w:right="979"/>
        <w:jc w:val="left"/>
      </w:pPr>
      <w:r>
        <w:rPr>
          <w:spacing w:val="-2"/>
        </w:rPr>
        <w:t>（</w:t>
      </w:r>
      <w:r>
        <w:rPr>
          <w:rFonts w:ascii="Times New Roman" w:hAnsi="Times New Roman" w:cs="Times New Roman" w:eastAsia="Times New Roman" w:hint="default"/>
          <w:spacing w:val="-2"/>
        </w:rPr>
        <w:t>2</w:t>
      </w:r>
      <w:r>
        <w:rPr>
          <w:spacing w:val="-2"/>
        </w:rPr>
        <w:t>）公司拟公开发行本金总额不超过</w:t>
      </w:r>
      <w:r>
        <w:rPr>
          <w:rFonts w:ascii="Times New Roman" w:hAnsi="Times New Roman" w:cs="Times New Roman" w:eastAsia="Times New Roman" w:hint="default"/>
          <w:spacing w:val="-2"/>
        </w:rPr>
        <w:t>5</w:t>
      </w:r>
      <w:r>
        <w:rPr>
          <w:spacing w:val="-2"/>
        </w:rPr>
        <w:t>亿元公司债，并于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日收到中国证券监督管理委员会（以下简称</w:t>
      </w:r>
      <w:r>
        <w:rPr>
          <w:rFonts w:ascii="Times New Roman" w:hAnsi="Times New Roman" w:cs="Times New Roman" w:eastAsia="Times New Roman" w:hint="default"/>
          <w:spacing w:val="-2"/>
        </w:rPr>
        <w:t>“</w:t>
      </w:r>
      <w:r>
        <w:rPr>
          <w:spacing w:val="-2"/>
        </w:rPr>
        <w:t>中国证监</w:t>
      </w:r>
      <w:r>
        <w:rPr>
          <w:spacing w:val="-44"/>
        </w:rPr>
        <w:t> </w:t>
      </w:r>
      <w:r>
        <w:rPr/>
        <w:t>会</w:t>
      </w:r>
      <w:r>
        <w:rPr>
          <w:rFonts w:ascii="Times New Roman" w:hAnsi="Times New Roman" w:cs="Times New Roman" w:eastAsia="Times New Roman" w:hint="default"/>
        </w:rPr>
        <w:t>”</w:t>
      </w:r>
      <w:r>
        <w:rPr/>
        <w:t>）核发的《关于核准上海二三四五网络控股集团股份有限公司向合格投资者公开发行公司债券的批复》（证监许可 </w:t>
      </w:r>
      <w:r>
        <w:rPr>
          <w:rFonts w:ascii="Times New Roman" w:hAnsi="Times New Roman" w:cs="Times New Roman" w:eastAsia="Times New Roman" w:hint="default"/>
        </w:rPr>
        <w:t>[2017]2140</w:t>
      </w:r>
      <w:r>
        <w:rPr/>
        <w:t>号），截至本报告披露之日，本次公开发行公司债券事项尚未发行。</w:t>
      </w:r>
    </w:p>
    <w:p>
      <w:pPr>
        <w:spacing w:line="240" w:lineRule="auto" w:before="3"/>
        <w:rPr>
          <w:rFonts w:ascii="宋体" w:hAnsi="宋体" w:cs="宋体" w:eastAsia="宋体" w:hint="default"/>
          <w:sz w:val="21"/>
          <w:szCs w:val="21"/>
        </w:rPr>
      </w:pPr>
    </w:p>
    <w:p>
      <w:pPr>
        <w:pStyle w:val="Heading2"/>
        <w:spacing w:line="240" w:lineRule="auto"/>
        <w:ind w:right="979"/>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557"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9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10"/>
        <w:ind w:left="154" w:right="979"/>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79"/>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32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1"/>
          <w:szCs w:val="21"/>
        </w:rPr>
      </w:pPr>
    </w:p>
    <w:p>
      <w:pPr>
        <w:spacing w:line="470" w:lineRule="auto" w:before="0"/>
        <w:ind w:left="154" w:right="6473" w:firstLine="0"/>
        <w:jc w:val="left"/>
        <w:rPr>
          <w:rFonts w:ascii="宋体" w:hAnsi="宋体" w:cs="宋体" w:eastAsia="宋体" w:hint="default"/>
          <w:sz w:val="21"/>
          <w:szCs w:val="21"/>
        </w:rPr>
      </w:pPr>
      <w:bookmarkStart w:name="8、其他" w:id="508"/>
      <w:bookmarkEnd w:id="50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9"/>
      <w:bookmarkEnd w:id="50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0"/>
      <w:bookmarkEnd w:id="51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59"/>
        <w:ind w:left="154" w:right="979"/>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20"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4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20"/>
              <w:ind w:left="99" w:right="0"/>
              <w:jc w:val="left"/>
              <w:rPr>
                <w:rFonts w:ascii="Times New Roman" w:hAnsi="Times New Roman" w:cs="Times New Roman" w:eastAsia="Times New Roman" w:hint="default"/>
                <w:sz w:val="18"/>
                <w:szCs w:val="18"/>
              </w:rPr>
            </w:pPr>
            <w:r>
              <w:rPr>
                <w:rFonts w:ascii="Times New Roman"/>
                <w:sz w:val="18"/>
              </w:rPr>
              <w:t>5,402,19</w:t>
            </w: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1.79</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50" w:space="0" w:color="D2D2D2"/>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5,402,191</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50" w:space="0" w:color="D2D2D2"/>
              <w:left w:val="single" w:sz="4" w:space="0" w:color="000000"/>
              <w:bottom w:val="single" w:sz="4" w:space="0" w:color="000000"/>
              <w:right w:val="single" w:sz="4" w:space="0" w:color="000000"/>
            </w:tcBorders>
          </w:tcPr>
          <w:p>
            <w:pPr/>
          </w:p>
        </w:tc>
        <w:tc>
          <w:tcPr>
            <w:tcW w:w="762" w:type="dxa"/>
            <w:tcBorders>
              <w:top w:val="single" w:sz="50" w:space="0" w:color="D2D2D2"/>
              <w:left w:val="single" w:sz="4" w:space="0" w:color="000000"/>
              <w:bottom w:val="single" w:sz="4" w:space="0" w:color="000000"/>
              <w:right w:val="single" w:sz="4" w:space="0" w:color="000000"/>
            </w:tcBorders>
          </w:tcPr>
          <w:p>
            <w:pPr/>
          </w:p>
        </w:tc>
        <w:tc>
          <w:tcPr>
            <w:tcW w:w="813" w:type="dxa"/>
            <w:tcBorders>
              <w:top w:val="single" w:sz="50" w:space="0" w:color="D2D2D2"/>
              <w:left w:val="single" w:sz="4" w:space="0" w:color="000000"/>
              <w:bottom w:val="single" w:sz="4" w:space="0" w:color="000000"/>
              <w:right w:val="single" w:sz="4" w:space="0" w:color="000000"/>
            </w:tcBorders>
          </w:tcPr>
          <w:p>
            <w:pPr/>
          </w:p>
        </w:tc>
        <w:tc>
          <w:tcPr>
            <w:tcW w:w="932" w:type="dxa"/>
            <w:tcBorders>
              <w:top w:val="single" w:sz="50" w:space="0" w:color="D2D2D2"/>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5,402,19</w:t>
            </w: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5,402,191</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409"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期末单项金额重大并单项计提坏账准备的应收账款：</w:t>
      </w:r>
    </w:p>
    <w:p>
      <w:pPr>
        <w:pStyle w:val="BodyText"/>
        <w:spacing w:line="264" w:lineRule="auto" w:before="3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64" w:lineRule="auto" w:before="2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64" w:lineRule="auto" w:before="2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1"/>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922"/>
        <w:gridCol w:w="2339"/>
        <w:gridCol w:w="1928"/>
        <w:gridCol w:w="1470"/>
      </w:tblGrid>
      <w:tr>
        <w:trPr>
          <w:trHeight w:val="347" w:hRule="exact"/>
        </w:trPr>
        <w:tc>
          <w:tcPr>
            <w:tcW w:w="3922" w:type="dxa"/>
            <w:vMerge w:val="restart"/>
            <w:tcBorders>
              <w:top w:val="single" w:sz="6" w:space="0" w:color="000000"/>
              <w:left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922" w:type="dxa"/>
            <w:vMerge/>
            <w:tcBorders>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376" w:right="0"/>
              <w:jc w:val="left"/>
              <w:rPr>
                <w:rFonts w:ascii="Times New Roman" w:hAnsi="Times New Roman" w:cs="Times New Roman" w:eastAsia="Times New Roman" w:hint="default"/>
                <w:sz w:val="18"/>
                <w:szCs w:val="18"/>
              </w:rPr>
            </w:pPr>
            <w:r>
              <w:rPr>
                <w:rFonts w:ascii="Times New Roman"/>
                <w:sz w:val="18"/>
              </w:rPr>
              <w:t>5,402,191.79</w:t>
            </w:r>
          </w:p>
        </w:tc>
        <w:tc>
          <w:tcPr>
            <w:tcW w:w="192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508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after="0" w:line="264"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10"/>
        <w:ind w:left="154" w:right="979"/>
        <w:jc w:val="left"/>
      </w:pPr>
      <w:r>
        <w:rPr/>
        <w:t>其中重要的应收账款核销情况：</w:t>
      </w:r>
    </w:p>
    <w:p>
      <w:pPr>
        <w:pStyle w:val="BodyText"/>
        <w:spacing w:line="240" w:lineRule="auto" w:before="38"/>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1"/>
        <w:ind w:left="154" w:right="979"/>
        <w:jc w:val="left"/>
      </w:pPr>
      <w:r>
        <w:rPr/>
        <w:t>应收账款核销说明：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632"/>
        <w:gridCol w:w="2075"/>
        <w:gridCol w:w="1834"/>
        <w:gridCol w:w="2118"/>
      </w:tblGrid>
      <w:tr>
        <w:trPr>
          <w:trHeight w:val="347" w:hRule="exact"/>
        </w:trPr>
        <w:tc>
          <w:tcPr>
            <w:tcW w:w="3632" w:type="dxa"/>
            <w:vMerge w:val="restart"/>
            <w:tcBorders>
              <w:top w:val="single" w:sz="6" w:space="0" w:color="000000"/>
              <w:left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2" w:hRule="exact"/>
        </w:trPr>
        <w:tc>
          <w:tcPr>
            <w:tcW w:w="3632" w:type="dxa"/>
            <w:vMerge/>
            <w:tcBorders>
              <w:left w:val="single" w:sz="6" w:space="0" w:color="000000"/>
              <w:bottom w:val="single" w:sz="6" w:space="0" w:color="000000"/>
              <w:right w:val="single" w:sz="6" w:space="0" w:color="000000"/>
            </w:tcBorders>
          </w:tcPr>
          <w:p>
            <w:pP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7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683" w:right="9"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曲水汇通信息服务有限公司</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5,402,191.79</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100.00</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5,402,191.79</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z w:val="18"/>
              </w:rPr>
              <w:t>100.00</w:t>
            </w:r>
          </w:p>
        </w:tc>
        <w:tc>
          <w:tcPr>
            <w:tcW w:w="21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2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35"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4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50" w:space="0" w:color="D2D2D2"/>
              <w:left w:val="single" w:sz="13" w:space="0" w:color="D2D2D2"/>
              <w:bottom w:val="single" w:sz="4" w:space="0" w:color="000000"/>
              <w:right w:val="single" w:sz="4" w:space="0" w:color="000000"/>
            </w:tcBorders>
          </w:tcPr>
          <w:p>
            <w:pPr>
              <w:pStyle w:val="TableParagraph"/>
              <w:spacing w:line="207" w:lineRule="exact" w:before="120"/>
              <w:ind w:left="63" w:right="0"/>
              <w:jc w:val="center"/>
              <w:rPr>
                <w:rFonts w:ascii="Times New Roman" w:hAnsi="Times New Roman" w:cs="Times New Roman" w:eastAsia="Times New Roman" w:hint="default"/>
                <w:sz w:val="18"/>
                <w:szCs w:val="18"/>
              </w:rPr>
            </w:pPr>
            <w:r>
              <w:rPr>
                <w:rFonts w:ascii="Times New Roman"/>
                <w:sz w:val="18"/>
              </w:rPr>
              <w:t>465,832,</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394.21</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right="21"/>
              <w:jc w:val="right"/>
              <w:rPr>
                <w:rFonts w:ascii="Times New Roman" w:hAnsi="Times New Roman" w:cs="Times New Roman" w:eastAsia="Times New Roman" w:hint="default"/>
                <w:sz w:val="18"/>
                <w:szCs w:val="18"/>
              </w:rPr>
            </w:pPr>
            <w:r>
              <w:rPr>
                <w:rFonts w:ascii="Times New Roman"/>
                <w:sz w:val="18"/>
              </w:rPr>
              <w:t>42,000.0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37" w:right="0"/>
              <w:jc w:val="left"/>
              <w:rPr>
                <w:rFonts w:ascii="Times New Roman" w:hAnsi="Times New Roman" w:cs="Times New Roman" w:eastAsia="Times New Roman" w:hint="default"/>
                <w:sz w:val="18"/>
                <w:szCs w:val="18"/>
              </w:rPr>
            </w:pPr>
            <w:r>
              <w:rPr>
                <w:rFonts w:ascii="Times New Roman"/>
                <w:sz w:val="18"/>
              </w:rPr>
              <w:t>465,790,3</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94.21</w:t>
            </w:r>
          </w:p>
        </w:tc>
        <w:tc>
          <w:tcPr>
            <w:tcW w:w="654"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35" w:right="0"/>
              <w:jc w:val="left"/>
              <w:rPr>
                <w:rFonts w:ascii="Times New Roman" w:hAnsi="Times New Roman" w:cs="Times New Roman" w:eastAsia="Times New Roman" w:hint="default"/>
                <w:sz w:val="18"/>
                <w:szCs w:val="18"/>
              </w:rPr>
            </w:pPr>
            <w:r>
              <w:rPr>
                <w:rFonts w:ascii="Times New Roman"/>
                <w:sz w:val="18"/>
              </w:rPr>
              <w:t>576,028</w:t>
            </w:r>
          </w:p>
          <w:p>
            <w:pPr>
              <w:pStyle w:val="TableParagraph"/>
              <w:spacing w:line="207" w:lineRule="exact"/>
              <w:ind w:left="80" w:right="0"/>
              <w:jc w:val="left"/>
              <w:rPr>
                <w:rFonts w:ascii="Times New Roman" w:hAnsi="Times New Roman" w:cs="Times New Roman" w:eastAsia="Times New Roman" w:hint="default"/>
                <w:sz w:val="18"/>
                <w:szCs w:val="18"/>
              </w:rPr>
            </w:pPr>
            <w:r>
              <w:rPr>
                <w:rFonts w:ascii="Times New Roman"/>
                <w:sz w:val="18"/>
              </w:rPr>
              <w:t>,499.52</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21,000.00</w:t>
            </w:r>
          </w:p>
        </w:tc>
        <w:tc>
          <w:tcPr>
            <w:tcW w:w="932" w:type="dxa"/>
            <w:tcBorders>
              <w:top w:val="single" w:sz="50" w:space="0" w:color="D2D2D2"/>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576,007,49</w:t>
            </w:r>
          </w:p>
          <w:p>
            <w:pPr>
              <w:pStyle w:val="TableParagraph"/>
              <w:spacing w:line="207" w:lineRule="exact"/>
              <w:ind w:left="584" w:right="0"/>
              <w:jc w:val="left"/>
              <w:rPr>
                <w:rFonts w:ascii="Times New Roman" w:hAnsi="Times New Roman" w:cs="Times New Roman" w:eastAsia="Times New Roman" w:hint="default"/>
                <w:sz w:val="18"/>
                <w:szCs w:val="18"/>
              </w:rPr>
            </w:pPr>
            <w:r>
              <w:rPr>
                <w:rFonts w:ascii="Times New Roman"/>
                <w:sz w:val="18"/>
              </w:rPr>
              <w:t>9.52</w:t>
            </w:r>
          </w:p>
        </w:tc>
      </w:tr>
      <w:tr>
        <w:trPr>
          <w:trHeight w:val="95"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34"/>
              <w:ind w:left="63" w:right="0"/>
              <w:jc w:val="center"/>
              <w:rPr>
                <w:rFonts w:ascii="Times New Roman" w:hAnsi="Times New Roman" w:cs="Times New Roman" w:eastAsia="Times New Roman" w:hint="default"/>
                <w:sz w:val="18"/>
                <w:szCs w:val="18"/>
              </w:rPr>
            </w:pPr>
            <w:r>
              <w:rPr>
                <w:rFonts w:ascii="Times New Roman"/>
                <w:sz w:val="18"/>
              </w:rPr>
              <w:t>465,832,</w:t>
            </w: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394.21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34"/>
              <w:ind w:left="37" w:right="0"/>
              <w:jc w:val="left"/>
              <w:rPr>
                <w:rFonts w:ascii="Times New Roman" w:hAnsi="Times New Roman" w:cs="Times New Roman" w:eastAsia="Times New Roman" w:hint="default"/>
                <w:sz w:val="18"/>
                <w:szCs w:val="18"/>
              </w:rPr>
            </w:pPr>
            <w:r>
              <w:rPr>
                <w:rFonts w:ascii="Times New Roman"/>
                <w:sz w:val="18"/>
              </w:rPr>
              <w:t>465,790,3</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94.21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576,028</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,499.52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9"/>
              <w:ind w:left="60" w:right="0"/>
              <w:jc w:val="left"/>
              <w:rPr>
                <w:rFonts w:ascii="Times New Roman" w:hAnsi="Times New Roman" w:cs="Times New Roman" w:eastAsia="Times New Roman" w:hint="default"/>
                <w:sz w:val="18"/>
                <w:szCs w:val="18"/>
              </w:rPr>
            </w:pPr>
            <w:r>
              <w:rPr>
                <w:rFonts w:ascii="Times New Roman"/>
                <w:sz w:val="18"/>
              </w:rPr>
              <w:t>21,000.00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sz w:val="18"/>
              </w:rPr>
              <w:t>576,007,49</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9.52</w:t>
            </w:r>
          </w:p>
        </w:tc>
      </w:tr>
      <w:tr>
        <w:trPr>
          <w:trHeight w:val="409"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10"/>
        <w:ind w:left="154" w:right="-20"/>
        <w:jc w:val="left"/>
      </w:pPr>
      <w:r>
        <w:rPr/>
        <w:t>期末单项金额重大并单项计提坏账准备的其他应收款：</w:t>
      </w:r>
    </w:p>
    <w:p>
      <w:pPr>
        <w:pStyle w:val="BodyText"/>
        <w:spacing w:line="264" w:lineRule="auto" w:before="3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2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2"/>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32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324"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349,218.69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433,218.69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42,000.00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1"/>
        <w:ind w:left="154" w:right="6252"/>
        <w:jc w:val="left"/>
      </w:pPr>
      <w:r>
        <w:rPr/>
        <w:t>确定该组合依据的说明： 组合中，采用余额百分比法计提坏账准备的其他应收款：</w:t>
      </w:r>
    </w:p>
    <w:p>
      <w:pPr>
        <w:pStyle w:val="BodyText"/>
        <w:spacing w:line="261" w:lineRule="auto" w:before="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22"/>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455"/>
        <w:gridCol w:w="1929"/>
        <w:gridCol w:w="1576"/>
        <w:gridCol w:w="1311"/>
        <w:gridCol w:w="1388"/>
      </w:tblGrid>
      <w:tr>
        <w:trPr>
          <w:trHeight w:val="347" w:hRule="exact"/>
        </w:trPr>
        <w:tc>
          <w:tcPr>
            <w:tcW w:w="3455" w:type="dxa"/>
            <w:vMerge w:val="restart"/>
            <w:tcBorders>
              <w:top w:val="single" w:sz="6" w:space="0" w:color="000000"/>
              <w:left w:val="single" w:sz="6" w:space="0" w:color="000000"/>
              <w:right w:val="single" w:sz="6" w:space="0" w:color="000000"/>
            </w:tcBorders>
          </w:tcPr>
          <w:p>
            <w:pPr>
              <w:pStyle w:val="TableParagraph"/>
              <w:spacing w:line="216" w:lineRule="exact"/>
              <w:ind w:left="82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204" w:type="dxa"/>
            <w:gridSpan w:val="4"/>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455" w:type="dxa"/>
            <w:vMerge/>
            <w:tcBorders>
              <w:left w:val="single" w:sz="6" w:space="0" w:color="000000"/>
              <w:bottom w:val="single" w:sz="6" w:space="0" w:color="000000"/>
              <w:right w:val="single" w:sz="6" w:space="0" w:color="000000"/>
            </w:tcBorders>
          </w:tcPr>
          <w:p>
            <w:pP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16"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2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8" w:hRule="exact"/>
        </w:trPr>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保证金组合</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5,067,739.00</w:t>
            </w:r>
          </w:p>
        </w:tc>
        <w:tc>
          <w:tcPr>
            <w:tcW w:w="1576"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460,331,436.52</w:t>
            </w:r>
          </w:p>
        </w:tc>
        <w:tc>
          <w:tcPr>
            <w:tcW w:w="1576"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55" w:type="dxa"/>
            <w:tcBorders>
              <w:top w:val="single" w:sz="6" w:space="0" w:color="000000"/>
              <w:left w:val="single" w:sz="6" w:space="0" w:color="000000"/>
              <w:bottom w:val="single" w:sz="6" w:space="0" w:color="000000"/>
              <w:right w:val="single" w:sz="6" w:space="0" w:color="000000"/>
            </w:tcBorders>
          </w:tcPr>
          <w:p>
            <w:pPr/>
          </w:p>
        </w:tc>
        <w:tc>
          <w:tcPr>
            <w:tcW w:w="1929"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8"/>
                <w:szCs w:val="18"/>
              </w:rPr>
            </w:pPr>
            <w:r>
              <w:rPr>
                <w:rFonts w:ascii="Times New Roman"/>
                <w:spacing w:val="-1"/>
                <w:sz w:val="18"/>
              </w:rPr>
              <w:t>465,399,175.52</w:t>
            </w:r>
          </w:p>
        </w:tc>
        <w:tc>
          <w:tcPr>
            <w:tcW w:w="1576"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261" w:lineRule="auto" w:before="44"/>
        <w:ind w:right="-15"/>
        <w:jc w:val="left"/>
      </w:pPr>
      <w:r>
        <w:rPr/>
        <w:t>本期计提坏账准备金额</w:t>
      </w:r>
      <w:r>
        <w:rPr>
          <w:spacing w:val="-46"/>
        </w:rPr>
        <w:t> </w:t>
      </w:r>
      <w:r>
        <w:rPr>
          <w:rFonts w:ascii="Times New Roman" w:hAnsi="Times New Roman" w:cs="Times New Roman" w:eastAsia="Times New Roman" w:hint="default"/>
        </w:rPr>
        <w:t>21,000.00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11"/>
        <w:ind w:left="154" w:right="979"/>
        <w:jc w:val="left"/>
      </w:pPr>
      <w:r>
        <w:rPr/>
        <w:t>其中重要的其他应收款核销情况：</w:t>
      </w:r>
    </w:p>
    <w:p>
      <w:pPr>
        <w:pStyle w:val="BodyText"/>
        <w:spacing w:line="240" w:lineRule="auto" w:before="37"/>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0"/>
        <w:ind w:left="154" w:right="979"/>
        <w:jc w:val="left"/>
      </w:pPr>
      <w:r>
        <w:rPr/>
        <w:t>其他应收款核销说明：</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460,764,655.21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575,948,499.52</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5,067,739.00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465,832,394.21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576,028,499.52</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24" w:hRule="exact"/>
        </w:trPr>
        <w:tc>
          <w:tcPr>
            <w:tcW w:w="1684" w:type="dxa"/>
            <w:vMerge w:val="restart"/>
            <w:tcBorders>
              <w:top w:val="single" w:sz="4" w:space="0" w:color="000000"/>
              <w:left w:val="single" w:sz="4" w:space="0" w:color="000000"/>
              <w:right w:val="single" w:sz="4" w:space="0" w:color="000000"/>
            </w:tcBorders>
          </w:tcPr>
          <w:p>
            <w:pPr>
              <w:pStyle w:val="TableParagraph"/>
              <w:spacing w:line="240" w:lineRule="auto" w:before="55"/>
              <w:ind w:left="22" w:right="29"/>
              <w:jc w:val="left"/>
              <w:rPr>
                <w:rFonts w:ascii="宋体" w:hAnsi="宋体" w:cs="宋体" w:eastAsia="宋体" w:hint="default"/>
                <w:sz w:val="18"/>
                <w:szCs w:val="18"/>
              </w:rPr>
            </w:pPr>
            <w:r>
              <w:rPr>
                <w:rFonts w:ascii="宋体" w:hAnsi="宋体" w:cs="宋体" w:eastAsia="宋体" w:hint="default"/>
                <w:sz w:val="18"/>
                <w:szCs w:val="18"/>
              </w:rPr>
              <w:t>上海二三四五网络科 技有限公司</w:t>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385,179,286.05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82.69%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84" w:type="dxa"/>
            <w:vMerge/>
            <w:tcBorders>
              <w:left w:val="single" w:sz="4" w:space="0" w:color="000000"/>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75,152,150.47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56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上海张江（集团）有 限公司</w:t>
            </w:r>
          </w:p>
        </w:tc>
        <w:tc>
          <w:tcPr>
            <w:tcW w:w="155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4,945,739.00</w:t>
            </w:r>
          </w:p>
        </w:tc>
        <w:tc>
          <w:tcPr>
            <w:tcW w:w="15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465,277,175.52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z w:val="18"/>
              </w:rPr>
              <w:t>99.88%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7"/>
        <w:ind w:left="154" w:right="979"/>
        <w:jc w:val="left"/>
      </w:pPr>
      <w:r>
        <w:rPr/>
        <w:t>上表为按欠款方归集的期末余额较大的其他应收款情况。</w:t>
      </w:r>
    </w:p>
    <w:p>
      <w:pPr>
        <w:spacing w:line="240" w:lineRule="auto" w:before="4"/>
        <w:rPr>
          <w:rFonts w:ascii="宋体" w:hAnsi="宋体" w:cs="宋体" w:eastAsia="宋体" w:hint="default"/>
          <w:sz w:val="22"/>
          <w:szCs w:val="22"/>
        </w:rPr>
      </w:pPr>
    </w:p>
    <w:p>
      <w:pPr>
        <w:pStyle w:val="Heading3"/>
        <w:spacing w:line="240" w:lineRule="auto"/>
        <w:ind w:left="154" w:right="979"/>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55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79"/>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16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5,915,522,254.10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5,915,522,254.10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5,262,705,303.39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5,262,705,303.39</w:t>
            </w:r>
          </w:p>
        </w:tc>
      </w:tr>
      <w:tr>
        <w:trPr>
          <w:trHeight w:val="55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315,594,135.03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315,594,135.03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6,231,116,389.13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6,231,116,389.13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Times New Roman" w:hAnsi="Times New Roman" w:cs="Times New Roman" w:eastAsia="Times New Roman" w:hint="default"/>
                <w:sz w:val="18"/>
                <w:szCs w:val="18"/>
              </w:rPr>
            </w:pPr>
            <w:r>
              <w:rPr>
                <w:rFonts w:ascii="Times New Roman"/>
                <w:sz w:val="18"/>
              </w:rPr>
              <w:t>5,262,705,303.39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Times New Roman"/>
                <w:sz w:val="18"/>
              </w:rPr>
              <w:t>5,262,705,303.39</w:t>
            </w: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55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55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3,419,642,660.75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639,862,855.78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4,059,505,516.53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53"/>
              <w:jc w:val="both"/>
              <w:rPr>
                <w:rFonts w:ascii="宋体" w:hAnsi="宋体" w:cs="宋体" w:eastAsia="宋体" w:hint="default"/>
                <w:sz w:val="18"/>
                <w:szCs w:val="18"/>
              </w:rPr>
            </w:pPr>
            <w:r>
              <w:rPr>
                <w:rFonts w:ascii="宋体" w:hAnsi="宋体" w:cs="宋体" w:eastAsia="宋体" w:hint="default"/>
                <w:sz w:val="18"/>
                <w:szCs w:val="18"/>
              </w:rPr>
              <w:t>拉萨经济技术开 发区联创信息咨 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40,014,997.42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40,014,997.42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3"/>
              <w:jc w:val="both"/>
              <w:rPr>
                <w:rFonts w:ascii="宋体" w:hAnsi="宋体" w:cs="宋体" w:eastAsia="宋体" w:hint="default"/>
                <w:sz w:val="18"/>
                <w:szCs w:val="18"/>
              </w:rPr>
            </w:pPr>
            <w:r>
              <w:rPr>
                <w:rFonts w:ascii="宋体" w:hAnsi="宋体" w:cs="宋体" w:eastAsia="宋体" w:hint="default"/>
                <w:sz w:val="18"/>
                <w:szCs w:val="18"/>
              </w:rPr>
              <w:t>拉萨经济技术开 发区恒信创业投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55,384,996.42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55,384,996.42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3"/>
              <w:jc w:val="left"/>
              <w:rPr>
                <w:rFonts w:ascii="宋体" w:hAnsi="宋体" w:cs="宋体" w:eastAsia="宋体" w:hint="default"/>
                <w:sz w:val="18"/>
                <w:szCs w:val="18"/>
              </w:rPr>
            </w:pPr>
            <w:r>
              <w:rPr>
                <w:rFonts w:ascii="宋体" w:hAnsi="宋体" w:cs="宋体" w:eastAsia="宋体" w:hint="default"/>
                <w:sz w:val="18"/>
                <w:szCs w:val="18"/>
              </w:rPr>
              <w:t>上海二三四五金 融科技有限公司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1,747,662,648.80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12,954,094.93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1,760,616,743.73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5,262,705,303.39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652,816,950.71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5,915,522,254.10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上海杨浦 杨科小额 贷款股份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32,610,00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626,028.3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876,738.5</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34,112,76</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both"/>
              <w:rPr>
                <w:rFonts w:ascii="宋体" w:hAnsi="宋体" w:cs="宋体" w:eastAsia="宋体" w:hint="default"/>
                <w:sz w:val="18"/>
                <w:szCs w:val="18"/>
              </w:rPr>
            </w:pPr>
            <w:r>
              <w:rPr>
                <w:rFonts w:ascii="宋体" w:hAnsi="宋体" w:cs="宋体" w:eastAsia="宋体" w:hint="default"/>
                <w:sz w:val="18"/>
                <w:szCs w:val="18"/>
              </w:rPr>
              <w:t>昆山汇岭 互联网投 资企业</w:t>
            </w:r>
          </w:p>
          <w:p>
            <w:pPr>
              <w:pStyle w:val="TableParagraph"/>
              <w:spacing w:line="234" w:lineRule="exact" w:before="20"/>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285,400,0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-3,918,63</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1.85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281,481,3</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68.15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318,010,0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4" w:right="0"/>
              <w:jc w:val="left"/>
              <w:rPr>
                <w:rFonts w:ascii="Times New Roman" w:hAnsi="Times New Roman" w:cs="Times New Roman" w:eastAsia="Times New Roman" w:hint="default"/>
                <w:sz w:val="18"/>
                <w:szCs w:val="18"/>
              </w:rPr>
            </w:pPr>
            <w:r>
              <w:rPr>
                <w:rFonts w:ascii="Times New Roman"/>
                <w:sz w:val="18"/>
              </w:rPr>
              <w:t>-3,292,60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315,594,1</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35.03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318,010,0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4" w:right="0"/>
              <w:jc w:val="left"/>
              <w:rPr>
                <w:rFonts w:ascii="Times New Roman" w:hAnsi="Times New Roman" w:cs="Times New Roman" w:eastAsia="Times New Roman" w:hint="default"/>
                <w:sz w:val="18"/>
                <w:szCs w:val="18"/>
              </w:rPr>
            </w:pPr>
            <w:r>
              <w:rPr>
                <w:rFonts w:ascii="Times New Roman"/>
                <w:sz w:val="18"/>
              </w:rPr>
              <w:t>-3,292,60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315,594,1</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35.03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left="154" w:right="979"/>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167"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45,023,965.02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2,481,370.11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45,023,965.02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2,481,370.11</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979"/>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979"/>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98,200,000.00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116,400,000.00</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-3,292,603.55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150,290,253.15</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1,171,780.82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96,079,177.27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266,690,253.15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1"/>
          <w:szCs w:val="21"/>
        </w:rPr>
      </w:pPr>
    </w:p>
    <w:p>
      <w:pPr>
        <w:pStyle w:val="Heading2"/>
        <w:spacing w:line="240" w:lineRule="auto"/>
        <w:ind w:right="979"/>
        <w:jc w:val="left"/>
        <w:rPr>
          <w:b w:val="0"/>
          <w:bCs w:val="0"/>
        </w:rPr>
      </w:pPr>
      <w:bookmarkStart w:name="十八、补充资料" w:id="533"/>
      <w:bookmarkEnd w:id="533"/>
      <w:r>
        <w:rPr>
          <w:b w:val="0"/>
          <w:bCs w:val="0"/>
        </w:rPr>
      </w:r>
      <w:r>
        <w:rPr/>
        <w:t>十八、补充资料</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79"/>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24"/>
        <w:ind w:left="0" w:right="1130"/>
        <w:jc w:val="right"/>
      </w:pPr>
      <w:r>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297,989.60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13,862,767.13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876,738.58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-825,000.00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-2,821,870.24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4,795,244.09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24,097,726.51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4,613,129.39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-5,625.00</w:t>
            </w:r>
            <w:r>
              <w:rPr>
                <w:rFonts w:ascii="Times New Roman"/>
                <w:sz w:val="18"/>
              </w:rPr>
            </w:r>
          </w:p>
        </w:tc>
        <w:tc>
          <w:tcPr>
            <w:tcW w:w="3186" w:type="dxa"/>
            <w:tcBorders>
              <w:top w:val="single" w:sz="4" w:space="0" w:color="000000"/>
              <w:left w:val="single" w:sz="4" w:space="0" w:color="000000"/>
              <w:bottom w:val="single" w:sz="5" w:space="0" w:color="D2D2D2"/>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pacing w:val="-1"/>
                <w:sz w:val="18"/>
              </w:rPr>
              <w:t>35,676,091.28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9"/>
        <w:ind w:left="154" w:right="979"/>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32" w:lineRule="exact" w:before="17"/>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7"/>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79"/>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167"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7"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0.29</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r>
    </w:tbl>
    <w:p>
      <w:pPr>
        <w:spacing w:line="240" w:lineRule="auto" w:before="7"/>
        <w:rPr>
          <w:rFonts w:ascii="宋体" w:hAnsi="宋体" w:cs="宋体" w:eastAsia="宋体" w:hint="default"/>
          <w:b/>
          <w:bCs/>
          <w:sz w:val="17"/>
          <w:szCs w:val="17"/>
        </w:rPr>
      </w:pPr>
    </w:p>
    <w:p>
      <w:pPr>
        <w:pStyle w:val="Heading3"/>
        <w:spacing w:line="240" w:lineRule="auto" w:before="35"/>
        <w:ind w:left="154" w:right="979"/>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54" w:right="979"/>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54"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3"/>
        <w:spacing w:line="240" w:lineRule="auto" w:before="35"/>
        <w:ind w:right="979"/>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9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3"/>
          <w:szCs w:val="23"/>
        </w:rPr>
      </w:pPr>
    </w:p>
    <w:p>
      <w:pPr>
        <w:pStyle w:val="Heading3"/>
        <w:spacing w:line="272" w:lineRule="exact"/>
        <w:ind w:right="979"/>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2"/>
        <w:rPr>
          <w:rFonts w:ascii="宋体" w:hAnsi="宋体" w:cs="宋体" w:eastAsia="宋体" w:hint="default"/>
          <w:b/>
          <w:bCs/>
          <w:sz w:val="20"/>
          <w:szCs w:val="20"/>
        </w:rPr>
      </w:pPr>
    </w:p>
    <w:p>
      <w:pPr>
        <w:pStyle w:val="Heading3"/>
        <w:spacing w:line="240" w:lineRule="auto"/>
        <w:ind w:right="979"/>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5"/>
        <w:rPr>
          <w:rFonts w:ascii="宋体" w:hAnsi="宋体" w:cs="宋体" w:eastAsia="宋体" w:hint="default"/>
          <w:b/>
          <w:bCs/>
          <w:sz w:val="27"/>
          <w:szCs w:val="27"/>
        </w:rPr>
      </w:pPr>
    </w:p>
    <w:p>
      <w:pPr>
        <w:pStyle w:val="Heading1"/>
        <w:spacing w:line="240" w:lineRule="auto"/>
        <w:ind w:left="3286" w:right="979"/>
        <w:jc w:val="left"/>
        <w:rPr>
          <w:b w:val="0"/>
          <w:bCs w:val="0"/>
        </w:rPr>
      </w:pPr>
      <w:bookmarkStart w:name="第十二节 备查文件目录" w:id="541"/>
      <w:bookmarkEnd w:id="541"/>
      <w:r>
        <w:rPr>
          <w:b w:val="0"/>
          <w:bCs w:val="0"/>
        </w:rPr>
      </w:r>
      <w:bookmarkStart w:name="_bookmark11" w:id="542"/>
      <w:bookmarkEnd w:id="542"/>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9"/>
          <w:szCs w:val="39"/>
        </w:rPr>
      </w:pPr>
    </w:p>
    <w:p>
      <w:pPr>
        <w:pStyle w:val="BodyText"/>
        <w:spacing w:line="235" w:lineRule="exact"/>
        <w:ind w:right="979"/>
        <w:jc w:val="left"/>
      </w:pPr>
      <w:r>
        <w:rPr/>
        <w:t>（一）载有公司法定代表人、主管会计工作负责人、会计机构负责人签名并盖章的财务报表；</w:t>
      </w:r>
    </w:p>
    <w:p>
      <w:pPr>
        <w:pStyle w:val="BodyText"/>
        <w:spacing w:line="233" w:lineRule="exact"/>
        <w:ind w:right="979"/>
        <w:jc w:val="left"/>
      </w:pPr>
      <w:r>
        <w:rPr/>
        <w:t>（二）载有立信会计师事务所（特殊普通合伙）盖章、注册会计师签名并盖章的审计报告原件；</w:t>
      </w:r>
    </w:p>
    <w:p>
      <w:pPr>
        <w:pStyle w:val="BodyText"/>
        <w:spacing w:line="233" w:lineRule="exact"/>
        <w:ind w:right="979"/>
        <w:jc w:val="left"/>
      </w:pPr>
      <w:r>
        <w:rPr/>
        <w:t>（三）报告期内在中国证监会指定信息披露报纸上公开披露过的所有公司文件的正本及公告原稿；</w:t>
      </w:r>
    </w:p>
    <w:p>
      <w:pPr>
        <w:pStyle w:val="BodyText"/>
        <w:spacing w:line="232" w:lineRule="exact" w:before="24"/>
        <w:ind w:left="154" w:right="5532"/>
        <w:jc w:val="left"/>
      </w:pPr>
      <w:r>
        <w:rPr/>
        <w:t>（四）载有法定代表人签名的公司</w:t>
      </w:r>
      <w:r>
        <w:rPr>
          <w:rFonts w:ascii="Times New Roman" w:hAnsi="Times New Roman" w:cs="Times New Roman" w:eastAsia="Times New Roman" w:hint="default"/>
        </w:rPr>
        <w:t>2017</w:t>
      </w:r>
      <w:r>
        <w:rPr/>
        <w:t>年年度报告文本。 以上备查文件的备置地点：深圳证券交易所、公司董事会办公室。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2400" type="#_x0000_t75" stroked="false">
          <v:imagedata r:id="rId1" o:title=""/>
        </v:shape>
      </w:pict>
    </w:r>
    <w:r>
      <w:rPr/>
      <w:pict>
        <v:shape style="position:absolute;margin-left:533.179993pt;margin-top:795.517944pt;width:6.5pt;height:11pt;mso-position-horizontal-relative:page;mso-position-vertical-relative:page;z-index:-1002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2352" type="#_x0000_t75" stroked="false">
          <v:imagedata r:id="rId1" o:title=""/>
        </v:shape>
      </w:pict>
    </w:r>
    <w:r>
      <w:rPr/>
      <w:pict>
        <v:shape style="position:absolute;margin-left:527.679993pt;margin-top:781.957947pt;width:13pt;height:11pt;mso-position-horizontal-relative:page;mso-position-vertical-relative:page;z-index:-1002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2304" type="#_x0000_t75" stroked="false">
          <v:imagedata r:id="rId1" o:title=""/>
        </v:shape>
      </w:pict>
    </w:r>
    <w:r>
      <w:rPr/>
      <w:pict>
        <v:shape style="position:absolute;margin-left:524.179993pt;margin-top:781.957947pt;width:15.5pt;height:11pt;mso-position-horizontal-relative:page;mso-position-vertical-relative:page;z-index:-1002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2256" type="#_x0000_t75" stroked="false">
          <v:imagedata r:id="rId1" o:title=""/>
        </v:shape>
      </w:pict>
    </w:r>
    <w:r>
      <w:rPr/>
      <w:pict>
        <v:shape style="position:absolute;margin-left:523.179993pt;margin-top:781.957947pt;width:17.5pt;height:11pt;mso-position-horizontal-relative:page;mso-position-vertical-relative:page;z-index:-100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2208" type="#_x0000_t75" stroked="false">
          <v:imagedata r:id="rId1" o:title=""/>
        </v:shape>
      </w:pict>
    </w:r>
    <w:r>
      <w:rPr/>
      <w:pict>
        <v:shape style="position:absolute;margin-left:523.179993pt;margin-top:781.957947pt;width:17.5pt;height:11pt;mso-position-horizontal-relative:page;mso-position-vertical-relative:page;z-index:-1002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220001pt;margin-top:36.325607pt;width:249.5pt;height:11.5pt;mso-position-horizontal-relative:page;mso-position-vertical-relative:page;z-index:-1002424" type="#_x0000_t202" filled="false" stroked="false">
          <v:textbox inset="0,0,0,0">
            <w:txbxContent>
              <w:p>
                <w:pPr>
                  <w:pStyle w:val="BodyText"/>
                  <w:spacing w:line="214" w:lineRule="exact"/>
                  <w:ind w:left="20" w:right="0"/>
                  <w:jc w:val="left"/>
                </w:pPr>
                <w:r>
                  <w:rPr/>
                  <w:t>上海二三四五网络控股集团股份有限公司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8"/>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70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2345.net/" TargetMode="External"/><Relationship Id="rId11" Type="http://schemas.openxmlformats.org/officeDocument/2006/relationships/hyperlink" Target="mailto:stock@2345.com" TargetMode="External"/><Relationship Id="rId12" Type="http://schemas.openxmlformats.org/officeDocument/2006/relationships/hyperlink" Target="http://jifen.2345.com/" TargetMode="External"/><Relationship Id="rId13" Type="http://schemas.openxmlformats.org/officeDocument/2006/relationships/hyperlink" Target="http://shouji.2345.com/"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上海二三四五网络控股集团股份有限公司</dc:creator>
  <dc:title>上海二三四五网络控股集团股份有限公司2017年年度报告全文</dc:title>
  <dcterms:created xsi:type="dcterms:W3CDTF">2020-05-02T21:38:17Z</dcterms:created>
  <dcterms:modified xsi:type="dcterms:W3CDTF">2020-05-02T21:38:17Z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