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224" w:val="left" w:leader="none"/>
          <w:tab w:pos="6211" w:val="left" w:leader="none"/>
        </w:tabs>
        <w:spacing w:line="329" w:lineRule="exact" w:before="0"/>
        <w:ind w:left="117" w:right="0" w:firstLine="0"/>
        <w:jc w:val="left"/>
        <w:rPr>
          <w:rFonts w:ascii="Times New Roman" w:hAnsi="Times New Roman" w:cs="Times New Roman" w:eastAsia="Times New Roman" w:hint="default"/>
          <w:sz w:val="24"/>
          <w:szCs w:val="24"/>
        </w:rPr>
      </w:pPr>
      <w:r>
        <w:rPr>
          <w:rFonts w:ascii="宋体" w:hAnsi="宋体" w:cs="宋体" w:eastAsia="宋体" w:hint="default"/>
          <w:spacing w:val="-2"/>
          <w:sz w:val="24"/>
          <w:szCs w:val="24"/>
        </w:rPr>
        <w:t>证券简称：证通电子</w:t>
        <w:tab/>
        <w:t>证券代码：</w:t>
      </w:r>
      <w:r>
        <w:rPr>
          <w:rFonts w:ascii="Times New Roman" w:hAnsi="Times New Roman" w:cs="Times New Roman" w:eastAsia="Times New Roman" w:hint="default"/>
          <w:spacing w:val="-2"/>
          <w:sz w:val="24"/>
          <w:szCs w:val="24"/>
        </w:rPr>
        <w:t>002197</w:t>
        <w:tab/>
      </w:r>
      <w:r>
        <w:rPr>
          <w:rFonts w:ascii="宋体" w:hAnsi="宋体" w:cs="宋体" w:eastAsia="宋体" w:hint="default"/>
          <w:spacing w:val="-2"/>
          <w:sz w:val="24"/>
          <w:szCs w:val="24"/>
        </w:rPr>
        <w:t>公告编号：</w:t>
      </w:r>
      <w:r>
        <w:rPr>
          <w:rFonts w:ascii="Times New Roman" w:hAnsi="Times New Roman" w:cs="Times New Roman" w:eastAsia="Times New Roman" w:hint="default"/>
          <w:spacing w:val="-2"/>
          <w:sz w:val="24"/>
          <w:szCs w:val="24"/>
        </w:rPr>
        <w:t>2011-009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792" w:lineRule="exact"/>
        <w:ind w:left="14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3470299" cy="5029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70299" cy="502920"/>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540" w:lineRule="exact" w:before="0"/>
        <w:ind w:left="1323" w:right="1439" w:firstLine="0"/>
        <w:jc w:val="center"/>
        <w:rPr>
          <w:rFonts w:ascii="黑体" w:hAnsi="黑体" w:cs="黑体" w:eastAsia="黑体" w:hint="default"/>
          <w:sz w:val="44"/>
          <w:szCs w:val="44"/>
        </w:rPr>
      </w:pPr>
      <w:r>
        <w:rPr>
          <w:rFonts w:ascii="黑体" w:hAnsi="黑体" w:cs="黑体" w:eastAsia="黑体" w:hint="default"/>
          <w:b/>
          <w:bCs/>
          <w:sz w:val="44"/>
          <w:szCs w:val="44"/>
        </w:rPr>
        <w:t>深圳市证通电子股份有限公司</w:t>
      </w:r>
      <w:r>
        <w:rPr>
          <w:rFonts w:ascii="黑体" w:hAnsi="黑体" w:cs="黑体" w:eastAsia="黑体" w:hint="default"/>
          <w:sz w:val="44"/>
          <w:szCs w:val="44"/>
        </w:rPr>
      </w:r>
    </w:p>
    <w:p>
      <w:pPr>
        <w:spacing w:before="48"/>
        <w:ind w:left="1322" w:right="1439" w:firstLine="0"/>
        <w:jc w:val="center"/>
        <w:rPr>
          <w:rFonts w:ascii="黑体" w:hAnsi="黑体" w:cs="黑体" w:eastAsia="黑体" w:hint="default"/>
          <w:sz w:val="44"/>
          <w:szCs w:val="44"/>
        </w:rPr>
      </w:pPr>
      <w:r>
        <w:rPr>
          <w:rFonts w:ascii="黑体" w:hAnsi="黑体" w:cs="黑体" w:eastAsia="黑体" w:hint="default"/>
          <w:b/>
          <w:bCs/>
          <w:sz w:val="44"/>
          <w:szCs w:val="44"/>
        </w:rPr>
        <w:t>2010</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63"/>
          <w:szCs w:val="63"/>
        </w:rPr>
      </w:pPr>
    </w:p>
    <w:p>
      <w:pPr>
        <w:spacing w:before="0"/>
        <w:ind w:left="1323" w:right="1439" w:firstLine="0"/>
        <w:jc w:val="center"/>
        <w:rPr>
          <w:rFonts w:ascii="黑体" w:hAnsi="黑体" w:cs="黑体" w:eastAsia="黑体" w:hint="default"/>
          <w:sz w:val="28"/>
          <w:szCs w:val="28"/>
        </w:rPr>
      </w:pPr>
      <w:r>
        <w:rPr>
          <w:rFonts w:ascii="黑体" w:hAnsi="黑体" w:cs="黑体" w:eastAsia="黑体" w:hint="default"/>
          <w:b/>
          <w:bCs/>
          <w:sz w:val="28"/>
          <w:szCs w:val="28"/>
        </w:rPr>
        <w:t>二○一一年四月二十八日</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7"/>
          <w:szCs w:val="17"/>
        </w:rPr>
      </w:pPr>
    </w:p>
    <w:p>
      <w:pPr>
        <w:spacing w:before="76"/>
        <w:ind w:left="1323" w:right="1320" w:firstLine="0"/>
        <w:jc w:val="center"/>
        <w:rPr>
          <w:rFonts w:ascii="Times New Roman" w:hAnsi="Times New Roman" w:cs="Times New Roman" w:eastAsia="Times New Roman" w:hint="default"/>
          <w:sz w:val="18"/>
          <w:szCs w:val="18"/>
        </w:rPr>
      </w:pPr>
      <w:r>
        <w:rPr>
          <w:rFonts w:ascii="Times New Roman"/>
          <w:sz w:val="18"/>
        </w:rPr>
        <w:t>- 1 -</w:t>
      </w:r>
    </w:p>
    <w:p>
      <w:pPr>
        <w:spacing w:after="0"/>
        <w:jc w:val="center"/>
        <w:rPr>
          <w:rFonts w:ascii="Times New Roman" w:hAnsi="Times New Roman" w:cs="Times New Roman" w:eastAsia="Times New Roman" w:hint="default"/>
          <w:sz w:val="18"/>
          <w:szCs w:val="18"/>
        </w:rPr>
        <w:sectPr>
          <w:type w:val="continuous"/>
          <w:pgSz w:w="11910" w:h="16840"/>
          <w:pgMar w:top="156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7"/>
        <w:ind w:left="1322" w:right="1439"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367" w:lineRule="auto"/>
        <w:ind w:right="284" w:firstLine="440"/>
        <w:jc w:val="both"/>
      </w:pPr>
      <w:r>
        <w:rPr/>
        <w:t>本公司董事会、监事会及董事、监事、高级管理人员保证本报告所载资料不存在</w:t>
      </w:r>
      <w:r>
        <w:rPr>
          <w:w w:val="99"/>
        </w:rPr>
        <w:t> </w:t>
      </w:r>
      <w:r>
        <w:rPr/>
        <w:t>任何虚假记载、误导性陈述或者重大遗漏，并对其内容的真实性、准确性和完整性承</w:t>
      </w:r>
      <w:r>
        <w:rPr>
          <w:w w:val="99"/>
        </w:rPr>
        <w:t> </w:t>
      </w:r>
      <w:r>
        <w:rPr/>
        <w:t>担个别及连带责任。</w:t>
      </w:r>
    </w:p>
    <w:p>
      <w:pPr>
        <w:pStyle w:val="BodyText"/>
        <w:spacing w:line="367" w:lineRule="auto" w:before="192"/>
        <w:ind w:right="284" w:firstLine="440"/>
        <w:jc w:val="both"/>
      </w:pPr>
      <w:r>
        <w:rPr/>
        <w:t>没有董事、监事、高级管理人员声明对年度报告内容的真实性、准确性和完整性</w:t>
      </w:r>
      <w:r>
        <w:rPr>
          <w:w w:val="99"/>
        </w:rPr>
        <w:t> </w:t>
      </w:r>
      <w:r>
        <w:rPr/>
        <w:t>无法保证或存在异议。</w:t>
      </w:r>
    </w:p>
    <w:p>
      <w:pPr>
        <w:pStyle w:val="BodyText"/>
        <w:spacing w:line="367" w:lineRule="auto" w:before="190"/>
        <w:ind w:right="284" w:firstLine="440"/>
        <w:jc w:val="both"/>
      </w:pPr>
      <w:r>
        <w:rPr/>
        <w:t>公司董事林楚彬、独立董事丛蔚因出差书面委托曾石泉董事出席会议，其余董事</w:t>
      </w:r>
      <w:r>
        <w:rPr>
          <w:w w:val="99"/>
        </w:rPr>
        <w:t> </w:t>
      </w:r>
      <w:r>
        <w:rPr/>
        <w:t>亲自出席了本次审议年度报告的董事会。</w:t>
      </w:r>
    </w:p>
    <w:p>
      <w:pPr>
        <w:pStyle w:val="BodyText"/>
        <w:spacing w:line="345" w:lineRule="auto" w:before="192"/>
        <w:ind w:right="383" w:firstLine="440"/>
        <w:jc w:val="left"/>
      </w:pPr>
      <w:r>
        <w:rPr/>
        <w:t>深圳市鹏城会计师事务所有限公司为本公司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年度财务报告出具了标准无保</w:t>
      </w:r>
      <w:r>
        <w:rPr>
          <w:w w:val="99"/>
        </w:rPr>
        <w:t> </w:t>
      </w:r>
      <w:r>
        <w:rPr/>
        <w:t>留意见的审计报告。</w:t>
      </w:r>
    </w:p>
    <w:p>
      <w:pPr>
        <w:spacing w:line="240" w:lineRule="auto" w:before="2"/>
        <w:rPr>
          <w:rFonts w:ascii="宋体" w:hAnsi="宋体" w:cs="宋体" w:eastAsia="宋体" w:hint="default"/>
          <w:sz w:val="16"/>
          <w:szCs w:val="16"/>
        </w:rPr>
      </w:pPr>
    </w:p>
    <w:p>
      <w:pPr>
        <w:pStyle w:val="BodyText"/>
        <w:spacing w:line="367" w:lineRule="auto"/>
        <w:ind w:right="284" w:firstLine="440"/>
        <w:jc w:val="both"/>
      </w:pPr>
      <w:r>
        <w:rPr/>
        <w:t>公司董事长曾胜强先生、主管会计工作负责人黎晓池先生及会计机构负责人（会</w:t>
      </w:r>
      <w:r>
        <w:rPr>
          <w:w w:val="99"/>
        </w:rPr>
        <w:t> </w:t>
      </w:r>
      <w:r>
        <w:rPr/>
        <w:t>计主管人员）黄灿烂女士声明：保证年度报告中财务报告的真实、完整。</w:t>
      </w:r>
    </w:p>
    <w:p>
      <w:pPr>
        <w:spacing w:after="0" w:line="367" w:lineRule="auto"/>
        <w:jc w:val="both"/>
        <w:sectPr>
          <w:footerReference w:type="default" r:id="rId6"/>
          <w:pgSz w:w="11910" w:h="16840"/>
          <w:pgMar w:footer="982" w:header="0" w:top="1600" w:bottom="1180" w:left="1680" w:right="16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61" w:val="left" w:leader="none"/>
        </w:tabs>
        <w:spacing w:line="376" w:lineRule="exact" w:before="0"/>
        <w:ind w:left="0" w:right="117" w:firstLine="0"/>
        <w:jc w:val="center"/>
        <w:rPr>
          <w:rFonts w:ascii="华文细黑" w:hAnsi="华文细黑" w:cs="华文细黑" w:eastAsia="华文细黑" w:hint="default"/>
          <w:sz w:val="28"/>
          <w:szCs w:val="28"/>
        </w:rPr>
      </w:pPr>
      <w:r>
        <w:rPr>
          <w:rFonts w:ascii="华文细黑" w:hAnsi="华文细黑" w:cs="华文细黑" w:eastAsia="华文细黑" w:hint="default"/>
          <w:b/>
          <w:bCs/>
          <w:w w:val="95"/>
          <w:sz w:val="28"/>
          <w:szCs w:val="28"/>
        </w:rPr>
        <w:t>目</w:t>
        <w:tab/>
      </w:r>
      <w:r>
        <w:rPr>
          <w:rFonts w:ascii="华文细黑" w:hAnsi="华文细黑" w:cs="华文细黑" w:eastAsia="华文细黑" w:hint="default"/>
          <w:b/>
          <w:bCs/>
          <w:sz w:val="28"/>
          <w:szCs w:val="28"/>
        </w:rPr>
        <w:t>录</w:t>
      </w:r>
      <w:r>
        <w:rPr>
          <w:rFonts w:ascii="华文细黑" w:hAnsi="华文细黑" w:cs="华文细黑" w:eastAsia="华文细黑" w:hint="default"/>
          <w:sz w:val="28"/>
          <w:szCs w:val="28"/>
        </w:rPr>
      </w:r>
    </w:p>
    <w:p>
      <w:pPr>
        <w:spacing w:line="240" w:lineRule="auto" w:before="0"/>
        <w:rPr>
          <w:rFonts w:ascii="华文细黑" w:hAnsi="华文细黑" w:cs="华文细黑" w:eastAsia="华文细黑" w:hint="default"/>
          <w:b/>
          <w:bCs/>
          <w:sz w:val="28"/>
          <w:szCs w:val="28"/>
        </w:rPr>
      </w:pPr>
    </w:p>
    <w:p>
      <w:pPr>
        <w:spacing w:line="240" w:lineRule="auto" w:before="0"/>
        <w:rPr>
          <w:rFonts w:ascii="华文细黑" w:hAnsi="华文细黑" w:cs="华文细黑" w:eastAsia="华文细黑" w:hint="default"/>
          <w:b/>
          <w:bCs/>
          <w:sz w:val="28"/>
          <w:szCs w:val="28"/>
        </w:rPr>
      </w:pPr>
    </w:p>
    <w:p>
      <w:pPr>
        <w:spacing w:line="240" w:lineRule="auto" w:before="10"/>
        <w:rPr>
          <w:rFonts w:ascii="华文细黑" w:hAnsi="华文细黑" w:cs="华文细黑" w:eastAsia="华文细黑" w:hint="default"/>
          <w:b/>
          <w:bCs/>
          <w:sz w:val="31"/>
          <w:szCs w:val="31"/>
        </w:rPr>
      </w:pPr>
    </w:p>
    <w:sdt>
      <w:sdtPr>
        <w:docPartObj>
          <w:docPartGallery w:val="Table of Contents"/>
          <w:docPartUnique/>
        </w:docPartObj>
      </w:sdtPr>
      <w:sdtEndPr/>
      <w:sdtContent>
        <w:p>
          <w:pPr>
            <w:pStyle w:val="TOC1"/>
            <w:tabs>
              <w:tab w:pos="958" w:val="left" w:leader="none"/>
              <w:tab w:pos="8418"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w:t>
              <w:tab/>
              <w:t>公司基本情况介绍</w:t>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4</w:t>
            </w:r>
          </w:hyperlink>
        </w:p>
        <w:p>
          <w:pPr>
            <w:pStyle w:val="TOC1"/>
            <w:tabs>
              <w:tab w:pos="958" w:val="left" w:leader="none"/>
              <w:tab w:pos="8418"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6</w:t>
            </w:r>
          </w:hyperlink>
        </w:p>
        <w:p>
          <w:pPr>
            <w:pStyle w:val="TOC1"/>
            <w:tabs>
              <w:tab w:pos="958" w:val="left" w:leader="none"/>
              <w:tab w:pos="8418"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股本变动及股东情况</w:t>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8</w:t>
            </w:r>
          </w:hyperlink>
        </w:p>
        <w:p>
          <w:pPr>
            <w:pStyle w:val="TOC1"/>
            <w:tabs>
              <w:tab w:pos="958"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董事、监事、高级管理人员和员工情况</w:t>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13</w:t>
            </w:r>
          </w:hyperlink>
        </w:p>
        <w:p>
          <w:pPr>
            <w:pStyle w:val="TOC1"/>
            <w:tabs>
              <w:tab w:pos="1063"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公司治理结构</w:t>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18</w:t>
            </w:r>
          </w:hyperlink>
        </w:p>
        <w:p>
          <w:pPr>
            <w:pStyle w:val="TOC1"/>
            <w:tabs>
              <w:tab w:pos="958"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股东大会情况介绍</w:t>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24</w:t>
            </w:r>
          </w:hyperlink>
        </w:p>
        <w:p>
          <w:pPr>
            <w:pStyle w:val="TOC1"/>
            <w:tabs>
              <w:tab w:pos="958"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6">
            <w:r>
              <w:rPr/>
              <w:t>第八节</w:t>
              <w:tab/>
              <w:t>监事会报告</w:t>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44</w:t>
            </w:r>
          </w:hyperlink>
        </w:p>
        <w:p>
          <w:pPr>
            <w:pStyle w:val="TOC1"/>
            <w:tabs>
              <w:tab w:pos="958"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7">
            <w:r>
              <w:rPr/>
              <w:t>第九节</w:t>
              <w:tab/>
              <w:t>重要事项</w:t>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47</w:t>
            </w:r>
          </w:hyperlink>
        </w:p>
        <w:p>
          <w:pPr>
            <w:pStyle w:val="TOC1"/>
            <w:tabs>
              <w:tab w:pos="958" w:val="left" w:leader="none"/>
              <w:tab w:pos="8419" w:val="right" w:leader="dot"/>
            </w:tabs>
            <w:spacing w:line="240" w:lineRule="auto"/>
            <w:ind w:right="0"/>
            <w:jc w:val="left"/>
            <w:rPr>
              <w:rFonts w:ascii="Times New Roman" w:hAnsi="Times New Roman" w:cs="Times New Roman" w:eastAsia="Times New Roman" w:hint="default"/>
            </w:rPr>
          </w:pPr>
          <w:hyperlink w:history="true" w:anchor="_bookmark8">
            <w:r>
              <w:rPr/>
              <w:t>第十节</w:t>
              <w:tab/>
              <w:t>财务报告</w:t>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51</w:t>
            </w:r>
          </w:hyperlink>
        </w:p>
        <w:p>
          <w:pPr>
            <w:pStyle w:val="TOC1"/>
            <w:tabs>
              <w:tab w:pos="1167" w:val="left" w:leader="none"/>
              <w:tab w:pos="8418" w:val="right" w:leader="dot"/>
            </w:tabs>
            <w:spacing w:line="240" w:lineRule="auto"/>
            <w:ind w:right="0"/>
            <w:jc w:val="left"/>
            <w:rPr>
              <w:rFonts w:ascii="Times New Roman" w:hAnsi="Times New Roman" w:cs="Times New Roman" w:eastAsia="Times New Roman" w:hint="default"/>
            </w:rPr>
          </w:pPr>
          <w:hyperlink w:history="true" w:anchor="_bookmark9">
            <w:r>
              <w:rPr/>
              <w:t>第十一节</w:t>
              <w:tab/>
              <w:t>备查文件目录</w:t>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139</w:t>
            </w:r>
          </w:hyperlink>
        </w:p>
      </w:sdtContent>
    </w:sdt>
    <w:p>
      <w:pPr>
        <w:spacing w:after="0" w:line="240" w:lineRule="auto"/>
        <w:jc w:val="left"/>
        <w:rPr>
          <w:rFonts w:ascii="Times New Roman" w:hAnsi="Times New Roman" w:cs="Times New Roman" w:eastAsia="Times New Roman" w:hint="default"/>
        </w:rPr>
        <w:sectPr>
          <w:pgSz w:w="11910" w:h="16840"/>
          <w:pgMar w:header="0" w:footer="982" w:top="1600" w:bottom="1180" w:left="1680" w:right="1680"/>
        </w:sectPr>
      </w:pPr>
    </w:p>
    <w:p>
      <w:pPr>
        <w:pStyle w:val="Heading1"/>
        <w:tabs>
          <w:tab w:pos="3771" w:val="left" w:leader="none"/>
        </w:tabs>
        <w:spacing w:line="351" w:lineRule="exact"/>
        <w:ind w:left="2646" w:right="2147"/>
        <w:jc w:val="left"/>
        <w:rPr>
          <w:b w:val="0"/>
          <w:bCs w:val="0"/>
        </w:rPr>
      </w:pPr>
      <w:bookmarkStart w:name="_bookmark0" w:id="1"/>
      <w:bookmarkEnd w:id="1"/>
      <w:r>
        <w:rPr>
          <w:b w:val="0"/>
          <w:bCs w:val="0"/>
        </w:rPr>
      </w:r>
      <w:r>
        <w:rPr>
          <w:w w:val="95"/>
        </w:rPr>
        <w:t>第一节</w:t>
        <w:tab/>
      </w:r>
      <w:r>
        <w:rPr/>
        <w:t>公司基本情况介绍</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357" w:lineRule="auto"/>
        <w:ind w:left="678" w:right="3247" w:hanging="441"/>
        <w:jc w:val="left"/>
      </w:pPr>
      <w:r>
        <w:rPr/>
        <w:t>一、公司法定中文名称：深圳市证通电子股份有限公司</w:t>
      </w:r>
      <w:r>
        <w:rPr>
          <w:w w:val="99"/>
        </w:rPr>
        <w:t> </w:t>
      </w:r>
      <w:r>
        <w:rPr/>
        <w:t>公司法定英文名称：</w:t>
      </w:r>
      <w:r>
        <w:rPr>
          <w:rFonts w:ascii="Times New Roman" w:hAnsi="Times New Roman" w:cs="Times New Roman" w:eastAsia="Times New Roman" w:hint="default"/>
        </w:rPr>
        <w:t>SZZT Electronics</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rFonts w:ascii="Times New Roman" w:hAnsi="Times New Roman" w:cs="Times New Roman" w:eastAsia="Times New Roman" w:hint="default"/>
          <w:w w:val="99"/>
        </w:rPr>
        <w:t> </w:t>
      </w:r>
      <w:r>
        <w:rPr/>
        <w:t>中文简称：证通电子</w:t>
      </w:r>
    </w:p>
    <w:p>
      <w:pPr>
        <w:pStyle w:val="BodyText"/>
        <w:spacing w:line="484" w:lineRule="auto" w:before="43"/>
        <w:ind w:left="237" w:right="5667" w:firstLine="440"/>
        <w:jc w:val="left"/>
      </w:pPr>
      <w:r>
        <w:rPr/>
        <w:t>英文简称：</w:t>
      </w:r>
      <w:r>
        <w:rPr>
          <w:rFonts w:ascii="Times New Roman" w:hAnsi="Times New Roman" w:cs="Times New Roman" w:eastAsia="Times New Roman" w:hint="default"/>
        </w:rPr>
        <w:t>SZZT</w:t>
      </w:r>
      <w:r>
        <w:rPr>
          <w:rFonts w:ascii="Times New Roman" w:hAnsi="Times New Roman" w:cs="Times New Roman" w:eastAsia="Times New Roman" w:hint="default"/>
          <w:w w:val="99"/>
        </w:rPr>
        <w:t> </w:t>
      </w:r>
      <w:r>
        <w:rPr/>
        <w:t>二、公司法定代表人：曾胜强</w:t>
      </w:r>
      <w:r>
        <w:rPr>
          <w:w w:val="99"/>
        </w:rPr>
        <w:t> </w:t>
      </w:r>
      <w:r>
        <w:rPr/>
        <w:t>三、公司联系人及联系方式</w:t>
      </w:r>
    </w:p>
    <w:p>
      <w:pPr>
        <w:spacing w:line="2012" w:lineRule="exact"/>
        <w:ind w:left="108"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8.5pt;height:100.65pt;mso-position-horizontal-relative:char;mso-position-vertical-relative:line" coordorigin="0,0" coordsize="8570,2013">
            <v:group style="position:absolute;left:22;top:7;width:1662;height:2" coordorigin="22,7" coordsize="1662,2">
              <v:shape style="position:absolute;left:22;top:7;width:1662;height:2" coordorigin="22,7" coordsize="1662,0" path="m22,7l1684,7e" filled="false" stroked="true" strokeweight=".72pt" strokecolor="#003365">
                <v:path arrowok="t"/>
              </v:shape>
            </v:group>
            <v:group style="position:absolute;left:22;top:36;width:1662;height:2" coordorigin="22,36" coordsize="1662,2">
              <v:shape style="position:absolute;left:22;top:36;width:1662;height:2" coordorigin="22,36" coordsize="1662,0" path="m22,36l1684,36e" filled="false" stroked="true" strokeweight=".72pt" strokecolor="#003365">
                <v:path arrowok="t"/>
              </v:shape>
              <v:shape style="position:absolute;left:1684;top:43;width:10;height:2" type="#_x0000_t75" stroked="false">
                <v:imagedata r:id="rId7" o:title=""/>
              </v:shape>
            </v:group>
            <v:group style="position:absolute;left:1684;top:7;width:44;height:2" coordorigin="1684,7" coordsize="44,2">
              <v:shape style="position:absolute;left:1684;top:7;width:44;height:2" coordorigin="1684,7" coordsize="44,0" path="m1684,7l1727,7e" filled="false" stroked="true" strokeweight=".72pt" strokecolor="#003365">
                <v:path arrowok="t"/>
              </v:shape>
            </v:group>
            <v:group style="position:absolute;left:1684;top:36;width:44;height:2" coordorigin="1684,36" coordsize="44,2">
              <v:shape style="position:absolute;left:1684;top:36;width:44;height:2" coordorigin="1684,36" coordsize="44,0" path="m1684,36l1727,36e" filled="false" stroked="true" strokeweight=".72pt" strokecolor="#003365">
                <v:path arrowok="t"/>
              </v:shape>
            </v:group>
            <v:group style="position:absolute;left:1727;top:7;width:3204;height:2" coordorigin="1727,7" coordsize="3204,2">
              <v:shape style="position:absolute;left:1727;top:7;width:3204;height:2" coordorigin="1727,7" coordsize="3204,0" path="m1727,7l4931,7e" filled="false" stroked="true" strokeweight=".72pt" strokecolor="#003365">
                <v:path arrowok="t"/>
              </v:shape>
            </v:group>
            <v:group style="position:absolute;left:1727;top:36;width:3204;height:2" coordorigin="1727,36" coordsize="3204,2">
              <v:shape style="position:absolute;left:1727;top:36;width:3204;height:2" coordorigin="1727,36" coordsize="3204,0" path="m1727,36l4931,36e" filled="false" stroked="true" strokeweight=".72pt" strokecolor="#003365">
                <v:path arrowok="t"/>
              </v:shape>
              <v:shape style="position:absolute;left:4931;top:43;width:10;height:2" type="#_x0000_t75" stroked="false">
                <v:imagedata r:id="rId7" o:title=""/>
              </v:shape>
            </v:group>
            <v:group style="position:absolute;left:4931;top:7;width:44;height:2" coordorigin="4931,7" coordsize="44,2">
              <v:shape style="position:absolute;left:4931;top:7;width:44;height:2" coordorigin="4931,7" coordsize="44,0" path="m4931,7l4974,7e" filled="false" stroked="true" strokeweight=".72pt" strokecolor="#003365">
                <v:path arrowok="t"/>
              </v:shape>
            </v:group>
            <v:group style="position:absolute;left:4931;top:36;width:44;height:2" coordorigin="4931,36" coordsize="44,2">
              <v:shape style="position:absolute;left:4931;top:36;width:44;height:2" coordorigin="4931,36" coordsize="44,0" path="m4931,36l4974,36e" filled="false" stroked="true" strokeweight=".72pt" strokecolor="#003365">
                <v:path arrowok="t"/>
              </v:shape>
            </v:group>
            <v:group style="position:absolute;left:4974;top:7;width:3569;height:2" coordorigin="4974,7" coordsize="3569,2">
              <v:shape style="position:absolute;left:4974;top:7;width:3569;height:2" coordorigin="4974,7" coordsize="3569,0" path="m4974,7l8543,7e" filled="false" stroked="true" strokeweight=".72pt" strokecolor="#003365">
                <v:path arrowok="t"/>
              </v:shape>
            </v:group>
            <v:group style="position:absolute;left:4974;top:36;width:3569;height:2" coordorigin="4974,36" coordsize="3569,2">
              <v:shape style="position:absolute;left:4974;top:36;width:3569;height:2" coordorigin="4974,36" coordsize="3569,0" path="m4974,36l8543,36e" filled="false" stroked="true" strokeweight=".72pt" strokecolor="#003365">
                <v:path arrowok="t"/>
              </v:shape>
              <v:shape style="position:absolute;left:1664;top:26;width:3295;height:350" type="#_x0000_t75" stroked="false">
                <v:imagedata r:id="rId8" o:title=""/>
              </v:shape>
            </v:group>
            <v:group style="position:absolute;left:7;top:2005;width:1677;height:2" coordorigin="7,2005" coordsize="1677,2">
              <v:shape style="position:absolute;left:7;top:2005;width:1677;height:2" coordorigin="7,2005" coordsize="1677,0" path="m7,2005l1684,2005e" filled="false" stroked="true" strokeweight=".72pt" strokecolor="#003365">
                <v:path arrowok="t"/>
              </v:shape>
            </v:group>
            <v:group style="position:absolute;left:7;top:1976;width:1677;height:2" coordorigin="7,1976" coordsize="1677,2">
              <v:shape style="position:absolute;left:7;top:1976;width:1677;height:2" coordorigin="7,1976" coordsize="1677,0" path="m7,1976l1684,1976e" filled="false" stroked="true" strokeweight=".72pt" strokecolor="#003365">
                <v:path arrowok="t"/>
              </v:shape>
            </v:group>
            <v:group style="position:absolute;left:1684;top:1976;width:44;height:2" coordorigin="1684,1976" coordsize="44,2">
              <v:shape style="position:absolute;left:1684;top:1976;width:44;height:2" coordorigin="1684,1976" coordsize="44,0" path="m1684,1976l1727,1976e" filled="false" stroked="true" strokeweight=".72pt" strokecolor="#003365">
                <v:path arrowok="t"/>
              </v:shape>
            </v:group>
            <v:group style="position:absolute;left:1684;top:2005;width:3248;height:2" coordorigin="1684,2005" coordsize="3248,2">
              <v:shape style="position:absolute;left:1684;top:2005;width:3248;height:2" coordorigin="1684,2005" coordsize="3248,0" path="m1684,2005l4931,2005e" filled="false" stroked="true" strokeweight=".72pt" strokecolor="#003365">
                <v:path arrowok="t"/>
              </v:shape>
            </v:group>
            <v:group style="position:absolute;left:1727;top:1976;width:3204;height:2" coordorigin="1727,1976" coordsize="3204,2">
              <v:shape style="position:absolute;left:1727;top:1976;width:3204;height:2" coordorigin="1727,1976" coordsize="3204,0" path="m1727,1976l4931,1976e" filled="false" stroked="true" strokeweight=".72pt" strokecolor="#003365">
                <v:path arrowok="t"/>
              </v:shape>
              <v:shape style="position:absolute;left:2;top:338;width:8567;height:1631" type="#_x0000_t75" stroked="false">
                <v:imagedata r:id="rId9" o:title=""/>
              </v:shape>
            </v:group>
            <v:group style="position:absolute;left:4931;top:1976;width:44;height:2" coordorigin="4931,1976" coordsize="44,2">
              <v:shape style="position:absolute;left:4931;top:1976;width:44;height:2" coordorigin="4931,1976" coordsize="44,0" path="m4931,1976l4974,1976e" filled="false" stroked="true" strokeweight=".72pt" strokecolor="#003365">
                <v:path arrowok="t"/>
              </v:shape>
            </v:group>
            <v:group style="position:absolute;left:4931;top:2005;width:3620;height:2" coordorigin="4931,2005" coordsize="3620,2">
              <v:shape style="position:absolute;left:4931;top:2005;width:3620;height:2" coordorigin="4931,2005" coordsize="3620,0" path="m4931,2005l8550,2005e" filled="false" stroked="true" strokeweight=".72pt" strokecolor="#003365">
                <v:path arrowok="t"/>
              </v:shape>
            </v:group>
            <v:group style="position:absolute;left:4974;top:1976;width:3576;height:2" coordorigin="4974,1976" coordsize="3576,2">
              <v:shape style="position:absolute;left:4974;top:1976;width:3576;height:2" coordorigin="4974,1976" coordsize="3576,0" path="m4974,1976l8550,1976e" filled="false" stroked="true" strokeweight=".72pt" strokecolor="#003365">
                <v:path arrowok="t"/>
              </v:shape>
              <v:shape style="position:absolute;left:415;top:412;width:879;height:1508"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姓名</w:t>
                      </w:r>
                    </w:p>
                    <w:p>
                      <w:pPr>
                        <w:spacing w:line="268" w:lineRule="auto" w:before="33"/>
                        <w:ind w:left="219" w:right="0" w:hanging="220"/>
                        <w:jc w:val="left"/>
                        <w:rPr>
                          <w:rFonts w:ascii="宋体" w:hAnsi="宋体" w:cs="宋体" w:eastAsia="宋体" w:hint="default"/>
                          <w:sz w:val="22"/>
                          <w:szCs w:val="22"/>
                        </w:rPr>
                      </w:pPr>
                      <w:r>
                        <w:rPr>
                          <w:rFonts w:ascii="宋体" w:hAnsi="宋体" w:cs="宋体" w:eastAsia="宋体" w:hint="default"/>
                          <w:w w:val="95"/>
                          <w:sz w:val="22"/>
                          <w:szCs w:val="22"/>
                        </w:rPr>
                        <w:t>联系地址</w:t>
                      </w:r>
                      <w:r>
                        <w:rPr>
                          <w:rFonts w:ascii="宋体" w:hAnsi="宋体" w:cs="宋体" w:eastAsia="宋体" w:hint="default"/>
                          <w:spacing w:val="-63"/>
                          <w:w w:val="95"/>
                          <w:sz w:val="22"/>
                          <w:szCs w:val="22"/>
                        </w:rPr>
                        <w:t> </w:t>
                      </w:r>
                      <w:r>
                        <w:rPr>
                          <w:rFonts w:ascii="宋体" w:hAnsi="宋体" w:cs="宋体" w:eastAsia="宋体" w:hint="default"/>
                          <w:sz w:val="22"/>
                          <w:szCs w:val="22"/>
                        </w:rPr>
                        <w:t>电话</w:t>
                      </w:r>
                      <w:r>
                        <w:rPr>
                          <w:rFonts w:ascii="宋体" w:hAnsi="宋体" w:cs="宋体" w:eastAsia="宋体" w:hint="default"/>
                          <w:w w:val="99"/>
                          <w:sz w:val="22"/>
                          <w:szCs w:val="22"/>
                        </w:rPr>
                        <w:t> </w:t>
                      </w:r>
                      <w:r>
                        <w:rPr>
                          <w:rFonts w:ascii="宋体" w:hAnsi="宋体" w:cs="宋体" w:eastAsia="宋体" w:hint="default"/>
                          <w:sz w:val="22"/>
                          <w:szCs w:val="22"/>
                        </w:rPr>
                        <w:t>传真</w:t>
                      </w:r>
                    </w:p>
                    <w:p>
                      <w:pPr>
                        <w:spacing w:before="7"/>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电子邮箱</w:t>
                      </w:r>
                      <w:r>
                        <w:rPr>
                          <w:rFonts w:ascii="宋体" w:hAnsi="宋体" w:cs="宋体" w:eastAsia="宋体" w:hint="default"/>
                          <w:sz w:val="22"/>
                          <w:szCs w:val="22"/>
                        </w:rPr>
                      </w:r>
                    </w:p>
                  </w:txbxContent>
                </v:textbox>
                <w10:wrap type="none"/>
              </v:shape>
              <v:shape style="position:absolute;left:2760;top:91;width:1105;height:542"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b/>
                          <w:bCs/>
                          <w:w w:val="95"/>
                          <w:sz w:val="22"/>
                          <w:szCs w:val="22"/>
                        </w:rPr>
                        <w:t>董事会秘书</w:t>
                      </w:r>
                      <w:r>
                        <w:rPr>
                          <w:rFonts w:ascii="宋体" w:hAnsi="宋体" w:cs="宋体" w:eastAsia="宋体" w:hint="default"/>
                          <w:sz w:val="22"/>
                          <w:szCs w:val="22"/>
                        </w:rPr>
                      </w:r>
                    </w:p>
                    <w:p>
                      <w:pPr>
                        <w:spacing w:before="33"/>
                        <w:ind w:left="0" w:right="1" w:firstLine="0"/>
                        <w:jc w:val="center"/>
                        <w:rPr>
                          <w:rFonts w:ascii="宋体" w:hAnsi="宋体" w:cs="宋体" w:eastAsia="宋体" w:hint="default"/>
                          <w:sz w:val="22"/>
                          <w:szCs w:val="22"/>
                        </w:rPr>
                      </w:pPr>
                      <w:r>
                        <w:rPr>
                          <w:rFonts w:ascii="宋体" w:hAnsi="宋体" w:cs="宋体" w:eastAsia="宋体" w:hint="default"/>
                          <w:sz w:val="22"/>
                          <w:szCs w:val="22"/>
                        </w:rPr>
                        <w:t>许忠慈</w:t>
                      </w:r>
                    </w:p>
                  </w:txbxContent>
                </v:textbox>
                <w10:wrap type="none"/>
              </v:shape>
              <v:shape style="position:absolute;left:6080;top:91;width:1325;height:542" type="#_x0000_t202" filled="false" stroked="false">
                <v:textbox inset="0,0,0,0">
                  <w:txbxContent>
                    <w:p>
                      <w:pPr>
                        <w:spacing w:line="220" w:lineRule="exact" w:before="0"/>
                        <w:ind w:left="0" w:right="0" w:firstLine="0"/>
                        <w:jc w:val="center"/>
                        <w:rPr>
                          <w:rFonts w:ascii="宋体" w:hAnsi="宋体" w:cs="宋体" w:eastAsia="宋体" w:hint="default"/>
                          <w:sz w:val="22"/>
                          <w:szCs w:val="22"/>
                        </w:rPr>
                      </w:pPr>
                      <w:r>
                        <w:rPr>
                          <w:rFonts w:ascii="宋体" w:hAnsi="宋体" w:cs="宋体" w:eastAsia="宋体" w:hint="default"/>
                          <w:b/>
                          <w:bCs/>
                          <w:w w:val="95"/>
                          <w:sz w:val="22"/>
                          <w:szCs w:val="22"/>
                        </w:rPr>
                        <w:t>证券事务代表</w:t>
                      </w:r>
                      <w:r>
                        <w:rPr>
                          <w:rFonts w:ascii="宋体" w:hAnsi="宋体" w:cs="宋体" w:eastAsia="宋体" w:hint="default"/>
                          <w:sz w:val="22"/>
                          <w:szCs w:val="22"/>
                        </w:rPr>
                      </w:r>
                    </w:p>
                    <w:p>
                      <w:pPr>
                        <w:spacing w:before="33"/>
                        <w:ind w:left="0" w:right="1" w:firstLine="0"/>
                        <w:jc w:val="center"/>
                        <w:rPr>
                          <w:rFonts w:ascii="宋体" w:hAnsi="宋体" w:cs="宋体" w:eastAsia="宋体" w:hint="default"/>
                          <w:sz w:val="22"/>
                          <w:szCs w:val="22"/>
                        </w:rPr>
                      </w:pPr>
                      <w:r>
                        <w:rPr>
                          <w:rFonts w:ascii="宋体" w:hAnsi="宋体" w:cs="宋体" w:eastAsia="宋体" w:hint="default"/>
                          <w:sz w:val="22"/>
                          <w:szCs w:val="22"/>
                        </w:rPr>
                        <w:t>曹钧钧</w:t>
                      </w:r>
                    </w:p>
                  </w:txbxContent>
                </v:textbox>
                <w10:wrap type="none"/>
              </v:shape>
              <v:shape style="position:absolute;left:2484;top:734;width:4485;height:1198" type="#_x0000_t202" filled="false" stroked="false">
                <v:textbox inset="0,0,0,0">
                  <w:txbxContent>
                    <w:p>
                      <w:pPr>
                        <w:spacing w:line="236" w:lineRule="exact" w:before="0"/>
                        <w:ind w:left="785" w:right="0" w:firstLine="0"/>
                        <w:jc w:val="center"/>
                        <w:rPr>
                          <w:rFonts w:ascii="Times New Roman" w:hAnsi="Times New Roman" w:cs="Times New Roman" w:eastAsia="Times New Roman" w:hint="default"/>
                          <w:sz w:val="22"/>
                          <w:szCs w:val="22"/>
                        </w:rPr>
                      </w:pPr>
                      <w:r>
                        <w:rPr>
                          <w:rFonts w:ascii="宋体" w:hAnsi="宋体" w:cs="宋体" w:eastAsia="宋体" w:hint="default"/>
                          <w:sz w:val="22"/>
                          <w:szCs w:val="22"/>
                        </w:rPr>
                        <w:t>深圳市南山区南海大道西海岸大厦</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18F</w:t>
                      </w:r>
                    </w:p>
                    <w:p>
                      <w:pPr>
                        <w:spacing w:before="68"/>
                        <w:ind w:left="786" w:right="0" w:firstLine="0"/>
                        <w:jc w:val="center"/>
                        <w:rPr>
                          <w:rFonts w:ascii="Times New Roman" w:hAnsi="Times New Roman" w:cs="Times New Roman" w:eastAsia="Times New Roman" w:hint="default"/>
                          <w:sz w:val="22"/>
                          <w:szCs w:val="22"/>
                        </w:rPr>
                      </w:pPr>
                      <w:r>
                        <w:rPr>
                          <w:rFonts w:ascii="Times New Roman"/>
                          <w:sz w:val="22"/>
                        </w:rPr>
                        <w:t>0755-26490118</w:t>
                      </w:r>
                    </w:p>
                    <w:p>
                      <w:pPr>
                        <w:spacing w:before="70"/>
                        <w:ind w:left="786" w:right="0" w:firstLine="0"/>
                        <w:jc w:val="center"/>
                        <w:rPr>
                          <w:rFonts w:ascii="Times New Roman" w:hAnsi="Times New Roman" w:cs="Times New Roman" w:eastAsia="Times New Roman" w:hint="default"/>
                          <w:sz w:val="22"/>
                          <w:szCs w:val="22"/>
                        </w:rPr>
                      </w:pPr>
                      <w:r>
                        <w:rPr>
                          <w:rFonts w:ascii="Times New Roman"/>
                          <w:sz w:val="22"/>
                        </w:rPr>
                        <w:t>0755-26490099</w:t>
                      </w:r>
                    </w:p>
                    <w:p>
                      <w:pPr>
                        <w:spacing w:line="248" w:lineRule="exact" w:before="68"/>
                        <w:ind w:left="0" w:right="0" w:firstLine="0"/>
                        <w:jc w:val="left"/>
                        <w:rPr>
                          <w:rFonts w:ascii="Times New Roman" w:hAnsi="Times New Roman" w:cs="Times New Roman" w:eastAsia="Times New Roman" w:hint="default"/>
                          <w:sz w:val="22"/>
                          <w:szCs w:val="22"/>
                        </w:rPr>
                      </w:pPr>
                      <w:r>
                        <w:rPr>
                          <w:rFonts w:ascii="Times New Roman"/>
                          <w:color w:val="0000FF"/>
                          <w:w w:val="99"/>
                          <w:sz w:val="22"/>
                        </w:rPr>
                      </w:r>
                      <w:hyperlink r:id="rId10">
                        <w:r>
                          <w:rPr>
                            <w:rFonts w:ascii="Times New Roman"/>
                            <w:color w:val="0000FF"/>
                            <w:sz w:val="22"/>
                            <w:u w:val="single" w:color="0000FF"/>
                          </w:rPr>
                          <w:t>zcxu@szzt.com.cn</w:t>
                        </w:r>
                        <w:r>
                          <w:rPr>
                            <w:rFonts w:ascii="Times New Roman"/>
                            <w:color w:val="0000FF"/>
                            <w:sz w:val="22"/>
                          </w:rPr>
                        </w:r>
                        <w:r>
                          <w:rPr>
                            <w:rFonts w:ascii="Times New Roman"/>
                            <w:sz w:val="22"/>
                          </w:rPr>
                        </w:r>
                      </w:hyperlink>
                    </w:p>
                  </w:txbxContent>
                </v:textbox>
                <w10:wrap type="none"/>
              </v:shape>
              <v:shape style="position:absolute;left:5830;top:1712;width:1827;height:220" type="#_x0000_t202" filled="false" stroked="false">
                <v:textbox inset="0,0,0,0">
                  <w:txbxContent>
                    <w:p>
                      <w:pPr>
                        <w:spacing w:line="220" w:lineRule="exact" w:before="0"/>
                        <w:ind w:left="0" w:right="0" w:firstLine="0"/>
                        <w:jc w:val="left"/>
                        <w:rPr>
                          <w:rFonts w:ascii="Times New Roman" w:hAnsi="Times New Roman" w:cs="Times New Roman" w:eastAsia="Times New Roman" w:hint="default"/>
                          <w:sz w:val="22"/>
                          <w:szCs w:val="22"/>
                        </w:rPr>
                      </w:pPr>
                      <w:r>
                        <w:rPr>
                          <w:rFonts w:ascii="Times New Roman"/>
                          <w:color w:val="0000FF"/>
                          <w:w w:val="99"/>
                          <w:sz w:val="22"/>
                        </w:rPr>
                      </w:r>
                      <w:hyperlink r:id="rId11">
                        <w:r>
                          <w:rPr>
                            <w:rFonts w:ascii="Times New Roman"/>
                            <w:color w:val="0000FF"/>
                            <w:w w:val="95"/>
                            <w:sz w:val="22"/>
                            <w:u w:val="single" w:color="0000FF"/>
                          </w:rPr>
                          <w:t>caojun@szzt.com.cn</w:t>
                        </w:r>
                        <w:r>
                          <w:rPr>
                            <w:rFonts w:ascii="Times New Roman"/>
                            <w:color w:val="0000FF"/>
                            <w:w w:val="95"/>
                            <w:sz w:val="22"/>
                          </w:rPr>
                        </w:r>
                        <w:r>
                          <w:rPr>
                            <w:rFonts w:ascii="Times New Roman"/>
                            <w:sz w:val="22"/>
                          </w:rPr>
                        </w:r>
                      </w:hyperlink>
                    </w:p>
                  </w:txbxContent>
                </v:textbox>
                <w10:wrap type="none"/>
              </v:shape>
            </v:group>
          </v:group>
        </w:pict>
      </w:r>
      <w:r>
        <w:rPr>
          <w:rFonts w:ascii="宋体" w:hAnsi="宋体" w:cs="宋体" w:eastAsia="宋体" w:hint="default"/>
          <w:position w:val="-39"/>
          <w:sz w:val="20"/>
          <w:szCs w:val="20"/>
        </w:rPr>
      </w:r>
    </w:p>
    <w:p>
      <w:pPr>
        <w:spacing w:line="240" w:lineRule="auto" w:before="10"/>
        <w:rPr>
          <w:rFonts w:ascii="宋体" w:hAnsi="宋体" w:cs="宋体" w:eastAsia="宋体" w:hint="default"/>
          <w:sz w:val="16"/>
          <w:szCs w:val="16"/>
        </w:rPr>
      </w:pPr>
    </w:p>
    <w:p>
      <w:pPr>
        <w:pStyle w:val="BodyText"/>
        <w:spacing w:line="357" w:lineRule="auto" w:before="31"/>
        <w:ind w:left="677" w:right="2147" w:hanging="441"/>
        <w:jc w:val="left"/>
        <w:rPr>
          <w:rFonts w:ascii="Times New Roman" w:hAnsi="Times New Roman" w:cs="Times New Roman" w:eastAsia="Times New Roman" w:hint="default"/>
        </w:rPr>
      </w:pPr>
      <w:r>
        <w:rPr/>
        <w:t>四、公司注册地址：深圳市南山区南油天安工业村</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座</w:t>
      </w:r>
      <w:r>
        <w:rPr>
          <w:spacing w:val="-56"/>
        </w:rPr>
        <w:t> </w:t>
      </w:r>
      <w:r>
        <w:rPr>
          <w:rFonts w:ascii="Times New Roman" w:hAnsi="Times New Roman" w:cs="Times New Roman" w:eastAsia="Times New Roman" w:hint="default"/>
        </w:rPr>
        <w:t>3A</w:t>
      </w:r>
      <w:r>
        <w:rPr>
          <w:rFonts w:ascii="Times New Roman" w:hAnsi="Times New Roman" w:cs="Times New Roman" w:eastAsia="Times New Roman" w:hint="default"/>
          <w:spacing w:val="-2"/>
        </w:rPr>
        <w:t> </w:t>
      </w:r>
      <w:r>
        <w:rPr/>
        <w:t>单元</w:t>
      </w:r>
      <w:r>
        <w:rPr>
          <w:w w:val="99"/>
        </w:rPr>
        <w:t> </w:t>
      </w:r>
      <w:r>
        <w:rPr/>
        <w:t>公司办公地址：深圳市光明新区松白路甲子塘证通电子产业园</w:t>
      </w:r>
      <w:r>
        <w:rPr>
          <w:w w:val="99"/>
        </w:rPr>
        <w:t> </w:t>
      </w:r>
      <w:r>
        <w:rPr/>
        <w:t>邮政编码：</w:t>
      </w:r>
      <w:r>
        <w:rPr>
          <w:rFonts w:ascii="Times New Roman" w:hAnsi="Times New Roman" w:cs="Times New Roman" w:eastAsia="Times New Roman" w:hint="default"/>
        </w:rPr>
        <w:t>518054</w:t>
      </w:r>
    </w:p>
    <w:p>
      <w:pPr>
        <w:pStyle w:val="BodyText"/>
        <w:spacing w:line="348" w:lineRule="auto" w:before="16"/>
        <w:ind w:left="677" w:right="4700" w:hanging="1"/>
        <w:jc w:val="left"/>
        <w:rPr>
          <w:rFonts w:ascii="Times New Roman" w:hAnsi="Times New Roman" w:cs="Times New Roman" w:eastAsia="Times New Roman" w:hint="default"/>
        </w:rPr>
      </w:pPr>
      <w:r>
        <w:rPr>
          <w:spacing w:val="-1"/>
        </w:rPr>
        <w:t>互联网地址：</w:t>
      </w:r>
      <w:r>
        <w:rPr>
          <w:rFonts w:ascii="Times New Roman" w:hAnsi="Times New Roman" w:cs="Times New Roman" w:eastAsia="Times New Roman" w:hint="default"/>
          <w:color w:val="0000FF"/>
          <w:spacing w:val="-1"/>
        </w:rPr>
      </w:r>
      <w:hyperlink r:id="rId12">
        <w:r>
          <w:rPr>
            <w:rFonts w:ascii="Times New Roman" w:hAnsi="Times New Roman" w:cs="Times New Roman" w:eastAsia="Times New Roman" w:hint="default"/>
            <w:color w:val="0000FF"/>
            <w:spacing w:val="-1"/>
            <w:u w:val="single" w:color="0000FF"/>
          </w:rPr>
          <w:t>http://www.szzt.com.cn</w:t>
        </w:r>
        <w:r>
          <w:rPr>
            <w:rFonts w:ascii="Times New Roman" w:hAnsi="Times New Roman" w:cs="Times New Roman" w:eastAsia="Times New Roman" w:hint="default"/>
            <w:color w:val="0000FF"/>
            <w:spacing w:val="-47"/>
            <w:u w:val="single" w:color="0000FF"/>
          </w:rPr>
          <w:t> </w:t>
        </w:r>
        <w:r>
          <w:rPr>
            <w:rFonts w:ascii="Times New Roman" w:hAnsi="Times New Roman" w:cs="Times New Roman" w:eastAsia="Times New Roman" w:hint="default"/>
            <w:color w:val="0000FF"/>
            <w:spacing w:val="-47"/>
          </w:rPr>
        </w:r>
      </w:hyperlink>
      <w:r>
        <w:rPr>
          <w:rFonts w:ascii="Times New Roman" w:hAnsi="Times New Roman" w:cs="Times New Roman" w:eastAsia="Times New Roman" w:hint="default"/>
          <w:color w:val="0000FF"/>
          <w:spacing w:val="-47"/>
        </w:rPr>
      </w:r>
      <w:r>
        <w:rPr/>
        <w:t>电子邮箱：</w:t>
      </w:r>
      <w:hyperlink r:id="rId13">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IR@szzt.com.cn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11"/>
        <w:rPr>
          <w:rFonts w:ascii="Times New Roman" w:hAnsi="Times New Roman" w:cs="Times New Roman" w:eastAsia="Times New Roman" w:hint="default"/>
          <w:sz w:val="12"/>
          <w:szCs w:val="12"/>
        </w:rPr>
      </w:pPr>
    </w:p>
    <w:p>
      <w:pPr>
        <w:pStyle w:val="BodyText"/>
        <w:spacing w:line="357" w:lineRule="auto" w:before="31"/>
        <w:ind w:left="677" w:right="3814" w:hanging="441"/>
        <w:jc w:val="both"/>
      </w:pPr>
      <w:r>
        <w:rPr>
          <w:spacing w:val="-5"/>
          <w:w w:val="99"/>
        </w:rPr>
        <w:t>五、公司选定的信息披露报纸名称：《证券时报》</w:t>
      </w:r>
      <w:r>
        <w:rPr>
          <w:spacing w:val="-102"/>
          <w:w w:val="99"/>
        </w:rPr>
        <w:t> </w:t>
      </w:r>
      <w:r>
        <w:rPr>
          <w:spacing w:val="-102"/>
          <w:w w:val="99"/>
        </w:rPr>
      </w:r>
      <w:r>
        <w:rPr>
          <w:w w:val="95"/>
        </w:rPr>
        <w:t>指定信息披露网址：</w:t>
      </w:r>
      <w:r>
        <w:rPr>
          <w:rFonts w:ascii="Times New Roman" w:hAnsi="Times New Roman" w:cs="Times New Roman" w:eastAsia="Times New Roman" w:hint="default"/>
          <w:color w:val="0000FF"/>
          <w:w w:val="95"/>
        </w:rPr>
      </w:r>
      <w:hyperlink r:id="rId14">
        <w:r>
          <w:rPr>
            <w:rFonts w:ascii="Times New Roman" w:hAnsi="Times New Roman" w:cs="Times New Roman" w:eastAsia="Times New Roman" w:hint="default"/>
            <w:color w:val="0000FF"/>
            <w:w w:val="95"/>
            <w:u w:val="single" w:color="0000FF"/>
          </w:rPr>
          <w:t>http://www.cninfo.com.cn</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公司年度报告备置地点：公司董事会办公室</w:t>
      </w:r>
    </w:p>
    <w:p>
      <w:pPr>
        <w:spacing w:line="240" w:lineRule="auto" w:before="3"/>
        <w:rPr>
          <w:rFonts w:ascii="宋体" w:hAnsi="宋体" w:cs="宋体" w:eastAsia="宋体" w:hint="default"/>
          <w:sz w:val="15"/>
          <w:szCs w:val="15"/>
        </w:rPr>
      </w:pPr>
    </w:p>
    <w:p>
      <w:pPr>
        <w:pStyle w:val="BodyText"/>
        <w:spacing w:line="367" w:lineRule="auto"/>
        <w:ind w:left="678" w:right="4347" w:hanging="441"/>
        <w:jc w:val="left"/>
      </w:pPr>
      <w:r>
        <w:rPr/>
        <w:t>六、公司股票上市交易所：深圳证券交易所</w:t>
      </w:r>
      <w:r>
        <w:rPr>
          <w:w w:val="99"/>
        </w:rPr>
        <w:t> </w:t>
      </w:r>
      <w:r>
        <w:rPr/>
        <w:t>股票简称：证通电子</w:t>
      </w:r>
    </w:p>
    <w:p>
      <w:pPr>
        <w:pStyle w:val="BodyText"/>
        <w:spacing w:line="240" w:lineRule="auto" w:before="36"/>
        <w:ind w:left="678" w:right="2147"/>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002197</w:t>
      </w:r>
    </w:p>
    <w:p>
      <w:pPr>
        <w:spacing w:line="240" w:lineRule="auto" w:before="3"/>
        <w:rPr>
          <w:rFonts w:ascii="Times New Roman" w:hAnsi="Times New Roman" w:cs="Times New Roman" w:eastAsia="Times New Roman" w:hint="default"/>
          <w:sz w:val="25"/>
          <w:szCs w:val="25"/>
        </w:rPr>
      </w:pPr>
    </w:p>
    <w:p>
      <w:pPr>
        <w:pStyle w:val="BodyText"/>
        <w:spacing w:line="240" w:lineRule="auto"/>
        <w:ind w:left="237" w:right="2147"/>
        <w:jc w:val="left"/>
      </w:pPr>
      <w:r>
        <w:rPr/>
        <w:t>七、公司首次注册日期：</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357" w:lineRule="auto" w:before="135"/>
        <w:ind w:left="677" w:right="2147"/>
        <w:jc w:val="left"/>
        <w:rPr>
          <w:rFonts w:ascii="Times New Roman" w:hAnsi="Times New Roman" w:cs="Times New Roman" w:eastAsia="Times New Roman" w:hint="default"/>
        </w:rPr>
      </w:pPr>
      <w:r>
        <w:rPr/>
        <w:t>最近一次变更注册登记日期：</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w w:val="99"/>
        </w:rPr>
        <w:t> </w:t>
      </w:r>
      <w:r>
        <w:rPr/>
        <w:t>公司注册登记地点：深圳市工商行政管理局</w:t>
      </w:r>
      <w:r>
        <w:rPr>
          <w:w w:val="99"/>
        </w:rPr>
        <w:t> </w:t>
      </w:r>
      <w:r>
        <w:rPr>
          <w:w w:val="95"/>
        </w:rPr>
        <w:t>公司企业法人营业执照注册号：</w:t>
      </w:r>
      <w:r>
        <w:rPr>
          <w:rFonts w:ascii="Times New Roman" w:hAnsi="Times New Roman" w:cs="Times New Roman" w:eastAsia="Times New Roman" w:hint="default"/>
          <w:w w:val="95"/>
        </w:rPr>
        <w:t>440301103106038</w:t>
      </w:r>
      <w:r>
        <w:rPr>
          <w:rFonts w:ascii="Times New Roman" w:hAnsi="Times New Roman" w:cs="Times New Roman" w:eastAsia="Times New Roman" w:hint="default"/>
        </w:rPr>
      </w:r>
    </w:p>
    <w:p>
      <w:pPr>
        <w:spacing w:after="0" w:line="357" w:lineRule="auto"/>
        <w:jc w:val="left"/>
        <w:rPr>
          <w:rFonts w:ascii="Times New Roman" w:hAnsi="Times New Roman" w:cs="Times New Roman" w:eastAsia="Times New Roman" w:hint="default"/>
        </w:rPr>
        <w:sectPr>
          <w:pgSz w:w="11910" w:h="16840"/>
          <w:pgMar w:header="0" w:footer="982" w:top="1480" w:bottom="1180" w:left="1560" w:right="1560"/>
        </w:sectPr>
      </w:pPr>
    </w:p>
    <w:p>
      <w:pPr>
        <w:pStyle w:val="BodyText"/>
        <w:spacing w:line="240" w:lineRule="auto" w:before="14"/>
        <w:ind w:left="558" w:right="0"/>
        <w:jc w:val="left"/>
        <w:rPr>
          <w:rFonts w:ascii="Times New Roman" w:hAnsi="Times New Roman" w:cs="Times New Roman" w:eastAsia="Times New Roman" w:hint="default"/>
        </w:rPr>
      </w:pPr>
      <w:r>
        <w:rPr/>
        <w:t>公司税务登记号码：国税深国税字</w:t>
      </w:r>
      <w:r>
        <w:rPr>
          <w:spacing w:val="-64"/>
        </w:rPr>
        <w:t> </w:t>
      </w:r>
      <w:r>
        <w:rPr>
          <w:rFonts w:ascii="Times New Roman" w:hAnsi="Times New Roman" w:cs="Times New Roman" w:eastAsia="Times New Roman" w:hint="default"/>
        </w:rPr>
        <w:t>440301279402305</w:t>
      </w:r>
    </w:p>
    <w:p>
      <w:pPr>
        <w:pStyle w:val="BodyText"/>
        <w:spacing w:line="240" w:lineRule="auto" w:before="136"/>
        <w:ind w:left="2538" w:right="0"/>
        <w:jc w:val="left"/>
        <w:rPr>
          <w:rFonts w:ascii="Times New Roman" w:hAnsi="Times New Roman" w:cs="Times New Roman" w:eastAsia="Times New Roman" w:hint="default"/>
        </w:rPr>
      </w:pPr>
      <w:r>
        <w:rPr/>
        <w:t>地税深地税字</w:t>
      </w:r>
      <w:r>
        <w:rPr>
          <w:spacing w:val="-63"/>
        </w:rPr>
        <w:t> </w:t>
      </w:r>
      <w:r>
        <w:rPr>
          <w:rFonts w:ascii="Times New Roman" w:hAnsi="Times New Roman" w:cs="Times New Roman" w:eastAsia="Times New Roman" w:hint="default"/>
        </w:rPr>
        <w:t>440300279402305</w:t>
      </w:r>
    </w:p>
    <w:p>
      <w:pPr>
        <w:pStyle w:val="BodyText"/>
        <w:spacing w:line="357" w:lineRule="auto" w:before="134"/>
        <w:ind w:left="557" w:right="221"/>
        <w:jc w:val="left"/>
        <w:rPr>
          <w:rFonts w:ascii="Times New Roman" w:hAnsi="Times New Roman" w:cs="Times New Roman" w:eastAsia="Times New Roman" w:hint="default"/>
        </w:rPr>
      </w:pPr>
      <w:r>
        <w:rPr/>
        <w:t>公司组织机构代码：</w:t>
      </w:r>
      <w:r>
        <w:rPr>
          <w:rFonts w:ascii="Times New Roman" w:hAnsi="Times New Roman" w:cs="Times New Roman" w:eastAsia="Times New Roman" w:hint="default"/>
        </w:rPr>
        <w:t>27940230-5</w:t>
      </w:r>
      <w:r>
        <w:rPr>
          <w:rFonts w:ascii="Times New Roman" w:hAnsi="Times New Roman" w:cs="Times New Roman" w:eastAsia="Times New Roman" w:hint="default"/>
          <w:w w:val="99"/>
        </w:rPr>
        <w:t> </w:t>
      </w:r>
      <w:r>
        <w:rPr/>
        <w:t>公司聘请的会计师事务所名称：深圳市鹏城会计师事务所有限公司</w:t>
      </w:r>
      <w:r>
        <w:rPr>
          <w:w w:val="99"/>
        </w:rPr>
        <w:t> </w:t>
      </w:r>
      <w:r>
        <w:rPr/>
        <w:t>公司聘请的会计师事务所办公地址：深圳市福田区滨河大道 </w:t>
      </w:r>
      <w:r>
        <w:rPr>
          <w:rFonts w:ascii="Times New Roman" w:hAnsi="Times New Roman" w:cs="Times New Roman" w:eastAsia="Times New Roman" w:hint="default"/>
        </w:rPr>
        <w:t>5022  </w:t>
      </w:r>
      <w:r>
        <w:rPr/>
        <w:t>号联合广场</w:t>
      </w:r>
      <w:r>
        <w:rPr>
          <w:spacing w:val="-3"/>
        </w:rPr>
        <w:t> </w:t>
      </w:r>
      <w:r>
        <w:rPr>
          <w:rFonts w:ascii="Times New Roman" w:hAnsi="Times New Roman" w:cs="Times New Roman" w:eastAsia="Times New Roman" w:hint="default"/>
        </w:rPr>
        <w:t>A</w:t>
      </w:r>
    </w:p>
    <w:p>
      <w:pPr>
        <w:pStyle w:val="BodyText"/>
        <w:spacing w:line="240" w:lineRule="auto" w:before="15"/>
        <w:ind w:right="0"/>
        <w:jc w:val="left"/>
      </w:pPr>
      <w:r>
        <w:rPr/>
        <w:t>座</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楼</w:t>
      </w:r>
    </w:p>
    <w:p>
      <w:pPr>
        <w:spacing w:after="0" w:line="240" w:lineRule="auto"/>
        <w:jc w:val="left"/>
        <w:sectPr>
          <w:pgSz w:w="11910" w:h="16840"/>
          <w:pgMar w:header="0" w:footer="982" w:top="1520" w:bottom="1180" w:left="1680" w:right="1680"/>
        </w:sectPr>
      </w:pPr>
    </w:p>
    <w:p>
      <w:pPr>
        <w:pStyle w:val="Heading1"/>
        <w:tabs>
          <w:tab w:pos="3329" w:val="left" w:leader="none"/>
        </w:tabs>
        <w:spacing w:line="240" w:lineRule="auto" w:before="20"/>
        <w:ind w:left="2204" w:right="239"/>
        <w:jc w:val="left"/>
        <w:rPr>
          <w:b w:val="0"/>
          <w:bCs w:val="0"/>
        </w:rPr>
      </w:pPr>
      <w:bookmarkStart w:name="_bookmark1" w:id="2"/>
      <w:bookmarkEnd w:id="2"/>
      <w:r>
        <w:rPr>
          <w:b w:val="0"/>
          <w:bCs w:val="0"/>
        </w:rPr>
      </w:r>
      <w:r>
        <w:rPr>
          <w:w w:val="95"/>
        </w:rPr>
        <w:t>第二节</w:t>
        <w:tab/>
      </w:r>
      <w:r>
        <w:rPr/>
        <w:t>会计数据和业务数据摘要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ind w:left="658" w:right="239"/>
        <w:jc w:val="left"/>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年主要利润指标</w:t>
      </w:r>
    </w:p>
    <w:p>
      <w:pPr>
        <w:spacing w:line="240" w:lineRule="auto" w:before="1"/>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6436"/>
        <w:gridCol w:w="2093"/>
      </w:tblGrid>
      <w:tr>
        <w:trPr>
          <w:trHeight w:val="322"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r>
      <w:tr>
        <w:trPr>
          <w:trHeight w:val="323"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60,674,186.33</w:t>
            </w:r>
          </w:p>
        </w:tc>
      </w:tr>
      <w:tr>
        <w:trPr>
          <w:trHeight w:val="322"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63,311,645.67</w:t>
            </w:r>
          </w:p>
        </w:tc>
      </w:tr>
      <w:tr>
        <w:trPr>
          <w:trHeight w:val="322"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54,880,734.50</w:t>
            </w:r>
          </w:p>
        </w:tc>
      </w:tr>
      <w:tr>
        <w:trPr>
          <w:trHeight w:val="323"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52,690,795.95</w:t>
            </w:r>
          </w:p>
        </w:tc>
      </w:tr>
      <w:tr>
        <w:trPr>
          <w:trHeight w:val="322" w:hRule="exact"/>
        </w:trPr>
        <w:tc>
          <w:tcPr>
            <w:tcW w:w="64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-26,969,310.74</w:t>
            </w:r>
          </w:p>
        </w:tc>
      </w:tr>
    </w:tbl>
    <w:p>
      <w:pPr>
        <w:spacing w:line="240" w:lineRule="auto" w:before="10"/>
        <w:rPr>
          <w:rFonts w:ascii="宋体" w:hAnsi="宋体" w:cs="宋体" w:eastAsia="宋体" w:hint="default"/>
          <w:sz w:val="16"/>
          <w:szCs w:val="16"/>
        </w:rPr>
      </w:pPr>
    </w:p>
    <w:p>
      <w:pPr>
        <w:pStyle w:val="BodyText"/>
        <w:spacing w:line="240" w:lineRule="auto" w:before="31"/>
        <w:ind w:left="658" w:right="239"/>
        <w:jc w:val="left"/>
      </w:pPr>
      <w:r>
        <w:rPr/>
        <w:t>扣除的非经常性损益项目及金额（单位：人民币元）</w:t>
      </w:r>
    </w:p>
    <w:p>
      <w:pPr>
        <w:spacing w:line="240" w:lineRule="auto" w:before="4"/>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6229"/>
        <w:gridCol w:w="2299"/>
      </w:tblGrid>
      <w:tr>
        <w:trPr>
          <w:trHeight w:val="322"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r>
      <w:tr>
        <w:trPr>
          <w:trHeight w:val="323"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303,832.76</w:t>
            </w:r>
          </w:p>
        </w:tc>
      </w:tr>
      <w:tr>
        <w:trPr>
          <w:trHeight w:val="634"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规定、按照一定标准定额或定量持续享受的政府补助除外</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2,346,072.62</w:t>
            </w:r>
          </w:p>
        </w:tc>
      </w:tr>
      <w:tr>
        <w:trPr>
          <w:trHeight w:val="322"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-12,446.03</w:t>
            </w:r>
          </w:p>
        </w:tc>
      </w:tr>
      <w:tr>
        <w:trPr>
          <w:trHeight w:val="323"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-447,520.80</w:t>
            </w:r>
          </w:p>
        </w:tc>
      </w:tr>
      <w:tr>
        <w:trPr>
          <w:trHeight w:val="322" w:hRule="exact"/>
        </w:trPr>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2,189,938.55</w:t>
            </w:r>
          </w:p>
        </w:tc>
      </w:tr>
    </w:tbl>
    <w:p>
      <w:pPr>
        <w:spacing w:line="240" w:lineRule="auto" w:before="10"/>
        <w:rPr>
          <w:rFonts w:ascii="宋体" w:hAnsi="宋体" w:cs="宋体" w:eastAsia="宋体" w:hint="default"/>
          <w:sz w:val="16"/>
          <w:szCs w:val="16"/>
        </w:rPr>
      </w:pPr>
    </w:p>
    <w:p>
      <w:pPr>
        <w:pStyle w:val="BodyText"/>
        <w:spacing w:line="240" w:lineRule="auto" w:before="31"/>
        <w:ind w:left="658" w:right="239"/>
        <w:jc w:val="left"/>
      </w:pPr>
      <w:r>
        <w:rPr/>
        <w:t>二、截止报告期末公司近三年主要会计数据和财务指标</w:t>
      </w:r>
    </w:p>
    <w:p>
      <w:pPr>
        <w:pStyle w:val="BodyText"/>
        <w:spacing w:line="240" w:lineRule="auto" w:before="152"/>
        <w:ind w:left="658" w:right="239"/>
        <w:jc w:val="left"/>
      </w:pPr>
      <w:r>
        <w:rPr>
          <w:rFonts w:ascii="Times New Roman" w:hAnsi="Times New Roman" w:cs="Times New Roman" w:eastAsia="Times New Roman" w:hint="default"/>
        </w:rPr>
        <w:t>1</w:t>
      </w:r>
      <w:r>
        <w:rPr/>
        <w:t>、主要会计数据（单位：人民币元）</w:t>
      </w:r>
    </w:p>
    <w:p>
      <w:pPr>
        <w:spacing w:line="240" w:lineRule="auto" w:before="1"/>
        <w:rPr>
          <w:rFonts w:ascii="宋体" w:hAnsi="宋体" w:cs="宋体" w:eastAsia="宋体" w:hint="default"/>
          <w:sz w:val="15"/>
          <w:szCs w:val="15"/>
        </w:rPr>
      </w:pPr>
    </w:p>
    <w:tbl>
      <w:tblPr>
        <w:tblW w:w="0" w:type="auto"/>
        <w:jc w:val="left"/>
        <w:tblInd w:w="196" w:type="dxa"/>
        <w:tblLayout w:type="fixed"/>
        <w:tblCellMar>
          <w:top w:w="0" w:type="dxa"/>
          <w:left w:w="0" w:type="dxa"/>
          <w:bottom w:w="0" w:type="dxa"/>
          <w:right w:w="0" w:type="dxa"/>
        </w:tblCellMar>
        <w:tblLook w:val="01E0"/>
      </w:tblPr>
      <w:tblGrid>
        <w:gridCol w:w="1363"/>
        <w:gridCol w:w="1193"/>
        <w:gridCol w:w="1181"/>
        <w:gridCol w:w="1181"/>
        <w:gridCol w:w="1078"/>
        <w:gridCol w:w="1181"/>
        <w:gridCol w:w="1181"/>
      </w:tblGrid>
      <w:tr>
        <w:trPr>
          <w:trHeight w:val="161"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3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78"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83" w:right="83"/>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3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
        </w:tc>
        <w:tc>
          <w:tcPr>
            <w:tcW w:w="11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8" w:type="dxa"/>
            <w:vMerge/>
            <w:tcBorders>
              <w:left w:val="single" w:sz="4" w:space="0" w:color="000000"/>
              <w:right w:val="single" w:sz="4" w:space="0" w:color="000000"/>
            </w:tcBorders>
            <w:shd w:val="clear" w:color="auto" w:fill="DCDCDC"/>
          </w:tcPr>
          <w:p>
            <w:pPr/>
          </w:p>
        </w:tc>
        <w:tc>
          <w:tcPr>
            <w:tcW w:w="23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1"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3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78" w:type="dxa"/>
            <w:vMerge/>
            <w:tcBorders>
              <w:left w:val="single" w:sz="4" w:space="0" w:color="000000"/>
              <w:bottom w:val="single" w:sz="4" w:space="0" w:color="000000"/>
              <w:right w:val="single" w:sz="4" w:space="0" w:color="000000"/>
            </w:tcBorders>
            <w:shd w:val="clear" w:color="auto" w:fill="DCDCDC"/>
          </w:tcPr>
          <w:p>
            <w:pPr/>
          </w:p>
        </w:tc>
        <w:tc>
          <w:tcPr>
            <w:tcW w:w="23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spacing w:val="-3"/>
                <w:sz w:val="18"/>
                <w:szCs w:val="18"/>
              </w:rPr>
              <w:t>营业总收入（元</w:t>
            </w:r>
          </w:p>
        </w:tc>
        <w:tc>
          <w:tcPr>
            <w:tcW w:w="11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7" w:right="19"/>
              <w:jc w:val="center"/>
              <w:rPr>
                <w:rFonts w:ascii="Times New Roman" w:hAnsi="Times New Roman" w:cs="Times New Roman" w:eastAsia="Times New Roman" w:hint="default"/>
                <w:sz w:val="18"/>
                <w:szCs w:val="18"/>
              </w:rPr>
            </w:pPr>
            <w:r>
              <w:rPr>
                <w:rFonts w:ascii="宋体" w:hAnsi="宋体" w:cs="宋体" w:eastAsia="宋体" w:hint="default"/>
                <w:spacing w:val="-130"/>
                <w:sz w:val="18"/>
                <w:szCs w:val="18"/>
              </w:rPr>
              <w:t>）</w:t>
            </w:r>
            <w:r>
              <w:rPr>
                <w:rFonts w:ascii="Times New Roman" w:hAnsi="Times New Roman" w:cs="Times New Roman" w:eastAsia="Times New Roman" w:hint="default"/>
                <w:sz w:val="18"/>
                <w:szCs w:val="18"/>
              </w:rPr>
              <w:t>524,598,98</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547,342,816.93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547,342,816.93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414,646,787.48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414,646,787.48</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1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63,311,645.67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46,244,228.52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40,702,821.28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74,882,420.85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74,882,420.85</w:t>
            </w:r>
          </w:p>
        </w:tc>
      </w:tr>
      <w:tr>
        <w:trPr>
          <w:trHeight w:val="317"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归属于上市公司</w:t>
            </w:r>
          </w:p>
        </w:tc>
        <w:tc>
          <w:tcPr>
            <w:tcW w:w="1193" w:type="dxa"/>
            <w:tcBorders>
              <w:top w:val="single" w:sz="4" w:space="0" w:color="000000"/>
              <w:left w:val="single" w:sz="13" w:space="0" w:color="DCDCDC"/>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股东的净利润</w:t>
            </w:r>
          </w:p>
        </w:tc>
        <w:tc>
          <w:tcPr>
            <w:tcW w:w="1193" w:type="dxa"/>
            <w:tcBorders>
              <w:top w:val="nil" w:sz="6" w:space="0" w:color="auto"/>
              <w:left w:val="single" w:sz="13" w:space="0" w:color="DCDCDC"/>
              <w:bottom w:val="nil" w:sz="6" w:space="0" w:color="auto"/>
              <w:right w:val="single" w:sz="4" w:space="0" w:color="000000"/>
            </w:tcBorders>
          </w:tcPr>
          <w:p>
            <w:pPr>
              <w:pStyle w:val="TableParagraph"/>
              <w:spacing w:line="240" w:lineRule="auto" w:before="50"/>
              <w:ind w:left="90" w:right="0"/>
              <w:jc w:val="center"/>
              <w:rPr>
                <w:rFonts w:ascii="Times New Roman" w:hAnsi="Times New Roman" w:cs="Times New Roman" w:eastAsia="Times New Roman" w:hint="default"/>
                <w:sz w:val="18"/>
                <w:szCs w:val="18"/>
              </w:rPr>
            </w:pPr>
            <w:r>
              <w:rPr>
                <w:rFonts w:ascii="Times New Roman"/>
                <w:sz w:val="18"/>
              </w:rPr>
              <w:t>54,880,734.50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40,645,453.14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35,104,045.90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56.34%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65,861,310.19</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65,861,310.19</w:t>
            </w:r>
          </w:p>
        </w:tc>
      </w:tr>
      <w:tr>
        <w:trPr>
          <w:trHeight w:val="313"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93" w:type="dxa"/>
            <w:tcBorders>
              <w:top w:val="nil" w:sz="6" w:space="0" w:color="auto"/>
              <w:left w:val="single" w:sz="13" w:space="0" w:color="DCDCD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归属于上市公司</w:t>
            </w:r>
          </w:p>
        </w:tc>
        <w:tc>
          <w:tcPr>
            <w:tcW w:w="1193" w:type="dxa"/>
            <w:tcBorders>
              <w:top w:val="single" w:sz="4" w:space="0" w:color="000000"/>
              <w:left w:val="single" w:sz="13" w:space="0" w:color="DCDCDC"/>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10"/>
              <w:ind w:left="46" w:right="44"/>
              <w:jc w:val="left"/>
              <w:rPr>
                <w:rFonts w:ascii="宋体" w:hAnsi="宋体" w:cs="宋体" w:eastAsia="宋体" w:hint="default"/>
                <w:sz w:val="18"/>
                <w:szCs w:val="18"/>
              </w:rPr>
            </w:pPr>
            <w:r>
              <w:rPr>
                <w:rFonts w:ascii="宋体" w:hAnsi="宋体" w:cs="宋体" w:eastAsia="宋体" w:hint="default"/>
                <w:sz w:val="18"/>
                <w:szCs w:val="18"/>
              </w:rPr>
              <w:t>股东的扣除非经 常性损益的净利</w:t>
            </w:r>
          </w:p>
        </w:tc>
        <w:tc>
          <w:tcPr>
            <w:tcW w:w="1193" w:type="dxa"/>
            <w:tcBorders>
              <w:top w:val="nil" w:sz="6" w:space="0" w:color="auto"/>
              <w:left w:val="single" w:sz="13" w:space="0" w:color="DCDCDC"/>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52,690,795.95</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35,611,859.30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30,070,452.06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75.22%</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56,452,890.32</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56,452,890.32</w:t>
            </w:r>
          </w:p>
        </w:tc>
      </w:tr>
      <w:tr>
        <w:trPr>
          <w:trHeight w:val="318"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润（元）</w:t>
            </w:r>
          </w:p>
        </w:tc>
        <w:tc>
          <w:tcPr>
            <w:tcW w:w="1193" w:type="dxa"/>
            <w:tcBorders>
              <w:top w:val="nil" w:sz="6" w:space="0" w:color="auto"/>
              <w:left w:val="single" w:sz="13" w:space="0" w:color="DCDCD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经营活动产生的</w:t>
            </w:r>
          </w:p>
        </w:tc>
        <w:tc>
          <w:tcPr>
            <w:tcW w:w="1193" w:type="dxa"/>
            <w:tcBorders>
              <w:top w:val="single" w:sz="4" w:space="0" w:color="000000"/>
              <w:left w:val="single" w:sz="13" w:space="0" w:color="DCDCDC"/>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193" w:type="dxa"/>
            <w:tcBorders>
              <w:top w:val="nil" w:sz="6" w:space="0" w:color="auto"/>
              <w:left w:val="single" w:sz="13" w:space="0" w:color="DCDCDC"/>
              <w:bottom w:val="nil" w:sz="6" w:space="0" w:color="auto"/>
              <w:right w:val="single" w:sz="4" w:space="0" w:color="000000"/>
            </w:tcBorders>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sz w:val="18"/>
              </w:rPr>
              <w:t>-26,969,310.74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-93,643,277.60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-93,643,277.60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-71.20%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34,641,601.76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34,641,601.76</w:t>
            </w:r>
          </w:p>
        </w:tc>
      </w:tr>
      <w:tr>
        <w:trPr>
          <w:trHeight w:val="313"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93" w:type="dxa"/>
            <w:tcBorders>
              <w:top w:val="nil" w:sz="6" w:space="0" w:color="auto"/>
              <w:left w:val="single" w:sz="13" w:space="0" w:color="DCDCD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3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7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本年末比上</w:t>
            </w:r>
          </w:p>
        </w:tc>
        <w:tc>
          <w:tcPr>
            <w:tcW w:w="23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
        </w:tc>
        <w:tc>
          <w:tcPr>
            <w:tcW w:w="11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23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18"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3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7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w:t>
            </w:r>
          </w:p>
        </w:tc>
        <w:tc>
          <w:tcPr>
            <w:tcW w:w="23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0" w:footer="982" w:top="1600" w:bottom="1180" w:left="1580" w:right="1560"/>
        </w:sectPr>
      </w:pP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363"/>
        <w:gridCol w:w="1193"/>
        <w:gridCol w:w="1181"/>
        <w:gridCol w:w="1181"/>
        <w:gridCol w:w="1078"/>
        <w:gridCol w:w="1181"/>
        <w:gridCol w:w="1181"/>
      </w:tblGrid>
      <w:tr>
        <w:trPr>
          <w:trHeight w:val="322"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1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917,506,810.20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726,749,940.86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718,947,176.44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641,914,638.69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641,914,638.69</w:t>
            </w:r>
          </w:p>
        </w:tc>
      </w:tr>
      <w:tr>
        <w:trPr>
          <w:trHeight w:val="317" w:hRule="exact"/>
        </w:trPr>
        <w:tc>
          <w:tcPr>
            <w:tcW w:w="13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归属于上市公司</w:t>
            </w:r>
          </w:p>
        </w:tc>
        <w:tc>
          <w:tcPr>
            <w:tcW w:w="1193" w:type="dxa"/>
            <w:tcBorders>
              <w:top w:val="single" w:sz="4" w:space="0" w:color="000000"/>
              <w:left w:val="single" w:sz="13" w:space="0" w:color="DCDCDC"/>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股东的所有者权</w:t>
            </w:r>
          </w:p>
        </w:tc>
        <w:tc>
          <w:tcPr>
            <w:tcW w:w="1193" w:type="dxa"/>
            <w:tcBorders>
              <w:top w:val="nil" w:sz="6" w:space="0" w:color="auto"/>
              <w:left w:val="single" w:sz="13" w:space="0" w:color="DCDCDC"/>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453,709,275.94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422,422,685.86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411,943,041.44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10.14%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399,263,232.72</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399,263,232.72</w:t>
            </w:r>
          </w:p>
        </w:tc>
      </w:tr>
      <w:tr>
        <w:trPr>
          <w:trHeight w:val="313" w:hRule="exact"/>
        </w:trPr>
        <w:tc>
          <w:tcPr>
            <w:tcW w:w="13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益（元）</w:t>
            </w:r>
          </w:p>
        </w:tc>
        <w:tc>
          <w:tcPr>
            <w:tcW w:w="1193" w:type="dxa"/>
            <w:tcBorders>
              <w:top w:val="nil" w:sz="6" w:space="0" w:color="auto"/>
              <w:left w:val="single" w:sz="13" w:space="0" w:color="DCDCD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1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131,145,000.00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131,145,000.00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131,145,000.00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87,430,000.00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87,430,000.00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578" w:right="0"/>
        <w:jc w:val="left"/>
      </w:pPr>
      <w:r>
        <w:rPr>
          <w:rFonts w:ascii="Times New Roman" w:hAnsi="Times New Roman" w:cs="Times New Roman" w:eastAsia="Times New Roman" w:hint="default"/>
        </w:rPr>
        <w:t>2</w:t>
      </w:r>
      <w:r>
        <w:rPr/>
        <w:t>、主要财务指标（单位：人民币元）</w:t>
      </w:r>
    </w:p>
    <w:p>
      <w:pPr>
        <w:spacing w:line="240" w:lineRule="auto" w:before="9"/>
        <w:rPr>
          <w:rFonts w:ascii="宋体" w:hAnsi="宋体" w:cs="宋体" w:eastAsia="宋体" w:hint="default"/>
          <w:sz w:val="14"/>
          <w:szCs w:val="14"/>
        </w:rPr>
      </w:pPr>
    </w:p>
    <w:p>
      <w:pPr>
        <w:spacing w:line="6681" w:lineRule="exact"/>
        <w:ind w:left="100" w:right="0" w:firstLine="0"/>
        <w:rPr>
          <w:rFonts w:ascii="宋体" w:hAnsi="宋体" w:cs="宋体" w:eastAsia="宋体" w:hint="default"/>
          <w:sz w:val="20"/>
          <w:szCs w:val="20"/>
        </w:rPr>
      </w:pPr>
      <w:r>
        <w:rPr>
          <w:rFonts w:ascii="宋体" w:hAnsi="宋体" w:cs="宋体" w:eastAsia="宋体" w:hint="default"/>
          <w:position w:val="-133"/>
          <w:sz w:val="20"/>
          <w:szCs w:val="20"/>
        </w:rPr>
        <w:pict>
          <v:group style="width:419.55pt;height:334.1pt;mso-position-horizontal-relative:char;mso-position-vertical-relative:line" coordorigin="0,0" coordsize="8391,6682">
            <v:group style="position:absolute;left:14;top:483;width:1718;height:156" coordorigin="14,483" coordsize="1718,156">
              <v:shape style="position:absolute;left:14;top:483;width:1718;height:156" coordorigin="14,483" coordsize="1718,156" path="m14,639l1732,639,1732,483,14,483,14,639xe" filled="true" fillcolor="#dcdcdc" stroked="false">
                <v:path arrowok="t"/>
                <v:fill type="solid"/>
              </v:shape>
            </v:group>
            <v:group style="position:absolute;left:26;top:171;width:2;height:312" coordorigin="26,171" coordsize="2,312">
              <v:shape style="position:absolute;left:26;top:171;width:2;height:312" coordorigin="26,171" coordsize="0,312" path="m26,171l26,483e" filled="false" stroked="true" strokeweight="1.140pt" strokecolor="#dcdcdc">
                <v:path arrowok="t"/>
              </v:shape>
            </v:group>
            <v:group style="position:absolute;left:14;top:15;width:1718;height:156" coordorigin="14,15" coordsize="1718,156">
              <v:shape style="position:absolute;left:14;top:15;width:1718;height:156" coordorigin="14,15" coordsize="1718,156" path="m14,171l1732,171,1732,15,14,15,14,171xe" filled="true" fillcolor="#dcdcdc" stroked="false">
                <v:path arrowok="t"/>
                <v:fill type="solid"/>
              </v:shape>
            </v:group>
            <v:group style="position:absolute;left:1720;top:170;width:2;height:312" coordorigin="1720,170" coordsize="2,312">
              <v:shape style="position:absolute;left:1720;top:170;width:2;height:312" coordorigin="1720,170" coordsize="0,312" path="m1720,170l1720,482e" filled="false" stroked="true" strokeweight="1.2pt" strokecolor="#dcdcdc">
                <v:path arrowok="t"/>
              </v:shape>
            </v:group>
            <v:group style="position:absolute;left:37;top:170;width:1671;height:312" coordorigin="37,170" coordsize="1671,312">
              <v:shape style="position:absolute;left:37;top:170;width:1671;height:312" coordorigin="37,170" coordsize="1671,312" path="m37,482l1708,482,1708,170,37,170,37,482xe" filled="true" fillcolor="#dcdcdc" stroked="false">
                <v:path arrowok="t"/>
                <v:fill type="solid"/>
              </v:shape>
            </v:group>
            <v:group style="position:absolute;left:1741;top:483;width:1097;height:156" coordorigin="1741,483" coordsize="1097,156">
              <v:shape style="position:absolute;left:1741;top:483;width:1097;height:156" coordorigin="1741,483" coordsize="1097,156" path="m1741,639l2838,639,2838,483,1741,483,1741,639xe" filled="true" fillcolor="#dcdcdc" stroked="false">
                <v:path arrowok="t"/>
                <v:fill type="solid"/>
              </v:shape>
            </v:group>
            <v:group style="position:absolute;left:1753;top:171;width:2;height:312" coordorigin="1753,171" coordsize="2,312">
              <v:shape style="position:absolute;left:1753;top:171;width:2;height:312" coordorigin="1753,171" coordsize="0,312" path="m1753,171l1753,483e" filled="false" stroked="true" strokeweight="1.140pt" strokecolor="#dcdcdc">
                <v:path arrowok="t"/>
              </v:shape>
            </v:group>
            <v:group style="position:absolute;left:1741;top:15;width:1097;height:156" coordorigin="1741,15" coordsize="1097,156">
              <v:shape style="position:absolute;left:1741;top:15;width:1097;height:156" coordorigin="1741,15" coordsize="1097,156" path="m1741,171l2838,171,2838,15,1741,15,1741,171xe" filled="true" fillcolor="#dcdcdc" stroked="false">
                <v:path arrowok="t"/>
                <v:fill type="solid"/>
              </v:shape>
            </v:group>
            <v:group style="position:absolute;left:2826;top:170;width:2;height:312" coordorigin="2826,170" coordsize="2,312">
              <v:shape style="position:absolute;left:2826;top:170;width:2;height:312" coordorigin="2826,170" coordsize="0,312" path="m2826,170l2826,482e" filled="false" stroked="true" strokeweight="1.2pt" strokecolor="#dcdcdc">
                <v:path arrowok="t"/>
              </v:shape>
            </v:group>
            <v:group style="position:absolute;left:1764;top:170;width:1050;height:312" coordorigin="1764,170" coordsize="1050,312">
              <v:shape style="position:absolute;left:1764;top:170;width:1050;height:312" coordorigin="1764,170" coordsize="1050,312" path="m1764,482l2814,482,2814,170,1764,170,1764,482xe" filled="true" fillcolor="#dcdcdc" stroked="false">
                <v:path arrowok="t"/>
                <v:fill type="solid"/>
              </v:shape>
            </v:group>
            <v:group style="position:absolute;left:2848;top:483;width:2206;height:156" coordorigin="2848,483" coordsize="2206,156">
              <v:shape style="position:absolute;left:2848;top:483;width:2206;height:156" coordorigin="2848,483" coordsize="2206,156" path="m2848,639l5053,639,5053,483,2848,483,2848,639xe" filled="true" fillcolor="#dcdcdc" stroked="false">
                <v:path arrowok="t"/>
                <v:fill type="solid"/>
              </v:shape>
            </v:group>
            <v:group style="position:absolute;left:2860;top:171;width:2;height:312" coordorigin="2860,171" coordsize="2,312">
              <v:shape style="position:absolute;left:2860;top:171;width:2;height:312" coordorigin="2860,171" coordsize="0,312" path="m2860,171l2860,483e" filled="false" stroked="true" strokeweight="1.2pt" strokecolor="#dcdcdc">
                <v:path arrowok="t"/>
              </v:shape>
            </v:group>
            <v:group style="position:absolute;left:2848;top:15;width:2206;height:156" coordorigin="2848,15" coordsize="2206,156">
              <v:shape style="position:absolute;left:2848;top:15;width:2206;height:156" coordorigin="2848,15" coordsize="2206,156" path="m2848,171l5053,171,5053,15,2848,15,2848,171xe" filled="true" fillcolor="#dcdcdc" stroked="false">
                <v:path arrowok="t"/>
                <v:fill type="solid"/>
              </v:shape>
            </v:group>
            <v:group style="position:absolute;left:5042;top:170;width:2;height:312" coordorigin="5042,170" coordsize="2,312">
              <v:shape style="position:absolute;left:5042;top:170;width:2;height:312" coordorigin="5042,170" coordsize="0,312" path="m5042,170l5042,482e" filled="false" stroked="true" strokeweight="1.140pt" strokecolor="#dcdcdc">
                <v:path arrowok="t"/>
              </v:shape>
            </v:group>
            <v:group style="position:absolute;left:2872;top:170;width:2159;height:312" coordorigin="2872,170" coordsize="2159,312">
              <v:shape style="position:absolute;left:2872;top:170;width:2159;height:312" coordorigin="2872,170" coordsize="2159,312" path="m2872,482l5030,482,5030,170,2872,170,2872,482xe" filled="true" fillcolor="#dcdcdc" stroked="false">
                <v:path arrowok="t"/>
                <v:fill type="solid"/>
              </v:shape>
            </v:group>
            <v:group style="position:absolute;left:5075;top:14;width:2;height:624" coordorigin="5075,14" coordsize="2,624">
              <v:shape style="position:absolute;left:5075;top:14;width:2;height:624" coordorigin="5075,14" coordsize="0,624" path="m5075,14l5075,638e" filled="false" stroked="true" strokeweight="1.2pt" strokecolor="#dcdcdc">
                <v:path arrowok="t"/>
              </v:shape>
            </v:group>
            <v:group style="position:absolute;left:6149;top:14;width:2;height:624" coordorigin="6149,14" coordsize="2,624">
              <v:shape style="position:absolute;left:6149;top:14;width:2;height:624" coordorigin="6149,14" coordsize="0,624" path="m6149,14l6149,638e" filled="false" stroked="true" strokeweight="1.2pt" strokecolor="#dcdcdc">
                <v:path arrowok="t"/>
              </v:shape>
            </v:group>
            <v:group style="position:absolute;left:5087;top:14;width:1050;height:312" coordorigin="5087,14" coordsize="1050,312">
              <v:shape style="position:absolute;left:5087;top:14;width:1050;height:312" coordorigin="5087,14" coordsize="1050,312" path="m5087,326l6137,326,6137,14,5087,14,5087,326xe" filled="true" fillcolor="#dcdcdc" stroked="false">
                <v:path arrowok="t"/>
                <v:fill type="solid"/>
              </v:shape>
            </v:group>
            <v:group style="position:absolute;left:5087;top:326;width:1050;height:312" coordorigin="5087,326" coordsize="1050,312">
              <v:shape style="position:absolute;left:5087;top:326;width:1050;height:312" coordorigin="5087,326" coordsize="1050,312" path="m5087,638l6137,638,6137,326,5087,326,5087,638xe" filled="true" fillcolor="#dcdcdc" stroked="false">
                <v:path arrowok="t"/>
                <v:fill type="solid"/>
              </v:shape>
            </v:group>
            <v:group style="position:absolute;left:6170;top:483;width:2206;height:156" coordorigin="6170,483" coordsize="2206,156">
              <v:shape style="position:absolute;left:6170;top:483;width:2206;height:156" coordorigin="6170,483" coordsize="2206,156" path="m6170,639l8376,639,8376,483,6170,483,6170,639xe" filled="true" fillcolor="#dcdcdc" stroked="false">
                <v:path arrowok="t"/>
                <v:fill type="solid"/>
              </v:shape>
            </v:group>
            <v:group style="position:absolute;left:6182;top:171;width:2;height:312" coordorigin="6182,171" coordsize="2,312">
              <v:shape style="position:absolute;left:6182;top:171;width:2;height:312" coordorigin="6182,171" coordsize="0,312" path="m6182,171l6182,483e" filled="false" stroked="true" strokeweight="1.140pt" strokecolor="#dcdcdc">
                <v:path arrowok="t"/>
              </v:shape>
            </v:group>
            <v:group style="position:absolute;left:6170;top:15;width:2206;height:156" coordorigin="6170,15" coordsize="2206,156">
              <v:shape style="position:absolute;left:6170;top:15;width:2206;height:156" coordorigin="6170,15" coordsize="2206,156" path="m6170,171l8376,171,8376,15,6170,15,6170,171xe" filled="true" fillcolor="#dcdcdc" stroked="false">
                <v:path arrowok="t"/>
                <v:fill type="solid"/>
              </v:shape>
            </v:group>
            <v:group style="position:absolute;left:8364;top:170;width:2;height:312" coordorigin="8364,170" coordsize="2,312">
              <v:shape style="position:absolute;left:8364;top:170;width:2;height:312" coordorigin="8364,170" coordsize="0,312" path="m8364,170l8364,482e" filled="false" stroked="true" strokeweight="1.2pt" strokecolor="#dcdcdc">
                <v:path arrowok="t"/>
              </v:shape>
            </v:group>
            <v:group style="position:absolute;left:6193;top:170;width:2159;height:312" coordorigin="6193,170" coordsize="2159,312">
              <v:shape style="position:absolute;left:6193;top:170;width:2159;height:312" coordorigin="6193,170" coordsize="2159,312" path="m6193,482l8352,482,8352,170,6193,170,6193,482xe" filled="true" fillcolor="#dcdcdc" stroked="false">
                <v:path arrowok="t"/>
                <v:fill type="solid"/>
              </v:shape>
            </v:group>
            <v:group style="position:absolute;left:5;top:10;width:8381;height:2" coordorigin="5,10" coordsize="8381,2">
              <v:shape style="position:absolute;left:5;top:10;width:8381;height:2" coordorigin="5,10" coordsize="8381,0" path="m5,10l8386,10e" filled="false" stroked="true" strokeweight=".48pt" strokecolor="#000000">
                <v:path arrowok="t"/>
              </v:shape>
            </v:group>
            <v:group style="position:absolute;left:10;top:5;width:2;height:634" coordorigin="10,5" coordsize="2,634">
              <v:shape style="position:absolute;left:10;top:5;width:2;height:634" coordorigin="10,5" coordsize="0,634" path="m10,5l10,638e" filled="false" stroked="true" strokeweight=".48pt" strokecolor="#000000">
                <v:path arrowok="t"/>
              </v:shape>
            </v:group>
            <v:group style="position:absolute;left:1736;top:14;width:2;height:624" coordorigin="1736,14" coordsize="2,624">
              <v:shape style="position:absolute;left:1736;top:14;width:2;height:624" coordorigin="1736,14" coordsize="0,624" path="m1736,14l1736,638e" filled="false" stroked="true" strokeweight=".48pt" strokecolor="#000000">
                <v:path arrowok="t"/>
              </v:shape>
            </v:group>
            <v:group style="position:absolute;left:2843;top:14;width:2;height:624" coordorigin="2843,14" coordsize="2,624">
              <v:shape style="position:absolute;left:2843;top:14;width:2;height:624" coordorigin="2843,14" coordsize="0,624" path="m2843,14l2843,638e" filled="false" stroked="true" strokeweight=".48pt" strokecolor="#000000">
                <v:path arrowok="t"/>
              </v:shape>
            </v:group>
            <v:group style="position:absolute;left:5058;top:14;width:2;height:624" coordorigin="5058,14" coordsize="2,624">
              <v:shape style="position:absolute;left:5058;top:14;width:2;height:624" coordorigin="5058,14" coordsize="0,624" path="m5058,14l5058,638e" filled="false" stroked="true" strokeweight=".48pt" strokecolor="#000000">
                <v:path arrowok="t"/>
              </v:shape>
            </v:group>
            <v:group style="position:absolute;left:6166;top:14;width:2;height:624" coordorigin="6166,14" coordsize="2,624">
              <v:shape style="position:absolute;left:6166;top:14;width:2;height:624" coordorigin="6166,14" coordsize="0,624" path="m6166,14l6166,638e" filled="false" stroked="true" strokeweight=".48pt" strokecolor="#000000">
                <v:path arrowok="t"/>
              </v:shape>
            </v:group>
            <v:group style="position:absolute;left:8381;top:5;width:2;height:634" coordorigin="8381,5" coordsize="2,634">
              <v:shape style="position:absolute;left:8381;top:5;width:2;height:634" coordorigin="8381,5" coordsize="0,634" path="m8381,5l8381,638e" filled="false" stroked="true" strokeweight=".48pt" strokecolor="#000000">
                <v:path arrowok="t"/>
              </v:shape>
            </v:group>
            <v:group style="position:absolute;left:26;top:649;width:2;height:312" coordorigin="26,649" coordsize="2,312">
              <v:shape style="position:absolute;left:26;top:649;width:2;height:312" coordorigin="26,649" coordsize="0,312" path="m26,649l26,961e" filled="false" stroked="true" strokeweight="1.140pt" strokecolor="#dcdcdc">
                <v:path arrowok="t"/>
              </v:shape>
            </v:group>
            <v:group style="position:absolute;left:1720;top:649;width:2;height:311" coordorigin="1720,649" coordsize="2,311">
              <v:shape style="position:absolute;left:1720;top:649;width:2;height:311" coordorigin="1720,649" coordsize="0,311" path="m1720,649l1720,960e" filled="false" stroked="true" strokeweight="1.2pt" strokecolor="#dcdcdc">
                <v:path arrowok="t"/>
              </v:shape>
            </v:group>
            <v:group style="position:absolute;left:37;top:648;width:1671;height:312" coordorigin="37,648" coordsize="1671,312">
              <v:shape style="position:absolute;left:37;top:648;width:1671;height:312" coordorigin="37,648" coordsize="1671,312" path="m37,960l1708,960,1708,648,37,648,37,960xe" filled="true" fillcolor="#dcdcdc" stroked="false">
                <v:path arrowok="t"/>
                <v:fill type="solid"/>
              </v:shape>
            </v:group>
            <v:group style="position:absolute;left:1753;top:649;width:2;height:312" coordorigin="1753,649" coordsize="2,312">
              <v:shape style="position:absolute;left:1753;top:649;width:2;height:312" coordorigin="1753,649" coordsize="0,312" path="m1753,649l1753,961e" filled="false" stroked="true" strokeweight="1.140pt" strokecolor="#dcdcdc">
                <v:path arrowok="t"/>
              </v:shape>
            </v:group>
            <v:group style="position:absolute;left:2826;top:649;width:2;height:311" coordorigin="2826,649" coordsize="2,311">
              <v:shape style="position:absolute;left:2826;top:649;width:2;height:311" coordorigin="2826,649" coordsize="0,311" path="m2826,649l2826,960e" filled="false" stroked="true" strokeweight="1.2pt" strokecolor="#dcdcdc">
                <v:path arrowok="t"/>
              </v:shape>
            </v:group>
            <v:group style="position:absolute;left:1764;top:648;width:1050;height:312" coordorigin="1764,648" coordsize="1050,312">
              <v:shape style="position:absolute;left:1764;top:648;width:1050;height:312" coordorigin="1764,648" coordsize="1050,312" path="m1764,960l2814,960,2814,648,1764,648,1764,960xe" filled="true" fillcolor="#dcdcdc" stroked="false">
                <v:path arrowok="t"/>
                <v:fill type="solid"/>
              </v:shape>
            </v:group>
            <v:group style="position:absolute;left:2860;top:649;width:2;height:312" coordorigin="2860,649" coordsize="2,312">
              <v:shape style="position:absolute;left:2860;top:649;width:2;height:312" coordorigin="2860,649" coordsize="0,312" path="m2860,649l2860,961e" filled="false" stroked="true" strokeweight="1.2pt" strokecolor="#dcdcdc">
                <v:path arrowok="t"/>
              </v:shape>
            </v:group>
            <v:group style="position:absolute;left:3934;top:649;width:2;height:311" coordorigin="3934,649" coordsize="2,311">
              <v:shape style="position:absolute;left:3934;top:649;width:2;height:311" coordorigin="3934,649" coordsize="0,311" path="m3934,649l3934,960e" filled="false" stroked="true" strokeweight="1.2pt" strokecolor="#dcdcdc">
                <v:path arrowok="t"/>
              </v:shape>
            </v:group>
            <v:group style="position:absolute;left:2872;top:648;width:1050;height:312" coordorigin="2872,648" coordsize="1050,312">
              <v:shape style="position:absolute;left:2872;top:648;width:1050;height:312" coordorigin="2872,648" coordsize="1050,312" path="m2872,960l3922,960,3922,648,2872,648,2872,960xe" filled="true" fillcolor="#dcdcdc" stroked="false">
                <v:path arrowok="t"/>
                <v:fill type="solid"/>
              </v:shape>
            </v:group>
            <v:group style="position:absolute;left:3967;top:649;width:2;height:312" coordorigin="3967,649" coordsize="2,312">
              <v:shape style="position:absolute;left:3967;top:649;width:2;height:312" coordorigin="3967,649" coordsize="0,312" path="m3967,649l3967,961e" filled="false" stroked="true" strokeweight="1.140pt" strokecolor="#dcdcdc">
                <v:path arrowok="t"/>
              </v:shape>
            </v:group>
            <v:group style="position:absolute;left:5041;top:649;width:2;height:311" coordorigin="5041,649" coordsize="2,311">
              <v:shape style="position:absolute;left:5041;top:649;width:2;height:311" coordorigin="5041,649" coordsize="0,311" path="m5041,649l5041,960e" filled="false" stroked="true" strokeweight="1.2pt" strokecolor="#dcdcdc">
                <v:path arrowok="t"/>
              </v:shape>
            </v:group>
            <v:group style="position:absolute;left:3978;top:648;width:1052;height:312" coordorigin="3978,648" coordsize="1052,312">
              <v:shape style="position:absolute;left:3978;top:648;width:1052;height:312" coordorigin="3978,648" coordsize="1052,312" path="m3978,960l5029,960,5029,648,3978,648,3978,960xe" filled="true" fillcolor="#dcdcdc" stroked="false">
                <v:path arrowok="t"/>
                <v:fill type="solid"/>
              </v:shape>
            </v:group>
            <v:group style="position:absolute;left:5075;top:649;width:2;height:312" coordorigin="5075,649" coordsize="2,312">
              <v:shape style="position:absolute;left:5075;top:649;width:2;height:312" coordorigin="5075,649" coordsize="0,312" path="m5075,649l5075,961e" filled="false" stroked="true" strokeweight="1.2pt" strokecolor="#dcdcdc">
                <v:path arrowok="t"/>
              </v:shape>
            </v:group>
            <v:group style="position:absolute;left:6149;top:649;width:2;height:311" coordorigin="6149,649" coordsize="2,311">
              <v:shape style="position:absolute;left:6149;top:649;width:2;height:311" coordorigin="6149,649" coordsize="0,311" path="m6149,649l6149,960e" filled="false" stroked="true" strokeweight="1.2pt" strokecolor="#dcdcdc">
                <v:path arrowok="t"/>
              </v:shape>
            </v:group>
            <v:group style="position:absolute;left:5087;top:648;width:1050;height:312" coordorigin="5087,648" coordsize="1050,312">
              <v:shape style="position:absolute;left:5087;top:648;width:1050;height:312" coordorigin="5087,648" coordsize="1050,312" path="m5087,960l6137,960,6137,648,5087,648,5087,960xe" filled="true" fillcolor="#dcdcdc" stroked="false">
                <v:path arrowok="t"/>
                <v:fill type="solid"/>
              </v:shape>
            </v:group>
            <v:group style="position:absolute;left:6182;top:649;width:2;height:312" coordorigin="6182,649" coordsize="2,312">
              <v:shape style="position:absolute;left:6182;top:649;width:2;height:312" coordorigin="6182,649" coordsize="0,312" path="m6182,649l6182,961e" filled="false" stroked="true" strokeweight="1.140pt" strokecolor="#dcdcdc">
                <v:path arrowok="t"/>
              </v:shape>
            </v:group>
            <v:group style="position:absolute;left:7255;top:649;width:2;height:311" coordorigin="7255,649" coordsize="2,311">
              <v:shape style="position:absolute;left:7255;top:649;width:2;height:311" coordorigin="7255,649" coordsize="0,311" path="m7255,649l7255,960e" filled="false" stroked="true" strokeweight="1.2pt" strokecolor="#dcdcdc">
                <v:path arrowok="t"/>
              </v:shape>
            </v:group>
            <v:group style="position:absolute;left:6193;top:648;width:1050;height:312" coordorigin="6193,648" coordsize="1050,312">
              <v:shape style="position:absolute;left:6193;top:648;width:1050;height:312" coordorigin="6193,648" coordsize="1050,312" path="m6193,960l7243,960,7243,648,6193,648,6193,960xe" filled="true" fillcolor="#dcdcdc" stroked="false">
                <v:path arrowok="t"/>
                <v:fill type="solid"/>
              </v:shape>
            </v:group>
            <v:group style="position:absolute;left:7289;top:649;width:2;height:312" coordorigin="7289,649" coordsize="2,312">
              <v:shape style="position:absolute;left:7289;top:649;width:2;height:312" coordorigin="7289,649" coordsize="0,312" path="m7289,649l7289,961e" filled="false" stroked="true" strokeweight="1.2pt" strokecolor="#dcdcdc">
                <v:path arrowok="t"/>
              </v:shape>
            </v:group>
            <v:group style="position:absolute;left:8364;top:649;width:2;height:311" coordorigin="8364,649" coordsize="2,311">
              <v:shape style="position:absolute;left:8364;top:649;width:2;height:311" coordorigin="8364,649" coordsize="0,311" path="m8364,649l8364,960e" filled="false" stroked="true" strokeweight="1.2pt" strokecolor="#dcdcdc">
                <v:path arrowok="t"/>
              </v:shape>
            </v:group>
            <v:group style="position:absolute;left:7301;top:648;width:1052;height:312" coordorigin="7301,648" coordsize="1052,312">
              <v:shape style="position:absolute;left:7301;top:648;width:1052;height:312" coordorigin="7301,648" coordsize="1052,312" path="m7301,960l8352,960,8352,648,7301,648,7301,960xe" filled="true" fillcolor="#dcdcdc" stroked="false">
                <v:path arrowok="t"/>
                <v:fill type="solid"/>
              </v:shape>
            </v:group>
            <v:group style="position:absolute;left:5;top:643;width:8381;height:2" coordorigin="5,643" coordsize="8381,2">
              <v:shape style="position:absolute;left:5;top:643;width:8381;height:2" coordorigin="5,643" coordsize="8381,0" path="m5,643l8386,643e" filled="false" stroked="true" strokeweight=".48pt" strokecolor="#000000">
                <v:path arrowok="t"/>
              </v:shape>
            </v:group>
            <v:group style="position:absolute;left:10;top:648;width:2;height:314" coordorigin="10,648" coordsize="2,314">
              <v:shape style="position:absolute;left:10;top:648;width:2;height:314" coordorigin="10,648" coordsize="0,314" path="m10,648l10,961e" filled="false" stroked="true" strokeweight=".48pt" strokecolor="#000000">
                <v:path arrowok="t"/>
              </v:shape>
            </v:group>
            <v:group style="position:absolute;left:1736;top:648;width:2;height:314" coordorigin="1736,648" coordsize="2,314">
              <v:shape style="position:absolute;left:1736;top:648;width:2;height:314" coordorigin="1736,648" coordsize="0,314" path="m1736,648l1736,961e" filled="false" stroked="true" strokeweight=".48pt" strokecolor="#000000">
                <v:path arrowok="t"/>
              </v:shape>
            </v:group>
            <v:group style="position:absolute;left:2843;top:648;width:2;height:314" coordorigin="2843,648" coordsize="2,314">
              <v:shape style="position:absolute;left:2843;top:648;width:2;height:314" coordorigin="2843,648" coordsize="0,314" path="m2843,648l2843,961e" filled="false" stroked="true" strokeweight=".48pt" strokecolor="#000000">
                <v:path arrowok="t"/>
              </v:shape>
            </v:group>
            <v:group style="position:absolute;left:3950;top:648;width:2;height:314" coordorigin="3950,648" coordsize="2,314">
              <v:shape style="position:absolute;left:3950;top:648;width:2;height:314" coordorigin="3950,648" coordsize="0,314" path="m3950,648l3950,961e" filled="false" stroked="true" strokeweight=".48pt" strokecolor="#000000">
                <v:path arrowok="t"/>
              </v:shape>
            </v:group>
            <v:group style="position:absolute;left:5058;top:648;width:2;height:314" coordorigin="5058,648" coordsize="2,314">
              <v:shape style="position:absolute;left:5058;top:648;width:2;height:314" coordorigin="5058,648" coordsize="0,314" path="m5058,648l5058,961e" filled="false" stroked="true" strokeweight=".48pt" strokecolor="#000000">
                <v:path arrowok="t"/>
              </v:shape>
            </v:group>
            <v:group style="position:absolute;left:6166;top:648;width:2;height:314" coordorigin="6166,648" coordsize="2,314">
              <v:shape style="position:absolute;left:6166;top:648;width:2;height:314" coordorigin="6166,648" coordsize="0,314" path="m6166,648l6166,961e" filled="false" stroked="true" strokeweight=".48pt" strokecolor="#000000">
                <v:path arrowok="t"/>
              </v:shape>
            </v:group>
            <v:group style="position:absolute;left:7272;top:648;width:2;height:314" coordorigin="7272,648" coordsize="2,314">
              <v:shape style="position:absolute;left:7272;top:648;width:2;height:314" coordorigin="7272,648" coordsize="0,314" path="m7272,648l7272,961e" filled="false" stroked="true" strokeweight=".48pt" strokecolor="#000000">
                <v:path arrowok="t"/>
              </v:shape>
            </v:group>
            <v:group style="position:absolute;left:8381;top:648;width:2;height:314" coordorigin="8381,648" coordsize="2,314">
              <v:shape style="position:absolute;left:8381;top:648;width:2;height:314" coordorigin="8381,648" coordsize="0,314" path="m8381,648l8381,961e" filled="false" stroked="true" strokeweight=".48pt" strokecolor="#000000">
                <v:path arrowok="t"/>
              </v:shape>
            </v:group>
            <v:group style="position:absolute;left:26;top:971;width:2;height:312" coordorigin="26,971" coordsize="2,312">
              <v:shape style="position:absolute;left:26;top:971;width:2;height:312" coordorigin="26,971" coordsize="0,312" path="m26,971l26,1283e" filled="false" stroked="true" strokeweight="1.140pt" strokecolor="#dcdcdc">
                <v:path arrowok="t"/>
              </v:shape>
            </v:group>
            <v:group style="position:absolute;left:1720;top:971;width:2;height:312" coordorigin="1720,971" coordsize="2,312">
              <v:shape style="position:absolute;left:1720;top:971;width:2;height:312" coordorigin="1720,971" coordsize="0,312" path="m1720,971l1720,1283e" filled="false" stroked="true" strokeweight="1.2pt" strokecolor="#dcdcdc">
                <v:path arrowok="t"/>
              </v:shape>
            </v:group>
            <v:group style="position:absolute;left:37;top:971;width:1671;height:312" coordorigin="37,971" coordsize="1671,312">
              <v:shape style="position:absolute;left:37;top:971;width:1671;height:312" coordorigin="37,971" coordsize="1671,312" path="m37,1283l1708,1283,1708,971,37,971,37,1283xe" filled="true" fillcolor="#dcdcdc" stroked="false">
                <v:path arrowok="t"/>
                <v:fill type="solid"/>
              </v:shape>
            </v:group>
            <v:group style="position:absolute;left:5;top:966;width:8381;height:2" coordorigin="5,966" coordsize="8381,2">
              <v:shape style="position:absolute;left:5;top:966;width:8381;height:2" coordorigin="5,966" coordsize="8381,0" path="m5,966l8386,966e" filled="false" stroked="true" strokeweight=".48pt" strokecolor="#000000">
                <v:path arrowok="t"/>
              </v:shape>
            </v:group>
            <v:group style="position:absolute;left:10;top:971;width:2;height:312" coordorigin="10,971" coordsize="2,312">
              <v:shape style="position:absolute;left:10;top:971;width:2;height:312" coordorigin="10,971" coordsize="0,312" path="m10,971l10,1283e" filled="false" stroked="true" strokeweight=".48pt" strokecolor="#000000">
                <v:path arrowok="t"/>
              </v:shape>
            </v:group>
            <v:group style="position:absolute;left:1736;top:971;width:2;height:312" coordorigin="1736,971" coordsize="2,312">
              <v:shape style="position:absolute;left:1736;top:971;width:2;height:312" coordorigin="1736,971" coordsize="0,312" path="m1736,971l1736,1283e" filled="false" stroked="true" strokeweight=".48pt" strokecolor="#000000">
                <v:path arrowok="t"/>
              </v:shape>
            </v:group>
            <v:group style="position:absolute;left:2843;top:971;width:2;height:312" coordorigin="2843,971" coordsize="2,312">
              <v:shape style="position:absolute;left:2843;top:971;width:2;height:312" coordorigin="2843,971" coordsize="0,312" path="m2843,971l2843,1283e" filled="false" stroked="true" strokeweight=".48pt" strokecolor="#000000">
                <v:path arrowok="t"/>
              </v:shape>
            </v:group>
            <v:group style="position:absolute;left:3950;top:971;width:2;height:312" coordorigin="3950,971" coordsize="2,312">
              <v:shape style="position:absolute;left:3950;top:971;width:2;height:312" coordorigin="3950,971" coordsize="0,312" path="m3950,971l3950,1283e" filled="false" stroked="true" strokeweight=".48pt" strokecolor="#000000">
                <v:path arrowok="t"/>
              </v:shape>
            </v:group>
            <v:group style="position:absolute;left:5058;top:971;width:2;height:312" coordorigin="5058,971" coordsize="2,312">
              <v:shape style="position:absolute;left:5058;top:971;width:2;height:312" coordorigin="5058,971" coordsize="0,312" path="m5058,971l5058,1283e" filled="false" stroked="true" strokeweight=".48pt" strokecolor="#000000">
                <v:path arrowok="t"/>
              </v:shape>
            </v:group>
            <v:group style="position:absolute;left:6166;top:971;width:2;height:312" coordorigin="6166,971" coordsize="2,312">
              <v:shape style="position:absolute;left:6166;top:971;width:2;height:312" coordorigin="6166,971" coordsize="0,312" path="m6166,971l6166,1283e" filled="false" stroked="true" strokeweight=".48pt" strokecolor="#000000">
                <v:path arrowok="t"/>
              </v:shape>
            </v:group>
            <v:group style="position:absolute;left:7272;top:971;width:2;height:312" coordorigin="7272,971" coordsize="2,312">
              <v:shape style="position:absolute;left:7272;top:971;width:2;height:312" coordorigin="7272,971" coordsize="0,312" path="m7272,971l7272,1283e" filled="false" stroked="true" strokeweight=".48pt" strokecolor="#000000">
                <v:path arrowok="t"/>
              </v:shape>
            </v:group>
            <v:group style="position:absolute;left:8381;top:971;width:2;height:312" coordorigin="8381,971" coordsize="2,312">
              <v:shape style="position:absolute;left:8381;top:971;width:2;height:312" coordorigin="8381,971" coordsize="0,312" path="m8381,971l8381,1283e" filled="false" stroked="true" strokeweight=".48pt" strokecolor="#000000">
                <v:path arrowok="t"/>
              </v:shape>
            </v:group>
            <v:group style="position:absolute;left:26;top:1292;width:2;height:312" coordorigin="26,1292" coordsize="2,312">
              <v:shape style="position:absolute;left:26;top:1292;width:2;height:312" coordorigin="26,1292" coordsize="0,312" path="m26,1292l26,1604e" filled="false" stroked="true" strokeweight="1.140pt" strokecolor="#dcdcdc">
                <v:path arrowok="t"/>
              </v:shape>
            </v:group>
            <v:group style="position:absolute;left:1720;top:1292;width:2;height:312" coordorigin="1720,1292" coordsize="2,312">
              <v:shape style="position:absolute;left:1720;top:1292;width:2;height:312" coordorigin="1720,1292" coordsize="0,312" path="m1720,1292l1720,1604e" filled="false" stroked="true" strokeweight="1.2pt" strokecolor="#dcdcdc">
                <v:path arrowok="t"/>
              </v:shape>
            </v:group>
            <v:group style="position:absolute;left:37;top:1292;width:1671;height:312" coordorigin="37,1292" coordsize="1671,312">
              <v:shape style="position:absolute;left:37;top:1292;width:1671;height:312" coordorigin="37,1292" coordsize="1671,312" path="m37,1604l1708,1604,1708,1292,37,1292,37,1604xe" filled="true" fillcolor="#dcdcdc" stroked="false">
                <v:path arrowok="t"/>
                <v:fill type="solid"/>
              </v:shape>
            </v:group>
            <v:group style="position:absolute;left:5;top:1288;width:8381;height:2" coordorigin="5,1288" coordsize="8381,2">
              <v:shape style="position:absolute;left:5;top:1288;width:8381;height:2" coordorigin="5,1288" coordsize="8381,0" path="m5,1288l8386,1288e" filled="false" stroked="true" strokeweight=".48pt" strokecolor="#000000">
                <v:path arrowok="t"/>
              </v:shape>
            </v:group>
            <v:group style="position:absolute;left:10;top:1292;width:2;height:312" coordorigin="10,1292" coordsize="2,312">
              <v:shape style="position:absolute;left:10;top:1292;width:2;height:312" coordorigin="10,1292" coordsize="0,312" path="m10,1292l10,1604e" filled="false" stroked="true" strokeweight=".48pt" strokecolor="#000000">
                <v:path arrowok="t"/>
              </v:shape>
            </v:group>
            <v:group style="position:absolute;left:1736;top:1292;width:2;height:312" coordorigin="1736,1292" coordsize="2,312">
              <v:shape style="position:absolute;left:1736;top:1292;width:2;height:312" coordorigin="1736,1292" coordsize="0,312" path="m1736,1292l1736,1604e" filled="false" stroked="true" strokeweight=".48pt" strokecolor="#000000">
                <v:path arrowok="t"/>
              </v:shape>
            </v:group>
            <v:group style="position:absolute;left:2843;top:1292;width:2;height:312" coordorigin="2843,1292" coordsize="2,312">
              <v:shape style="position:absolute;left:2843;top:1292;width:2;height:312" coordorigin="2843,1292" coordsize="0,312" path="m2843,1292l2843,1604e" filled="false" stroked="true" strokeweight=".48pt" strokecolor="#000000">
                <v:path arrowok="t"/>
              </v:shape>
            </v:group>
            <v:group style="position:absolute;left:3950;top:1292;width:2;height:312" coordorigin="3950,1292" coordsize="2,312">
              <v:shape style="position:absolute;left:3950;top:1292;width:2;height:312" coordorigin="3950,1292" coordsize="0,312" path="m3950,1292l3950,1604e" filled="false" stroked="true" strokeweight=".48pt" strokecolor="#000000">
                <v:path arrowok="t"/>
              </v:shape>
            </v:group>
            <v:group style="position:absolute;left:5058;top:1292;width:2;height:312" coordorigin="5058,1292" coordsize="2,312">
              <v:shape style="position:absolute;left:5058;top:1292;width:2;height:312" coordorigin="5058,1292" coordsize="0,312" path="m5058,1292l5058,1604e" filled="false" stroked="true" strokeweight=".48pt" strokecolor="#000000">
                <v:path arrowok="t"/>
              </v:shape>
            </v:group>
            <v:group style="position:absolute;left:6166;top:1292;width:2;height:312" coordorigin="6166,1292" coordsize="2,312">
              <v:shape style="position:absolute;left:6166;top:1292;width:2;height:312" coordorigin="6166,1292" coordsize="0,312" path="m6166,1292l6166,1604e" filled="false" stroked="true" strokeweight=".48pt" strokecolor="#000000">
                <v:path arrowok="t"/>
              </v:shape>
            </v:group>
            <v:group style="position:absolute;left:7272;top:1292;width:2;height:312" coordorigin="7272,1292" coordsize="2,312">
              <v:shape style="position:absolute;left:7272;top:1292;width:2;height:312" coordorigin="7272,1292" coordsize="0,312" path="m7272,1292l7272,1604e" filled="false" stroked="true" strokeweight=".48pt" strokecolor="#000000">
                <v:path arrowok="t"/>
              </v:shape>
            </v:group>
            <v:group style="position:absolute;left:8381;top:1292;width:2;height:312" coordorigin="8381,1292" coordsize="2,312">
              <v:shape style="position:absolute;left:8381;top:1292;width:2;height:312" coordorigin="8381,1292" coordsize="0,312" path="m8381,1292l8381,1604e" filled="false" stroked="true" strokeweight=".48pt" strokecolor="#000000">
                <v:path arrowok="t"/>
              </v:shape>
            </v:group>
            <v:group style="position:absolute;left:26;top:1615;width:2;height:936" coordorigin="26,1615" coordsize="2,936">
              <v:shape style="position:absolute;left:26;top:1615;width:2;height:936" coordorigin="26,1615" coordsize="0,936" path="m26,1615l26,2551e" filled="false" stroked="true" strokeweight="1.140pt" strokecolor="#dcdcdc">
                <v:path arrowok="t"/>
              </v:shape>
            </v:group>
            <v:group style="position:absolute;left:1720;top:1615;width:2;height:935" coordorigin="1720,1615" coordsize="2,935">
              <v:shape style="position:absolute;left:1720;top:1615;width:2;height:935" coordorigin="1720,1615" coordsize="0,935" path="m1720,1615l1720,2550e" filled="false" stroked="true" strokeweight="1.2pt" strokecolor="#dcdcdc">
                <v:path arrowok="t"/>
              </v:shape>
            </v:group>
            <v:group style="position:absolute;left:37;top:1614;width:1671;height:312" coordorigin="37,1614" coordsize="1671,312">
              <v:shape style="position:absolute;left:37;top:1614;width:1671;height:312" coordorigin="37,1614" coordsize="1671,312" path="m37,1926l1708,1926,1708,1614,37,1614,37,1926xe" filled="true" fillcolor="#dcdcdc" stroked="false">
                <v:path arrowok="t"/>
                <v:fill type="solid"/>
              </v:shape>
            </v:group>
            <v:group style="position:absolute;left:37;top:1926;width:1671;height:312" coordorigin="37,1926" coordsize="1671,312">
              <v:shape style="position:absolute;left:37;top:1926;width:1671;height:312" coordorigin="37,1926" coordsize="1671,312" path="m37,2238l1708,2238,1708,1926,37,1926,37,2238xe" filled="true" fillcolor="#dcdcdc" stroked="false">
                <v:path arrowok="t"/>
                <v:fill type="solid"/>
              </v:shape>
            </v:group>
            <v:group style="position:absolute;left:37;top:2238;width:1671;height:312" coordorigin="37,2238" coordsize="1671,312">
              <v:shape style="position:absolute;left:37;top:2238;width:1671;height:312" coordorigin="37,2238" coordsize="1671,312" path="m37,2550l1708,2550,1708,2238,37,2238,37,2550xe" filled="true" fillcolor="#dcdcdc" stroked="false">
                <v:path arrowok="t"/>
                <v:fill type="solid"/>
              </v:shape>
            </v:group>
            <v:group style="position:absolute;left:5;top:1609;width:8381;height:2" coordorigin="5,1609" coordsize="8381,2">
              <v:shape style="position:absolute;left:5;top:1609;width:8381;height:2" coordorigin="5,1609" coordsize="8381,0" path="m5,1609l8386,1609e" filled="false" stroked="true" strokeweight=".48pt" strokecolor="#000000">
                <v:path arrowok="t"/>
              </v:shape>
            </v:group>
            <v:group style="position:absolute;left:10;top:1614;width:2;height:938" coordorigin="10,1614" coordsize="2,938">
              <v:shape style="position:absolute;left:10;top:1614;width:2;height:938" coordorigin="10,1614" coordsize="0,938" path="m10,1614l10,2551e" filled="false" stroked="true" strokeweight=".48pt" strokecolor="#000000">
                <v:path arrowok="t"/>
              </v:shape>
            </v:group>
            <v:group style="position:absolute;left:1736;top:1614;width:2;height:938" coordorigin="1736,1614" coordsize="2,938">
              <v:shape style="position:absolute;left:1736;top:1614;width:2;height:938" coordorigin="1736,1614" coordsize="0,938" path="m1736,1614l1736,2551e" filled="false" stroked="true" strokeweight=".48pt" strokecolor="#000000">
                <v:path arrowok="t"/>
              </v:shape>
            </v:group>
            <v:group style="position:absolute;left:2843;top:1614;width:2;height:938" coordorigin="2843,1614" coordsize="2,938">
              <v:shape style="position:absolute;left:2843;top:1614;width:2;height:938" coordorigin="2843,1614" coordsize="0,938" path="m2843,1614l2843,2551e" filled="false" stroked="true" strokeweight=".48pt" strokecolor="#000000">
                <v:path arrowok="t"/>
              </v:shape>
            </v:group>
            <v:group style="position:absolute;left:3950;top:1614;width:2;height:938" coordorigin="3950,1614" coordsize="2,938">
              <v:shape style="position:absolute;left:3950;top:1614;width:2;height:938" coordorigin="3950,1614" coordsize="0,938" path="m3950,1614l3950,2551e" filled="false" stroked="true" strokeweight=".48pt" strokecolor="#000000">
                <v:path arrowok="t"/>
              </v:shape>
            </v:group>
            <v:group style="position:absolute;left:5058;top:1614;width:2;height:938" coordorigin="5058,1614" coordsize="2,938">
              <v:shape style="position:absolute;left:5058;top:1614;width:2;height:938" coordorigin="5058,1614" coordsize="0,938" path="m5058,1614l5058,2551e" filled="false" stroked="true" strokeweight=".48pt" strokecolor="#000000">
                <v:path arrowok="t"/>
              </v:shape>
            </v:group>
            <v:group style="position:absolute;left:6166;top:1614;width:2;height:938" coordorigin="6166,1614" coordsize="2,938">
              <v:shape style="position:absolute;left:6166;top:1614;width:2;height:938" coordorigin="6166,1614" coordsize="0,938" path="m6166,1614l6166,2551e" filled="false" stroked="true" strokeweight=".48pt" strokecolor="#000000">
                <v:path arrowok="t"/>
              </v:shape>
            </v:group>
            <v:group style="position:absolute;left:7272;top:1614;width:2;height:938" coordorigin="7272,1614" coordsize="2,938">
              <v:shape style="position:absolute;left:7272;top:1614;width:2;height:938" coordorigin="7272,1614" coordsize="0,938" path="m7272,1614l7272,2551e" filled="false" stroked="true" strokeweight=".48pt" strokecolor="#000000">
                <v:path arrowok="t"/>
              </v:shape>
            </v:group>
            <v:group style="position:absolute;left:8381;top:1614;width:2;height:938" coordorigin="8381,1614" coordsize="2,938">
              <v:shape style="position:absolute;left:8381;top:1614;width:2;height:938" coordorigin="8381,1614" coordsize="0,938" path="m8381,1614l8381,2551e" filled="false" stroked="true" strokeweight=".48pt" strokecolor="#000000">
                <v:path arrowok="t"/>
              </v:shape>
            </v:group>
            <v:group style="position:absolute;left:26;top:2561;width:2;height:624" coordorigin="26,2561" coordsize="2,624">
              <v:shape style="position:absolute;left:26;top:2561;width:2;height:624" coordorigin="26,2561" coordsize="0,624" path="m26,2561l26,3185e" filled="false" stroked="true" strokeweight="1.140pt" strokecolor="#dcdcdc">
                <v:path arrowok="t"/>
              </v:shape>
            </v:group>
            <v:group style="position:absolute;left:1720;top:2561;width:2;height:624" coordorigin="1720,2561" coordsize="2,624">
              <v:shape style="position:absolute;left:1720;top:2561;width:2;height:624" coordorigin="1720,2561" coordsize="0,624" path="m1720,2561l1720,3185e" filled="false" stroked="true" strokeweight="1.2pt" strokecolor="#dcdcdc">
                <v:path arrowok="t"/>
              </v:shape>
            </v:group>
            <v:group style="position:absolute;left:37;top:2561;width:1671;height:312" coordorigin="37,2561" coordsize="1671,312">
              <v:shape style="position:absolute;left:37;top:2561;width:1671;height:312" coordorigin="37,2561" coordsize="1671,312" path="m37,2873l1708,2873,1708,2561,37,2561,37,2873xe" filled="true" fillcolor="#dcdcdc" stroked="false">
                <v:path arrowok="t"/>
                <v:fill type="solid"/>
              </v:shape>
            </v:group>
            <v:group style="position:absolute;left:37;top:2873;width:1671;height:312" coordorigin="37,2873" coordsize="1671,312">
              <v:shape style="position:absolute;left:37;top:2873;width:1671;height:312" coordorigin="37,2873" coordsize="1671,312" path="m37,3185l1708,3185,1708,2873,37,2873,37,3185xe" filled="true" fillcolor="#dcdcdc" stroked="false">
                <v:path arrowok="t"/>
                <v:fill type="solid"/>
              </v:shape>
            </v:group>
            <v:group style="position:absolute;left:5;top:2556;width:8381;height:2" coordorigin="5,2556" coordsize="8381,2">
              <v:shape style="position:absolute;left:5;top:2556;width:8381;height:2" coordorigin="5,2556" coordsize="8381,0" path="m5,2556l8386,2556e" filled="false" stroked="true" strokeweight=".48pt" strokecolor="#000000">
                <v:path arrowok="t"/>
              </v:shape>
            </v:group>
            <v:group style="position:absolute;left:10;top:2561;width:2;height:624" coordorigin="10,2561" coordsize="2,624">
              <v:shape style="position:absolute;left:10;top:2561;width:2;height:624" coordorigin="10,2561" coordsize="0,624" path="m10,2561l10,3185e" filled="false" stroked="true" strokeweight=".48pt" strokecolor="#000000">
                <v:path arrowok="t"/>
              </v:shape>
            </v:group>
            <v:group style="position:absolute;left:1736;top:2561;width:2;height:624" coordorigin="1736,2561" coordsize="2,624">
              <v:shape style="position:absolute;left:1736;top:2561;width:2;height:624" coordorigin="1736,2561" coordsize="0,624" path="m1736,2561l1736,3185e" filled="false" stroked="true" strokeweight=".48pt" strokecolor="#000000">
                <v:path arrowok="t"/>
              </v:shape>
            </v:group>
            <v:group style="position:absolute;left:2843;top:2561;width:2;height:624" coordorigin="2843,2561" coordsize="2,624">
              <v:shape style="position:absolute;left:2843;top:2561;width:2;height:624" coordorigin="2843,2561" coordsize="0,624" path="m2843,2561l2843,3185e" filled="false" stroked="true" strokeweight=".48pt" strokecolor="#000000">
                <v:path arrowok="t"/>
              </v:shape>
            </v:group>
            <v:group style="position:absolute;left:3950;top:2561;width:2;height:624" coordorigin="3950,2561" coordsize="2,624">
              <v:shape style="position:absolute;left:3950;top:2561;width:2;height:624" coordorigin="3950,2561" coordsize="0,624" path="m3950,2561l3950,3185e" filled="false" stroked="true" strokeweight=".48pt" strokecolor="#000000">
                <v:path arrowok="t"/>
              </v:shape>
            </v:group>
            <v:group style="position:absolute;left:5058;top:2561;width:2;height:624" coordorigin="5058,2561" coordsize="2,624">
              <v:shape style="position:absolute;left:5058;top:2561;width:2;height:624" coordorigin="5058,2561" coordsize="0,624" path="m5058,2561l5058,3185e" filled="false" stroked="true" strokeweight=".48pt" strokecolor="#000000">
                <v:path arrowok="t"/>
              </v:shape>
            </v:group>
            <v:group style="position:absolute;left:6166;top:2561;width:2;height:624" coordorigin="6166,2561" coordsize="2,624">
              <v:shape style="position:absolute;left:6166;top:2561;width:2;height:624" coordorigin="6166,2561" coordsize="0,624" path="m6166,2561l6166,3185e" filled="false" stroked="true" strokeweight=".48pt" strokecolor="#000000">
                <v:path arrowok="t"/>
              </v:shape>
            </v:group>
            <v:group style="position:absolute;left:7272;top:2561;width:2;height:624" coordorigin="7272,2561" coordsize="2,624">
              <v:shape style="position:absolute;left:7272;top:2561;width:2;height:624" coordorigin="7272,2561" coordsize="0,624" path="m7272,2561l7272,3185e" filled="false" stroked="true" strokeweight=".48pt" strokecolor="#000000">
                <v:path arrowok="t"/>
              </v:shape>
            </v:group>
            <v:group style="position:absolute;left:8381;top:2561;width:2;height:624" coordorigin="8381,2561" coordsize="2,624">
              <v:shape style="position:absolute;left:8381;top:2561;width:2;height:624" coordorigin="8381,2561" coordsize="0,624" path="m8381,2561l8381,3185e" filled="false" stroked="true" strokeweight=".48pt" strokecolor="#000000">
                <v:path arrowok="t"/>
              </v:shape>
            </v:group>
            <v:group style="position:absolute;left:26;top:3194;width:2;height:936" coordorigin="26,3194" coordsize="2,936">
              <v:shape style="position:absolute;left:26;top:3194;width:2;height:936" coordorigin="26,3194" coordsize="0,936" path="m26,3194l26,4130e" filled="false" stroked="true" strokeweight="1.140pt" strokecolor="#dcdcdc">
                <v:path arrowok="t"/>
              </v:shape>
            </v:group>
            <v:group style="position:absolute;left:1720;top:3194;width:2;height:936" coordorigin="1720,3194" coordsize="2,936">
              <v:shape style="position:absolute;left:1720;top:3194;width:2;height:936" coordorigin="1720,3194" coordsize="0,936" path="m1720,3194l1720,4130e" filled="false" stroked="true" strokeweight="1.2pt" strokecolor="#dcdcdc">
                <v:path arrowok="t"/>
              </v:shape>
            </v:group>
            <v:group style="position:absolute;left:37;top:3194;width:1671;height:312" coordorigin="37,3194" coordsize="1671,312">
              <v:shape style="position:absolute;left:37;top:3194;width:1671;height:312" coordorigin="37,3194" coordsize="1671,312" path="m37,3506l1708,3506,1708,3194,37,3194,37,3506xe" filled="true" fillcolor="#dcdcdc" stroked="false">
                <v:path arrowok="t"/>
                <v:fill type="solid"/>
              </v:shape>
            </v:group>
            <v:group style="position:absolute;left:37;top:3506;width:1671;height:312" coordorigin="37,3506" coordsize="1671,312">
              <v:shape style="position:absolute;left:37;top:3506;width:1671;height:312" coordorigin="37,3506" coordsize="1671,312" path="m37,3818l1708,3818,1708,3506,37,3506,37,3818xe" filled="true" fillcolor="#dcdcdc" stroked="false">
                <v:path arrowok="t"/>
                <v:fill type="solid"/>
              </v:shape>
            </v:group>
            <v:group style="position:absolute;left:37;top:3818;width:1671;height:312" coordorigin="37,3818" coordsize="1671,312">
              <v:shape style="position:absolute;left:37;top:3818;width:1671;height:312" coordorigin="37,3818" coordsize="1671,312" path="m37,4130l1708,4130,1708,3818,37,3818,37,4130xe" filled="true" fillcolor="#dcdcdc" stroked="false">
                <v:path arrowok="t"/>
                <v:fill type="solid"/>
              </v:shape>
            </v:group>
            <v:group style="position:absolute;left:5;top:3190;width:8381;height:2" coordorigin="5,3190" coordsize="8381,2">
              <v:shape style="position:absolute;left:5;top:3190;width:8381;height:2" coordorigin="5,3190" coordsize="8381,0" path="m5,3190l8386,3190e" filled="false" stroked="true" strokeweight=".48pt" strokecolor="#000000">
                <v:path arrowok="t"/>
              </v:shape>
            </v:group>
            <v:group style="position:absolute;left:10;top:3194;width:2;height:936" coordorigin="10,3194" coordsize="2,936">
              <v:shape style="position:absolute;left:10;top:3194;width:2;height:936" coordorigin="10,3194" coordsize="0,936" path="m10,3194l10,4130e" filled="false" stroked="true" strokeweight=".48pt" strokecolor="#000000">
                <v:path arrowok="t"/>
              </v:shape>
            </v:group>
            <v:group style="position:absolute;left:1736;top:3194;width:2;height:936" coordorigin="1736,3194" coordsize="2,936">
              <v:shape style="position:absolute;left:1736;top:3194;width:2;height:936" coordorigin="1736,3194" coordsize="0,936" path="m1736,3194l1736,4130e" filled="false" stroked="true" strokeweight=".48pt" strokecolor="#000000">
                <v:path arrowok="t"/>
              </v:shape>
            </v:group>
            <v:group style="position:absolute;left:2843;top:3194;width:2;height:936" coordorigin="2843,3194" coordsize="2,936">
              <v:shape style="position:absolute;left:2843;top:3194;width:2;height:936" coordorigin="2843,3194" coordsize="0,936" path="m2843,3194l2843,4130e" filled="false" stroked="true" strokeweight=".48pt" strokecolor="#000000">
                <v:path arrowok="t"/>
              </v:shape>
            </v:group>
            <v:group style="position:absolute;left:3950;top:3194;width:2;height:936" coordorigin="3950,3194" coordsize="2,936">
              <v:shape style="position:absolute;left:3950;top:3194;width:2;height:936" coordorigin="3950,3194" coordsize="0,936" path="m3950,3194l3950,4130e" filled="false" stroked="true" strokeweight=".48pt" strokecolor="#000000">
                <v:path arrowok="t"/>
              </v:shape>
            </v:group>
            <v:group style="position:absolute;left:5058;top:3194;width:2;height:936" coordorigin="5058,3194" coordsize="2,936">
              <v:shape style="position:absolute;left:5058;top:3194;width:2;height:936" coordorigin="5058,3194" coordsize="0,936" path="m5058,3194l5058,4130e" filled="false" stroked="true" strokeweight=".48pt" strokecolor="#000000">
                <v:path arrowok="t"/>
              </v:shape>
            </v:group>
            <v:group style="position:absolute;left:6166;top:3194;width:2;height:936" coordorigin="6166,3194" coordsize="2,936">
              <v:shape style="position:absolute;left:6166;top:3194;width:2;height:936" coordorigin="6166,3194" coordsize="0,936" path="m6166,3194l6166,4130e" filled="false" stroked="true" strokeweight=".48pt" strokecolor="#000000">
                <v:path arrowok="t"/>
              </v:shape>
            </v:group>
            <v:group style="position:absolute;left:7272;top:3194;width:2;height:936" coordorigin="7272,3194" coordsize="2,936">
              <v:shape style="position:absolute;left:7272;top:3194;width:2;height:936" coordorigin="7272,3194" coordsize="0,936" path="m7272,3194l7272,4130e" filled="false" stroked="true" strokeweight=".48pt" strokecolor="#000000">
                <v:path arrowok="t"/>
              </v:shape>
            </v:group>
            <v:group style="position:absolute;left:8381;top:3194;width:2;height:936" coordorigin="8381,3194" coordsize="2,936">
              <v:shape style="position:absolute;left:8381;top:3194;width:2;height:936" coordorigin="8381,3194" coordsize="0,936" path="m8381,3194l8381,4130e" filled="false" stroked="true" strokeweight=".48pt" strokecolor="#000000">
                <v:path arrowok="t"/>
              </v:shape>
            </v:group>
            <v:group style="position:absolute;left:26;top:4141;width:2;height:624" coordorigin="26,4141" coordsize="2,624">
              <v:shape style="position:absolute;left:26;top:4141;width:2;height:624" coordorigin="26,4141" coordsize="0,624" path="m26,4141l26,4765e" filled="false" stroked="true" strokeweight="1.140pt" strokecolor="#dcdcdc">
                <v:path arrowok="t"/>
              </v:shape>
            </v:group>
            <v:group style="position:absolute;left:1720;top:4141;width:2;height:623" coordorigin="1720,4141" coordsize="2,623">
              <v:shape style="position:absolute;left:1720;top:4141;width:2;height:623" coordorigin="1720,4141" coordsize="0,623" path="m1720,4141l1720,4764e" filled="false" stroked="true" strokeweight="1.2pt" strokecolor="#dcdcdc">
                <v:path arrowok="t"/>
              </v:shape>
            </v:group>
            <v:group style="position:absolute;left:37;top:4140;width:1671;height:312" coordorigin="37,4140" coordsize="1671,312">
              <v:shape style="position:absolute;left:37;top:4140;width:1671;height:312" coordorigin="37,4140" coordsize="1671,312" path="m37,4452l1708,4452,1708,4140,37,4140,37,4452xe" filled="true" fillcolor="#dcdcdc" stroked="false">
                <v:path arrowok="t"/>
                <v:fill type="solid"/>
              </v:shape>
            </v:group>
            <v:group style="position:absolute;left:37;top:4452;width:1671;height:312" coordorigin="37,4452" coordsize="1671,312">
              <v:shape style="position:absolute;left:37;top:4452;width:1671;height:312" coordorigin="37,4452" coordsize="1671,312" path="m37,4764l1708,4764,1708,4452,37,4452,37,4764xe" filled="true" fillcolor="#dcdcdc" stroked="false">
                <v:path arrowok="t"/>
                <v:fill type="solid"/>
              </v:shape>
            </v:group>
            <v:group style="position:absolute;left:5;top:4135;width:8381;height:2" coordorigin="5,4135" coordsize="8381,2">
              <v:shape style="position:absolute;left:5;top:4135;width:8381;height:2" coordorigin="5,4135" coordsize="8381,0" path="m5,4135l8386,4135e" filled="false" stroked="true" strokeweight=".48pt" strokecolor="#000000">
                <v:path arrowok="t"/>
              </v:shape>
            </v:group>
            <v:group style="position:absolute;left:10;top:4140;width:2;height:626" coordorigin="10,4140" coordsize="2,626">
              <v:shape style="position:absolute;left:10;top:4140;width:2;height:626" coordorigin="10,4140" coordsize="0,626" path="m10,4140l10,4765e" filled="false" stroked="true" strokeweight=".48pt" strokecolor="#000000">
                <v:path arrowok="t"/>
              </v:shape>
            </v:group>
            <v:group style="position:absolute;left:1736;top:4140;width:2;height:626" coordorigin="1736,4140" coordsize="2,626">
              <v:shape style="position:absolute;left:1736;top:4140;width:2;height:626" coordorigin="1736,4140" coordsize="0,626" path="m1736,4140l1736,4765e" filled="false" stroked="true" strokeweight=".48pt" strokecolor="#000000">
                <v:path arrowok="t"/>
              </v:shape>
            </v:group>
            <v:group style="position:absolute;left:2843;top:4140;width:2;height:626" coordorigin="2843,4140" coordsize="2,626">
              <v:shape style="position:absolute;left:2843;top:4140;width:2;height:626" coordorigin="2843,4140" coordsize="0,626" path="m2843,4140l2843,4765e" filled="false" stroked="true" strokeweight=".48pt" strokecolor="#000000">
                <v:path arrowok="t"/>
              </v:shape>
            </v:group>
            <v:group style="position:absolute;left:3950;top:4140;width:2;height:626" coordorigin="3950,4140" coordsize="2,626">
              <v:shape style="position:absolute;left:3950;top:4140;width:2;height:626" coordorigin="3950,4140" coordsize="0,626" path="m3950,4140l3950,4765e" filled="false" stroked="true" strokeweight=".48pt" strokecolor="#000000">
                <v:path arrowok="t"/>
              </v:shape>
            </v:group>
            <v:group style="position:absolute;left:5058;top:4140;width:2;height:626" coordorigin="5058,4140" coordsize="2,626">
              <v:shape style="position:absolute;left:5058;top:4140;width:2;height:626" coordorigin="5058,4140" coordsize="0,626" path="m5058,4140l5058,4765e" filled="false" stroked="true" strokeweight=".48pt" strokecolor="#000000">
                <v:path arrowok="t"/>
              </v:shape>
            </v:group>
            <v:group style="position:absolute;left:6166;top:4140;width:2;height:626" coordorigin="6166,4140" coordsize="2,626">
              <v:shape style="position:absolute;left:6166;top:4140;width:2;height:626" coordorigin="6166,4140" coordsize="0,626" path="m6166,4140l6166,4765e" filled="false" stroked="true" strokeweight=".48pt" strokecolor="#000000">
                <v:path arrowok="t"/>
              </v:shape>
            </v:group>
            <v:group style="position:absolute;left:7272;top:4140;width:2;height:626" coordorigin="7272,4140" coordsize="2,626">
              <v:shape style="position:absolute;left:7272;top:4140;width:2;height:626" coordorigin="7272,4140" coordsize="0,626" path="m7272,4140l7272,4765e" filled="false" stroked="true" strokeweight=".48pt" strokecolor="#000000">
                <v:path arrowok="t"/>
              </v:shape>
            </v:group>
            <v:group style="position:absolute;left:8381;top:4140;width:2;height:626" coordorigin="8381,4140" coordsize="2,626">
              <v:shape style="position:absolute;left:8381;top:4140;width:2;height:626" coordorigin="8381,4140" coordsize="0,626" path="m8381,4140l8381,4765e" filled="false" stroked="true" strokeweight=".48pt" strokecolor="#000000">
                <v:path arrowok="t"/>
              </v:shape>
            </v:group>
            <v:group style="position:absolute;left:14;top:5399;width:1718;height:312" coordorigin="14,5399" coordsize="1718,312">
              <v:shape style="position:absolute;left:14;top:5399;width:1718;height:312" coordorigin="14,5399" coordsize="1718,312" path="m14,5711l1732,5711,1732,5399,14,5399,14,5711xe" filled="true" fillcolor="#dcdcdc" stroked="false">
                <v:path arrowok="t"/>
                <v:fill type="solid"/>
              </v:shape>
            </v:group>
            <v:group style="position:absolute;left:26;top:5087;width:2;height:312" coordorigin="26,5087" coordsize="2,312">
              <v:shape style="position:absolute;left:26;top:5087;width:2;height:312" coordorigin="26,5087" coordsize="0,312" path="m26,5087l26,5399e" filled="false" stroked="true" strokeweight="1.140pt" strokecolor="#dcdcdc">
                <v:path arrowok="t"/>
              </v:shape>
            </v:group>
            <v:group style="position:absolute;left:14;top:4775;width:1718;height:312" coordorigin="14,4775" coordsize="1718,312">
              <v:shape style="position:absolute;left:14;top:4775;width:1718;height:312" coordorigin="14,4775" coordsize="1718,312" path="m14,5087l1732,5087,1732,4775,14,4775,14,5087xe" filled="true" fillcolor="#dcdcdc" stroked="false">
                <v:path arrowok="t"/>
                <v:fill type="solid"/>
              </v:shape>
            </v:group>
            <v:group style="position:absolute;left:1720;top:5087;width:2;height:312" coordorigin="1720,5087" coordsize="2,312">
              <v:shape style="position:absolute;left:1720;top:5087;width:2;height:312" coordorigin="1720,5087" coordsize="0,312" path="m1720,5087l1720,5399e" filled="false" stroked="true" strokeweight="1.2pt" strokecolor="#dcdcdc">
                <v:path arrowok="t"/>
              </v:shape>
            </v:group>
            <v:group style="position:absolute;left:37;top:5087;width:1671;height:312" coordorigin="37,5087" coordsize="1671,312">
              <v:shape style="position:absolute;left:37;top:5087;width:1671;height:312" coordorigin="37,5087" coordsize="1671,312" path="m37,5399l1708,5399,1708,5087,37,5087,37,5399xe" filled="true" fillcolor="#dcdcdc" stroked="false">
                <v:path arrowok="t"/>
                <v:fill type="solid"/>
              </v:shape>
            </v:group>
            <v:group style="position:absolute;left:1741;top:5399;width:1097;height:312" coordorigin="1741,5399" coordsize="1097,312">
              <v:shape style="position:absolute;left:1741;top:5399;width:1097;height:312" coordorigin="1741,5399" coordsize="1097,312" path="m1741,5711l2838,5711,2838,5399,1741,5399,1741,5711xe" filled="true" fillcolor="#dcdcdc" stroked="false">
                <v:path arrowok="t"/>
                <v:fill type="solid"/>
              </v:shape>
            </v:group>
            <v:group style="position:absolute;left:1753;top:5087;width:2;height:312" coordorigin="1753,5087" coordsize="2,312">
              <v:shape style="position:absolute;left:1753;top:5087;width:2;height:312" coordorigin="1753,5087" coordsize="0,312" path="m1753,5087l1753,5399e" filled="false" stroked="true" strokeweight="1.140pt" strokecolor="#dcdcdc">
                <v:path arrowok="t"/>
              </v:shape>
            </v:group>
            <v:group style="position:absolute;left:1741;top:4775;width:1097;height:312" coordorigin="1741,4775" coordsize="1097,312">
              <v:shape style="position:absolute;left:1741;top:4775;width:1097;height:312" coordorigin="1741,4775" coordsize="1097,312" path="m1741,5087l2838,5087,2838,4775,1741,4775,1741,5087xe" filled="true" fillcolor="#dcdcdc" stroked="false">
                <v:path arrowok="t"/>
                <v:fill type="solid"/>
              </v:shape>
            </v:group>
            <v:group style="position:absolute;left:2826;top:5087;width:2;height:312" coordorigin="2826,5087" coordsize="2,312">
              <v:shape style="position:absolute;left:2826;top:5087;width:2;height:312" coordorigin="2826,5087" coordsize="0,312" path="m2826,5087l2826,5399e" filled="false" stroked="true" strokeweight="1.2pt" strokecolor="#dcdcdc">
                <v:path arrowok="t"/>
              </v:shape>
            </v:group>
            <v:group style="position:absolute;left:1764;top:5087;width:1050;height:312" coordorigin="1764,5087" coordsize="1050,312">
              <v:shape style="position:absolute;left:1764;top:5087;width:1050;height:312" coordorigin="1764,5087" coordsize="1050,312" path="m1764,5399l2814,5399,2814,5087,1764,5087,1764,5399xe" filled="true" fillcolor="#dcdcdc" stroked="false">
                <v:path arrowok="t"/>
                <v:fill type="solid"/>
              </v:shape>
            </v:group>
            <v:group style="position:absolute;left:2848;top:5399;width:2206;height:312" coordorigin="2848,5399" coordsize="2206,312">
              <v:shape style="position:absolute;left:2848;top:5399;width:2206;height:312" coordorigin="2848,5399" coordsize="2206,312" path="m2848,5711l5053,5711,5053,5399,2848,5399,2848,5711xe" filled="true" fillcolor="#dcdcdc" stroked="false">
                <v:path arrowok="t"/>
                <v:fill type="solid"/>
              </v:shape>
            </v:group>
            <v:group style="position:absolute;left:2860;top:5087;width:2;height:312" coordorigin="2860,5087" coordsize="2,312">
              <v:shape style="position:absolute;left:2860;top:5087;width:2;height:312" coordorigin="2860,5087" coordsize="0,312" path="m2860,5087l2860,5399e" filled="false" stroked="true" strokeweight="1.2pt" strokecolor="#dcdcdc">
                <v:path arrowok="t"/>
              </v:shape>
            </v:group>
            <v:group style="position:absolute;left:2848;top:4775;width:2206;height:312" coordorigin="2848,4775" coordsize="2206,312">
              <v:shape style="position:absolute;left:2848;top:4775;width:2206;height:312" coordorigin="2848,4775" coordsize="2206,312" path="m2848,5087l5053,5087,5053,4775,2848,4775,2848,5087xe" filled="true" fillcolor="#dcdcdc" stroked="false">
                <v:path arrowok="t"/>
                <v:fill type="solid"/>
              </v:shape>
            </v:group>
            <v:group style="position:absolute;left:5042;top:5087;width:2;height:312" coordorigin="5042,5087" coordsize="2,312">
              <v:shape style="position:absolute;left:5042;top:5087;width:2;height:312" coordorigin="5042,5087" coordsize="0,312" path="m5042,5087l5042,5399e" filled="false" stroked="true" strokeweight="1.140pt" strokecolor="#dcdcdc">
                <v:path arrowok="t"/>
              </v:shape>
            </v:group>
            <v:group style="position:absolute;left:2872;top:5087;width:2159;height:312" coordorigin="2872,5087" coordsize="2159,312">
              <v:shape style="position:absolute;left:2872;top:5087;width:2159;height:312" coordorigin="2872,5087" coordsize="2159,312" path="m2872,5399l5030,5399,5030,5087,2872,5087,2872,5399xe" filled="true" fillcolor="#dcdcdc" stroked="false">
                <v:path arrowok="t"/>
                <v:fill type="solid"/>
              </v:shape>
            </v:group>
            <v:group style="position:absolute;left:5075;top:4775;width:2;height:936" coordorigin="5075,4775" coordsize="2,936">
              <v:shape style="position:absolute;left:5075;top:4775;width:2;height:936" coordorigin="5075,4775" coordsize="0,936" path="m5075,4775l5075,5711e" filled="false" stroked="true" strokeweight="1.2pt" strokecolor="#dcdcdc">
                <v:path arrowok="t"/>
              </v:shape>
            </v:group>
            <v:group style="position:absolute;left:6149;top:4775;width:2;height:936" coordorigin="6149,4775" coordsize="2,936">
              <v:shape style="position:absolute;left:6149;top:4775;width:2;height:936" coordorigin="6149,4775" coordsize="0,936" path="m6149,4775l6149,5711e" filled="false" stroked="true" strokeweight="1.2pt" strokecolor="#dcdcdc">
                <v:path arrowok="t"/>
              </v:shape>
            </v:group>
            <v:group style="position:absolute;left:5087;top:4775;width:1050;height:312" coordorigin="5087,4775" coordsize="1050,312">
              <v:shape style="position:absolute;left:5087;top:4775;width:1050;height:312" coordorigin="5087,4775" coordsize="1050,312" path="m5087,5087l6137,5087,6137,4775,5087,4775,5087,5087xe" filled="true" fillcolor="#dcdcdc" stroked="false">
                <v:path arrowok="t"/>
                <v:fill type="solid"/>
              </v:shape>
            </v:group>
            <v:group style="position:absolute;left:5087;top:5087;width:1050;height:312" coordorigin="5087,5087" coordsize="1050,312">
              <v:shape style="position:absolute;left:5087;top:5087;width:1050;height:312" coordorigin="5087,5087" coordsize="1050,312" path="m5087,5399l6137,5399,6137,5087,5087,5087,5087,5399xe" filled="true" fillcolor="#dcdcdc" stroked="false">
                <v:path arrowok="t"/>
                <v:fill type="solid"/>
              </v:shape>
            </v:group>
            <v:group style="position:absolute;left:5087;top:5399;width:1050;height:312" coordorigin="5087,5399" coordsize="1050,312">
              <v:shape style="position:absolute;left:5087;top:5399;width:1050;height:312" coordorigin="5087,5399" coordsize="1050,312" path="m5087,5711l6137,5711,6137,5399,5087,5399,5087,5711xe" filled="true" fillcolor="#dcdcdc" stroked="false">
                <v:path arrowok="t"/>
                <v:fill type="solid"/>
              </v:shape>
            </v:group>
            <v:group style="position:absolute;left:6170;top:5399;width:2206;height:312" coordorigin="6170,5399" coordsize="2206,312">
              <v:shape style="position:absolute;left:6170;top:5399;width:2206;height:312" coordorigin="6170,5399" coordsize="2206,312" path="m6170,5711l8376,5711,8376,5399,6170,5399,6170,5711xe" filled="true" fillcolor="#dcdcdc" stroked="false">
                <v:path arrowok="t"/>
                <v:fill type="solid"/>
              </v:shape>
            </v:group>
            <v:group style="position:absolute;left:6182;top:5087;width:2;height:312" coordorigin="6182,5087" coordsize="2,312">
              <v:shape style="position:absolute;left:6182;top:5087;width:2;height:312" coordorigin="6182,5087" coordsize="0,312" path="m6182,5087l6182,5399e" filled="false" stroked="true" strokeweight="1.140pt" strokecolor="#dcdcdc">
                <v:path arrowok="t"/>
              </v:shape>
            </v:group>
            <v:group style="position:absolute;left:6170;top:4775;width:2206;height:312" coordorigin="6170,4775" coordsize="2206,312">
              <v:shape style="position:absolute;left:6170;top:4775;width:2206;height:312" coordorigin="6170,4775" coordsize="2206,312" path="m6170,5087l8376,5087,8376,4775,6170,4775,6170,5087xe" filled="true" fillcolor="#dcdcdc" stroked="false">
                <v:path arrowok="t"/>
                <v:fill type="solid"/>
              </v:shape>
            </v:group>
            <v:group style="position:absolute;left:8364;top:5087;width:2;height:312" coordorigin="8364,5087" coordsize="2,312">
              <v:shape style="position:absolute;left:8364;top:5087;width:2;height:312" coordorigin="8364,5087" coordsize="0,312" path="m8364,5087l8364,5399e" filled="false" stroked="true" strokeweight="1.2pt" strokecolor="#dcdcdc">
                <v:path arrowok="t"/>
              </v:shape>
            </v:group>
            <v:group style="position:absolute;left:6193;top:5087;width:2159;height:312" coordorigin="6193,5087" coordsize="2159,312">
              <v:shape style="position:absolute;left:6193;top:5087;width:2159;height:312" coordorigin="6193,5087" coordsize="2159,312" path="m6193,5399l8352,5399,8352,5087,6193,5087,6193,5399xe" filled="true" fillcolor="#dcdcdc" stroked="false">
                <v:path arrowok="t"/>
                <v:fill type="solid"/>
              </v:shape>
            </v:group>
            <v:group style="position:absolute;left:5;top:4770;width:8381;height:2" coordorigin="5,4770" coordsize="8381,2">
              <v:shape style="position:absolute;left:5;top:4770;width:8381;height:2" coordorigin="5,4770" coordsize="8381,0" path="m5,4770l8386,4770e" filled="false" stroked="true" strokeweight=".48pt" strokecolor="#000000">
                <v:path arrowok="t"/>
              </v:shape>
            </v:group>
            <v:group style="position:absolute;left:10;top:4775;width:2;height:936" coordorigin="10,4775" coordsize="2,936">
              <v:shape style="position:absolute;left:10;top:4775;width:2;height:936" coordorigin="10,4775" coordsize="0,936" path="m10,4775l10,5711e" filled="false" stroked="true" strokeweight=".48pt" strokecolor="#000000">
                <v:path arrowok="t"/>
              </v:shape>
            </v:group>
            <v:group style="position:absolute;left:1736;top:4775;width:2;height:936" coordorigin="1736,4775" coordsize="2,936">
              <v:shape style="position:absolute;left:1736;top:4775;width:2;height:936" coordorigin="1736,4775" coordsize="0,936" path="m1736,4775l1736,5711e" filled="false" stroked="true" strokeweight=".48pt" strokecolor="#000000">
                <v:path arrowok="t"/>
              </v:shape>
            </v:group>
            <v:group style="position:absolute;left:2843;top:4775;width:2;height:936" coordorigin="2843,4775" coordsize="2,936">
              <v:shape style="position:absolute;left:2843;top:4775;width:2;height:936" coordorigin="2843,4775" coordsize="0,936" path="m2843,4775l2843,5711e" filled="false" stroked="true" strokeweight=".48pt" strokecolor="#000000">
                <v:path arrowok="t"/>
              </v:shape>
            </v:group>
            <v:group style="position:absolute;left:5058;top:4775;width:2;height:936" coordorigin="5058,4775" coordsize="2,936">
              <v:shape style="position:absolute;left:5058;top:4775;width:2;height:936" coordorigin="5058,4775" coordsize="0,936" path="m5058,4775l5058,5711e" filled="false" stroked="true" strokeweight=".48pt" strokecolor="#000000">
                <v:path arrowok="t"/>
              </v:shape>
            </v:group>
            <v:group style="position:absolute;left:6166;top:4775;width:2;height:936" coordorigin="6166,4775" coordsize="2,936">
              <v:shape style="position:absolute;left:6166;top:4775;width:2;height:936" coordorigin="6166,4775" coordsize="0,936" path="m6166,4775l6166,5711e" filled="false" stroked="true" strokeweight=".48pt" strokecolor="#000000">
                <v:path arrowok="t"/>
              </v:shape>
            </v:group>
            <v:group style="position:absolute;left:8381;top:4775;width:2;height:936" coordorigin="8381,4775" coordsize="2,936">
              <v:shape style="position:absolute;left:8381;top:4775;width:2;height:936" coordorigin="8381,4775" coordsize="0,936" path="m8381,4775l8381,5711e" filled="false" stroked="true" strokeweight=".48pt" strokecolor="#000000">
                <v:path arrowok="t"/>
              </v:shape>
            </v:group>
            <v:group style="position:absolute;left:26;top:5720;width:2;height:312" coordorigin="26,5720" coordsize="2,312">
              <v:shape style="position:absolute;left:26;top:5720;width:2;height:312" coordorigin="26,5720" coordsize="0,312" path="m26,5720l26,6032e" filled="false" stroked="true" strokeweight="1.140pt" strokecolor="#dcdcdc">
                <v:path arrowok="t"/>
              </v:shape>
            </v:group>
            <v:group style="position:absolute;left:1720;top:5720;width:2;height:312" coordorigin="1720,5720" coordsize="2,312">
              <v:shape style="position:absolute;left:1720;top:5720;width:2;height:312" coordorigin="1720,5720" coordsize="0,312" path="m1720,5720l1720,6032e" filled="false" stroked="true" strokeweight="1.2pt" strokecolor="#dcdcdc">
                <v:path arrowok="t"/>
              </v:shape>
            </v:group>
            <v:group style="position:absolute;left:37;top:5720;width:1671;height:312" coordorigin="37,5720" coordsize="1671,312">
              <v:shape style="position:absolute;left:37;top:5720;width:1671;height:312" coordorigin="37,5720" coordsize="1671,312" path="m37,6032l1708,6032,1708,5720,37,5720,37,6032xe" filled="true" fillcolor="#dcdcdc" stroked="false">
                <v:path arrowok="t"/>
                <v:fill type="solid"/>
              </v:shape>
            </v:group>
            <v:group style="position:absolute;left:1753;top:5720;width:2;height:312" coordorigin="1753,5720" coordsize="2,312">
              <v:shape style="position:absolute;left:1753;top:5720;width:2;height:312" coordorigin="1753,5720" coordsize="0,312" path="m1753,5720l1753,6032e" filled="false" stroked="true" strokeweight="1.140pt" strokecolor="#dcdcdc">
                <v:path arrowok="t"/>
              </v:shape>
            </v:group>
            <v:group style="position:absolute;left:2826;top:5720;width:2;height:312" coordorigin="2826,5720" coordsize="2,312">
              <v:shape style="position:absolute;left:2826;top:5720;width:2;height:312" coordorigin="2826,5720" coordsize="0,312" path="m2826,5720l2826,6032e" filled="false" stroked="true" strokeweight="1.2pt" strokecolor="#dcdcdc">
                <v:path arrowok="t"/>
              </v:shape>
            </v:group>
            <v:group style="position:absolute;left:1764;top:5720;width:1050;height:312" coordorigin="1764,5720" coordsize="1050,312">
              <v:shape style="position:absolute;left:1764;top:5720;width:1050;height:312" coordorigin="1764,5720" coordsize="1050,312" path="m1764,6032l2814,6032,2814,5720,1764,5720,1764,6032xe" filled="true" fillcolor="#dcdcdc" stroked="false">
                <v:path arrowok="t"/>
                <v:fill type="solid"/>
              </v:shape>
            </v:group>
            <v:group style="position:absolute;left:2860;top:5720;width:2;height:312" coordorigin="2860,5720" coordsize="2,312">
              <v:shape style="position:absolute;left:2860;top:5720;width:2;height:312" coordorigin="2860,5720" coordsize="0,312" path="m2860,5720l2860,6032e" filled="false" stroked="true" strokeweight="1.2pt" strokecolor="#dcdcdc">
                <v:path arrowok="t"/>
              </v:shape>
            </v:group>
            <v:group style="position:absolute;left:3934;top:5720;width:2;height:312" coordorigin="3934,5720" coordsize="2,312">
              <v:shape style="position:absolute;left:3934;top:5720;width:2;height:312" coordorigin="3934,5720" coordsize="0,312" path="m3934,5720l3934,6032e" filled="false" stroked="true" strokeweight="1.2pt" strokecolor="#dcdcdc">
                <v:path arrowok="t"/>
              </v:shape>
            </v:group>
            <v:group style="position:absolute;left:2872;top:5720;width:1050;height:312" coordorigin="2872,5720" coordsize="1050,312">
              <v:shape style="position:absolute;left:2872;top:5720;width:1050;height:312" coordorigin="2872,5720" coordsize="1050,312" path="m2872,6032l3922,6032,3922,5720,2872,5720,2872,6032xe" filled="true" fillcolor="#dcdcdc" stroked="false">
                <v:path arrowok="t"/>
                <v:fill type="solid"/>
              </v:shape>
            </v:group>
            <v:group style="position:absolute;left:3967;top:5720;width:2;height:312" coordorigin="3967,5720" coordsize="2,312">
              <v:shape style="position:absolute;left:3967;top:5720;width:2;height:312" coordorigin="3967,5720" coordsize="0,312" path="m3967,5720l3967,6032e" filled="false" stroked="true" strokeweight="1.140pt" strokecolor="#dcdcdc">
                <v:path arrowok="t"/>
              </v:shape>
            </v:group>
            <v:group style="position:absolute;left:5041;top:5720;width:2;height:312" coordorigin="5041,5720" coordsize="2,312">
              <v:shape style="position:absolute;left:5041;top:5720;width:2;height:312" coordorigin="5041,5720" coordsize="0,312" path="m5041,5720l5041,6032e" filled="false" stroked="true" strokeweight="1.2pt" strokecolor="#dcdcdc">
                <v:path arrowok="t"/>
              </v:shape>
            </v:group>
            <v:group style="position:absolute;left:3978;top:5720;width:1052;height:312" coordorigin="3978,5720" coordsize="1052,312">
              <v:shape style="position:absolute;left:3978;top:5720;width:1052;height:312" coordorigin="3978,5720" coordsize="1052,312" path="m3978,6032l5029,6032,5029,5720,3978,5720,3978,6032xe" filled="true" fillcolor="#dcdcdc" stroked="false">
                <v:path arrowok="t"/>
                <v:fill type="solid"/>
              </v:shape>
            </v:group>
            <v:group style="position:absolute;left:5075;top:5720;width:2;height:312" coordorigin="5075,5720" coordsize="2,312">
              <v:shape style="position:absolute;left:5075;top:5720;width:2;height:312" coordorigin="5075,5720" coordsize="0,312" path="m5075,5720l5075,6032e" filled="false" stroked="true" strokeweight="1.2pt" strokecolor="#dcdcdc">
                <v:path arrowok="t"/>
              </v:shape>
            </v:group>
            <v:group style="position:absolute;left:6149;top:5720;width:2;height:312" coordorigin="6149,5720" coordsize="2,312">
              <v:shape style="position:absolute;left:6149;top:5720;width:2;height:312" coordorigin="6149,5720" coordsize="0,312" path="m6149,5720l6149,6032e" filled="false" stroked="true" strokeweight="1.2pt" strokecolor="#dcdcdc">
                <v:path arrowok="t"/>
              </v:shape>
            </v:group>
            <v:group style="position:absolute;left:5087;top:5720;width:1050;height:312" coordorigin="5087,5720" coordsize="1050,312">
              <v:shape style="position:absolute;left:5087;top:5720;width:1050;height:312" coordorigin="5087,5720" coordsize="1050,312" path="m5087,6032l6137,6032,6137,5720,5087,5720,5087,6032xe" filled="true" fillcolor="#dcdcdc" stroked="false">
                <v:path arrowok="t"/>
                <v:fill type="solid"/>
              </v:shape>
            </v:group>
            <v:group style="position:absolute;left:6182;top:5720;width:2;height:312" coordorigin="6182,5720" coordsize="2,312">
              <v:shape style="position:absolute;left:6182;top:5720;width:2;height:312" coordorigin="6182,5720" coordsize="0,312" path="m6182,5720l6182,6032e" filled="false" stroked="true" strokeweight="1.140pt" strokecolor="#dcdcdc">
                <v:path arrowok="t"/>
              </v:shape>
            </v:group>
            <v:group style="position:absolute;left:7255;top:5720;width:2;height:312" coordorigin="7255,5720" coordsize="2,312">
              <v:shape style="position:absolute;left:7255;top:5720;width:2;height:312" coordorigin="7255,5720" coordsize="0,312" path="m7255,5720l7255,6032e" filled="false" stroked="true" strokeweight="1.2pt" strokecolor="#dcdcdc">
                <v:path arrowok="t"/>
              </v:shape>
            </v:group>
            <v:group style="position:absolute;left:6193;top:5720;width:1050;height:312" coordorigin="6193,5720" coordsize="1050,312">
              <v:shape style="position:absolute;left:6193;top:5720;width:1050;height:312" coordorigin="6193,5720" coordsize="1050,312" path="m6193,6032l7243,6032,7243,5720,6193,5720,6193,6032xe" filled="true" fillcolor="#dcdcdc" stroked="false">
                <v:path arrowok="t"/>
                <v:fill type="solid"/>
              </v:shape>
            </v:group>
            <v:group style="position:absolute;left:7289;top:5720;width:2;height:312" coordorigin="7289,5720" coordsize="2,312">
              <v:shape style="position:absolute;left:7289;top:5720;width:2;height:312" coordorigin="7289,5720" coordsize="0,312" path="m7289,5720l7289,6032e" filled="false" stroked="true" strokeweight="1.2pt" strokecolor="#dcdcdc">
                <v:path arrowok="t"/>
              </v:shape>
            </v:group>
            <v:group style="position:absolute;left:8364;top:5720;width:2;height:312" coordorigin="8364,5720" coordsize="2,312">
              <v:shape style="position:absolute;left:8364;top:5720;width:2;height:312" coordorigin="8364,5720" coordsize="0,312" path="m8364,5720l8364,6032e" filled="false" stroked="true" strokeweight="1.2pt" strokecolor="#dcdcdc">
                <v:path arrowok="t"/>
              </v:shape>
            </v:group>
            <v:group style="position:absolute;left:7301;top:5720;width:1052;height:312" coordorigin="7301,5720" coordsize="1052,312">
              <v:shape style="position:absolute;left:7301;top:5720;width:1052;height:312" coordorigin="7301,5720" coordsize="1052,312" path="m7301,6032l8352,6032,8352,5720,7301,5720,7301,6032xe" filled="true" fillcolor="#dcdcdc" stroked="false">
                <v:path arrowok="t"/>
                <v:fill type="solid"/>
              </v:shape>
            </v:group>
            <v:group style="position:absolute;left:5;top:5716;width:8381;height:2" coordorigin="5,5716" coordsize="8381,2">
              <v:shape style="position:absolute;left:5;top:5716;width:8381;height:2" coordorigin="5,5716" coordsize="8381,0" path="m5,5716l8386,5716e" filled="false" stroked="true" strokeweight=".48pt" strokecolor="#000000">
                <v:path arrowok="t"/>
              </v:shape>
            </v:group>
            <v:group style="position:absolute;left:10;top:5720;width:2;height:312" coordorigin="10,5720" coordsize="2,312">
              <v:shape style="position:absolute;left:10;top:5720;width:2;height:312" coordorigin="10,5720" coordsize="0,312" path="m10,5720l10,6032e" filled="false" stroked="true" strokeweight=".48pt" strokecolor="#000000">
                <v:path arrowok="t"/>
              </v:shape>
            </v:group>
            <v:group style="position:absolute;left:1736;top:5720;width:2;height:312" coordorigin="1736,5720" coordsize="2,312">
              <v:shape style="position:absolute;left:1736;top:5720;width:2;height:312" coordorigin="1736,5720" coordsize="0,312" path="m1736,5720l1736,6032e" filled="false" stroked="true" strokeweight=".48pt" strokecolor="#000000">
                <v:path arrowok="t"/>
              </v:shape>
            </v:group>
            <v:group style="position:absolute;left:2843;top:5720;width:2;height:312" coordorigin="2843,5720" coordsize="2,312">
              <v:shape style="position:absolute;left:2843;top:5720;width:2;height:312" coordorigin="2843,5720" coordsize="0,312" path="m2843,5720l2843,6032e" filled="false" stroked="true" strokeweight=".48pt" strokecolor="#000000">
                <v:path arrowok="t"/>
              </v:shape>
            </v:group>
            <v:group style="position:absolute;left:3950;top:5720;width:2;height:312" coordorigin="3950,5720" coordsize="2,312">
              <v:shape style="position:absolute;left:3950;top:5720;width:2;height:312" coordorigin="3950,5720" coordsize="0,312" path="m3950,5720l3950,6032e" filled="false" stroked="true" strokeweight=".48pt" strokecolor="#000000">
                <v:path arrowok="t"/>
              </v:shape>
            </v:group>
            <v:group style="position:absolute;left:5058;top:5720;width:2;height:312" coordorigin="5058,5720" coordsize="2,312">
              <v:shape style="position:absolute;left:5058;top:5720;width:2;height:312" coordorigin="5058,5720" coordsize="0,312" path="m5058,5720l5058,6032e" filled="false" stroked="true" strokeweight=".48pt" strokecolor="#000000">
                <v:path arrowok="t"/>
              </v:shape>
            </v:group>
            <v:group style="position:absolute;left:6166;top:5720;width:2;height:312" coordorigin="6166,5720" coordsize="2,312">
              <v:shape style="position:absolute;left:6166;top:5720;width:2;height:312" coordorigin="6166,5720" coordsize="0,312" path="m6166,5720l6166,6032e" filled="false" stroked="true" strokeweight=".48pt" strokecolor="#000000">
                <v:path arrowok="t"/>
              </v:shape>
            </v:group>
            <v:group style="position:absolute;left:7272;top:5720;width:2;height:312" coordorigin="7272,5720" coordsize="2,312">
              <v:shape style="position:absolute;left:7272;top:5720;width:2;height:312" coordorigin="7272,5720" coordsize="0,312" path="m7272,5720l7272,6032e" filled="false" stroked="true" strokeweight=".48pt" strokecolor="#000000">
                <v:path arrowok="t"/>
              </v:shape>
            </v:group>
            <v:group style="position:absolute;left:8381;top:5720;width:2;height:312" coordorigin="8381,5720" coordsize="2,312">
              <v:shape style="position:absolute;left:8381;top:5720;width:2;height:312" coordorigin="8381,5720" coordsize="0,312" path="m8381,5720l8381,6032e" filled="false" stroked="true" strokeweight=".48pt" strokecolor="#000000">
                <v:path arrowok="t"/>
              </v:shape>
            </v:group>
            <v:group style="position:absolute;left:26;top:6043;width:2;height:624" coordorigin="26,6043" coordsize="2,624">
              <v:shape style="position:absolute;left:26;top:6043;width:2;height:624" coordorigin="26,6043" coordsize="0,624" path="m26,6043l26,6667e" filled="false" stroked="true" strokeweight="1.140pt" strokecolor="#dcdcdc">
                <v:path arrowok="t"/>
              </v:shape>
            </v:group>
            <v:group style="position:absolute;left:1720;top:6043;width:2;height:623" coordorigin="1720,6043" coordsize="2,623">
              <v:shape style="position:absolute;left:1720;top:6043;width:2;height:623" coordorigin="1720,6043" coordsize="0,623" path="m1720,6043l1720,6666e" filled="false" stroked="true" strokeweight="1.2pt" strokecolor="#dcdcdc">
                <v:path arrowok="t"/>
              </v:shape>
            </v:group>
            <v:group style="position:absolute;left:37;top:6042;width:1671;height:312" coordorigin="37,6042" coordsize="1671,312">
              <v:shape style="position:absolute;left:37;top:6042;width:1671;height:312" coordorigin="37,6042" coordsize="1671,312" path="m37,6354l1708,6354,1708,6042,37,6042,37,6354xe" filled="true" fillcolor="#dcdcdc" stroked="false">
                <v:path arrowok="t"/>
                <v:fill type="solid"/>
              </v:shape>
            </v:group>
            <v:group style="position:absolute;left:37;top:6354;width:1671;height:312" coordorigin="37,6354" coordsize="1671,312">
              <v:shape style="position:absolute;left:37;top:6354;width:1671;height:312" coordorigin="37,6354" coordsize="1671,312" path="m37,6666l1708,6666,1708,6354,37,6354,37,6666xe" filled="true" fillcolor="#dcdcdc" stroked="false">
                <v:path arrowok="t"/>
                <v:fill type="solid"/>
              </v:shape>
            </v:group>
            <v:group style="position:absolute;left:5;top:6037;width:8381;height:2" coordorigin="5,6037" coordsize="8381,2">
              <v:shape style="position:absolute;left:5;top:6037;width:8381;height:2" coordorigin="5,6037" coordsize="8381,0" path="m5,6037l8386,6037e" filled="false" stroked="true" strokeweight=".48pt" strokecolor="#000000">
                <v:path arrowok="t"/>
              </v:shape>
            </v:group>
            <v:group style="position:absolute;left:10;top:6042;width:2;height:635" coordorigin="10,6042" coordsize="2,635">
              <v:shape style="position:absolute;left:10;top:6042;width:2;height:635" coordorigin="10,6042" coordsize="0,635" path="m10,6042l10,6677e" filled="false" stroked="true" strokeweight=".48pt" strokecolor="#000000">
                <v:path arrowok="t"/>
              </v:shape>
            </v:group>
            <v:group style="position:absolute;left:5;top:6672;width:1727;height:2" coordorigin="5,6672" coordsize="1727,2">
              <v:shape style="position:absolute;left:5;top:6672;width:1727;height:2" coordorigin="5,6672" coordsize="1727,0" path="m5,6672l1732,6672e" filled="false" stroked="true" strokeweight=".48pt" strokecolor="#000000">
                <v:path arrowok="t"/>
              </v:shape>
            </v:group>
            <v:group style="position:absolute;left:1736;top:6042;width:2;height:635" coordorigin="1736,6042" coordsize="2,635">
              <v:shape style="position:absolute;left:1736;top:6042;width:2;height:635" coordorigin="1736,6042" coordsize="0,635" path="m1736,6042l1736,6677e" filled="false" stroked="true" strokeweight=".48pt" strokecolor="#000000">
                <v:path arrowok="t"/>
              </v:shape>
            </v:group>
            <v:group style="position:absolute;left:1741;top:6672;width:1097;height:2" coordorigin="1741,6672" coordsize="1097,2">
              <v:shape style="position:absolute;left:1741;top:6672;width:1097;height:2" coordorigin="1741,6672" coordsize="1097,0" path="m1741,6672l2838,6672e" filled="false" stroked="true" strokeweight=".48pt" strokecolor="#000000">
                <v:path arrowok="t"/>
              </v:shape>
            </v:group>
            <v:group style="position:absolute;left:2843;top:6042;width:2;height:635" coordorigin="2843,6042" coordsize="2,635">
              <v:shape style="position:absolute;left:2843;top:6042;width:2;height:635" coordorigin="2843,6042" coordsize="0,635" path="m2843,6042l2843,6677e" filled="false" stroked="true" strokeweight=".48pt" strokecolor="#000000">
                <v:path arrowok="t"/>
              </v:shape>
            </v:group>
            <v:group style="position:absolute;left:2848;top:6672;width:1098;height:2" coordorigin="2848,6672" coordsize="1098,2">
              <v:shape style="position:absolute;left:2848;top:6672;width:1098;height:2" coordorigin="2848,6672" coordsize="1098,0" path="m2848,6672l3946,6672e" filled="false" stroked="true" strokeweight=".48pt" strokecolor="#000000">
                <v:path arrowok="t"/>
              </v:shape>
            </v:group>
            <v:group style="position:absolute;left:3950;top:6042;width:2;height:635" coordorigin="3950,6042" coordsize="2,635">
              <v:shape style="position:absolute;left:3950;top:6042;width:2;height:635" coordorigin="3950,6042" coordsize="0,635" path="m3950,6042l3950,6677e" filled="false" stroked="true" strokeweight=".48pt" strokecolor="#000000">
                <v:path arrowok="t"/>
              </v:shape>
            </v:group>
            <v:group style="position:absolute;left:3955;top:6672;width:1098;height:2" coordorigin="3955,6672" coordsize="1098,2">
              <v:shape style="position:absolute;left:3955;top:6672;width:1098;height:2" coordorigin="3955,6672" coordsize="1098,0" path="m3955,6672l5053,6672e" filled="false" stroked="true" strokeweight=".48pt" strokecolor="#000000">
                <v:path arrowok="t"/>
              </v:shape>
            </v:group>
            <v:group style="position:absolute;left:5058;top:6042;width:2;height:635" coordorigin="5058,6042" coordsize="2,635">
              <v:shape style="position:absolute;left:5058;top:6042;width:2;height:635" coordorigin="5058,6042" coordsize="0,635" path="m5058,6042l5058,6677e" filled="false" stroked="true" strokeweight=".48pt" strokecolor="#000000">
                <v:path arrowok="t"/>
              </v:shape>
            </v:group>
            <v:group style="position:absolute;left:5063;top:6672;width:1098;height:2" coordorigin="5063,6672" coordsize="1098,2">
              <v:shape style="position:absolute;left:5063;top:6672;width:1098;height:2" coordorigin="5063,6672" coordsize="1098,0" path="m5063,6672l6161,6672e" filled="false" stroked="true" strokeweight=".48pt" strokecolor="#000000">
                <v:path arrowok="t"/>
              </v:shape>
            </v:group>
            <v:group style="position:absolute;left:6166;top:6042;width:2;height:635" coordorigin="6166,6042" coordsize="2,635">
              <v:shape style="position:absolute;left:6166;top:6042;width:2;height:635" coordorigin="6166,6042" coordsize="0,635" path="m6166,6042l6166,6677e" filled="false" stroked="true" strokeweight=".48pt" strokecolor="#000000">
                <v:path arrowok="t"/>
              </v:shape>
            </v:group>
            <v:group style="position:absolute;left:6170;top:6672;width:1097;height:2" coordorigin="6170,6672" coordsize="1097,2">
              <v:shape style="position:absolute;left:6170;top:6672;width:1097;height:2" coordorigin="6170,6672" coordsize="1097,0" path="m6170,6672l7267,6672e" filled="false" stroked="true" strokeweight=".48pt" strokecolor="#000000">
                <v:path arrowok="t"/>
              </v:shape>
            </v:group>
            <v:group style="position:absolute;left:7272;top:6042;width:2;height:635" coordorigin="7272,6042" coordsize="2,635">
              <v:shape style="position:absolute;left:7272;top:6042;width:2;height:635" coordorigin="7272,6042" coordsize="0,635" path="m7272,6042l7272,6677e" filled="false" stroked="true" strokeweight=".48pt" strokecolor="#000000">
                <v:path arrowok="t"/>
              </v:shape>
            </v:group>
            <v:group style="position:absolute;left:7277;top:6672;width:1100;height:2" coordorigin="7277,6672" coordsize="1100,2">
              <v:shape style="position:absolute;left:7277;top:6672;width:1100;height:2" coordorigin="7277,6672" coordsize="1100,0" path="m7277,6672l8376,6672e" filled="false" stroked="true" strokeweight=".48pt" strokecolor="#000000">
                <v:path arrowok="t"/>
              </v:shape>
            </v:group>
            <v:group style="position:absolute;left:8381;top:6042;width:2;height:635" coordorigin="8381,6042" coordsize="2,635">
              <v:shape style="position:absolute;left:8381;top:6042;width:2;height:635" coordorigin="8381,6042" coordsize="0,635" path="m8381,6042l8381,6677e" filled="false" stroked="true" strokeweight=".48pt" strokecolor="#000000">
                <v:path arrowok="t"/>
              </v:shape>
              <v:shape style="position:absolute;left:1997;top:23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659;top:23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7;top:1037;width:1762;height:367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基本每股收</w:t>
                      </w:r>
                      <w:r>
                        <w:rPr>
                          <w:rFonts w:ascii="宋体" w:hAnsi="宋体" w:cs="宋体" w:eastAsia="宋体" w:hint="default"/>
                          <w:spacing w:val="-89"/>
                          <w:sz w:val="18"/>
                          <w:szCs w:val="18"/>
                        </w:rPr>
                        <w:t>益</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314" w:lineRule="auto" w:before="72"/>
                        <w:ind w:left="0" w:right="0" w:firstLine="0"/>
                        <w:jc w:val="lef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pacing w:val="-80"/>
                          <w:sz w:val="18"/>
                          <w:szCs w:val="18"/>
                        </w:rPr>
                        <w:t> </w:t>
                      </w:r>
                      <w:r>
                        <w:rPr>
                          <w:rFonts w:ascii="宋体" w:hAnsi="宋体" w:cs="宋体" w:eastAsia="宋体" w:hint="default"/>
                          <w:sz w:val="18"/>
                          <w:szCs w:val="18"/>
                        </w:rPr>
                        <w:t>扣除非经常性损益后 的基本每股收益（元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 加权平均净资产收益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 扣除非经常性损益后 的加权平均净资产收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 每股经营活动产生的</w:t>
                      </w:r>
                    </w:p>
                    <w:p>
                      <w:pPr>
                        <w:spacing w:line="245" w:lineRule="exact"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现金流量净</w:t>
                      </w:r>
                      <w:r>
                        <w:rPr>
                          <w:rFonts w:ascii="宋体" w:hAnsi="宋体" w:cs="宋体" w:eastAsia="宋体" w:hint="default"/>
                          <w:spacing w:val="-89"/>
                          <w:sz w:val="18"/>
                          <w:szCs w:val="18"/>
                        </w:rPr>
                        <w:t>额</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2500;top:714;width:2531;height:832" type="#_x0000_t202" filled="false" stroked="false">
                <v:textbox inset="0,0,0,0">
                  <w:txbxContent>
                    <w:p>
                      <w:pPr>
                        <w:tabs>
                          <w:tab w:pos="1733" w:val="left" w:leader="none"/>
                        </w:tabs>
                        <w:spacing w:line="180" w:lineRule="exact" w:before="0"/>
                        <w:ind w:left="627" w:right="0" w:firstLine="0"/>
                        <w:jc w:val="left"/>
                        <w:rPr>
                          <w:rFonts w:ascii="宋体" w:hAnsi="宋体" w:cs="宋体" w:eastAsia="宋体" w:hint="default"/>
                          <w:sz w:val="18"/>
                          <w:szCs w:val="18"/>
                        </w:rPr>
                      </w:pPr>
                      <w:r>
                        <w:rPr>
                          <w:rFonts w:ascii="宋体" w:hAnsi="宋体" w:cs="宋体" w:eastAsia="宋体" w:hint="default"/>
                          <w:sz w:val="18"/>
                          <w:szCs w:val="18"/>
                        </w:rPr>
                        <w:t>调整前</w:t>
                        <w:tab/>
                        <w:t>调整后</w:t>
                      </w:r>
                    </w:p>
                    <w:p>
                      <w:pPr>
                        <w:tabs>
                          <w:tab w:pos="1107" w:val="left" w:leader="none"/>
                          <w:tab w:pos="2214" w:val="left" w:leader="none"/>
                        </w:tabs>
                        <w:spacing w:before="127"/>
                        <w:ind w:left="0" w:right="0" w:firstLine="0"/>
                        <w:jc w:val="left"/>
                        <w:rPr>
                          <w:rFonts w:ascii="Times New Roman" w:hAnsi="Times New Roman" w:cs="Times New Roman" w:eastAsia="Times New Roman" w:hint="default"/>
                          <w:sz w:val="18"/>
                          <w:szCs w:val="18"/>
                        </w:rPr>
                      </w:pPr>
                      <w:r>
                        <w:rPr>
                          <w:rFonts w:ascii="Times New Roman"/>
                          <w:sz w:val="18"/>
                        </w:rPr>
                        <w:t>0.42</w:t>
                        <w:tab/>
                        <w:t>0.31</w:t>
                        <w:tab/>
                        <w:t>0.27</w:t>
                      </w:r>
                    </w:p>
                    <w:p>
                      <w:pPr>
                        <w:tabs>
                          <w:tab w:pos="1107" w:val="left" w:leader="none"/>
                          <w:tab w:pos="2214" w:val="left" w:leader="none"/>
                        </w:tabs>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0.42</w:t>
                        <w:tab/>
                        <w:t>0.31</w:t>
                        <w:tab/>
                        <w:t>0.27</w:t>
                      </w:r>
                    </w:p>
                  </w:txbxContent>
                </v:textbox>
                <w10:wrap type="none"/>
              </v:shape>
              <v:shape style="position:absolute;left:5162;top:81;width:976;height:146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w:t>
                      </w:r>
                    </w:p>
                    <w:p>
                      <w:pPr>
                        <w:spacing w:line="328" w:lineRule="auto" w:before="76"/>
                        <w:ind w:left="180" w:right="73" w:hanging="180"/>
                        <w:jc w:val="left"/>
                        <w:rPr>
                          <w:rFonts w:ascii="宋体" w:hAnsi="宋体" w:cs="宋体" w:eastAsia="宋体" w:hint="default"/>
                          <w:sz w:val="18"/>
                          <w:szCs w:val="18"/>
                        </w:rPr>
                      </w:pPr>
                      <w:r>
                        <w:rPr>
                          <w:rFonts w:ascii="宋体" w:hAnsi="宋体" w:cs="宋体" w:eastAsia="宋体" w:hint="default"/>
                          <w:sz w:val="18"/>
                          <w:szCs w:val="18"/>
                        </w:rPr>
                        <w:t>增减（％） 调整后</w:t>
                      </w:r>
                    </w:p>
                    <w:p>
                      <w:pPr>
                        <w:spacing w:before="60"/>
                        <w:ind w:left="419" w:right="0" w:firstLine="0"/>
                        <w:jc w:val="left"/>
                        <w:rPr>
                          <w:rFonts w:ascii="Times New Roman" w:hAnsi="Times New Roman" w:cs="Times New Roman" w:eastAsia="Times New Roman" w:hint="default"/>
                          <w:sz w:val="18"/>
                          <w:szCs w:val="18"/>
                        </w:rPr>
                      </w:pPr>
                      <w:r>
                        <w:rPr>
                          <w:rFonts w:ascii="Times New Roman"/>
                          <w:sz w:val="18"/>
                        </w:rPr>
                        <w:t>55.56%</w:t>
                      </w:r>
                    </w:p>
                    <w:p>
                      <w:pPr>
                        <w:spacing w:line="203" w:lineRule="exact" w:before="114"/>
                        <w:ind w:left="419" w:right="0" w:firstLine="0"/>
                        <w:jc w:val="left"/>
                        <w:rPr>
                          <w:rFonts w:ascii="Times New Roman" w:hAnsi="Times New Roman" w:cs="Times New Roman" w:eastAsia="Times New Roman" w:hint="default"/>
                          <w:sz w:val="18"/>
                          <w:szCs w:val="18"/>
                        </w:rPr>
                      </w:pPr>
                      <w:r>
                        <w:rPr>
                          <w:rFonts w:ascii="Times New Roman"/>
                          <w:sz w:val="18"/>
                        </w:rPr>
                        <w:t>55.56%</w:t>
                      </w:r>
                    </w:p>
                  </w:txbxContent>
                </v:textbox>
                <w10:wrap type="none"/>
              </v:shape>
              <v:shape style="position:absolute;left:6980;top:237;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6449;top:714;width:795;height:8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before="127"/>
                        <w:ind w:left="479" w:right="0" w:firstLine="0"/>
                        <w:jc w:val="left"/>
                        <w:rPr>
                          <w:rFonts w:ascii="Times New Roman" w:hAnsi="Times New Roman" w:cs="Times New Roman" w:eastAsia="Times New Roman" w:hint="default"/>
                          <w:sz w:val="18"/>
                          <w:szCs w:val="18"/>
                        </w:rPr>
                      </w:pPr>
                      <w:r>
                        <w:rPr>
                          <w:rFonts w:ascii="Times New Roman"/>
                          <w:sz w:val="18"/>
                        </w:rPr>
                        <w:t>0.50</w:t>
                      </w:r>
                    </w:p>
                    <w:p>
                      <w:pPr>
                        <w:spacing w:line="203" w:lineRule="exact" w:before="114"/>
                        <w:ind w:left="479" w:right="0" w:firstLine="0"/>
                        <w:jc w:val="left"/>
                        <w:rPr>
                          <w:rFonts w:ascii="Times New Roman" w:hAnsi="Times New Roman" w:cs="Times New Roman" w:eastAsia="Times New Roman" w:hint="default"/>
                          <w:sz w:val="18"/>
                          <w:szCs w:val="18"/>
                        </w:rPr>
                      </w:pPr>
                      <w:r>
                        <w:rPr>
                          <w:rFonts w:ascii="Times New Roman"/>
                          <w:sz w:val="18"/>
                        </w:rPr>
                        <w:t>0.50</w:t>
                      </w:r>
                    </w:p>
                  </w:txbxContent>
                </v:textbox>
                <w10:wrap type="none"/>
              </v:shape>
              <v:shape style="position:absolute;left:7556;top:714;width:797;height:8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27"/>
                        <w:ind w:left="480" w:right="0" w:firstLine="0"/>
                        <w:jc w:val="left"/>
                        <w:rPr>
                          <w:rFonts w:ascii="Times New Roman" w:hAnsi="Times New Roman" w:cs="Times New Roman" w:eastAsia="Times New Roman" w:hint="default"/>
                          <w:sz w:val="18"/>
                          <w:szCs w:val="18"/>
                        </w:rPr>
                      </w:pPr>
                      <w:r>
                        <w:rPr>
                          <w:rFonts w:ascii="Times New Roman"/>
                          <w:sz w:val="18"/>
                        </w:rPr>
                        <w:t>0.50</w:t>
                      </w:r>
                    </w:p>
                    <w:p>
                      <w:pPr>
                        <w:spacing w:line="203" w:lineRule="exact" w:before="114"/>
                        <w:ind w:left="480" w:right="0" w:firstLine="0"/>
                        <w:jc w:val="left"/>
                        <w:rPr>
                          <w:rFonts w:ascii="Times New Roman" w:hAnsi="Times New Roman" w:cs="Times New Roman" w:eastAsia="Times New Roman" w:hint="default"/>
                          <w:sz w:val="18"/>
                          <w:szCs w:val="18"/>
                        </w:rPr>
                      </w:pPr>
                      <w:r>
                        <w:rPr>
                          <w:rFonts w:ascii="Times New Roman"/>
                          <w:sz w:val="18"/>
                        </w:rPr>
                        <w:t>0.50</w:t>
                      </w:r>
                    </w:p>
                  </w:txbxContent>
                </v:textbox>
                <w10:wrap type="none"/>
              </v:shape>
              <v:shape style="position:absolute;left:2500;top:199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0.40</w:t>
                      </w:r>
                    </w:p>
                  </w:txbxContent>
                </v:textbox>
                <w10:wrap type="none"/>
              </v:shape>
              <v:shape style="position:absolute;left:3607;top:199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0.27</w:t>
                      </w:r>
                    </w:p>
                  </w:txbxContent>
                </v:textbox>
                <w10:wrap type="none"/>
              </v:shape>
              <v:shape style="position:absolute;left:4714;top:199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0.23</w:t>
                      </w:r>
                    </w:p>
                  </w:txbxContent>
                </v:textbox>
                <w10:wrap type="none"/>
              </v:shape>
              <v:shape style="position:absolute;left:5582;top:199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73.91%</w:t>
                      </w:r>
                    </w:p>
                  </w:txbxContent>
                </v:textbox>
                <w10:wrap type="none"/>
              </v:shape>
              <v:shape style="position:absolute;left:6928;top:199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0.43</w:t>
                      </w:r>
                    </w:p>
                  </w:txbxContent>
                </v:textbox>
                <w10:wrap type="none"/>
              </v:shape>
              <v:shape style="position:absolute;left:8037;top:199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0.43</w:t>
                      </w:r>
                    </w:p>
                  </w:txbxContent>
                </v:textbox>
                <w10:wrap type="none"/>
              </v:shape>
              <v:shape style="position:absolute;left:2259;top:279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12.49%</w:t>
                      </w:r>
                    </w:p>
                  </w:txbxContent>
                </v:textbox>
                <w10:wrap type="none"/>
              </v:shape>
              <v:shape style="position:absolute;left:3457;top:279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9.89%</w:t>
                      </w:r>
                    </w:p>
                  </w:txbxContent>
                </v:textbox>
                <w10:wrap type="none"/>
              </v:shape>
              <v:shape style="position:absolute;left:4564;top:279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8.44%</w:t>
                      </w:r>
                    </w:p>
                  </w:txbxContent>
                </v:textbox>
                <w10:wrap type="none"/>
              </v:shape>
              <v:shape style="position:absolute;left:5672;top:279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4.30%</w:t>
                      </w:r>
                    </w:p>
                  </w:txbxContent>
                </v:textbox>
                <w10:wrap type="none"/>
              </v:shape>
              <v:shape style="position:absolute;left:6688;top:279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17.63%</w:t>
                      </w:r>
                    </w:p>
                  </w:txbxContent>
                </v:textbox>
                <w10:wrap type="none"/>
              </v:shape>
              <v:shape style="position:absolute;left:7797;top:279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17.63%</w:t>
                      </w:r>
                    </w:p>
                  </w:txbxContent>
                </v:textbox>
                <w10:wrap type="none"/>
              </v:shape>
              <v:shape style="position:absolute;left:2259;top:358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12.02%</w:t>
                      </w:r>
                    </w:p>
                  </w:txbxContent>
                </v:textbox>
                <w10:wrap type="none"/>
              </v:shape>
              <v:shape style="position:absolute;left:3457;top:358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8.67%</w:t>
                      </w:r>
                    </w:p>
                  </w:txbxContent>
                </v:textbox>
                <w10:wrap type="none"/>
              </v:shape>
              <v:shape style="position:absolute;left:4565;top:358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7.28%</w:t>
                      </w:r>
                    </w:p>
                  </w:txbxContent>
                </v:textbox>
                <w10:wrap type="none"/>
              </v:shape>
              <v:shape style="position:absolute;left:5672;top:358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4.99%</w:t>
                      </w:r>
                    </w:p>
                  </w:txbxContent>
                </v:textbox>
                <w10:wrap type="none"/>
              </v:shape>
              <v:shape style="position:absolute;left:6696;top:3580;width:54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15.11%</w:t>
                      </w:r>
                    </w:p>
                  </w:txbxContent>
                </v:textbox>
                <w10:wrap type="none"/>
              </v:shape>
              <v:shape style="position:absolute;left:7804;top:3580;width:54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15.11%</w:t>
                      </w:r>
                    </w:p>
                  </w:txbxContent>
                </v:textbox>
                <w10:wrap type="none"/>
              </v:shape>
              <v:shape style="position:absolute;left:2440;top:4370;width:37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-0.21</w:t>
                      </w:r>
                    </w:p>
                  </w:txbxContent>
                </v:textbox>
                <w10:wrap type="none"/>
              </v:shape>
              <v:shape style="position:absolute;left:3547;top:4370;width:37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-0.71</w:t>
                      </w:r>
                    </w:p>
                  </w:txbxContent>
                </v:textbox>
                <w10:wrap type="none"/>
              </v:shape>
              <v:shape style="position:absolute;left:4655;top:4370;width:37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-0.71</w:t>
                      </w:r>
                    </w:p>
                  </w:txbxContent>
                </v:textbox>
                <w10:wrap type="none"/>
              </v:shape>
              <v:shape style="position:absolute;left:5522;top:4370;width:6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-71.20%</w:t>
                      </w:r>
                    </w:p>
                  </w:txbxContent>
                </v:textbox>
                <w10:wrap type="none"/>
              </v:shape>
              <v:shape style="position:absolute;left:6929;top:437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0.40</w:t>
                      </w:r>
                    </w:p>
                  </w:txbxContent>
                </v:textbox>
                <w10:wrap type="none"/>
              </v:shape>
              <v:shape style="position:absolute;left:8037;top:437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0.40</w:t>
                      </w:r>
                    </w:p>
                  </w:txbxContent>
                </v:textbox>
                <w10:wrap type="none"/>
              </v:shape>
              <v:shape style="position:absolute;left:1907;top:5153;width:76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xbxContent>
                </v:textbox>
                <w10:wrap type="none"/>
              </v:shape>
              <v:shape style="position:absolute;left:3569;top:5153;width:76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xbxContent>
                </v:textbox>
                <w10:wrap type="none"/>
              </v:shape>
              <v:shape style="position:absolute;left:5162;top:4841;width:900;height:1126"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本年末比上</w:t>
                      </w:r>
                    </w:p>
                    <w:p>
                      <w:pPr>
                        <w:spacing w:before="76"/>
                        <w:ind w:left="90" w:right="0" w:firstLine="0"/>
                        <w:jc w:val="left"/>
                        <w:rPr>
                          <w:rFonts w:ascii="宋体" w:hAnsi="宋体" w:cs="宋体" w:eastAsia="宋体" w:hint="default"/>
                          <w:sz w:val="18"/>
                          <w:szCs w:val="18"/>
                        </w:rPr>
                      </w:pPr>
                      <w:r>
                        <w:rPr>
                          <w:rFonts w:ascii="宋体" w:hAnsi="宋体" w:cs="宋体" w:eastAsia="宋体" w:hint="default"/>
                          <w:sz w:val="18"/>
                          <w:szCs w:val="18"/>
                        </w:rPr>
                        <w:t>年末增减</w:t>
                      </w:r>
                    </w:p>
                    <w:p>
                      <w:pPr>
                        <w:spacing w:line="322" w:lineRule="exact" w:before="29"/>
                        <w:ind w:left="180" w:right="178" w:firstLine="0"/>
                        <w:jc w:val="center"/>
                        <w:rPr>
                          <w:rFonts w:ascii="宋体" w:hAnsi="宋体" w:cs="宋体" w:eastAsia="宋体" w:hint="default"/>
                          <w:sz w:val="18"/>
                          <w:szCs w:val="18"/>
                        </w:rPr>
                      </w:pPr>
                      <w:r>
                        <w:rPr>
                          <w:rFonts w:ascii="宋体" w:hAnsi="宋体" w:cs="宋体" w:eastAsia="宋体" w:hint="default"/>
                          <w:sz w:val="18"/>
                          <w:szCs w:val="18"/>
                        </w:rPr>
                        <w:t>（％） 调整后</w:t>
                      </w:r>
                    </w:p>
                  </w:txbxContent>
                </v:textbox>
                <w10:wrap type="none"/>
              </v:shape>
              <v:shape style="position:absolute;left:6890;top:5153;width:76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xbxContent>
                </v:textbox>
                <w10:wrap type="none"/>
              </v:shape>
              <v:shape style="position:absolute;left:3127;top:578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txbxContent>
                </v:textbox>
                <w10:wrap type="none"/>
              </v:shape>
              <v:shape style="position:absolute;left:4234;top:578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w:t>
                      </w:r>
                    </w:p>
                  </w:txbxContent>
                </v:textbox>
                <w10:wrap type="none"/>
              </v:shape>
              <v:shape style="position:absolute;left:6449;top:578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txbxContent>
                </v:textbox>
                <w10:wrap type="none"/>
              </v:shape>
              <v:shape style="position:absolute;left:7556;top:578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w:t>
                      </w:r>
                    </w:p>
                  </w:txbxContent>
                </v:textbox>
                <w10:wrap type="none"/>
              </v:shape>
              <v:shape style="position:absolute;left:37;top:6108;width:1762;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spacing w:line="245" w:lineRule="exact"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的每股净资</w:t>
                      </w:r>
                      <w:r>
                        <w:rPr>
                          <w:rFonts w:ascii="宋体" w:hAnsi="宋体" w:cs="宋体" w:eastAsia="宋体" w:hint="default"/>
                          <w:spacing w:val="-89"/>
                          <w:sz w:val="18"/>
                          <w:szCs w:val="18"/>
                        </w:rPr>
                        <w:t>产</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2500;top:62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3.46</w:t>
                      </w:r>
                    </w:p>
                  </w:txbxContent>
                </v:textbox>
                <w10:wrap type="none"/>
              </v:shape>
              <v:shape style="position:absolute;left:3607;top:62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3.22</w:t>
                      </w:r>
                    </w:p>
                  </w:txbxContent>
                </v:textbox>
                <w10:wrap type="none"/>
              </v:shape>
              <v:shape style="position:absolute;left:4714;top:62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3.14</w:t>
                      </w:r>
                    </w:p>
                  </w:txbxContent>
                </v:textbox>
                <w10:wrap type="none"/>
              </v:shape>
              <v:shape style="position:absolute;left:5582;top:6272;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10.19%</w:t>
                      </w:r>
                    </w:p>
                  </w:txbxContent>
                </v:textbox>
                <w10:wrap type="none"/>
              </v:shape>
              <v:shape style="position:absolute;left:6928;top:62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4.57</w:t>
                      </w:r>
                    </w:p>
                  </w:txbxContent>
                </v:textbox>
                <w10:wrap type="none"/>
              </v:shape>
              <v:shape style="position:absolute;left:8037;top:62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4.57</w:t>
                      </w:r>
                    </w:p>
                  </w:txbxContent>
                </v:textbox>
                <w10:wrap type="none"/>
              </v:shape>
            </v:group>
          </v:group>
        </w:pict>
      </w:r>
      <w:r>
        <w:rPr>
          <w:rFonts w:ascii="宋体" w:hAnsi="宋体" w:cs="宋体" w:eastAsia="宋体" w:hint="default"/>
          <w:position w:val="-133"/>
          <w:sz w:val="20"/>
          <w:szCs w:val="20"/>
        </w:rPr>
      </w:r>
    </w:p>
    <w:p>
      <w:pPr>
        <w:spacing w:after="0" w:line="6681" w:lineRule="exact"/>
        <w:rPr>
          <w:rFonts w:ascii="宋体" w:hAnsi="宋体" w:cs="宋体" w:eastAsia="宋体" w:hint="default"/>
          <w:sz w:val="20"/>
          <w:szCs w:val="20"/>
        </w:rPr>
        <w:sectPr>
          <w:pgSz w:w="11910" w:h="16840"/>
          <w:pgMar w:header="0" w:footer="982" w:top="1360" w:bottom="1180" w:left="1660" w:right="1640"/>
        </w:sectPr>
      </w:pPr>
    </w:p>
    <w:p>
      <w:pPr>
        <w:pStyle w:val="Heading1"/>
        <w:tabs>
          <w:tab w:pos="4730" w:val="left" w:leader="none"/>
        </w:tabs>
        <w:spacing w:line="351" w:lineRule="exact"/>
        <w:ind w:left="3605" w:right="0"/>
        <w:jc w:val="left"/>
        <w:rPr>
          <w:b w:val="0"/>
          <w:bCs w:val="0"/>
        </w:rPr>
      </w:pPr>
      <w:bookmarkStart w:name="_bookmark2" w:id="3"/>
      <w:bookmarkEnd w:id="3"/>
      <w:r>
        <w:rPr>
          <w:b w:val="0"/>
          <w:bCs w:val="0"/>
        </w:rPr>
      </w:r>
      <w:r>
        <w:rPr>
          <w:w w:val="95"/>
        </w:rPr>
        <w:t>第三节</w:t>
        <w:tab/>
      </w:r>
      <w:r>
        <w:rPr/>
        <w:t>股本变动及股东情况</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ind w:left="1777" w:right="0"/>
        <w:jc w:val="left"/>
      </w:pPr>
      <w:r>
        <w:rPr/>
        <w:t>一、股本变动情况</w:t>
      </w:r>
    </w:p>
    <w:p>
      <w:pPr>
        <w:pStyle w:val="BodyText"/>
        <w:spacing w:line="240" w:lineRule="auto" w:before="152"/>
        <w:ind w:left="1777" w:right="0"/>
        <w:jc w:val="left"/>
      </w:pPr>
      <w:r>
        <w:rPr/>
        <w:pict>
          <v:group style="position:absolute;margin-left:28.199966pt;margin-top:33.2369pt;width:538.950pt;height:321.850pt;mso-position-horizontal-relative:page;mso-position-vertical-relative:paragraph;z-index:-858040" coordorigin="564,665" coordsize="10779,6437">
            <v:shape style="position:absolute;left:583;top:683;width:10;height:2" type="#_x0000_t75" stroked="false">
              <v:imagedata r:id="rId15" o:title=""/>
            </v:shape>
            <v:shape style="position:absolute;left:2514;top:683;width:29;height:2" type="#_x0000_t75" stroked="false">
              <v:imagedata r:id="rId16" o:title=""/>
            </v:shape>
            <v:shape style="position:absolute;left:4675;top:683;width:29;height:2" type="#_x0000_t75" stroked="false">
              <v:imagedata r:id="rId16" o:title=""/>
            </v:shape>
            <v:shape style="position:absolute;left:8999;top:683;width:29;height:2" type="#_x0000_t75" stroked="false">
              <v:imagedata r:id="rId16" o:title=""/>
            </v:shape>
            <v:shape style="position:absolute;left:11314;top:683;width:10;height:2" type="#_x0000_t75" stroked="false">
              <v:imagedata r:id="rId15" o:title=""/>
            </v:shape>
            <v:shape style="position:absolute;left:564;top:665;width:10778;height:350" type="#_x0000_t75" stroked="false">
              <v:imagedata r:id="rId17" o:title=""/>
            </v:shape>
            <v:shape style="position:absolute;left:570;top:983;width:10766;height:659" type="#_x0000_t75" stroked="false">
              <v:imagedata r:id="rId18" o:title=""/>
            </v:shape>
            <v:shape style="position:absolute;left:570;top:1617;width:10766;height:347" type="#_x0000_t75" stroked="false">
              <v:imagedata r:id="rId19" o:title=""/>
            </v:shape>
            <v:shape style="position:absolute;left:570;top:1938;width:10766;height:348" type="#_x0000_t75" stroked="false">
              <v:imagedata r:id="rId20" o:title=""/>
            </v:shape>
            <v:shape style="position:absolute;left:570;top:2261;width:10766;height:347" type="#_x0000_t75" stroked="false">
              <v:imagedata r:id="rId21" o:title=""/>
            </v:shape>
            <v:shape style="position:absolute;left:570;top:2583;width:10766;height:347" type="#_x0000_t75" stroked="false">
              <v:imagedata r:id="rId22" o:title=""/>
            </v:shape>
            <v:group style="position:absolute;left:593;top:2928;width:104;height:624" coordorigin="593,2928" coordsize="104,624">
              <v:shape style="position:absolute;left:593;top:2928;width:104;height:624" coordorigin="593,2928" coordsize="104,624" path="m593,3552l696,3552,696,2928,593,2928,593,3552xe" filled="true" fillcolor="#e0e0e0" stroked="false">
                <v:path arrowok="t"/>
                <v:fill type="solid"/>
              </v:shape>
            </v:group>
            <v:group style="position:absolute;left:2410;top:2927;width:105;height:624" coordorigin="2410,2927" coordsize="105,624">
              <v:shape style="position:absolute;left:2410;top:2927;width:105;height:624" coordorigin="2410,2927" coordsize="105,624" path="m2514,2927l2410,2927,2410,3551,2514,3551,2514,2927xe" filled="true" fillcolor="#e0e0e0" stroked="false">
                <v:path arrowok="t"/>
                <v:fill type="solid"/>
              </v:shape>
            </v:group>
            <v:group style="position:absolute;left:696;top:2927;width:1714;height:312" coordorigin="696,2927" coordsize="1714,312">
              <v:shape style="position:absolute;left:696;top:2927;width:1714;height:312" coordorigin="696,2927" coordsize="1714,312" path="m696,3239l2410,3239,2410,2927,696,2927,696,3239xe" filled="true" fillcolor="#e0e0e0" stroked="false">
                <v:path arrowok="t"/>
                <v:fill type="solid"/>
              </v:shape>
            </v:group>
            <v:group style="position:absolute;left:696;top:3239;width:1714;height:312" coordorigin="696,3239" coordsize="1714,312">
              <v:shape style="position:absolute;left:696;top:3239;width:1714;height:312" coordorigin="696,3239" coordsize="1714,312" path="m696,3551l2410,3551,2410,3239,696,3239,696,3551xe" filled="true" fillcolor="#e0e0e0" stroked="false">
                <v:path arrowok="t"/>
                <v:fill type="solid"/>
              </v:shape>
              <v:shape style="position:absolute;left:570;top:2904;width:10766;height:660" type="#_x0000_t75" stroked="false">
                <v:imagedata r:id="rId23" o:title=""/>
              </v:shape>
              <v:shape style="position:absolute;left:570;top:3539;width:10766;height:347" type="#_x0000_t75" stroked="false">
                <v:imagedata r:id="rId24" o:title=""/>
              </v:shape>
              <v:shape style="position:absolute;left:570;top:3861;width:10766;height:347" type="#_x0000_t75" stroked="false">
                <v:imagedata r:id="rId25" o:title=""/>
              </v:shape>
              <v:shape style="position:absolute;left:570;top:4182;width:10766;height:348" type="#_x0000_t75" stroked="false">
                <v:imagedata r:id="rId26" o:title=""/>
              </v:shape>
              <v:shape style="position:absolute;left:570;top:4505;width:10766;height:347" type="#_x0000_t75" stroked="false">
                <v:imagedata r:id="rId27" o:title=""/>
              </v:shape>
              <v:shape style="position:absolute;left:570;top:4827;width:10766;height:347" type="#_x0000_t75" stroked="false">
                <v:imagedata r:id="rId28" o:title=""/>
              </v:shape>
              <v:shape style="position:absolute;left:570;top:5148;width:10766;height:348" type="#_x0000_t75" stroked="false">
                <v:imagedata r:id="rId29" o:title=""/>
              </v:shape>
              <v:shape style="position:absolute;left:570;top:5471;width:10766;height:347" type="#_x0000_t75" stroked="false">
                <v:imagedata r:id="rId30" o:title=""/>
              </v:shape>
              <v:shape style="position:absolute;left:570;top:5793;width:10766;height:347" type="#_x0000_t75" stroked="false">
                <v:imagedata r:id="rId31" o:title=""/>
              </v:shape>
              <v:shape style="position:absolute;left:570;top:6114;width:10766;height:348" type="#_x0000_t75" stroked="false">
                <v:imagedata r:id="rId32" o:title=""/>
              </v:shape>
              <v:shape style="position:absolute;left:570;top:6437;width:10766;height:347" type="#_x0000_t75" stroked="false">
                <v:imagedata r:id="rId33" o:title=""/>
              </v:shape>
              <v:shape style="position:absolute;left:570;top:6759;width:10766;height:342" type="#_x0000_t75" stroked="false">
                <v:imagedata r:id="rId34" o:title=""/>
              </v:shape>
              <v:shape style="position:absolute;left:2514;top:6781;width:10;height:313" type="#_x0000_t75" stroked="false">
                <v:imagedata r:id="rId35" o:title=""/>
              </v:shape>
              <v:shape style="position:absolute;left:3774;top:6781;width:10;height:313" type="#_x0000_t75" stroked="false">
                <v:imagedata r:id="rId35" o:title=""/>
              </v:shape>
              <v:shape style="position:absolute;left:4675;top:6781;width:10;height:313" type="#_x0000_t75" stroked="false">
                <v:imagedata r:id="rId35" o:title=""/>
              </v:shape>
              <v:shape style="position:absolute;left:5394;top:6781;width:10;height:313" type="#_x0000_t75" stroked="false">
                <v:imagedata r:id="rId35" o:title=""/>
              </v:shape>
              <v:shape style="position:absolute;left:5755;top:6781;width:10;height:313" type="#_x0000_t75" stroked="false">
                <v:imagedata r:id="rId35" o:title=""/>
              </v:shape>
              <v:shape style="position:absolute;left:6592;top:6781;width:10;height:313" type="#_x0000_t75" stroked="false">
                <v:imagedata r:id="rId35" o:title=""/>
              </v:shape>
              <v:shape style="position:absolute;left:7729;top:6781;width:10;height:313" type="#_x0000_t75" stroked="false">
                <v:imagedata r:id="rId35" o:title=""/>
              </v:shape>
              <v:shape style="position:absolute;left:8999;top:6781;width:10;height:313" type="#_x0000_t75" stroked="false">
                <v:imagedata r:id="rId35" o:title=""/>
              </v:shape>
              <v:shape style="position:absolute;left:10292;top:6781;width:10;height:313" type="#_x0000_t75" stroked="false">
                <v:imagedata r:id="rId35" o:title=""/>
              </v:shape>
              <v:shape style="position:absolute;left:11314;top:6781;width:10;height:313" type="#_x0000_t75" stroked="false">
                <v:imagedata r:id="rId35" o:title=""/>
              </v:shape>
              <v:shape style="position:absolute;left:696;top:2993;width:1714;height:1781" type="#_x0000_t202" filled="false" stroked="false">
                <v:textbox inset="0,0,0,0">
                  <w:txbxContent>
                    <w:p>
                      <w:pPr>
                        <w:spacing w:line="180" w:lineRule="exact"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7"/>
                          <w:sz w:val="18"/>
                          <w:szCs w:val="18"/>
                        </w:rPr>
                        <w:t>：</w:t>
                      </w:r>
                      <w:r>
                        <w:rPr>
                          <w:rFonts w:ascii="宋体" w:hAnsi="宋体" w:cs="宋体" w:eastAsia="宋体" w:hint="default"/>
                          <w:sz w:val="18"/>
                          <w:szCs w:val="18"/>
                        </w:rPr>
                        <w:t>境内非国有法</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人持股</w:t>
                      </w:r>
                    </w:p>
                    <w:p>
                      <w:pPr>
                        <w:spacing w:line="319" w:lineRule="auto" w:before="87"/>
                        <w:ind w:left="90" w:right="0" w:firstLine="90"/>
                        <w:jc w:val="left"/>
                        <w:rPr>
                          <w:rFonts w:ascii="宋体" w:hAnsi="宋体" w:cs="宋体" w:eastAsia="宋体" w:hint="default"/>
                          <w:sz w:val="18"/>
                          <w:szCs w:val="18"/>
                        </w:rPr>
                      </w:pPr>
                      <w:r>
                        <w:rPr>
                          <w:rFonts w:ascii="宋体" w:hAnsi="宋体" w:cs="宋体" w:eastAsia="宋体" w:hint="default"/>
                          <w:sz w:val="18"/>
                          <w:szCs w:val="18"/>
                        </w:rPr>
                        <w:t>境内自然人持股 </w:t>
                      </w: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 </w:t>
                      </w:r>
                      <w:r>
                        <w:rPr>
                          <w:rFonts w:ascii="宋体" w:hAnsi="宋体" w:cs="宋体" w:eastAsia="宋体" w:hint="default"/>
                          <w:spacing w:val="-10"/>
                          <w:sz w:val="18"/>
                          <w:szCs w:val="18"/>
                        </w:rPr>
                        <w:t>其中：境外法人持股</w:t>
                      </w:r>
                    </w:p>
                    <w:p>
                      <w:pPr>
                        <w:spacing w:before="28"/>
                        <w:ind w:left="180"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txbxContent>
                </v:textbox>
                <w10:wrap type="none"/>
              </v:shape>
              <v:shape style="position:absolute;left:2860;top:3635;width:1713;height:180" type="#_x0000_t202" filled="false" stroked="false">
                <v:textbox inset="0,0,0,0">
                  <w:txbxContent>
                    <w:p>
                      <w:pPr>
                        <w:tabs>
                          <w:tab w:pos="1156"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84,626,424</w:t>
                        <w:tab/>
                        <w:t>64.53%</w:t>
                      </w:r>
                    </w:p>
                  </w:txbxContent>
                </v:textbox>
                <w10:wrap type="none"/>
              </v:shape>
              <v:shape style="position:absolute;left:6754;top:3635;width:2141;height:180" type="#_x0000_t202" filled="false" stroked="false">
                <v:textbox inset="0,0,0,0">
                  <w:txbxContent>
                    <w:p>
                      <w:pPr>
                        <w:tabs>
                          <w:tab w:pos="126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-84,626,424</w:t>
                        <w:tab/>
                        <w:t>-84,626,424</w:t>
                      </w:r>
                    </w:p>
                  </w:txbxContent>
                </v:textbox>
                <w10:wrap type="none"/>
              </v:shape>
            </v:group>
            <w10:wrap type="none"/>
          </v:group>
        </w:pict>
      </w:r>
      <w:r>
        <w:rPr/>
        <w:pict>
          <v:shape style="position:absolute;margin-left:28.92pt;margin-top:32.717247pt;width:538.2pt;height:49.5pt;mso-position-horizontal-relative:page;mso-position-vertical-relative:paragraph;z-index:2464" type="#_x0000_t202" filled="false" stroked="false">
            <v:textbox inset="0,0,0,0">
              <w:txbxContent>
                <w:tbl>
                  <w:tblPr>
                    <w:tblCellSpacing w:w="4" w:type="dxa"/>
                    <w:tblW w:w="0" w:type="auto"/>
                    <w:jc w:val="left"/>
                    <w:tblLayout w:type="fixed"/>
                    <w:tblCellMar>
                      <w:top w:w="0" w:type="dxa"/>
                      <w:left w:w="0" w:type="dxa"/>
                      <w:bottom w:w="0" w:type="dxa"/>
                      <w:right w:w="0" w:type="dxa"/>
                    </w:tblCellMar>
                    <w:tblLook w:val="01E0"/>
                  </w:tblPr>
                  <w:tblGrid>
                    <w:gridCol w:w="1926"/>
                    <w:gridCol w:w="1260"/>
                    <w:gridCol w:w="901"/>
                    <w:gridCol w:w="719"/>
                    <w:gridCol w:w="361"/>
                    <w:gridCol w:w="836"/>
                    <w:gridCol w:w="1138"/>
                    <w:gridCol w:w="1270"/>
                    <w:gridCol w:w="1294"/>
                    <w:gridCol w:w="1016"/>
                  </w:tblGrid>
                  <w:tr>
                    <w:trPr>
                      <w:trHeight w:val="322" w:hRule="exact"/>
                    </w:trPr>
                    <w:tc>
                      <w:tcPr>
                        <w:tcW w:w="1926" w:type="dxa"/>
                        <w:vMerge w:val="restart"/>
                        <w:tcBorders>
                          <w:top w:val="single" w:sz="12" w:space="0" w:color="003365"/>
                          <w:left w:val="nil" w:sz="6" w:space="0" w:color="auto"/>
                          <w:right w:val="nil" w:sz="4" w:space="0" w:color="auto"/>
                        </w:tcBorders>
                        <w:shd w:val="clear" w:color="auto" w:fill="E0E0E0"/>
                      </w:tcPr>
                      <w:p>
                        <w:pPr/>
                      </w:p>
                    </w:tc>
                    <w:tc>
                      <w:tcPr>
                        <w:tcW w:w="2161" w:type="dxa"/>
                        <w:gridSpan w:val="2"/>
                        <w:tcBorders>
                          <w:top w:val="single" w:sz="12" w:space="0" w:color="003365"/>
                          <w:left w:val="nil" w:sz="4" w:space="0" w:color="auto"/>
                          <w:bottom w:val="nil" w:sz="4" w:space="0" w:color="auto"/>
                          <w:right w:val="nil" w:sz="4" w:space="0" w:color="auto"/>
                        </w:tcBorders>
                        <w:shd w:val="clear" w:color="auto" w:fill="E0E0E0"/>
                      </w:tcPr>
                      <w:p>
                        <w:pPr>
                          <w:pStyle w:val="TableParagraph"/>
                          <w:spacing w:line="240" w:lineRule="auto" w:before="11"/>
                          <w:ind w:left="62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24" w:type="dxa"/>
                        <w:gridSpan w:val="5"/>
                        <w:tcBorders>
                          <w:top w:val="single" w:sz="12" w:space="0" w:color="003365"/>
                          <w:left w:val="nil" w:sz="4" w:space="0" w:color="auto"/>
                          <w:bottom w:val="nil" w:sz="4" w:space="0" w:color="auto"/>
                          <w:right w:val="nil" w:sz="4" w:space="0" w:color="auto"/>
                        </w:tcBorders>
                        <w:shd w:val="clear" w:color="auto" w:fill="E0E0E0"/>
                      </w:tcPr>
                      <w:p>
                        <w:pPr>
                          <w:pStyle w:val="TableParagraph"/>
                          <w:spacing w:line="240" w:lineRule="auto" w:before="11"/>
                          <w:ind w:left="1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310" w:type="dxa"/>
                        <w:gridSpan w:val="2"/>
                        <w:tcBorders>
                          <w:top w:val="single" w:sz="12" w:space="0" w:color="003365"/>
                          <w:left w:val="nil" w:sz="4" w:space="0" w:color="auto"/>
                          <w:bottom w:val="nil" w:sz="4" w:space="0" w:color="auto"/>
                          <w:right w:val="nil" w:sz="6" w:space="0" w:color="auto"/>
                        </w:tcBorders>
                        <w:shd w:val="clear" w:color="auto" w:fill="E0E0E0"/>
                      </w:tcPr>
                      <w:p>
                        <w:pPr>
                          <w:pStyle w:val="TableParagraph"/>
                          <w:spacing w:line="240" w:lineRule="auto" w:before="11"/>
                          <w:ind w:left="70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19" w:hRule="exact"/>
                    </w:trPr>
                    <w:tc>
                      <w:tcPr>
                        <w:tcW w:w="1926" w:type="dxa"/>
                        <w:vMerge/>
                        <w:tcBorders>
                          <w:left w:val="nil" w:sz="6" w:space="0" w:color="auto"/>
                          <w:bottom w:val="nil" w:sz="6" w:space="0" w:color="auto"/>
                          <w:right w:val="nil" w:sz="4" w:space="0" w:color="auto"/>
                        </w:tcBorders>
                        <w:shd w:val="clear" w:color="auto" w:fill="E0E0E0"/>
                      </w:tcPr>
                      <w:p>
                        <w:pPr/>
                      </w:p>
                    </w:tc>
                    <w:tc>
                      <w:tcPr>
                        <w:tcW w:w="1260"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1"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9" w:type="dxa"/>
                        <w:tcBorders>
                          <w:top w:val="nil" w:sz="4" w:space="0" w:color="auto"/>
                          <w:left w:val="nil" w:sz="4" w:space="0" w:color="auto"/>
                          <w:bottom w:val="nil" w:sz="6" w:space="0" w:color="auto"/>
                          <w:right w:val="nil" w:sz="4" w:space="0" w:color="auto"/>
                        </w:tcBorders>
                        <w:shd w:val="clear" w:color="auto" w:fill="E0E0E0"/>
                      </w:tcPr>
                      <w:p>
                        <w:pPr>
                          <w:pStyle w:val="TableParagraph"/>
                          <w:spacing w:line="316" w:lineRule="auto" w:before="10"/>
                          <w:ind w:left="173" w:right="17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1" w:type="dxa"/>
                        <w:tcBorders>
                          <w:top w:val="nil" w:sz="4" w:space="0" w:color="auto"/>
                          <w:left w:val="nil" w:sz="4" w:space="0" w:color="auto"/>
                          <w:bottom w:val="nil" w:sz="6" w:space="0" w:color="auto"/>
                          <w:right w:val="nil" w:sz="4" w:space="0" w:color="auto"/>
                        </w:tcBorders>
                        <w:shd w:val="clear" w:color="auto" w:fill="E0E0E0"/>
                      </w:tcPr>
                      <w:p>
                        <w:pPr>
                          <w:pStyle w:val="TableParagraph"/>
                          <w:spacing w:line="316" w:lineRule="auto" w:before="10"/>
                          <w:ind w:left="103" w:right="66"/>
                          <w:jc w:val="left"/>
                          <w:rPr>
                            <w:rFonts w:ascii="宋体" w:hAnsi="宋体" w:cs="宋体" w:eastAsia="宋体" w:hint="default"/>
                            <w:sz w:val="18"/>
                            <w:szCs w:val="18"/>
                          </w:rPr>
                        </w:pPr>
                        <w:r>
                          <w:rPr>
                            <w:rFonts w:ascii="宋体" w:hAnsi="宋体" w:cs="宋体" w:eastAsia="宋体" w:hint="default"/>
                            <w:sz w:val="18"/>
                            <w:szCs w:val="18"/>
                          </w:rPr>
                          <w:t>送 股</w:t>
                        </w:r>
                      </w:p>
                    </w:tc>
                    <w:tc>
                      <w:tcPr>
                        <w:tcW w:w="836" w:type="dxa"/>
                        <w:tcBorders>
                          <w:top w:val="nil" w:sz="4" w:space="0" w:color="auto"/>
                          <w:left w:val="nil" w:sz="4" w:space="0" w:color="auto"/>
                          <w:bottom w:val="nil" w:sz="6" w:space="0" w:color="auto"/>
                          <w:right w:val="nil" w:sz="4" w:space="0" w:color="auto"/>
                        </w:tcBorders>
                        <w:shd w:val="clear" w:color="auto" w:fill="E0E0E0"/>
                      </w:tcPr>
                      <w:p>
                        <w:pPr>
                          <w:pStyle w:val="TableParagraph"/>
                          <w:spacing w:line="316" w:lineRule="auto" w:before="10"/>
                          <w:ind w:left="233" w:right="14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8"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94"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16" w:type="dxa"/>
                        <w:tcBorders>
                          <w:top w:val="nil" w:sz="4" w:space="0" w:color="auto"/>
                          <w:left w:val="nil" w:sz="4" w:space="0" w:color="auto"/>
                          <w:bottom w:val="nil" w:sz="6" w:space="0" w:color="auto"/>
                          <w:right w:val="nil" w:sz="6"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p>
              </w:txbxContent>
            </v:textbox>
            <w10:wrap type="none"/>
          </v:shape>
        </w:pict>
      </w:r>
      <w:r>
        <w:rPr>
          <w:rFonts w:ascii="Times New Roman" w:hAnsi="Times New Roman" w:cs="Times New Roman" w:eastAsia="Times New Roman" w:hint="default"/>
        </w:rPr>
        <w:t>1</w:t>
      </w:r>
      <w:r>
        <w:rPr/>
        <w:t>、股份变动情况表（单位：股）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201" w:type="dxa"/>
        <w:tblLayout w:type="fixed"/>
        <w:tblCellMar>
          <w:top w:w="0" w:type="dxa"/>
          <w:left w:w="0" w:type="dxa"/>
          <w:bottom w:w="0" w:type="dxa"/>
          <w:right w:w="0" w:type="dxa"/>
        </w:tblCellMar>
        <w:tblLook w:val="01E0"/>
      </w:tblPr>
      <w:tblGrid>
        <w:gridCol w:w="1927"/>
        <w:gridCol w:w="1256"/>
        <w:gridCol w:w="1820"/>
        <w:gridCol w:w="2162"/>
        <w:gridCol w:w="1312"/>
        <w:gridCol w:w="1284"/>
        <w:gridCol w:w="823"/>
      </w:tblGrid>
      <w:tr>
        <w:trPr>
          <w:trHeight w:val="35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Times New Roman" w:hAnsi="Times New Roman" w:cs="Times New Roman" w:eastAsia="Times New Roman" w:hint="default"/>
                <w:sz w:val="18"/>
                <w:szCs w:val="18"/>
              </w:rPr>
            </w:pPr>
            <w:r>
              <w:rPr>
                <w:rFonts w:ascii="Times New Roman"/>
                <w:sz w:val="18"/>
              </w:rPr>
              <w:t>85,973,677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2" w:right="0"/>
              <w:jc w:val="left"/>
              <w:rPr>
                <w:rFonts w:ascii="Times New Roman" w:hAnsi="Times New Roman" w:cs="Times New Roman" w:eastAsia="Times New Roman" w:hint="default"/>
                <w:sz w:val="18"/>
                <w:szCs w:val="18"/>
              </w:rPr>
            </w:pPr>
            <w:r>
              <w:rPr>
                <w:rFonts w:ascii="Times New Roman"/>
                <w:sz w:val="18"/>
              </w:rPr>
              <w:t>65.56%</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Times New Roman" w:hAnsi="Times New Roman" w:cs="Times New Roman" w:eastAsia="Times New Roman" w:hint="default"/>
                <w:sz w:val="18"/>
                <w:szCs w:val="18"/>
              </w:rPr>
            </w:pPr>
            <w:r>
              <w:rPr>
                <w:rFonts w:ascii="Times New Roman"/>
                <w:sz w:val="18"/>
              </w:rPr>
              <w:t>-40,546,277</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9" w:right="0"/>
              <w:jc w:val="left"/>
              <w:rPr>
                <w:rFonts w:ascii="Times New Roman" w:hAnsi="Times New Roman" w:cs="Times New Roman" w:eastAsia="Times New Roman" w:hint="default"/>
                <w:sz w:val="18"/>
                <w:szCs w:val="18"/>
              </w:rPr>
            </w:pPr>
            <w:r>
              <w:rPr>
                <w:rFonts w:ascii="Times New Roman"/>
                <w:sz w:val="18"/>
              </w:rPr>
              <w:t>-40,546,277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1" w:right="0"/>
              <w:jc w:val="left"/>
              <w:rPr>
                <w:rFonts w:ascii="Times New Roman" w:hAnsi="Times New Roman" w:cs="Times New Roman" w:eastAsia="Times New Roman" w:hint="default"/>
                <w:sz w:val="18"/>
                <w:szCs w:val="18"/>
              </w:rPr>
            </w:pPr>
            <w:r>
              <w:rPr>
                <w:rFonts w:ascii="Times New Roman"/>
                <w:sz w:val="18"/>
              </w:rPr>
              <w:t>45,427,400</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2" w:right="0"/>
              <w:jc w:val="left"/>
              <w:rPr>
                <w:rFonts w:ascii="Times New Roman" w:hAnsi="Times New Roman" w:cs="Times New Roman" w:eastAsia="Times New Roman" w:hint="default"/>
                <w:sz w:val="18"/>
                <w:szCs w:val="18"/>
              </w:rPr>
            </w:pPr>
            <w:r>
              <w:rPr>
                <w:rFonts w:ascii="Times New Roman"/>
                <w:sz w:val="18"/>
              </w:rPr>
              <w:t>34.64%</w:t>
            </w:r>
          </w:p>
        </w:tc>
      </w:tr>
      <w:tr>
        <w:trPr>
          <w:trHeight w:val="323"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5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r>
      <w:tr>
        <w:trPr>
          <w:trHeight w:val="322"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5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r>
      <w:tr>
        <w:trPr>
          <w:trHeight w:val="347"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Times New Roman" w:hAnsi="Times New Roman" w:cs="Times New Roman" w:eastAsia="Times New Roman" w:hint="default"/>
                <w:sz w:val="18"/>
                <w:szCs w:val="18"/>
              </w:rPr>
            </w:pPr>
            <w:r>
              <w:rPr>
                <w:rFonts w:ascii="Times New Roman"/>
                <w:sz w:val="18"/>
              </w:rPr>
              <w:t>84,626,424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2" w:right="0"/>
              <w:jc w:val="left"/>
              <w:rPr>
                <w:rFonts w:ascii="Times New Roman" w:hAnsi="Times New Roman" w:cs="Times New Roman" w:eastAsia="Times New Roman" w:hint="default"/>
                <w:sz w:val="18"/>
                <w:szCs w:val="18"/>
              </w:rPr>
            </w:pPr>
            <w:r>
              <w:rPr>
                <w:rFonts w:ascii="Times New Roman"/>
                <w:sz w:val="18"/>
              </w:rPr>
              <w:t>64.53%</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7"/>
              <w:jc w:val="right"/>
              <w:rPr>
                <w:rFonts w:ascii="Times New Roman" w:hAnsi="Times New Roman" w:cs="Times New Roman" w:eastAsia="Times New Roman" w:hint="default"/>
                <w:sz w:val="18"/>
                <w:szCs w:val="18"/>
              </w:rPr>
            </w:pPr>
            <w:r>
              <w:rPr>
                <w:rFonts w:ascii="Times New Roman"/>
                <w:sz w:val="18"/>
              </w:rPr>
              <w:t>-84,626,424</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-84,626,424</w:t>
            </w:r>
          </w:p>
        </w:tc>
        <w:tc>
          <w:tcPr>
            <w:tcW w:w="128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2006"/>
        <w:gridCol w:w="1209"/>
        <w:gridCol w:w="1895"/>
        <w:gridCol w:w="2162"/>
        <w:gridCol w:w="1237"/>
        <w:gridCol w:w="1285"/>
        <w:gridCol w:w="947"/>
      </w:tblGrid>
      <w:tr>
        <w:trPr>
          <w:trHeight w:val="356"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5"/>
              <w:jc w:val="right"/>
              <w:rPr>
                <w:rFonts w:ascii="Times New Roman" w:hAnsi="Times New Roman" w:cs="Times New Roman" w:eastAsia="Times New Roman" w:hint="default"/>
                <w:sz w:val="18"/>
                <w:szCs w:val="18"/>
              </w:rPr>
            </w:pPr>
            <w:r>
              <w:rPr>
                <w:rFonts w:ascii="Times New Roman"/>
                <w:sz w:val="18"/>
              </w:rPr>
              <w:t>1,347,253</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7" w:right="0"/>
              <w:jc w:val="left"/>
              <w:rPr>
                <w:rFonts w:ascii="Times New Roman" w:hAnsi="Times New Roman" w:cs="Times New Roman" w:eastAsia="Times New Roman" w:hint="default"/>
                <w:sz w:val="18"/>
                <w:szCs w:val="18"/>
              </w:rPr>
            </w:pPr>
            <w:r>
              <w:rPr>
                <w:rFonts w:ascii="Times New Roman"/>
                <w:sz w:val="18"/>
              </w:rPr>
              <w:t>1.03%</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7"/>
              <w:jc w:val="right"/>
              <w:rPr>
                <w:rFonts w:ascii="Times New Roman" w:hAnsi="Times New Roman" w:cs="Times New Roman" w:eastAsia="Times New Roman" w:hint="default"/>
                <w:sz w:val="18"/>
                <w:szCs w:val="18"/>
              </w:rPr>
            </w:pPr>
            <w:r>
              <w:rPr>
                <w:rFonts w:ascii="Times New Roman"/>
                <w:sz w:val="18"/>
              </w:rPr>
              <w:t>44,080,147</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center"/>
              <w:rPr>
                <w:rFonts w:ascii="Times New Roman" w:hAnsi="Times New Roman" w:cs="Times New Roman" w:eastAsia="Times New Roman" w:hint="default"/>
                <w:sz w:val="18"/>
                <w:szCs w:val="18"/>
              </w:rPr>
            </w:pPr>
            <w:r>
              <w:rPr>
                <w:rFonts w:ascii="Times New Roman"/>
                <w:sz w:val="18"/>
              </w:rPr>
              <w:t>44,080,147</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9" w:right="0"/>
              <w:jc w:val="center"/>
              <w:rPr>
                <w:rFonts w:ascii="Times New Roman" w:hAnsi="Times New Roman" w:cs="Times New Roman" w:eastAsia="Times New Roman" w:hint="default"/>
                <w:sz w:val="18"/>
                <w:szCs w:val="18"/>
              </w:rPr>
            </w:pPr>
            <w:r>
              <w:rPr>
                <w:rFonts w:ascii="Times New Roman"/>
                <w:sz w:val="18"/>
              </w:rPr>
              <w:t>45,427,400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1"/>
              <w:jc w:val="right"/>
              <w:rPr>
                <w:rFonts w:ascii="Times New Roman" w:hAnsi="Times New Roman" w:cs="Times New Roman" w:eastAsia="Times New Roman" w:hint="default"/>
                <w:sz w:val="18"/>
                <w:szCs w:val="18"/>
              </w:rPr>
            </w:pPr>
            <w:r>
              <w:rPr>
                <w:rFonts w:ascii="Times New Roman"/>
                <w:sz w:val="18"/>
              </w:rPr>
              <w:t>34.64%</w:t>
            </w:r>
          </w:p>
        </w:tc>
      </w:tr>
      <w:tr>
        <w:trPr>
          <w:trHeight w:val="321"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5"/>
              <w:jc w:val="right"/>
              <w:rPr>
                <w:rFonts w:ascii="Times New Roman" w:hAnsi="Times New Roman" w:cs="Times New Roman" w:eastAsia="Times New Roman" w:hint="default"/>
                <w:sz w:val="18"/>
                <w:szCs w:val="18"/>
              </w:rPr>
            </w:pPr>
            <w:r>
              <w:rPr>
                <w:rFonts w:ascii="Times New Roman"/>
                <w:sz w:val="18"/>
              </w:rPr>
              <w:t>45,171,323</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34.44%</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z w:val="18"/>
              </w:rPr>
              <w:t>40,546,277</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 w:right="0"/>
              <w:jc w:val="center"/>
              <w:rPr>
                <w:rFonts w:ascii="Times New Roman" w:hAnsi="Times New Roman" w:cs="Times New Roman" w:eastAsia="Times New Roman" w:hint="default"/>
                <w:sz w:val="18"/>
                <w:szCs w:val="18"/>
              </w:rPr>
            </w:pPr>
            <w:r>
              <w:rPr>
                <w:rFonts w:ascii="Times New Roman"/>
                <w:sz w:val="18"/>
              </w:rPr>
              <w:t>40,546,277</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center"/>
              <w:rPr>
                <w:rFonts w:ascii="Times New Roman" w:hAnsi="Times New Roman" w:cs="Times New Roman" w:eastAsia="Times New Roman" w:hint="default"/>
                <w:sz w:val="18"/>
                <w:szCs w:val="18"/>
              </w:rPr>
            </w:pPr>
            <w:r>
              <w:rPr>
                <w:rFonts w:ascii="Times New Roman"/>
                <w:sz w:val="18"/>
              </w:rPr>
              <w:t>85,717,600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65.36%</w:t>
            </w:r>
          </w:p>
        </w:tc>
      </w:tr>
      <w:tr>
        <w:trPr>
          <w:trHeight w:val="1617" w:hRule="exact"/>
        </w:trPr>
        <w:tc>
          <w:tcPr>
            <w:tcW w:w="2006"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p>
            <w:pPr>
              <w:pStyle w:val="TableParagraph"/>
              <w:spacing w:line="240" w:lineRule="auto" w:before="7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境内上市的外资股</w:t>
            </w:r>
          </w:p>
          <w:p>
            <w:pPr>
              <w:pStyle w:val="TableParagraph"/>
              <w:spacing w:line="240" w:lineRule="auto" w:before="7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境外上市的外资股</w:t>
            </w:r>
          </w:p>
          <w:p>
            <w:pPr>
              <w:pStyle w:val="TableParagraph"/>
              <w:spacing w:line="309" w:lineRule="auto" w:before="73"/>
              <w:ind w:left="112" w:right="811"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三、股份总数</w:t>
            </w:r>
          </w:p>
        </w:tc>
        <w:tc>
          <w:tcPr>
            <w:tcW w:w="1209"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69" w:right="0"/>
              <w:jc w:val="left"/>
              <w:rPr>
                <w:rFonts w:ascii="Times New Roman" w:hAnsi="Times New Roman" w:cs="Times New Roman" w:eastAsia="Times New Roman" w:hint="default"/>
                <w:sz w:val="18"/>
                <w:szCs w:val="18"/>
              </w:rPr>
            </w:pPr>
            <w:r>
              <w:rPr>
                <w:rFonts w:ascii="Times New Roman"/>
                <w:sz w:val="18"/>
              </w:rPr>
              <w:t>45,171,323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79" w:right="0"/>
              <w:jc w:val="left"/>
              <w:rPr>
                <w:rFonts w:ascii="Times New Roman" w:hAnsi="Times New Roman" w:cs="Times New Roman" w:eastAsia="Times New Roman" w:hint="default"/>
                <w:sz w:val="18"/>
                <w:szCs w:val="18"/>
              </w:rPr>
            </w:pPr>
            <w:r>
              <w:rPr>
                <w:rFonts w:ascii="Times New Roman"/>
                <w:sz w:val="18"/>
              </w:rPr>
              <w:t>131,145,000</w:t>
            </w:r>
          </w:p>
        </w:tc>
        <w:tc>
          <w:tcPr>
            <w:tcW w:w="189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17"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7" w:right="0"/>
              <w:jc w:val="left"/>
              <w:rPr>
                <w:rFonts w:ascii="Times New Roman" w:hAnsi="Times New Roman" w:cs="Times New Roman" w:eastAsia="Times New Roman" w:hint="default"/>
                <w:sz w:val="18"/>
                <w:szCs w:val="18"/>
              </w:rPr>
            </w:pPr>
            <w:r>
              <w:rPr>
                <w:rFonts w:ascii="Times New Roman"/>
                <w:sz w:val="18"/>
              </w:rPr>
              <w:t>100.00%</w:t>
            </w:r>
          </w:p>
        </w:tc>
        <w:tc>
          <w:tcPr>
            <w:tcW w:w="2162"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27"/>
              <w:jc w:val="right"/>
              <w:rPr>
                <w:rFonts w:ascii="Times New Roman" w:hAnsi="Times New Roman" w:cs="Times New Roman" w:eastAsia="Times New Roman" w:hint="default"/>
                <w:sz w:val="18"/>
                <w:szCs w:val="18"/>
              </w:rPr>
            </w:pPr>
            <w:r>
              <w:rPr>
                <w:rFonts w:ascii="Times New Roman"/>
                <w:sz w:val="18"/>
              </w:rPr>
              <w:t>40,546,277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27"/>
              <w:jc w:val="right"/>
              <w:rPr>
                <w:rFonts w:ascii="Times New Roman" w:hAnsi="Times New Roman" w:cs="Times New Roman" w:eastAsia="Times New Roman" w:hint="default"/>
                <w:sz w:val="18"/>
                <w:szCs w:val="18"/>
              </w:rPr>
            </w:pPr>
            <w:r>
              <w:rPr>
                <w:rFonts w:ascii="Times New Roman"/>
                <w:sz w:val="18"/>
              </w:rPr>
              <w:t>0</w:t>
            </w:r>
          </w:p>
        </w:tc>
        <w:tc>
          <w:tcPr>
            <w:tcW w:w="1237"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94"/>
              <w:jc w:val="right"/>
              <w:rPr>
                <w:rFonts w:ascii="Times New Roman" w:hAnsi="Times New Roman" w:cs="Times New Roman" w:eastAsia="Times New Roman" w:hint="default"/>
                <w:sz w:val="18"/>
                <w:szCs w:val="18"/>
              </w:rPr>
            </w:pPr>
            <w:r>
              <w:rPr>
                <w:rFonts w:ascii="Times New Roman"/>
                <w:sz w:val="18"/>
              </w:rPr>
              <w:t>40,546,277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94"/>
              <w:jc w:val="right"/>
              <w:rPr>
                <w:rFonts w:ascii="Times New Roman" w:hAnsi="Times New Roman" w:cs="Times New Roman" w:eastAsia="Times New Roman" w:hint="default"/>
                <w:sz w:val="18"/>
                <w:szCs w:val="18"/>
              </w:rPr>
            </w:pPr>
            <w:r>
              <w:rPr>
                <w:rFonts w:ascii="Times New Roman"/>
                <w:sz w:val="18"/>
              </w:rPr>
              <w:t>0</w:t>
            </w:r>
          </w:p>
        </w:tc>
        <w:tc>
          <w:tcPr>
            <w:tcW w:w="128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86" w:right="0"/>
              <w:jc w:val="left"/>
              <w:rPr>
                <w:rFonts w:ascii="Times New Roman" w:hAnsi="Times New Roman" w:cs="Times New Roman" w:eastAsia="Times New Roman" w:hint="default"/>
                <w:sz w:val="18"/>
                <w:szCs w:val="18"/>
              </w:rPr>
            </w:pPr>
            <w:r>
              <w:rPr>
                <w:rFonts w:ascii="Times New Roman"/>
                <w:sz w:val="18"/>
              </w:rPr>
              <w:t>85,717,600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96" w:right="0"/>
              <w:jc w:val="left"/>
              <w:rPr>
                <w:rFonts w:ascii="Times New Roman" w:hAnsi="Times New Roman" w:cs="Times New Roman" w:eastAsia="Times New Roman" w:hint="default"/>
                <w:sz w:val="18"/>
                <w:szCs w:val="18"/>
              </w:rPr>
            </w:pPr>
            <w:r>
              <w:rPr>
                <w:rFonts w:ascii="Times New Roman"/>
                <w:sz w:val="18"/>
              </w:rPr>
              <w:t>131,145,000</w:t>
            </w:r>
          </w:p>
        </w:tc>
        <w:tc>
          <w:tcPr>
            <w:tcW w:w="947"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76" w:right="0"/>
              <w:jc w:val="left"/>
              <w:rPr>
                <w:rFonts w:ascii="Times New Roman" w:hAnsi="Times New Roman" w:cs="Times New Roman" w:eastAsia="Times New Roman" w:hint="default"/>
                <w:sz w:val="18"/>
                <w:szCs w:val="18"/>
              </w:rPr>
            </w:pPr>
            <w:r>
              <w:rPr>
                <w:rFonts w:ascii="Times New Roman"/>
                <w:sz w:val="18"/>
              </w:rPr>
              <w:t>65.36%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6"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15"/>
          <w:szCs w:val="15"/>
        </w:rPr>
      </w:pPr>
    </w:p>
    <w:p>
      <w:pPr>
        <w:pStyle w:val="BodyText"/>
        <w:spacing w:line="240" w:lineRule="auto" w:before="31"/>
        <w:ind w:left="1778" w:right="0"/>
        <w:jc w:val="left"/>
      </w:pPr>
      <w:r>
        <w:rPr/>
        <w:pict>
          <v:group style="position:absolute;margin-left:87.300003pt;margin-top:26.638042pt;width:435.8pt;height:210.5pt;mso-position-horizontal-relative:page;mso-position-vertical-relative:paragraph;z-index:-857992" coordorigin="1746,533" coordsize="8716,4210">
            <v:group style="position:absolute;left:1775;top:1031;width:1187;height:156" coordorigin="1775,1031" coordsize="1187,156">
              <v:shape style="position:absolute;left:1775;top:1031;width:1187;height:156" coordorigin="1775,1031" coordsize="1187,156" path="m1775,1187l2962,1187,2962,1031,1775,1031,1775,1187xe" filled="true" fillcolor="#dcdcdc" stroked="false">
                <v:path arrowok="t"/>
                <v:fill type="solid"/>
              </v:shape>
            </v:group>
            <v:group style="position:absolute;left:1786;top:719;width:2;height:312" coordorigin="1786,719" coordsize="2,312">
              <v:shape style="position:absolute;left:1786;top:719;width:2;height:312" coordorigin="1786,719" coordsize="0,312" path="m1786,719l1786,1031e" filled="false" stroked="true" strokeweight="1.140pt" strokecolor="#dcdcdc">
                <v:path arrowok="t"/>
              </v:shape>
            </v:group>
            <v:group style="position:absolute;left:1775;top:563;width:1187;height:156" coordorigin="1775,563" coordsize="1187,156">
              <v:shape style="position:absolute;left:1775;top:563;width:1187;height:156" coordorigin="1775,563" coordsize="1187,156" path="m1775,719l2962,719,2962,563,1775,563,1775,719xe" filled="true" fillcolor="#dcdcdc" stroked="false">
                <v:path arrowok="t"/>
                <v:fill type="solid"/>
              </v:shape>
            </v:group>
            <v:group style="position:absolute;left:2950;top:719;width:2;height:312" coordorigin="2950,719" coordsize="2,312">
              <v:shape style="position:absolute;left:2950;top:719;width:2;height:312" coordorigin="2950,719" coordsize="0,312" path="m2950,719l2950,1031e" filled="false" stroked="true" strokeweight="1.2pt" strokecolor="#dcdcdc">
                <v:path arrowok="t"/>
              </v:shape>
            </v:group>
            <v:group style="position:absolute;left:1798;top:719;width:1140;height:312" coordorigin="1798,719" coordsize="1140,312">
              <v:shape style="position:absolute;left:1798;top:719;width:1140;height:312" coordorigin="1798,719" coordsize="1140,312" path="m1798,1031l2938,1031,2938,719,1798,719,1798,1031xe" filled="true" fillcolor="#dcdcdc" stroked="false">
                <v:path arrowok="t"/>
                <v:fill type="solid"/>
              </v:shape>
            </v:group>
            <v:group style="position:absolute;left:2971;top:1031;width:1188;height:156" coordorigin="2971,1031" coordsize="1188,156">
              <v:shape style="position:absolute;left:2971;top:1031;width:1188;height:156" coordorigin="2971,1031" coordsize="1188,156" path="m2971,1187l4159,1187,4159,1031,2971,1031,2971,1187xe" filled="true" fillcolor="#dcdcdc" stroked="false">
                <v:path arrowok="t"/>
                <v:fill type="solid"/>
              </v:shape>
            </v:group>
            <v:group style="position:absolute;left:2983;top:719;width:2;height:312" coordorigin="2983,719" coordsize="2,312">
              <v:shape style="position:absolute;left:2983;top:719;width:2;height:312" coordorigin="2983,719" coordsize="0,312" path="m2983,719l2983,1031e" filled="false" stroked="true" strokeweight="1.140pt" strokecolor="#dcdcdc">
                <v:path arrowok="t"/>
              </v:shape>
            </v:group>
            <v:group style="position:absolute;left:2971;top:563;width:1188;height:156" coordorigin="2971,563" coordsize="1188,156">
              <v:shape style="position:absolute;left:2971;top:563;width:1188;height:156" coordorigin="2971,563" coordsize="1188,156" path="m2971,719l4159,719,4159,563,2971,563,2971,719xe" filled="true" fillcolor="#dcdcdc" stroked="false">
                <v:path arrowok="t"/>
                <v:fill type="solid"/>
              </v:shape>
            </v:group>
            <v:group style="position:absolute;left:4147;top:719;width:2;height:312" coordorigin="4147,719" coordsize="2,312">
              <v:shape style="position:absolute;left:4147;top:719;width:2;height:312" coordorigin="4147,719" coordsize="0,312" path="m4147,719l4147,1031e" filled="false" stroked="true" strokeweight="1.2pt" strokecolor="#dcdcdc">
                <v:path arrowok="t"/>
              </v:shape>
            </v:group>
            <v:group style="position:absolute;left:2994;top:719;width:1142;height:312" coordorigin="2994,719" coordsize="1142,312">
              <v:shape style="position:absolute;left:2994;top:719;width:1142;height:312" coordorigin="2994,719" coordsize="1142,312" path="m2994,1031l4135,1031,4135,719,2994,719,2994,1031xe" filled="true" fillcolor="#dcdcdc" stroked="false">
                <v:path arrowok="t"/>
                <v:fill type="solid"/>
              </v:shape>
            </v:group>
            <v:group style="position:absolute;left:4180;top:563;width:2;height:624" coordorigin="4180,563" coordsize="2,624">
              <v:shape style="position:absolute;left:4180;top:563;width:2;height:624" coordorigin="4180,563" coordsize="0,624" path="m4180,563l4180,1187e" filled="false" stroked="true" strokeweight="1.140pt" strokecolor="#dcdcdc">
                <v:path arrowok="t"/>
              </v:shape>
            </v:group>
            <v:group style="position:absolute;left:5344;top:563;width:2;height:624" coordorigin="5344,563" coordsize="2,624">
              <v:shape style="position:absolute;left:5344;top:563;width:2;height:624" coordorigin="5344,563" coordsize="0,624" path="m5344,563l5344,1187e" filled="false" stroked="true" strokeweight="1.2pt" strokecolor="#dcdcdc">
                <v:path arrowok="t"/>
              </v:shape>
            </v:group>
            <v:group style="position:absolute;left:4192;top:563;width:1140;height:312" coordorigin="4192,563" coordsize="1140,312">
              <v:shape style="position:absolute;left:4192;top:563;width:1140;height:312" coordorigin="4192,563" coordsize="1140,312" path="m4192,875l5332,875,5332,563,4192,563,4192,875xe" filled="true" fillcolor="#dcdcdc" stroked="false">
                <v:path arrowok="t"/>
                <v:fill type="solid"/>
              </v:shape>
            </v:group>
            <v:group style="position:absolute;left:4192;top:875;width:1140;height:312" coordorigin="4192,875" coordsize="1140,312">
              <v:shape style="position:absolute;left:4192;top:875;width:1140;height:312" coordorigin="4192,875" coordsize="1140,312" path="m4192,1187l5332,1187,5332,875,4192,875,4192,1187xe" filled="true" fillcolor="#dcdcdc" stroked="false">
                <v:path arrowok="t"/>
                <v:fill type="solid"/>
              </v:shape>
            </v:group>
            <v:group style="position:absolute;left:5377;top:563;width:2;height:624" coordorigin="5377,563" coordsize="2,624">
              <v:shape style="position:absolute;left:5377;top:563;width:2;height:624" coordorigin="5377,563" coordsize="0,624" path="m5377,563l5377,1187e" filled="false" stroked="true" strokeweight="1.2pt" strokecolor="#dcdcdc">
                <v:path arrowok="t"/>
              </v:shape>
            </v:group>
            <v:group style="position:absolute;left:6539;top:563;width:2;height:624" coordorigin="6539,563" coordsize="2,624">
              <v:shape style="position:absolute;left:6539;top:563;width:2;height:624" coordorigin="6539,563" coordsize="0,624" path="m6539,563l6539,1187e" filled="false" stroked="true" strokeweight="1.140pt" strokecolor="#dcdcdc">
                <v:path arrowok="t"/>
              </v:shape>
            </v:group>
            <v:group style="position:absolute;left:5389;top:563;width:1139;height:312" coordorigin="5389,563" coordsize="1139,312">
              <v:shape style="position:absolute;left:5389;top:563;width:1139;height:312" coordorigin="5389,563" coordsize="1139,312" path="m5389,875l6528,875,6528,563,5389,563,5389,875xe" filled="true" fillcolor="#dcdcdc" stroked="false">
                <v:path arrowok="t"/>
                <v:fill type="solid"/>
              </v:shape>
            </v:group>
            <v:group style="position:absolute;left:5389;top:875;width:1139;height:312" coordorigin="5389,875" coordsize="1139,312">
              <v:shape style="position:absolute;left:5389;top:875;width:1139;height:312" coordorigin="5389,875" coordsize="1139,312" path="m5389,1187l6528,1187,6528,875,5389,875,5389,1187xe" filled="true" fillcolor="#dcdcdc" stroked="false">
                <v:path arrowok="t"/>
                <v:fill type="solid"/>
              </v:shape>
            </v:group>
            <v:group style="position:absolute;left:6560;top:1031;width:1185;height:156" coordorigin="6560,1031" coordsize="1185,156">
              <v:shape style="position:absolute;left:6560;top:1031;width:1185;height:156" coordorigin="6560,1031" coordsize="1185,156" path="m6560,1187l7745,1187,7745,1031,6560,1031,6560,1187xe" filled="true" fillcolor="#dcdcdc" stroked="false">
                <v:path arrowok="t"/>
                <v:fill type="solid"/>
              </v:shape>
            </v:group>
            <v:group style="position:absolute;left:6572;top:719;width:2;height:312" coordorigin="6572,719" coordsize="2,312">
              <v:shape style="position:absolute;left:6572;top:719;width:2;height:312" coordorigin="6572,719" coordsize="0,312" path="m6572,719l6572,1031e" filled="false" stroked="true" strokeweight="1.140pt" strokecolor="#dcdcdc">
                <v:path arrowok="t"/>
              </v:shape>
            </v:group>
            <v:group style="position:absolute;left:6560;top:563;width:1185;height:156" coordorigin="6560,563" coordsize="1185,156">
              <v:shape style="position:absolute;left:6560;top:563;width:1185;height:156" coordorigin="6560,563" coordsize="1185,156" path="m6560,719l7745,719,7745,563,6560,563,6560,719xe" filled="true" fillcolor="#dcdcdc" stroked="false">
                <v:path arrowok="t"/>
                <v:fill type="solid"/>
              </v:shape>
            </v:group>
            <v:group style="position:absolute;left:7733;top:719;width:2;height:312" coordorigin="7733,719" coordsize="2,312">
              <v:shape style="position:absolute;left:7733;top:719;width:2;height:312" coordorigin="7733,719" coordsize="0,312" path="m7733,719l7733,1031e" filled="false" stroked="true" strokeweight="1.2pt" strokecolor="#dcdcdc">
                <v:path arrowok="t"/>
              </v:shape>
            </v:group>
            <v:group style="position:absolute;left:6583;top:719;width:1138;height:312" coordorigin="6583,719" coordsize="1138,312">
              <v:shape style="position:absolute;left:6583;top:719;width:1138;height:312" coordorigin="6583,719" coordsize="1138,312" path="m6583,1031l7721,1031,7721,719,6583,719,6583,1031xe" filled="true" fillcolor="#dcdcdc" stroked="false">
                <v:path arrowok="t"/>
                <v:fill type="solid"/>
              </v:shape>
            </v:group>
            <v:group style="position:absolute;left:7754;top:1031;width:1185;height:156" coordorigin="7754,1031" coordsize="1185,156">
              <v:shape style="position:absolute;left:7754;top:1031;width:1185;height:156" coordorigin="7754,1031" coordsize="1185,156" path="m7754,1187l8939,1187,8939,1031,7754,1031,7754,1187xe" filled="true" fillcolor="#dcdcdc" stroked="false">
                <v:path arrowok="t"/>
                <v:fill type="solid"/>
              </v:shape>
            </v:group>
            <v:group style="position:absolute;left:7766;top:719;width:2;height:312" coordorigin="7766,719" coordsize="2,312">
              <v:shape style="position:absolute;left:7766;top:719;width:2;height:312" coordorigin="7766,719" coordsize="0,312" path="m7766,719l7766,1031e" filled="false" stroked="true" strokeweight="1.140pt" strokecolor="#dcdcdc">
                <v:path arrowok="t"/>
              </v:shape>
            </v:group>
            <v:group style="position:absolute;left:7754;top:563;width:1185;height:156" coordorigin="7754,563" coordsize="1185,156">
              <v:shape style="position:absolute;left:7754;top:563;width:1185;height:156" coordorigin="7754,563" coordsize="1185,156" path="m7754,719l8939,719,8939,563,7754,563,7754,719xe" filled="true" fillcolor="#dcdcdc" stroked="false">
                <v:path arrowok="t"/>
                <v:fill type="solid"/>
              </v:shape>
            </v:group>
            <v:group style="position:absolute;left:8927;top:719;width:2;height:312" coordorigin="8927,719" coordsize="2,312">
              <v:shape style="position:absolute;left:8927;top:719;width:2;height:312" coordorigin="8927,719" coordsize="0,312" path="m8927,719l8927,1031e" filled="false" stroked="true" strokeweight="1.2pt" strokecolor="#dcdcdc">
                <v:path arrowok="t"/>
              </v:shape>
            </v:group>
            <v:group style="position:absolute;left:7777;top:719;width:1138;height:312" coordorigin="7777,719" coordsize="1138,312">
              <v:shape style="position:absolute;left:7777;top:719;width:1138;height:312" coordorigin="7777,719" coordsize="1138,312" path="m7777,1031l8915,1031,8915,719,7777,719,7777,1031xe" filled="true" fillcolor="#dcdcdc" stroked="false">
                <v:path arrowok="t"/>
                <v:fill type="solid"/>
              </v:shape>
            </v:group>
            <v:group style="position:absolute;left:8948;top:1031;width:1485;height:156" coordorigin="8948,1031" coordsize="1485,156">
              <v:shape style="position:absolute;left:8948;top:1031;width:1485;height:156" coordorigin="8948,1031" coordsize="1485,156" path="m8948,1187l10433,1187,10433,1031,8948,1031,8948,1187xe" filled="true" fillcolor="#dcdcdc" stroked="false">
                <v:path arrowok="t"/>
                <v:fill type="solid"/>
              </v:shape>
            </v:group>
            <v:group style="position:absolute;left:8960;top:719;width:2;height:312" coordorigin="8960,719" coordsize="2,312">
              <v:shape style="position:absolute;left:8960;top:719;width:2;height:312" coordorigin="8960,719" coordsize="0,312" path="m8960,719l8960,1031e" filled="false" stroked="true" strokeweight="1.140pt" strokecolor="#dcdcdc">
                <v:path arrowok="t"/>
              </v:shape>
            </v:group>
            <v:group style="position:absolute;left:8948;top:563;width:1485;height:156" coordorigin="8948,563" coordsize="1485,156">
              <v:shape style="position:absolute;left:8948;top:563;width:1485;height:156" coordorigin="8948,563" coordsize="1485,156" path="m8948,719l10433,719,10433,563,8948,563,8948,719xe" filled="true" fillcolor="#dcdcdc" stroked="false">
                <v:path arrowok="t"/>
                <v:fill type="solid"/>
              </v:shape>
            </v:group>
            <v:group style="position:absolute;left:10421;top:719;width:2;height:312" coordorigin="10421,719" coordsize="2,312">
              <v:shape style="position:absolute;left:10421;top:719;width:2;height:312" coordorigin="10421,719" coordsize="0,312" path="m10421,719l10421,1031e" filled="false" stroked="true" strokeweight="1.2pt" strokecolor="#dcdcdc">
                <v:path arrowok="t"/>
              </v:shape>
            </v:group>
            <v:group style="position:absolute;left:8971;top:719;width:1438;height:312" coordorigin="8971,719" coordsize="1438,312">
              <v:shape style="position:absolute;left:8971;top:719;width:1438;height:312" coordorigin="8971,719" coordsize="1438,312" path="m8971,1031l10409,1031,10409,719,8971,719,8971,1031xe" filled="true" fillcolor="#dcdcdc" stroked="false">
                <v:path arrowok="t"/>
                <v:fill type="solid"/>
              </v:shape>
              <v:shape style="position:absolute;left:1765;top:562;width:10;height:2" type="#_x0000_t75" stroked="false">
                <v:imagedata r:id="rId15" o:title=""/>
              </v:shape>
            </v:group>
            <v:group style="position:absolute;left:1765;top:538;width:10;height:2" coordorigin="1765,538" coordsize="10,2">
              <v:shape style="position:absolute;left:1765;top:538;width:10;height:2" coordorigin="1765,538" coordsize="10,0" path="m1765,538l1775,538e" filled="false" stroked="true" strokeweight=".48pt" strokecolor="#003365">
                <v:path arrowok="t"/>
              </v:shape>
            </v:group>
            <v:group style="position:absolute;left:1765;top:557;width:10;height:2" coordorigin="1765,557" coordsize="10,2">
              <v:shape style="position:absolute;left:1765;top:557;width:10;height:2" coordorigin="1765,557" coordsize="10,0" path="m1765,557l1775,557e" filled="false" stroked="true" strokeweight=".48pt" strokecolor="#003365">
                <v:path arrowok="t"/>
              </v:shape>
            </v:group>
            <v:group style="position:absolute;left:1775;top:538;width:1187;height:2" coordorigin="1775,538" coordsize="1187,2">
              <v:shape style="position:absolute;left:1775;top:538;width:1187;height:2" coordorigin="1775,538" coordsize="1187,0" path="m1775,538l2962,538e" filled="false" stroked="true" strokeweight=".48pt" strokecolor="#003365">
                <v:path arrowok="t"/>
              </v:shape>
            </v:group>
            <v:group style="position:absolute;left:1775;top:557;width:1187;height:2" coordorigin="1775,557" coordsize="1187,2">
              <v:shape style="position:absolute;left:1775;top:557;width:1187;height:2" coordorigin="1775,557" coordsize="1187,0" path="m1775,557l2962,557e" filled="false" stroked="true" strokeweight=".48pt" strokecolor="#003365">
                <v:path arrowok="t"/>
              </v:shape>
            </v:group>
            <v:group style="position:absolute;left:1775;top:562;width:1187;height:2" coordorigin="1775,562" coordsize="1187,2">
              <v:shape style="position:absolute;left:1775;top:562;width:1187;height:2" coordorigin="1775,562" coordsize="1187,0" path="m1775,562l2962,562e" filled="false" stroked="true" strokeweight=".06pt" strokecolor="#dcdcdc">
                <v:path arrowok="t"/>
              </v:shape>
              <v:shape style="position:absolute;left:2962;top:562;width:29;height:2" type="#_x0000_t75" stroked="false">
                <v:imagedata r:id="rId36" o:title=""/>
              </v:shape>
            </v:group>
            <v:group style="position:absolute;left:2962;top:538;width:29;height:2" coordorigin="2962,538" coordsize="29,2">
              <v:shape style="position:absolute;left:2962;top:538;width:29;height:2" coordorigin="2962,538" coordsize="29,0" path="m2962,538l2990,538e" filled="false" stroked="true" strokeweight=".48pt" strokecolor="#003365">
                <v:path arrowok="t"/>
              </v:shape>
            </v:group>
            <v:group style="position:absolute;left:2962;top:557;width:29;height:2" coordorigin="2962,557" coordsize="29,2">
              <v:shape style="position:absolute;left:2962;top:557;width:29;height:2" coordorigin="2962,557" coordsize="29,0" path="m2962,557l2990,557e" filled="false" stroked="true" strokeweight=".48pt" strokecolor="#003365">
                <v:path arrowok="t"/>
              </v:shape>
            </v:group>
            <v:group style="position:absolute;left:2990;top:538;width:1169;height:2" coordorigin="2990,538" coordsize="1169,2">
              <v:shape style="position:absolute;left:2990;top:538;width:1169;height:2" coordorigin="2990,538" coordsize="1169,0" path="m2990,538l4159,538e" filled="false" stroked="true" strokeweight=".48pt" strokecolor="#003365">
                <v:path arrowok="t"/>
              </v:shape>
            </v:group>
            <v:group style="position:absolute;left:2990;top:557;width:1169;height:2" coordorigin="2990,557" coordsize="1169,2">
              <v:shape style="position:absolute;left:2990;top:557;width:1169;height:2" coordorigin="2990,557" coordsize="1169,0" path="m2990,557l4159,557e" filled="false" stroked="true" strokeweight=".48pt" strokecolor="#003365">
                <v:path arrowok="t"/>
              </v:shape>
            </v:group>
            <v:group style="position:absolute;left:2990;top:562;width:1169;height:2" coordorigin="2990,562" coordsize="1169,2">
              <v:shape style="position:absolute;left:2990;top:562;width:1169;height:2" coordorigin="2990,562" coordsize="1169,0" path="m2990,562l4159,562e" filled="false" stroked="true" strokeweight=".06pt" strokecolor="#dcdcdc">
                <v:path arrowok="t"/>
              </v:shape>
              <v:shape style="position:absolute;left:4159;top:562;width:29;height:2" type="#_x0000_t75" stroked="false">
                <v:imagedata r:id="rId36" o:title=""/>
              </v:shape>
            </v:group>
            <v:group style="position:absolute;left:4159;top:538;width:29;height:2" coordorigin="4159,538" coordsize="29,2">
              <v:shape style="position:absolute;left:4159;top:538;width:29;height:2" coordorigin="4159,538" coordsize="29,0" path="m4159,538l4188,538e" filled="false" stroked="true" strokeweight=".48pt" strokecolor="#003365">
                <v:path arrowok="t"/>
              </v:shape>
            </v:group>
            <v:group style="position:absolute;left:4159;top:557;width:29;height:2" coordorigin="4159,557" coordsize="29,2">
              <v:shape style="position:absolute;left:4159;top:557;width:29;height:2" coordorigin="4159,557" coordsize="29,0" path="m4159,557l4188,557e" filled="false" stroked="true" strokeweight=".48pt" strokecolor="#003365">
                <v:path arrowok="t"/>
              </v:shape>
            </v:group>
            <v:group style="position:absolute;left:4188;top:538;width:1168;height:2" coordorigin="4188,538" coordsize="1168,2">
              <v:shape style="position:absolute;left:4188;top:538;width:1168;height:2" coordorigin="4188,538" coordsize="1168,0" path="m4188,538l5356,538e" filled="false" stroked="true" strokeweight=".48pt" strokecolor="#003365">
                <v:path arrowok="t"/>
              </v:shape>
            </v:group>
            <v:group style="position:absolute;left:4188;top:557;width:1168;height:2" coordorigin="4188,557" coordsize="1168,2">
              <v:shape style="position:absolute;left:4188;top:557;width:1168;height:2" coordorigin="4188,557" coordsize="1168,0" path="m4188,557l5356,557e" filled="false" stroked="true" strokeweight=".48pt" strokecolor="#003365">
                <v:path arrowok="t"/>
              </v:shape>
            </v:group>
            <v:group style="position:absolute;left:4188;top:562;width:1168;height:2" coordorigin="4188,562" coordsize="1168,2">
              <v:shape style="position:absolute;left:4188;top:562;width:1168;height:2" coordorigin="4188,562" coordsize="1168,0" path="m4188,562l5356,562e" filled="false" stroked="true" strokeweight=".06pt" strokecolor="#dcdcdc">
                <v:path arrowok="t"/>
              </v:shape>
              <v:shape style="position:absolute;left:5356;top:562;width:29;height:2" type="#_x0000_t75" stroked="false">
                <v:imagedata r:id="rId36" o:title=""/>
              </v:shape>
            </v:group>
            <v:group style="position:absolute;left:5356;top:538;width:29;height:2" coordorigin="5356,538" coordsize="29,2">
              <v:shape style="position:absolute;left:5356;top:538;width:29;height:2" coordorigin="5356,538" coordsize="29,0" path="m5356,538l5384,538e" filled="false" stroked="true" strokeweight=".48pt" strokecolor="#003365">
                <v:path arrowok="t"/>
              </v:shape>
            </v:group>
            <v:group style="position:absolute;left:5356;top:557;width:29;height:2" coordorigin="5356,557" coordsize="29,2">
              <v:shape style="position:absolute;left:5356;top:557;width:29;height:2" coordorigin="5356,557" coordsize="29,0" path="m5356,557l5384,557e" filled="false" stroked="true" strokeweight=".48pt" strokecolor="#003365">
                <v:path arrowok="t"/>
              </v:shape>
            </v:group>
            <v:group style="position:absolute;left:5384;top:538;width:1167;height:2" coordorigin="5384,538" coordsize="1167,2">
              <v:shape style="position:absolute;left:5384;top:538;width:1167;height:2" coordorigin="5384,538" coordsize="1167,0" path="m5384,538l6551,538e" filled="false" stroked="true" strokeweight=".48pt" strokecolor="#003365">
                <v:path arrowok="t"/>
              </v:shape>
            </v:group>
            <v:group style="position:absolute;left:5384;top:557;width:1167;height:2" coordorigin="5384,557" coordsize="1167,2">
              <v:shape style="position:absolute;left:5384;top:557;width:1167;height:2" coordorigin="5384,557" coordsize="1167,0" path="m5384,557l6551,557e" filled="false" stroked="true" strokeweight=".48pt" strokecolor="#003365">
                <v:path arrowok="t"/>
              </v:shape>
            </v:group>
            <v:group style="position:absolute;left:5384;top:562;width:1167;height:2" coordorigin="5384,562" coordsize="1167,2">
              <v:shape style="position:absolute;left:5384;top:562;width:1167;height:2" coordorigin="5384,562" coordsize="1167,0" path="m5384,562l6551,562e" filled="false" stroked="true" strokeweight=".06pt" strokecolor="#dcdcdc">
                <v:path arrowok="t"/>
              </v:shape>
              <v:shape style="position:absolute;left:6551;top:562;width:29;height:2" type="#_x0000_t75" stroked="false">
                <v:imagedata r:id="rId37" o:title=""/>
              </v:shape>
            </v:group>
            <v:group style="position:absolute;left:6551;top:538;width:29;height:2" coordorigin="6551,538" coordsize="29,2">
              <v:shape style="position:absolute;left:6551;top:538;width:29;height:2" coordorigin="6551,538" coordsize="29,0" path="m6551,538l6580,538e" filled="false" stroked="true" strokeweight=".48pt" strokecolor="#003365">
                <v:path arrowok="t"/>
              </v:shape>
            </v:group>
            <v:group style="position:absolute;left:6551;top:557;width:29;height:2" coordorigin="6551,557" coordsize="29,2">
              <v:shape style="position:absolute;left:6551;top:557;width:29;height:2" coordorigin="6551,557" coordsize="29,0" path="m6551,557l6580,557e" filled="false" stroked="true" strokeweight=".48pt" strokecolor="#003365">
                <v:path arrowok="t"/>
              </v:shape>
            </v:group>
            <v:group style="position:absolute;left:6580;top:538;width:1166;height:2" coordorigin="6580,538" coordsize="1166,2">
              <v:shape style="position:absolute;left:6580;top:538;width:1166;height:2" coordorigin="6580,538" coordsize="1166,0" path="m6580,538l7745,538e" filled="false" stroked="true" strokeweight=".48pt" strokecolor="#003365">
                <v:path arrowok="t"/>
              </v:shape>
            </v:group>
            <v:group style="position:absolute;left:6580;top:557;width:1166;height:2" coordorigin="6580,557" coordsize="1166,2">
              <v:shape style="position:absolute;left:6580;top:557;width:1166;height:2" coordorigin="6580,557" coordsize="1166,0" path="m6580,557l7745,557e" filled="false" stroked="true" strokeweight=".48pt" strokecolor="#003365">
                <v:path arrowok="t"/>
              </v:shape>
            </v:group>
            <v:group style="position:absolute;left:6580;top:562;width:1166;height:2" coordorigin="6580,562" coordsize="1166,2">
              <v:shape style="position:absolute;left:6580;top:562;width:1166;height:2" coordorigin="6580,562" coordsize="1166,0" path="m6580,562l7745,562e" filled="false" stroked="true" strokeweight=".06pt" strokecolor="#dcdcdc">
                <v:path arrowok="t"/>
              </v:shape>
              <v:shape style="position:absolute;left:7745;top:562;width:29;height:2" type="#_x0000_t75" stroked="false">
                <v:imagedata r:id="rId37" o:title=""/>
              </v:shape>
            </v:group>
            <v:group style="position:absolute;left:7745;top:538;width:29;height:2" coordorigin="7745,538" coordsize="29,2">
              <v:shape style="position:absolute;left:7745;top:538;width:29;height:2" coordorigin="7745,538" coordsize="29,0" path="m7745,538l7774,538e" filled="false" stroked="true" strokeweight=".48pt" strokecolor="#003365">
                <v:path arrowok="t"/>
              </v:shape>
            </v:group>
            <v:group style="position:absolute;left:7745;top:557;width:29;height:2" coordorigin="7745,557" coordsize="29,2">
              <v:shape style="position:absolute;left:7745;top:557;width:29;height:2" coordorigin="7745,557" coordsize="29,0" path="m7745,557l7774,557e" filled="false" stroked="true" strokeweight=".48pt" strokecolor="#003365">
                <v:path arrowok="t"/>
              </v:shape>
            </v:group>
            <v:group style="position:absolute;left:7774;top:538;width:1166;height:2" coordorigin="7774,538" coordsize="1166,2">
              <v:shape style="position:absolute;left:7774;top:538;width:1166;height:2" coordorigin="7774,538" coordsize="1166,0" path="m7774,538l8939,538e" filled="false" stroked="true" strokeweight=".48pt" strokecolor="#003365">
                <v:path arrowok="t"/>
              </v:shape>
            </v:group>
            <v:group style="position:absolute;left:7774;top:557;width:1166;height:2" coordorigin="7774,557" coordsize="1166,2">
              <v:shape style="position:absolute;left:7774;top:557;width:1166;height:2" coordorigin="7774,557" coordsize="1166,0" path="m7774,557l8939,557e" filled="false" stroked="true" strokeweight=".48pt" strokecolor="#003365">
                <v:path arrowok="t"/>
              </v:shape>
            </v:group>
            <v:group style="position:absolute;left:7774;top:562;width:1166;height:2" coordorigin="7774,562" coordsize="1166,2">
              <v:shape style="position:absolute;left:7774;top:562;width:1166;height:2" coordorigin="7774,562" coordsize="1166,0" path="m7774,562l8939,562e" filled="false" stroked="true" strokeweight=".06pt" strokecolor="#dcdcdc">
                <v:path arrowok="t"/>
              </v:shape>
              <v:shape style="position:absolute;left:8939;top:562;width:29;height:2" type="#_x0000_t75" stroked="false">
                <v:imagedata r:id="rId36" o:title=""/>
              </v:shape>
            </v:group>
            <v:group style="position:absolute;left:8939;top:538;width:29;height:2" coordorigin="8939,538" coordsize="29,2">
              <v:shape style="position:absolute;left:8939;top:538;width:29;height:2" coordorigin="8939,538" coordsize="29,0" path="m8939,538l8968,538e" filled="false" stroked="true" strokeweight=".48pt" strokecolor="#003365">
                <v:path arrowok="t"/>
              </v:shape>
            </v:group>
            <v:group style="position:absolute;left:8939;top:557;width:29;height:2" coordorigin="8939,557" coordsize="29,2">
              <v:shape style="position:absolute;left:8939;top:557;width:29;height:2" coordorigin="8939,557" coordsize="29,0" path="m8939,557l8968,557e" filled="false" stroked="true" strokeweight=".48pt" strokecolor="#003365">
                <v:path arrowok="t"/>
              </v:shape>
            </v:group>
            <v:group style="position:absolute;left:8968;top:538;width:1466;height:2" coordorigin="8968,538" coordsize="1466,2">
              <v:shape style="position:absolute;left:8968;top:538;width:1466;height:2" coordorigin="8968,538" coordsize="1466,0" path="m8968,538l10433,538e" filled="false" stroked="true" strokeweight=".48pt" strokecolor="#003365">
                <v:path arrowok="t"/>
              </v:shape>
            </v:group>
            <v:group style="position:absolute;left:8968;top:557;width:1466;height:2" coordorigin="8968,557" coordsize="1466,2">
              <v:shape style="position:absolute;left:8968;top:557;width:1466;height:2" coordorigin="8968,557" coordsize="1466,0" path="m8968,557l10433,557e" filled="false" stroked="true" strokeweight=".48pt" strokecolor="#003365">
                <v:path arrowok="t"/>
              </v:shape>
            </v:group>
            <v:group style="position:absolute;left:8968;top:562;width:1466;height:2" coordorigin="8968,562" coordsize="1466,2">
              <v:shape style="position:absolute;left:8968;top:562;width:1466;height:2" coordorigin="8968,562" coordsize="1466,0" path="m8968,562l10433,562e" filled="false" stroked="true" strokeweight=".06pt" strokecolor="#dcdcdc">
                <v:path arrowok="t"/>
              </v:shape>
              <v:shape style="position:absolute;left:10433;top:562;width:10;height:2" type="#_x0000_t75" stroked="false">
                <v:imagedata r:id="rId15" o:title=""/>
              </v:shape>
            </v:group>
            <v:group style="position:absolute;left:10433;top:538;width:10;height:2" coordorigin="10433,538" coordsize="10,2">
              <v:shape style="position:absolute;left:10433;top:538;width:10;height:2" coordorigin="10433,538" coordsize="10,0" path="m10433,538l10442,538e" filled="false" stroked="true" strokeweight=".48pt" strokecolor="#003365">
                <v:path arrowok="t"/>
              </v:shape>
            </v:group>
            <v:group style="position:absolute;left:10433;top:557;width:10;height:2" coordorigin="10433,557" coordsize="10,2">
              <v:shape style="position:absolute;left:10433;top:557;width:10;height:2" coordorigin="10433,557" coordsize="10,0" path="m10433,557l10442,557e" filled="false" stroked="true" strokeweight=".48pt" strokecolor="#003365">
                <v:path arrowok="t"/>
              </v:shape>
              <v:shape style="position:absolute;left:1746;top:544;width:8716;height:4199" type="#_x0000_t75" stroked="false">
                <v:imagedata r:id="rId38" o:title=""/>
              </v:shape>
              <v:shape style="position:absolute;left:2962;top:4416;width:10;height:314" type="#_x0000_t75" stroked="false">
                <v:imagedata r:id="rId39" o:title=""/>
              </v:shape>
              <v:shape style="position:absolute;left:4159;top:4416;width:10;height:314" type="#_x0000_t75" stroked="false">
                <v:imagedata r:id="rId39" o:title=""/>
              </v:shape>
              <v:shape style="position:absolute;left:5356;top:4416;width:10;height:314" type="#_x0000_t75" stroked="false">
                <v:imagedata r:id="rId39" o:title=""/>
              </v:shape>
              <v:shape style="position:absolute;left:6551;top:4416;width:10;height:314" type="#_x0000_t75" stroked="false">
                <v:imagedata r:id="rId39" o:title=""/>
              </v:shape>
              <v:shape style="position:absolute;left:7745;top:4416;width:10;height:314" type="#_x0000_t75" stroked="false">
                <v:imagedata r:id="rId39" o:title=""/>
              </v:shape>
              <v:shape style="position:absolute;left:8939;top:4416;width:10;height:314" type="#_x0000_t75" stroked="false">
                <v:imagedata r:id="rId39" o:title=""/>
              </v:shape>
              <v:shape style="position:absolute;left:10433;top:4416;width:10;height:314" type="#_x0000_t75" stroked="false">
                <v:imagedata r:id="rId39" o:title=""/>
              </v:shape>
              <v:shape style="position:absolute;left:4222;top:629;width:227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本年解除限售</w:t>
                      </w:r>
                      <w:r>
                        <w:rPr>
                          <w:rFonts w:ascii="宋体" w:hAnsi="宋体" w:cs="宋体" w:eastAsia="宋体" w:hint="default"/>
                          <w:spacing w:val="26"/>
                          <w:sz w:val="18"/>
                          <w:szCs w:val="18"/>
                        </w:rPr>
                        <w:t> </w:t>
                      </w:r>
                      <w:r>
                        <w:rPr>
                          <w:rFonts w:ascii="宋体" w:hAnsi="宋体" w:cs="宋体" w:eastAsia="宋体" w:hint="default"/>
                          <w:sz w:val="18"/>
                          <w:szCs w:val="18"/>
                        </w:rPr>
                        <w:t>本年增加限售</w:t>
                      </w:r>
                    </w:p>
                  </w:txbxContent>
                </v:textbox>
                <w10:wrap type="none"/>
              </v:shape>
            </v:group>
            <w10:wrap type="none"/>
          </v:group>
        </w:pict>
      </w:r>
      <w:r>
        <w:rPr/>
        <w:t>限售股份变动情况表（单位：股）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305" w:type="dxa"/>
        <w:tblLayout w:type="fixed"/>
        <w:tblCellMar>
          <w:top w:w="0" w:type="dxa"/>
          <w:left w:w="0" w:type="dxa"/>
          <w:bottom w:w="0" w:type="dxa"/>
          <w:right w:w="0" w:type="dxa"/>
        </w:tblCellMar>
        <w:tblLook w:val="01E0"/>
      </w:tblPr>
      <w:tblGrid>
        <w:gridCol w:w="1111"/>
        <w:gridCol w:w="1453"/>
        <w:gridCol w:w="1196"/>
        <w:gridCol w:w="1045"/>
        <w:gridCol w:w="2269"/>
        <w:gridCol w:w="1604"/>
      </w:tblGrid>
      <w:tr>
        <w:trPr>
          <w:trHeight w:val="407" w:hRule="exact"/>
        </w:trPr>
        <w:tc>
          <w:tcPr>
            <w:tcW w:w="111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5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0" w:lineRule="exact"/>
              <w:ind w:right="222"/>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19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0"/>
              <w:ind w:left="253"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0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0"/>
              <w:ind w:left="253"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2269" w:type="dxa"/>
            <w:tcBorders>
              <w:top w:val="nil" w:sz="6" w:space="0" w:color="auto"/>
              <w:left w:val="nil" w:sz="6" w:space="0" w:color="auto"/>
              <w:bottom w:val="nil" w:sz="6" w:space="0" w:color="auto"/>
              <w:right w:val="nil" w:sz="6" w:space="0" w:color="auto"/>
            </w:tcBorders>
            <w:shd w:val="clear" w:color="auto" w:fill="DCDCDC"/>
          </w:tcPr>
          <w:p>
            <w:pPr>
              <w:pStyle w:val="TableParagraph"/>
              <w:tabs>
                <w:tab w:pos="1415" w:val="left" w:leader="none"/>
              </w:tabs>
              <w:spacing w:line="180" w:lineRule="exact"/>
              <w:ind w:left="42" w:right="0"/>
              <w:jc w:val="left"/>
              <w:rPr>
                <w:rFonts w:ascii="宋体" w:hAnsi="宋体" w:cs="宋体" w:eastAsia="宋体" w:hint="default"/>
                <w:sz w:val="18"/>
                <w:szCs w:val="18"/>
              </w:rPr>
            </w:pPr>
            <w:r>
              <w:rPr>
                <w:rFonts w:ascii="宋体" w:hAnsi="宋体" w:cs="宋体" w:eastAsia="宋体" w:hint="default"/>
                <w:sz w:val="18"/>
                <w:szCs w:val="18"/>
              </w:rPr>
              <w:t>年末限售股数</w:t>
              <w:tab/>
              <w:t>限售原因</w:t>
            </w:r>
          </w:p>
        </w:tc>
        <w:tc>
          <w:tcPr>
            <w:tcW w:w="160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0" w:lineRule="exact"/>
              <w:ind w:left="99"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7"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1"/>
              <w:jc w:val="right"/>
              <w:rPr>
                <w:rFonts w:ascii="Times New Roman" w:hAnsi="Times New Roman" w:cs="Times New Roman" w:eastAsia="Times New Roman" w:hint="default"/>
                <w:sz w:val="18"/>
                <w:szCs w:val="18"/>
              </w:rPr>
            </w:pPr>
            <w:r>
              <w:rPr>
                <w:rFonts w:ascii="Times New Roman"/>
                <w:sz w:val="18"/>
              </w:rPr>
              <w:t>40,889,520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0"/>
              <w:jc w:val="right"/>
              <w:rPr>
                <w:rFonts w:ascii="Times New Roman" w:hAnsi="Times New Roman" w:cs="Times New Roman" w:eastAsia="Times New Roman" w:hint="default"/>
                <w:sz w:val="18"/>
                <w:szCs w:val="18"/>
              </w:rPr>
            </w:pPr>
            <w:r>
              <w:rPr>
                <w:rFonts w:ascii="Times New Roman"/>
                <w:sz w:val="18"/>
              </w:rPr>
              <w:t>40,889,520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
              <w:jc w:val="right"/>
              <w:rPr>
                <w:rFonts w:ascii="Times New Roman" w:hAnsi="Times New Roman" w:cs="Times New Roman" w:eastAsia="Times New Roman" w:hint="default"/>
                <w:sz w:val="18"/>
                <w:szCs w:val="18"/>
              </w:rPr>
            </w:pPr>
            <w:r>
              <w:rPr>
                <w:rFonts w:ascii="Times New Roman"/>
                <w:sz w:val="18"/>
              </w:rPr>
              <w:t>30,667,140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30,667,140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高管锁定</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16,847,712</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16,847,712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16,584,192</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16,584,192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12,438,144</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12,438,144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高管锁定</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978,318</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489,159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489,159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高管锁定</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900,000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900,000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675,000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高管锁定</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825,000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825,000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林杰</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750,000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750,000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705,000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705,000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528,750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528,750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高管锁定</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705,000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705,000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600,000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600,000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9" w:hRule="exact"/>
        </w:trPr>
        <w:tc>
          <w:tcPr>
            <w:tcW w:w="1111" w:type="dxa"/>
            <w:tcBorders>
              <w:top w:val="nil" w:sz="6" w:space="0" w:color="auto"/>
              <w:left w:val="nil" w:sz="6" w:space="0" w:color="auto"/>
              <w:bottom w:val="single" w:sz="12" w:space="0" w:color="003365"/>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尹强庚</w:t>
            </w:r>
          </w:p>
        </w:tc>
        <w:tc>
          <w:tcPr>
            <w:tcW w:w="1453"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91"/>
              <w:jc w:val="right"/>
              <w:rPr>
                <w:rFonts w:ascii="Times New Roman" w:hAnsi="Times New Roman" w:cs="Times New Roman" w:eastAsia="Times New Roman" w:hint="default"/>
                <w:sz w:val="18"/>
                <w:szCs w:val="18"/>
              </w:rPr>
            </w:pPr>
            <w:r>
              <w:rPr>
                <w:rFonts w:ascii="Times New Roman"/>
                <w:sz w:val="18"/>
              </w:rPr>
              <w:t>525,000</w:t>
            </w:r>
          </w:p>
        </w:tc>
        <w:tc>
          <w:tcPr>
            <w:tcW w:w="1196"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525,000</w:t>
            </w:r>
          </w:p>
        </w:tc>
        <w:tc>
          <w:tcPr>
            <w:tcW w:w="1045"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40"/>
              <w:jc w:val="right"/>
              <w:rPr>
                <w:rFonts w:ascii="Times New Roman" w:hAnsi="Times New Roman" w:cs="Times New Roman" w:eastAsia="Times New Roman" w:hint="default"/>
                <w:sz w:val="18"/>
                <w:szCs w:val="18"/>
              </w:rPr>
            </w:pPr>
            <w:r>
              <w:rPr>
                <w:rFonts w:ascii="Times New Roman"/>
                <w:sz w:val="18"/>
              </w:rPr>
              <w:t>0</w:t>
            </w:r>
          </w:p>
        </w:tc>
        <w:tc>
          <w:tcPr>
            <w:tcW w:w="2269" w:type="dxa"/>
            <w:tcBorders>
              <w:top w:val="nil" w:sz="6" w:space="0" w:color="auto"/>
              <w:left w:val="nil" w:sz="6" w:space="0" w:color="auto"/>
              <w:bottom w:val="single" w:sz="12" w:space="0" w:color="003365"/>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604" w:type="dxa"/>
            <w:tcBorders>
              <w:top w:val="nil" w:sz="6" w:space="0" w:color="auto"/>
              <w:left w:val="nil" w:sz="6" w:space="0" w:color="auto"/>
              <w:bottom w:val="single" w:sz="12" w:space="0" w:color="003365"/>
              <w:right w:val="nil" w:sz="6" w:space="0" w:color="auto"/>
            </w:tcBorders>
          </w:tcPr>
          <w:p>
            <w:pPr>
              <w:pStyle w:val="TableParagraph"/>
              <w:spacing w:line="240" w:lineRule="auto" w:before="10"/>
              <w:ind w:left="5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0" w:footer="982" w:top="1480" w:bottom="1180" w:left="460" w:right="460"/>
        </w:sectPr>
      </w:pPr>
    </w:p>
    <w:p>
      <w:pPr>
        <w:spacing w:line="240" w:lineRule="auto" w:before="9"/>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1066"/>
        <w:gridCol w:w="1501"/>
        <w:gridCol w:w="1193"/>
        <w:gridCol w:w="1194"/>
        <w:gridCol w:w="2015"/>
        <w:gridCol w:w="1708"/>
      </w:tblGrid>
      <w:tr>
        <w:trPr>
          <w:trHeight w:val="337" w:hRule="exact"/>
        </w:trPr>
        <w:tc>
          <w:tcPr>
            <w:tcW w:w="1066"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卞海波</w:t>
            </w:r>
          </w:p>
        </w:tc>
        <w:tc>
          <w:tcPr>
            <w:tcW w:w="1501"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194"/>
              <w:jc w:val="right"/>
              <w:rPr>
                <w:rFonts w:ascii="Times New Roman" w:hAnsi="Times New Roman" w:cs="Times New Roman" w:eastAsia="Times New Roman" w:hint="default"/>
                <w:sz w:val="18"/>
                <w:szCs w:val="18"/>
              </w:rPr>
            </w:pPr>
            <w:r>
              <w:rPr>
                <w:rFonts w:ascii="Times New Roman"/>
                <w:sz w:val="18"/>
              </w:rPr>
              <w:t>818,935</w:t>
            </w:r>
          </w:p>
        </w:tc>
        <w:tc>
          <w:tcPr>
            <w:tcW w:w="1193"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189"/>
              <w:jc w:val="right"/>
              <w:rPr>
                <w:rFonts w:ascii="Times New Roman" w:hAnsi="Times New Roman" w:cs="Times New Roman" w:eastAsia="Times New Roman" w:hint="default"/>
                <w:sz w:val="18"/>
                <w:szCs w:val="18"/>
              </w:rPr>
            </w:pPr>
            <w:r>
              <w:rPr>
                <w:rFonts w:ascii="Times New Roman"/>
                <w:sz w:val="18"/>
              </w:rPr>
              <w:t>450,000</w:t>
            </w:r>
          </w:p>
        </w:tc>
        <w:tc>
          <w:tcPr>
            <w:tcW w:w="1194"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8"/>
                <w:szCs w:val="18"/>
              </w:rPr>
            </w:pPr>
            <w:r>
              <w:rPr>
                <w:rFonts w:ascii="Times New Roman"/>
                <w:sz w:val="18"/>
              </w:rPr>
              <w:t>91,522</w:t>
            </w:r>
          </w:p>
        </w:tc>
        <w:tc>
          <w:tcPr>
            <w:tcW w:w="2015"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right="236"/>
              <w:jc w:val="right"/>
              <w:rPr>
                <w:rFonts w:ascii="宋体" w:hAnsi="宋体" w:cs="宋体" w:eastAsia="宋体" w:hint="default"/>
                <w:sz w:val="18"/>
                <w:szCs w:val="18"/>
              </w:rPr>
            </w:pPr>
            <w:r>
              <w:rPr>
                <w:rFonts w:ascii="Times New Roman" w:hAnsi="Times New Roman" w:cs="Times New Roman" w:eastAsia="Times New Roman" w:hint="default"/>
                <w:sz w:val="18"/>
                <w:szCs w:val="18"/>
              </w:rPr>
              <w:t>460,457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高管锁定</w:t>
            </w:r>
          </w:p>
        </w:tc>
        <w:tc>
          <w:tcPr>
            <w:tcW w:w="1708"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徐文波</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450,000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余宗仁</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450,000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肖峥</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375,000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375,000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钟永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300,000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吴林波</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300,000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300,000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胡艳波</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240,000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240,000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225,000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225,000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谢光明</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225,000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225,000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刘志坚</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225,000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225,000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4"/>
              <w:jc w:val="right"/>
              <w:rPr>
                <w:rFonts w:ascii="Times New Roman" w:hAnsi="Times New Roman" w:cs="Times New Roman" w:eastAsia="Times New Roman" w:hint="default"/>
                <w:sz w:val="18"/>
                <w:szCs w:val="18"/>
              </w:rPr>
            </w:pPr>
            <w:r>
              <w:rPr>
                <w:rFonts w:ascii="Times New Roman"/>
                <w:sz w:val="18"/>
              </w:rPr>
              <w:t>225,000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225,000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168,750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6"/>
              <w:jc w:val="right"/>
              <w:rPr>
                <w:rFonts w:ascii="宋体" w:hAnsi="宋体" w:cs="宋体" w:eastAsia="宋体" w:hint="default"/>
                <w:sz w:val="18"/>
                <w:szCs w:val="18"/>
              </w:rPr>
            </w:pPr>
            <w:r>
              <w:rPr>
                <w:rFonts w:ascii="Times New Roman" w:hAnsi="Times New Roman" w:cs="Times New Roman" w:eastAsia="Times New Roman" w:hint="default"/>
                <w:sz w:val="18"/>
                <w:szCs w:val="18"/>
              </w:rPr>
              <w:t>168,750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高管锁定</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朱新跃</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225,000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225,000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屈明珠</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150,000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150,000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陈利群</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120,000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120,000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周创新</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75,000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75,000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黎向明</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75,000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75,000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周晖</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60,000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60,000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丁国瑞</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朱强</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w:t>
            </w:r>
            <w:r>
              <w:rPr>
                <w:rFonts w:ascii="Times New Roman" w:hAnsi="Times New Roman" w:cs="Times New Roman" w:eastAsia="Times New Roman" w:hint="default"/>
                <w:sz w:val="18"/>
                <w:szCs w:val="18"/>
              </w:rPr>
              <w:t>?b</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毛家鹏</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朱平辉</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宋杰</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李熙林</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姚鹏</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易海军</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佘叶林</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唐明伟</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崔仙佑</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戴正刚</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葛子栋</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45,000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45,000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屈彩庆</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30,000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6"/>
              <w:jc w:val="right"/>
              <w:rPr>
                <w:rFonts w:ascii="Times New Roman" w:hAnsi="Times New Roman" w:cs="Times New Roman" w:eastAsia="Times New Roman" w:hint="default"/>
                <w:sz w:val="18"/>
                <w:szCs w:val="18"/>
              </w:rPr>
            </w:pPr>
            <w:r>
              <w:rPr>
                <w:rFonts w:ascii="Times New Roman"/>
                <w:sz w:val="18"/>
              </w:rPr>
              <w:t>30,000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z w:val="18"/>
              </w:rPr>
              <w:t>30,000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7" w:hRule="exact"/>
        </w:trPr>
        <w:tc>
          <w:tcPr>
            <w:tcW w:w="1066" w:type="dxa"/>
            <w:tcBorders>
              <w:top w:val="nil" w:sz="6" w:space="0" w:color="auto"/>
              <w:left w:val="nil" w:sz="6" w:space="0" w:color="auto"/>
              <w:bottom w:val="single" w:sz="12" w:space="0" w:color="003365"/>
              <w:right w:val="nil" w:sz="6" w:space="0" w:color="auto"/>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94"/>
              <w:jc w:val="right"/>
              <w:rPr>
                <w:rFonts w:ascii="Times New Roman" w:hAnsi="Times New Roman" w:cs="Times New Roman" w:eastAsia="Times New Roman" w:hint="default"/>
                <w:sz w:val="18"/>
                <w:szCs w:val="18"/>
              </w:rPr>
            </w:pPr>
            <w:r>
              <w:rPr>
                <w:rFonts w:ascii="Times New Roman"/>
                <w:sz w:val="18"/>
              </w:rPr>
              <w:t>85,973,677</w:t>
            </w:r>
          </w:p>
        </w:tc>
        <w:tc>
          <w:tcPr>
            <w:tcW w:w="1193"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pacing w:val="-1"/>
                <w:sz w:val="18"/>
              </w:rPr>
              <w:t>85,115,583</w:t>
            </w:r>
          </w:p>
        </w:tc>
        <w:tc>
          <w:tcPr>
            <w:tcW w:w="1194"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44,569,306</w:t>
            </w:r>
          </w:p>
        </w:tc>
        <w:tc>
          <w:tcPr>
            <w:tcW w:w="2015" w:type="dxa"/>
            <w:tcBorders>
              <w:top w:val="nil" w:sz="6" w:space="0" w:color="auto"/>
              <w:left w:val="nil" w:sz="6" w:space="0" w:color="auto"/>
              <w:bottom w:val="single" w:sz="12" w:space="0" w:color="003365"/>
              <w:right w:val="nil" w:sz="6" w:space="0" w:color="auto"/>
            </w:tcBorders>
          </w:tcPr>
          <w:p>
            <w:pPr>
              <w:pStyle w:val="TableParagraph"/>
              <w:tabs>
                <w:tab w:pos="1537" w:val="left" w:leader="none"/>
              </w:tabs>
              <w:spacing w:line="240" w:lineRule="auto" w:before="10"/>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45,427,400</w:t>
              <w:tab/>
            </w:r>
            <w:r>
              <w:rPr>
                <w:rFonts w:ascii="宋体" w:hAnsi="宋体" w:cs="宋体" w:eastAsia="宋体" w:hint="default"/>
                <w:sz w:val="18"/>
                <w:szCs w:val="18"/>
              </w:rPr>
              <w:t>－</w:t>
            </w:r>
          </w:p>
        </w:tc>
        <w:tc>
          <w:tcPr>
            <w:tcW w:w="1708" w:type="dxa"/>
            <w:tcBorders>
              <w:top w:val="nil" w:sz="6" w:space="0" w:color="auto"/>
              <w:left w:val="nil" w:sz="6" w:space="0" w:color="auto"/>
              <w:bottom w:val="single" w:sz="12" w:space="0" w:color="003365"/>
              <w:right w:val="nil" w:sz="6" w:space="0" w:color="auto"/>
            </w:tcBorders>
          </w:tcPr>
          <w:p>
            <w:pPr>
              <w:pStyle w:val="TableParagraph"/>
              <w:spacing w:line="240" w:lineRule="auto" w:before="10"/>
              <w:ind w:left="20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357" w:lineRule="auto" w:before="80"/>
        <w:ind w:left="157" w:right="0" w:firstLine="440"/>
        <w:jc w:val="left"/>
      </w:pPr>
      <w:r>
        <w:rPr/>
        <w:pict>
          <v:group style="position:absolute;margin-left:87.299973pt;margin-top:-614.472290pt;width:435.8pt;height:613pt;mso-position-horizontal-relative:page;mso-position-vertical-relative:paragraph;z-index:-857944" coordorigin="1746,-12289" coordsize="8716,12260">
            <v:shape style="position:absolute;left:1765;top:-12271;width:10;height:2" type="#_x0000_t75" stroked="false">
              <v:imagedata r:id="rId15" o:title=""/>
            </v:shape>
            <v:shape style="position:absolute;left:2962;top:-12271;width:10;height:2" type="#_x0000_t75" stroked="false">
              <v:imagedata r:id="rId15" o:title=""/>
            </v:shape>
            <v:shape style="position:absolute;left:4159;top:-12271;width:10;height:2" type="#_x0000_t75" stroked="false">
              <v:imagedata r:id="rId15" o:title=""/>
            </v:shape>
            <v:shape style="position:absolute;left:5356;top:-12271;width:10;height:2" type="#_x0000_t75" stroked="false">
              <v:imagedata r:id="rId15" o:title=""/>
            </v:shape>
            <v:shape style="position:absolute;left:6551;top:-12271;width:10;height:2" type="#_x0000_t75" stroked="false">
              <v:imagedata r:id="rId15" o:title=""/>
            </v:shape>
            <v:shape style="position:absolute;left:7745;top:-12271;width:10;height:2" type="#_x0000_t75" stroked="false">
              <v:imagedata r:id="rId15" o:title=""/>
            </v:shape>
            <v:shape style="position:absolute;left:8939;top:-12271;width:10;height:2" type="#_x0000_t75" stroked="false">
              <v:imagedata r:id="rId15" o:title=""/>
            </v:shape>
            <v:shape style="position:absolute;left:10433;top:-12271;width:10;height:2" type="#_x0000_t75" stroked="false">
              <v:imagedata r:id="rId15" o:title=""/>
            </v:shape>
            <v:shape style="position:absolute;left:1746;top:-12289;width:8716;height:12259" type="#_x0000_t75" stroked="false">
              <v:imagedata r:id="rId40" o:title=""/>
            </v:shape>
            <v:shape style="position:absolute;left:2962;top:-357;width:10;height:313" type="#_x0000_t75" stroked="false">
              <v:imagedata r:id="rId41" o:title=""/>
            </v:shape>
            <v:shape style="position:absolute;left:4159;top:-357;width:10;height:313" type="#_x0000_t75" stroked="false">
              <v:imagedata r:id="rId41" o:title=""/>
            </v:shape>
            <v:shape style="position:absolute;left:5356;top:-357;width:10;height:313" type="#_x0000_t75" stroked="false">
              <v:imagedata r:id="rId41" o:title=""/>
            </v:shape>
            <v:shape style="position:absolute;left:6551;top:-357;width:10;height:313" type="#_x0000_t75" stroked="false">
              <v:imagedata r:id="rId41" o:title=""/>
            </v:shape>
            <v:shape style="position:absolute;left:7745;top:-357;width:10;height:313" type="#_x0000_t75" stroked="false">
              <v:imagedata r:id="rId41" o:title=""/>
            </v:shape>
            <v:shape style="position:absolute;left:8939;top:-357;width:10;height:313" type="#_x0000_t75" stroked="false">
              <v:imagedata r:id="rId41" o:title=""/>
            </v:shape>
            <v:shape style="position:absolute;left:10433;top:-357;width:10;height:313" type="#_x0000_t75" stroked="false">
              <v:imagedata r:id="rId41" o:title=""/>
            </v:shape>
            <w10:wrap type="none"/>
          </v:group>
        </w:pict>
      </w:r>
      <w:r>
        <w:rPr>
          <w:w w:val="95"/>
        </w:rPr>
        <w:t>注：公司实际控制人曾胜强与许忠桂夫妇以及持股</w:t>
      </w:r>
      <w:r>
        <w:rPr>
          <w:rFonts w:ascii="Times New Roman" w:hAnsi="Times New Roman" w:cs="Times New Roman" w:eastAsia="Times New Roman" w:hint="default"/>
          <w:w w:val="95"/>
        </w:rPr>
        <w:t>5%</w:t>
      </w:r>
      <w:r>
        <w:rPr>
          <w:w w:val="95"/>
        </w:rPr>
        <w:t>以上的关联股东曾胜辉承诺，</w:t>
      </w:r>
      <w:r>
        <w:rPr>
          <w:w w:val="99"/>
        </w:rPr>
        <w:t> </w:t>
      </w:r>
      <w:r>
        <w:rPr/>
        <w:t>自证通电子股票上市之日起三十六个月内，不转让或者委托他人管理本人持有的证通电</w:t>
      </w:r>
      <w:r>
        <w:rPr>
          <w:w w:val="99"/>
        </w:rPr>
        <w:t> </w:t>
      </w:r>
      <w:r>
        <w:rPr/>
        <w:t>子股份，也不由证通电子回购本人持有的股份。</w:t>
      </w:r>
    </w:p>
    <w:p>
      <w:pPr>
        <w:spacing w:after="0" w:line="357" w:lineRule="auto"/>
        <w:jc w:val="left"/>
        <w:sectPr>
          <w:pgSz w:w="11910" w:h="16840"/>
          <w:pgMar w:header="0" w:footer="982" w:top="1380" w:bottom="1180" w:left="1640" w:right="1340"/>
        </w:sectPr>
      </w:pPr>
    </w:p>
    <w:p>
      <w:pPr>
        <w:pStyle w:val="BodyText"/>
        <w:spacing w:line="240" w:lineRule="auto" w:before="14"/>
        <w:ind w:left="657" w:right="589"/>
        <w:jc w:val="left"/>
      </w:pP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26</w:t>
      </w:r>
      <w:r>
        <w:rPr>
          <w:spacing w:val="-9"/>
        </w:rPr>
        <w:t>日，公司</w:t>
      </w:r>
      <w:r>
        <w:rPr>
          <w:rFonts w:ascii="Times New Roman" w:hAnsi="Times New Roman" w:cs="Times New Roman" w:eastAsia="Times New Roman" w:hint="default"/>
          <w:spacing w:val="-9"/>
        </w:rPr>
        <w:t>2006</w:t>
      </w:r>
      <w:r>
        <w:rPr>
          <w:spacing w:val="-9"/>
        </w:rPr>
        <w:t>年第一次临时股东大会决议将注册资本由</w:t>
      </w:r>
      <w:r>
        <w:rPr>
          <w:rFonts w:ascii="Times New Roman" w:hAnsi="Times New Roman" w:cs="Times New Roman" w:eastAsia="Times New Roman" w:hint="default"/>
          <w:spacing w:val="-9"/>
        </w:rPr>
        <w:t>5,856</w:t>
      </w:r>
      <w:r>
        <w:rPr>
          <w:spacing w:val="-9"/>
        </w:rPr>
        <w:t>万增加到</w:t>
      </w:r>
      <w:r>
        <w:rPr/>
      </w:r>
    </w:p>
    <w:p>
      <w:pPr>
        <w:pStyle w:val="BodyText"/>
        <w:spacing w:line="240" w:lineRule="auto" w:before="136"/>
        <w:ind w:left="237" w:right="0"/>
        <w:jc w:val="both"/>
      </w:pPr>
      <w:r>
        <w:rPr>
          <w:rFonts w:ascii="Times New Roman" w:hAnsi="Times New Roman" w:cs="Times New Roman" w:eastAsia="Times New Roman" w:hint="default"/>
          <w:spacing w:val="-7"/>
        </w:rPr>
        <w:t>6,543</w:t>
      </w:r>
      <w:r>
        <w:rPr>
          <w:spacing w:val="-7"/>
        </w:rPr>
        <w:t>万元，增资金额为</w:t>
      </w:r>
      <w:r>
        <w:rPr>
          <w:rFonts w:ascii="Times New Roman" w:hAnsi="Times New Roman" w:cs="Times New Roman" w:eastAsia="Times New Roman" w:hint="default"/>
          <w:spacing w:val="-7"/>
        </w:rPr>
        <w:t>687</w:t>
      </w:r>
      <w:r>
        <w:rPr>
          <w:spacing w:val="-7"/>
        </w:rPr>
        <w:t>万元，股东由原来</w:t>
      </w:r>
      <w:r>
        <w:rPr>
          <w:rFonts w:ascii="Times New Roman" w:hAnsi="Times New Roman" w:cs="Times New Roman" w:eastAsia="Times New Roman" w:hint="default"/>
          <w:spacing w:val="-7"/>
        </w:rPr>
        <w:t>18</w:t>
      </w:r>
      <w:r>
        <w:rPr>
          <w:spacing w:val="-7"/>
        </w:rPr>
        <w:t>人增至</w:t>
      </w:r>
      <w:r>
        <w:rPr>
          <w:rFonts w:ascii="Times New Roman" w:hAnsi="Times New Roman" w:cs="Times New Roman" w:eastAsia="Times New Roman" w:hint="default"/>
          <w:spacing w:val="-7"/>
        </w:rPr>
        <w:t>59</w:t>
      </w:r>
      <w:r>
        <w:rPr>
          <w:spacing w:val="-7"/>
        </w:rPr>
        <w:t>人。股份公司设立后增资入股的</w:t>
      </w:r>
    </w:p>
    <w:p>
      <w:pPr>
        <w:pStyle w:val="BodyText"/>
        <w:spacing w:line="357" w:lineRule="auto" w:before="134"/>
        <w:ind w:left="237" w:right="473"/>
        <w:jc w:val="both"/>
      </w:pPr>
      <w:r>
        <w:rPr>
          <w:rFonts w:ascii="Times New Roman" w:hAnsi="Times New Roman" w:cs="Times New Roman" w:eastAsia="Times New Roman" w:hint="default"/>
        </w:rPr>
        <w:t>44</w:t>
      </w:r>
      <w:r>
        <w:rPr/>
        <w:t>位股东承诺，所持新增股份自完成工商变更登记手续之日（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日）起三十</w:t>
      </w:r>
      <w:r>
        <w:rPr>
          <w:w w:val="99"/>
        </w:rPr>
        <w:t> </w:t>
      </w:r>
      <w:r>
        <w:rPr>
          <w:spacing w:val="-1"/>
          <w:w w:val="95"/>
        </w:rPr>
        <w:t>六个月内不转让或者委托他人管理本人持有的证通电子股份，也不由证通电子回购本人</w:t>
      </w:r>
      <w:r>
        <w:rPr>
          <w:spacing w:val="90"/>
          <w:w w:val="95"/>
        </w:rPr>
        <w:t> </w:t>
      </w:r>
      <w:r>
        <w:rPr>
          <w:spacing w:val="90"/>
          <w:w w:val="95"/>
        </w:rPr>
      </w:r>
      <w:r>
        <w:rPr/>
        <w:t>持有的股份。</w:t>
      </w:r>
    </w:p>
    <w:p>
      <w:pPr>
        <w:spacing w:line="240" w:lineRule="auto" w:before="3"/>
        <w:rPr>
          <w:rFonts w:ascii="宋体" w:hAnsi="宋体" w:cs="宋体" w:eastAsia="宋体" w:hint="default"/>
          <w:sz w:val="15"/>
          <w:szCs w:val="15"/>
        </w:rPr>
      </w:pPr>
    </w:p>
    <w:p>
      <w:pPr>
        <w:pStyle w:val="BodyText"/>
        <w:spacing w:line="240" w:lineRule="auto"/>
        <w:ind w:left="678" w:right="589"/>
        <w:jc w:val="left"/>
      </w:pPr>
      <w:r>
        <w:rPr>
          <w:rFonts w:ascii="Times New Roman" w:hAnsi="Times New Roman" w:cs="Times New Roman" w:eastAsia="Times New Roman" w:hint="default"/>
        </w:rPr>
        <w:t>2</w:t>
      </w:r>
      <w:r>
        <w:rPr/>
        <w:t>、证券发行和上市情况</w:t>
      </w:r>
    </w:p>
    <w:p>
      <w:pPr>
        <w:pStyle w:val="BodyText"/>
        <w:spacing w:line="590" w:lineRule="atLeast" w:before="6"/>
        <w:ind w:left="678" w:right="58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）前三年证券发行和上市情况</w:t>
      </w:r>
      <w:r>
        <w:rPr>
          <w:w w:val="99"/>
        </w:rPr>
        <w:t> </w:t>
      </w:r>
      <w:r>
        <w:rPr/>
        <w:t>经中国证券监督管理委员会“证监发行字</w:t>
      </w:r>
      <w:r>
        <w:rPr>
          <w:rFonts w:ascii="Times New Roman" w:hAnsi="Times New Roman" w:cs="Times New Roman" w:eastAsia="Times New Roman" w:hint="default"/>
        </w:rPr>
        <w:t>[2007]441</w:t>
      </w:r>
      <w:r>
        <w:rPr/>
        <w:t>号”文核准，公司于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p>
    <w:p>
      <w:pPr>
        <w:pStyle w:val="BodyText"/>
        <w:spacing w:line="348" w:lineRule="auto" w:before="134"/>
        <w:ind w:left="237" w:right="479"/>
        <w:jc w:val="both"/>
      </w:pPr>
      <w:r>
        <w:rPr/>
        <w:t>月</w:t>
      </w:r>
      <w:r>
        <w:rPr>
          <w:rFonts w:ascii="Times New Roman" w:hAnsi="Times New Roman" w:cs="Times New Roman" w:eastAsia="Times New Roman" w:hint="default"/>
        </w:rPr>
        <w:t>3</w:t>
      </w:r>
      <w:r>
        <w:rPr/>
        <w:t>日首次公开发行</w:t>
      </w:r>
      <w:r>
        <w:rPr>
          <w:rFonts w:ascii="Times New Roman" w:hAnsi="Times New Roman" w:cs="Times New Roman" w:eastAsia="Times New Roman" w:hint="default"/>
        </w:rPr>
        <w:t>2,200</w:t>
      </w:r>
      <w:r>
        <w:rPr/>
        <w:t>万股人民币普通股，本次发行采用网下向询价对象询价配售与</w:t>
      </w:r>
      <w:r>
        <w:rPr>
          <w:w w:val="99"/>
        </w:rPr>
        <w:t> </w:t>
      </w:r>
      <w:r>
        <w:rPr/>
        <w:t>网上定价发行相结合的方式，其中：网下配售</w:t>
      </w:r>
      <w:r>
        <w:rPr>
          <w:rFonts w:ascii="Times New Roman" w:hAnsi="Times New Roman" w:cs="Times New Roman" w:eastAsia="Times New Roman" w:hint="default"/>
        </w:rPr>
        <w:t>440</w:t>
      </w:r>
      <w:r>
        <w:rPr/>
        <w:t>万股，网上定价发行</w:t>
      </w:r>
      <w:r>
        <w:rPr>
          <w:rFonts w:ascii="Times New Roman" w:hAnsi="Times New Roman" w:cs="Times New Roman" w:eastAsia="Times New Roman" w:hint="default"/>
        </w:rPr>
        <w:t>1,760</w:t>
      </w:r>
      <w:r>
        <w:rPr/>
        <w:t>万股，发行</w:t>
      </w:r>
      <w:r>
        <w:rPr>
          <w:w w:val="99"/>
        </w:rPr>
        <w:t> </w:t>
      </w:r>
      <w:r>
        <w:rPr/>
        <w:t>价格为</w:t>
      </w:r>
      <w:r>
        <w:rPr>
          <w:rFonts w:ascii="Times New Roman" w:hAnsi="Times New Roman" w:cs="Times New Roman" w:eastAsia="Times New Roman" w:hint="default"/>
        </w:rPr>
        <w:t>11.28</w:t>
      </w:r>
      <w:r>
        <w:rPr/>
        <w:t>元</w:t>
      </w:r>
      <w:r>
        <w:rPr>
          <w:rFonts w:ascii="Times New Roman" w:hAnsi="Times New Roman" w:cs="Times New Roman" w:eastAsia="Times New Roman" w:hint="default"/>
        </w:rPr>
        <w:t>/</w:t>
      </w:r>
      <w:r>
        <w:rPr/>
        <w:t>股。本次发行后公司股本总额为</w:t>
      </w:r>
      <w:r>
        <w:rPr>
          <w:rFonts w:ascii="Times New Roman" w:hAnsi="Times New Roman" w:cs="Times New Roman" w:eastAsia="Times New Roman" w:hint="default"/>
        </w:rPr>
        <w:t>8,743</w:t>
      </w:r>
      <w:r>
        <w:rPr/>
        <w:t>万股。</w:t>
      </w:r>
    </w:p>
    <w:p>
      <w:pPr>
        <w:pStyle w:val="BodyText"/>
        <w:spacing w:line="352" w:lineRule="auto" w:before="25"/>
        <w:ind w:left="237" w:right="0" w:firstLine="440"/>
        <w:jc w:val="left"/>
      </w:pPr>
      <w:r>
        <w:rPr/>
        <w:t>经深圳证券交易所《关于深圳市证通电子股份有限公司人民币普通股股票上市的通</w:t>
      </w:r>
      <w:r>
        <w:rPr>
          <w:w w:val="99"/>
        </w:rPr>
        <w:t> </w:t>
      </w:r>
      <w:r>
        <w:rPr>
          <w:spacing w:val="-5"/>
          <w:w w:val="99"/>
        </w:rPr>
        <w:t>知》（深证上</w:t>
      </w:r>
      <w:r>
        <w:rPr>
          <w:rFonts w:ascii="Times New Roman" w:hAnsi="Times New Roman" w:cs="Times New Roman" w:eastAsia="Times New Roman" w:hint="default"/>
          <w:spacing w:val="-5"/>
          <w:w w:val="99"/>
        </w:rPr>
        <w:t>[2007]197</w:t>
      </w:r>
      <w:r>
        <w:rPr>
          <w:spacing w:val="-5"/>
          <w:w w:val="99"/>
        </w:rPr>
        <w:t>号）同意，公司发行的人民币普通股股票在深圳证券交易所上市，</w:t>
      </w:r>
      <w:r>
        <w:rPr>
          <w:spacing w:val="-79"/>
          <w:w w:val="99"/>
        </w:rPr>
        <w:t> </w:t>
      </w:r>
      <w:r>
        <w:rPr>
          <w:spacing w:val="-79"/>
          <w:w w:val="99"/>
        </w:rPr>
      </w:r>
      <w:r>
        <w:rPr/>
        <w:t>股票简称“证通电子”，股票代码“</w:t>
      </w:r>
      <w:r>
        <w:rPr>
          <w:rFonts w:ascii="Times New Roman" w:hAnsi="Times New Roman" w:cs="Times New Roman" w:eastAsia="Times New Roman" w:hint="default"/>
        </w:rPr>
        <w:t>002197</w:t>
      </w:r>
      <w:r>
        <w:rPr/>
        <w:t>”。其中网上定价发行的</w:t>
      </w:r>
      <w:r>
        <w:rPr>
          <w:rFonts w:ascii="Times New Roman" w:hAnsi="Times New Roman" w:cs="Times New Roman" w:eastAsia="Times New Roman" w:hint="default"/>
        </w:rPr>
        <w:t>1,760</w:t>
      </w:r>
      <w:r>
        <w:rPr/>
        <w:t>万股于</w:t>
      </w:r>
      <w:r>
        <w:rPr>
          <w:rFonts w:ascii="Times New Roman" w:hAnsi="Times New Roman" w:cs="Times New Roman" w:eastAsia="Times New Roman" w:hint="default"/>
        </w:rPr>
        <w:t>2007</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日在深圳证券交易所中小企业板挂牌交易。</w:t>
      </w:r>
    </w:p>
    <w:p>
      <w:pPr>
        <w:pStyle w:val="BodyText"/>
        <w:spacing w:line="482" w:lineRule="auto" w:before="177"/>
        <w:ind w:left="677" w:right="5577"/>
        <w:jc w:val="left"/>
      </w:pPr>
      <w:r>
        <w:rPr/>
        <w:t>（</w:t>
      </w:r>
      <w:r>
        <w:rPr>
          <w:rFonts w:ascii="Times New Roman" w:hAnsi="Times New Roman" w:cs="Times New Roman" w:eastAsia="Times New Roman" w:hint="default"/>
        </w:rPr>
        <w:t>2</w:t>
      </w:r>
      <w:r>
        <w:rPr/>
        <w:t>）现存的内部职工股情况</w:t>
      </w:r>
      <w:r>
        <w:rPr>
          <w:w w:val="99"/>
        </w:rPr>
        <w:t> </w:t>
      </w:r>
      <w:r>
        <w:rPr/>
        <w:t>公司无内部职工股。</w:t>
      </w:r>
      <w:r>
        <w:rPr>
          <w:w w:val="99"/>
        </w:rPr>
        <w:t> </w:t>
      </w:r>
      <w:r>
        <w:rPr/>
        <w:t>二、股东和实际控制人情况</w:t>
      </w:r>
    </w:p>
    <w:p>
      <w:pPr>
        <w:pStyle w:val="BodyText"/>
        <w:spacing w:line="240" w:lineRule="auto" w:before="86"/>
        <w:ind w:left="677" w:right="589"/>
        <w:jc w:val="left"/>
      </w:pPr>
      <w:r>
        <w:rPr>
          <w:rFonts w:ascii="Times New Roman" w:hAnsi="Times New Roman" w:cs="Times New Roman" w:eastAsia="Times New Roman" w:hint="default"/>
        </w:rPr>
        <w:t>1</w:t>
      </w:r>
      <w:r>
        <w:rPr/>
        <w:t>、报告期末股东总数、前</w:t>
      </w:r>
      <w:r>
        <w:rPr>
          <w:rFonts w:ascii="Times New Roman" w:hAnsi="Times New Roman" w:cs="Times New Roman" w:eastAsia="Times New Roman" w:hint="default"/>
        </w:rPr>
        <w:t>10</w:t>
      </w:r>
      <w:r>
        <w:rPr/>
        <w:t>名股东、前</w:t>
      </w:r>
      <w:r>
        <w:rPr>
          <w:rFonts w:ascii="Times New Roman" w:hAnsi="Times New Roman" w:cs="Times New Roman" w:eastAsia="Times New Roman" w:hint="default"/>
        </w:rPr>
        <w:t>10</w:t>
      </w:r>
      <w:r>
        <w:rPr/>
        <w:t>名无限售条件股东持股情况</w:t>
      </w:r>
    </w:p>
    <w:p>
      <w:pPr>
        <w:spacing w:line="240" w:lineRule="auto" w:before="1"/>
        <w:rPr>
          <w:rFonts w:ascii="宋体" w:hAnsi="宋体" w:cs="宋体" w:eastAsia="宋体" w:hint="default"/>
          <w:sz w:val="15"/>
          <w:szCs w:val="15"/>
        </w:rPr>
      </w:pPr>
    </w:p>
    <w:p>
      <w:pPr>
        <w:spacing w:line="4050" w:lineRule="exact"/>
        <w:ind w:left="100"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41.1pt;height:202.5pt;mso-position-horizontal-relative:char;mso-position-vertical-relative:line" coordorigin="0,0" coordsize="8822,4050">
            <v:group style="position:absolute;left:34;top:30;width:104;height:312" coordorigin="34,30" coordsize="104,312">
              <v:shape style="position:absolute;left:34;top:30;width:104;height:312" coordorigin="34,30" coordsize="104,312" path="m137,30l34,30,34,342,137,342,137,30xe" filled="true" fillcolor="#e0e0e0" stroked="false">
                <v:path arrowok="t"/>
                <v:fill type="solid"/>
              </v:shape>
            </v:group>
            <v:group style="position:absolute;left:2381;top:30;width:104;height:312" coordorigin="2381,30" coordsize="104,312">
              <v:shape style="position:absolute;left:2381;top:30;width:104;height:312" coordorigin="2381,30" coordsize="104,312" path="m2484,30l2381,30,2381,342,2484,342,2484,30xe" filled="true" fillcolor="#e0e0e0" stroked="false">
                <v:path arrowok="t"/>
                <v:fill type="solid"/>
              </v:shape>
            </v:group>
            <v:group style="position:absolute;left:137;top:30;width:2244;height:312" coordorigin="137,30" coordsize="2244,312">
              <v:shape style="position:absolute;left:137;top:30;width:2244;height:312" coordorigin="137,30" coordsize="2244,312" path="m137,342l2381,342,2381,30,137,30,137,342xe" filled="true" fillcolor="#e0e0e0" stroked="false">
                <v:path arrowok="t"/>
                <v:fill type="solid"/>
              </v:shape>
              <v:shape style="position:absolute;left:24;top:29;width:10;height:2" type="#_x0000_t75" stroked="false">
                <v:imagedata r:id="rId15" o:title=""/>
              </v:shape>
            </v:group>
            <v:group style="position:absolute;left:24;top:5;width:10;height:2" coordorigin="24,5" coordsize="10,2">
              <v:shape style="position:absolute;left:24;top:5;width:10;height:2" coordorigin="24,5" coordsize="10,0" path="m24,5l34,5e" filled="false" stroked="true" strokeweight=".48pt" strokecolor="#003365">
                <v:path arrowok="t"/>
              </v:shape>
            </v:group>
            <v:group style="position:absolute;left:24;top:24;width:10;height:2" coordorigin="24,24" coordsize="10,2">
              <v:shape style="position:absolute;left:24;top:24;width:10;height:2" coordorigin="24,24" coordsize="10,0" path="m24,24l34,24e" filled="false" stroked="true" strokeweight=".48pt" strokecolor="#003365">
                <v:path arrowok="t"/>
              </v:shape>
            </v:group>
            <v:group style="position:absolute;left:34;top:5;width:2451;height:2" coordorigin="34,5" coordsize="2451,2">
              <v:shape style="position:absolute;left:34;top:5;width:2451;height:2" coordorigin="34,5" coordsize="2451,0" path="m34,5l2484,5e" filled="false" stroked="true" strokeweight=".48pt" strokecolor="#003365">
                <v:path arrowok="t"/>
              </v:shape>
            </v:group>
            <v:group style="position:absolute;left:34;top:24;width:2451;height:2" coordorigin="34,24" coordsize="2451,2">
              <v:shape style="position:absolute;left:34;top:24;width:2451;height:2" coordorigin="34,24" coordsize="2451,0" path="m34,24l2484,24e" filled="false" stroked="true" strokeweight=".48pt" strokecolor="#003365">
                <v:path arrowok="t"/>
              </v:shape>
            </v:group>
            <v:group style="position:absolute;left:34;top:29;width:2451;height:2" coordorigin="34,29" coordsize="2451,2">
              <v:shape style="position:absolute;left:34;top:29;width:2451;height:2" coordorigin="34,29" coordsize="2451,0" path="m34,29l2484,29e" filled="false" stroked="true" strokeweight=".06pt" strokecolor="#e0e0e0">
                <v:path arrowok="t"/>
              </v:shape>
              <v:shape style="position:absolute;left:2484;top:29;width:10;height:2" type="#_x0000_t75" stroked="false">
                <v:imagedata r:id="rId15" o:title=""/>
              </v:shape>
            </v:group>
            <v:group style="position:absolute;left:2484;top:5;width:29;height:2" coordorigin="2484,5" coordsize="29,2">
              <v:shape style="position:absolute;left:2484;top:5;width:29;height:2" coordorigin="2484,5" coordsize="29,0" path="m2484,5l2513,5e" filled="false" stroked="true" strokeweight=".48pt" strokecolor="#003365">
                <v:path arrowok="t"/>
              </v:shape>
            </v:group>
            <v:group style="position:absolute;left:2484;top:24;width:29;height:2" coordorigin="2484,24" coordsize="29,2">
              <v:shape style="position:absolute;left:2484;top:24;width:29;height:2" coordorigin="2484,24" coordsize="29,0" path="m2484,24l2513,24e" filled="false" stroked="true" strokeweight=".48pt" strokecolor="#003365">
                <v:path arrowok="t"/>
              </v:shape>
            </v:group>
            <v:group style="position:absolute;left:2513;top:5;width:6275;height:2" coordorigin="2513,5" coordsize="6275,2">
              <v:shape style="position:absolute;left:2513;top:5;width:6275;height:2" coordorigin="2513,5" coordsize="6275,0" path="m2513,5l8788,5e" filled="false" stroked="true" strokeweight=".48pt" strokecolor="#003365">
                <v:path arrowok="t"/>
              </v:shape>
            </v:group>
            <v:group style="position:absolute;left:2513;top:24;width:6275;height:2" coordorigin="2513,24" coordsize="6275,2">
              <v:shape style="position:absolute;left:2513;top:24;width:6275;height:2" coordorigin="2513,24" coordsize="6275,0" path="m2513,24l8788,24e" filled="false" stroked="true" strokeweight=".48pt" strokecolor="#003365">
                <v:path arrowok="t"/>
              </v:shape>
              <v:shape style="position:absolute;left:8788;top:29;width:10;height:2" type="#_x0000_t75" stroked="false">
                <v:imagedata r:id="rId15" o:title=""/>
              </v:shape>
            </v:group>
            <v:group style="position:absolute;left:8788;top:5;width:10;height:2" coordorigin="8788,5" coordsize="10,2">
              <v:shape style="position:absolute;left:8788;top:5;width:10;height:2" coordorigin="8788,5" coordsize="10,0" path="m8788,5l8798,5e" filled="false" stroked="true" strokeweight=".48pt" strokecolor="#003365">
                <v:path arrowok="t"/>
              </v:shape>
            </v:group>
            <v:group style="position:absolute;left:8788;top:24;width:10;height:2" coordorigin="8788,24" coordsize="10,2">
              <v:shape style="position:absolute;left:8788;top:24;width:10;height:2" coordorigin="8788,24" coordsize="10,0" path="m8788,24l8798,24e" filled="false" stroked="true" strokeweight=".48pt" strokecolor="#003365">
                <v:path arrowok="t"/>
              </v:shape>
            </v:group>
            <v:group style="position:absolute;left:34;top:786;width:8754;height:2" coordorigin="34,786" coordsize="8754,2">
              <v:shape style="position:absolute;left:34;top:786;width:8754;height:2" coordorigin="34,786" coordsize="8754,0" path="m34,786l8788,786e" filled="false" stroked="true" strokeweight="3.4pt" strokecolor="#e0e0e0">
                <v:path arrowok="t"/>
              </v:shape>
            </v:group>
            <v:group style="position:absolute;left:34;top:440;width:104;height:312" coordorigin="34,440" coordsize="104,312">
              <v:shape style="position:absolute;left:34;top:440;width:104;height:312" coordorigin="34,440" coordsize="104,312" path="m34,752l137,752,137,440,34,440,34,752xe" filled="true" fillcolor="#e0e0e0" stroked="false">
                <v:path arrowok="t"/>
                <v:fill type="solid"/>
              </v:shape>
            </v:group>
            <v:group style="position:absolute;left:34;top:406;width:8754;height:2" coordorigin="34,406" coordsize="8754,2">
              <v:shape style="position:absolute;left:34;top:406;width:8754;height:2" coordorigin="34,406" coordsize="8754,0" path="m34,406l8788,406e" filled="false" stroked="true" strokeweight="3.4pt" strokecolor="#e0e0e0">
                <v:path arrowok="t"/>
              </v:shape>
            </v:group>
            <v:group style="position:absolute;left:8684;top:439;width:105;height:312" coordorigin="8684,439" coordsize="105,312">
              <v:shape style="position:absolute;left:8684;top:439;width:105;height:312" coordorigin="8684,439" coordsize="105,312" path="m8788,439l8684,439,8684,751,8788,751,8788,439xe" filled="true" fillcolor="#e0e0e0" stroked="false">
                <v:path arrowok="t"/>
                <v:fill type="solid"/>
              </v:shape>
            </v:group>
            <v:group style="position:absolute;left:137;top:439;width:8547;height:312" coordorigin="137,439" coordsize="8547,312">
              <v:shape style="position:absolute;left:137;top:439;width:8547;height:312" coordorigin="137,439" coordsize="8547,312" path="m137,751l8684,751,8684,439,137,439,137,751xe" filled="true" fillcolor="#e0e0e0" stroked="false">
                <v:path arrowok="t"/>
                <v:fill type="solid"/>
              </v:shape>
              <v:shape style="position:absolute;left:5;top:11;width:8812;height:361" type="#_x0000_t75" stroked="false">
                <v:imagedata r:id="rId42" o:title=""/>
              </v:shape>
            </v:group>
            <v:group style="position:absolute;left:34;top:347;width:2451;height:2" coordorigin="34,347" coordsize="2451,2">
              <v:shape style="position:absolute;left:34;top:347;width:2451;height:2" coordorigin="34,347" coordsize="2451,0" path="m34,347l2484,347e" filled="false" stroked="true" strokeweight=".48pt" strokecolor="#003365">
                <v:path arrowok="t"/>
              </v:shape>
            </v:group>
            <v:group style="position:absolute;left:34;top:366;width:2451;height:2" coordorigin="34,366" coordsize="2451,2">
              <v:shape style="position:absolute;left:34;top:366;width:2451;height:2" coordorigin="34,366" coordsize="2451,0" path="m34,366l2484,366e" filled="false" stroked="true" strokeweight=".48pt" strokecolor="#003365">
                <v:path arrowok="t"/>
              </v:shape>
            </v:group>
            <v:group style="position:absolute;left:34;top:371;width:2480;height:2" coordorigin="34,371" coordsize="2480,2">
              <v:shape style="position:absolute;left:34;top:371;width:2480;height:2" coordorigin="34,371" coordsize="2480,0" path="m34,371l2513,371e" filled="false" stroked="true" strokeweight=".06pt" strokecolor="#e0e0e0">
                <v:path arrowok="t"/>
              </v:shape>
            </v:group>
            <v:group style="position:absolute;left:2484;top:347;width:29;height:2" coordorigin="2484,347" coordsize="29,2">
              <v:shape style="position:absolute;left:2484;top:347;width:29;height:2" coordorigin="2484,347" coordsize="29,0" path="m2484,347l2513,347e" filled="false" stroked="true" strokeweight=".48pt" strokecolor="#003365">
                <v:path arrowok="t"/>
              </v:shape>
            </v:group>
            <v:group style="position:absolute;left:2484;top:366;width:29;height:2" coordorigin="2484,366" coordsize="29,2">
              <v:shape style="position:absolute;left:2484;top:366;width:29;height:2" coordorigin="2484,366" coordsize="29,0" path="m2484,366l2513,366e" filled="false" stroked="true" strokeweight=".48pt" strokecolor="#003365">
                <v:path arrowok="t"/>
              </v:shape>
            </v:group>
            <v:group style="position:absolute;left:2513;top:347;width:6275;height:2" coordorigin="2513,347" coordsize="6275,2">
              <v:shape style="position:absolute;left:2513;top:347;width:6275;height:2" coordorigin="2513,347" coordsize="6275,0" path="m2513,347l8788,347e" filled="false" stroked="true" strokeweight=".48pt" strokecolor="#003365">
                <v:path arrowok="t"/>
              </v:shape>
            </v:group>
            <v:group style="position:absolute;left:2513;top:366;width:6275;height:2" coordorigin="2513,366" coordsize="6275,2">
              <v:shape style="position:absolute;left:2513;top:366;width:6275;height:2" coordorigin="2513,366" coordsize="6275,0" path="m2513,366l8788,366e" filled="false" stroked="true" strokeweight=".48pt" strokecolor="#003365">
                <v:path arrowok="t"/>
              </v:shape>
            </v:group>
            <v:group style="position:absolute;left:2513;top:371;width:6275;height:2" coordorigin="2513,371" coordsize="6275,2">
              <v:shape style="position:absolute;left:2513;top:371;width:6275;height:2" coordorigin="2513,371" coordsize="6275,0" path="m2513,371l8788,371e" filled="false" stroked="true" strokeweight=".06pt" strokecolor="#e0e0e0">
                <v:path arrowok="t"/>
              </v:shape>
              <v:shape style="position:absolute;left:12;top:329;width:8799;height:503" type="#_x0000_t75" stroked="false">
                <v:imagedata r:id="rId43" o:title=""/>
              </v:shape>
            </v:group>
            <v:group style="position:absolute;left:34;top:1298;width:1698;height:156" coordorigin="34,1298" coordsize="1698,156">
              <v:shape style="position:absolute;left:34;top:1298;width:1698;height:156" coordorigin="34,1298" coordsize="1698,156" path="m34,1454l1732,1454,1732,1298,34,1298,34,1454xe" filled="true" fillcolor="#e0e0e0" stroked="false">
                <v:path arrowok="t"/>
                <v:fill type="solid"/>
              </v:shape>
            </v:group>
            <v:group style="position:absolute;left:34;top:986;width:104;height:312" coordorigin="34,986" coordsize="104,312">
              <v:shape style="position:absolute;left:34;top:986;width:104;height:312" coordorigin="34,986" coordsize="104,312" path="m34,1298l137,1298,137,986,34,986,34,1298xe" filled="true" fillcolor="#e0e0e0" stroked="false">
                <v:path arrowok="t"/>
                <v:fill type="solid"/>
              </v:shape>
            </v:group>
            <v:group style="position:absolute;left:34;top:830;width:1698;height:156" coordorigin="34,830" coordsize="1698,156">
              <v:shape style="position:absolute;left:34;top:830;width:1698;height:156" coordorigin="34,830" coordsize="1698,156" path="m34,986l1732,986,1732,830,34,830,34,986xe" filled="true" fillcolor="#e0e0e0" stroked="false">
                <v:path arrowok="t"/>
                <v:fill type="solid"/>
              </v:shape>
            </v:group>
            <v:group style="position:absolute;left:1629;top:985;width:104;height:312" coordorigin="1629,985" coordsize="104,312">
              <v:shape style="position:absolute;left:1629;top:985;width:104;height:312" coordorigin="1629,985" coordsize="104,312" path="m1732,985l1629,985,1629,1297,1732,1297,1732,985xe" filled="true" fillcolor="#e0e0e0" stroked="false">
                <v:path arrowok="t"/>
                <v:fill type="solid"/>
              </v:shape>
            </v:group>
            <v:group style="position:absolute;left:137;top:985;width:1492;height:312" coordorigin="137,985" coordsize="1492,312">
              <v:shape style="position:absolute;left:137;top:985;width:1492;height:312" coordorigin="137,985" coordsize="1492,312" path="m137,1297l1629,1297,1629,985,137,985,137,1297xe" filled="true" fillcolor="#e0e0e0" stroked="false">
                <v:path arrowok="t"/>
                <v:fill type="solid"/>
              </v:shape>
            </v:group>
            <v:group style="position:absolute;left:1742;top:1298;width:1269;height:156" coordorigin="1742,1298" coordsize="1269,156">
              <v:shape style="position:absolute;left:1742;top:1298;width:1269;height:156" coordorigin="1742,1298" coordsize="1269,156" path="m1742,1454l3010,1454,3010,1298,1742,1298,1742,1454xe" filled="true" fillcolor="#e0e0e0" stroked="false">
                <v:path arrowok="t"/>
                <v:fill type="solid"/>
              </v:shape>
            </v:group>
            <v:group style="position:absolute;left:1742;top:986;width:102;height:312" coordorigin="1742,986" coordsize="102,312">
              <v:shape style="position:absolute;left:1742;top:986;width:102;height:312" coordorigin="1742,986" coordsize="102,312" path="m1742,1298l1844,1298,1844,986,1742,986,1742,1298xe" filled="true" fillcolor="#e0e0e0" stroked="false">
                <v:path arrowok="t"/>
                <v:fill type="solid"/>
              </v:shape>
            </v:group>
            <v:group style="position:absolute;left:1742;top:830;width:1269;height:156" coordorigin="1742,830" coordsize="1269,156">
              <v:shape style="position:absolute;left:1742;top:830;width:1269;height:156" coordorigin="1742,830" coordsize="1269,156" path="m1742,986l3010,986,3010,830,1742,830,1742,986xe" filled="true" fillcolor="#e0e0e0" stroked="false">
                <v:path arrowok="t"/>
                <v:fill type="solid"/>
              </v:shape>
            </v:group>
            <v:group style="position:absolute;left:2907;top:985;width:104;height:312" coordorigin="2907,985" coordsize="104,312">
              <v:shape style="position:absolute;left:2907;top:985;width:104;height:312" coordorigin="2907,985" coordsize="104,312" path="m3010,985l2907,985,2907,1297,3010,1297,3010,985xe" filled="true" fillcolor="#e0e0e0" stroked="false">
                <v:path arrowok="t"/>
                <v:fill type="solid"/>
              </v:shape>
            </v:group>
            <v:group style="position:absolute;left:1844;top:985;width:1064;height:312" coordorigin="1844,985" coordsize="1064,312">
              <v:shape style="position:absolute;left:1844;top:985;width:1064;height:312" coordorigin="1844,985" coordsize="1064,312" path="m1844,1297l2907,1297,2907,985,1844,985,1844,1297xe" filled="true" fillcolor="#e0e0e0" stroked="false">
                <v:path arrowok="t"/>
                <v:fill type="solid"/>
              </v:shape>
            </v:group>
            <v:group style="position:absolute;left:3020;top:1298;width:1029;height:156" coordorigin="3020,1298" coordsize="1029,156">
              <v:shape style="position:absolute;left:3020;top:1298;width:1029;height:156" coordorigin="3020,1298" coordsize="1029,156" path="m3020,1454l4048,1454,4048,1298,3020,1298,3020,1454xe" filled="true" fillcolor="#e0e0e0" stroked="false">
                <v:path arrowok="t"/>
                <v:fill type="solid"/>
              </v:shape>
            </v:group>
            <v:group style="position:absolute;left:3020;top:986;width:104;height:312" coordorigin="3020,986" coordsize="104,312">
              <v:shape style="position:absolute;left:3020;top:986;width:104;height:312" coordorigin="3020,986" coordsize="104,312" path="m3020,1298l3123,1298,3123,986,3020,986,3020,1298xe" filled="true" fillcolor="#e0e0e0" stroked="false">
                <v:path arrowok="t"/>
                <v:fill type="solid"/>
              </v:shape>
            </v:group>
            <v:group style="position:absolute;left:3020;top:830;width:1029;height:156" coordorigin="3020,830" coordsize="1029,156">
              <v:shape style="position:absolute;left:3020;top:830;width:1029;height:156" coordorigin="3020,830" coordsize="1029,156" path="m3020,986l4048,986,4048,830,3020,830,3020,986xe" filled="true" fillcolor="#e0e0e0" stroked="false">
                <v:path arrowok="t"/>
                <v:fill type="solid"/>
              </v:shape>
            </v:group>
            <v:group style="position:absolute;left:3944;top:985;width:105;height:312" coordorigin="3944,985" coordsize="105,312">
              <v:shape style="position:absolute;left:3944;top:985;width:105;height:312" coordorigin="3944,985" coordsize="105,312" path="m4048,985l3944,985,3944,1297,4048,1297,4048,985xe" filled="true" fillcolor="#e0e0e0" stroked="false">
                <v:path arrowok="t"/>
                <v:fill type="solid"/>
              </v:shape>
            </v:group>
            <v:group style="position:absolute;left:3123;top:985;width:821;height:312" coordorigin="3123,985" coordsize="821,312">
              <v:shape style="position:absolute;left:3123;top:985;width:821;height:312" coordorigin="3123,985" coordsize="821,312" path="m3123,1297l3944,1297,3944,985,3123,985,3123,1297xe" filled="true" fillcolor="#e0e0e0" stroked="false">
                <v:path arrowok="t"/>
                <v:fill type="solid"/>
              </v:shape>
            </v:group>
            <v:group style="position:absolute;left:4058;top:1298;width:1818;height:156" coordorigin="4058,1298" coordsize="1818,156">
              <v:shape style="position:absolute;left:4058;top:1298;width:1818;height:156" coordorigin="4058,1298" coordsize="1818,156" path="m4058,1454l5876,1454,5876,1298,4058,1298,4058,1454xe" filled="true" fillcolor="#e0e0e0" stroked="false">
                <v:path arrowok="t"/>
                <v:fill type="solid"/>
              </v:shape>
            </v:group>
            <v:group style="position:absolute;left:4058;top:986;width:104;height:312" coordorigin="4058,986" coordsize="104,312">
              <v:shape style="position:absolute;left:4058;top:986;width:104;height:312" coordorigin="4058,986" coordsize="104,312" path="m4058,1298l4161,1298,4161,986,4058,986,4058,1298xe" filled="true" fillcolor="#e0e0e0" stroked="false">
                <v:path arrowok="t"/>
                <v:fill type="solid"/>
              </v:shape>
            </v:group>
            <v:group style="position:absolute;left:4058;top:830;width:1818;height:156" coordorigin="4058,830" coordsize="1818,156">
              <v:shape style="position:absolute;left:4058;top:830;width:1818;height:156" coordorigin="4058,830" coordsize="1818,156" path="m4058,986l5876,986,5876,830,4058,830,4058,986xe" filled="true" fillcolor="#e0e0e0" stroked="false">
                <v:path arrowok="t"/>
                <v:fill type="solid"/>
              </v:shape>
            </v:group>
            <v:group style="position:absolute;left:5772;top:985;width:104;height:312" coordorigin="5772,985" coordsize="104,312">
              <v:shape style="position:absolute;left:5772;top:985;width:104;height:312" coordorigin="5772,985" coordsize="104,312" path="m5876,985l5772,985,5772,1297,5876,1297,5876,985xe" filled="true" fillcolor="#e0e0e0" stroked="false">
                <v:path arrowok="t"/>
                <v:fill type="solid"/>
              </v:shape>
            </v:group>
            <v:group style="position:absolute;left:4161;top:985;width:1612;height:312" coordorigin="4161,985" coordsize="1612,312">
              <v:shape style="position:absolute;left:4161;top:985;width:1612;height:312" coordorigin="4161,985" coordsize="1612,312" path="m4161,1297l5772,1297,5772,985,4161,985,4161,1297xe" filled="true" fillcolor="#e0e0e0" stroked="false">
                <v:path arrowok="t"/>
                <v:fill type="solid"/>
              </v:shape>
            </v:group>
            <v:group style="position:absolute;left:5885;top:829;width:104;height:624" coordorigin="5885,829" coordsize="104,624">
              <v:shape style="position:absolute;left:5885;top:829;width:104;height:624" coordorigin="5885,829" coordsize="104,624" path="m5988,829l5885,829,5885,1453,5988,1453,5988,829xe" filled="true" fillcolor="#e0e0e0" stroked="false">
                <v:path arrowok="t"/>
                <v:fill type="solid"/>
              </v:shape>
            </v:group>
            <v:group style="position:absolute;left:7259;top:829;width:104;height:624" coordorigin="7259,829" coordsize="104,624">
              <v:shape style="position:absolute;left:7259;top:829;width:104;height:624" coordorigin="7259,829" coordsize="104,624" path="m7362,829l7259,829,7259,1453,7362,1453,7362,829xe" filled="true" fillcolor="#e0e0e0" stroked="false">
                <v:path arrowok="t"/>
                <v:fill type="solid"/>
              </v:shape>
            </v:group>
            <v:group style="position:absolute;left:5988;top:829;width:1271;height:312" coordorigin="5988,829" coordsize="1271,312">
              <v:shape style="position:absolute;left:5988;top:829;width:1271;height:312" coordorigin="5988,829" coordsize="1271,312" path="m5988,829l7259,829,7259,1141,5988,1141,5988,829xe" filled="true" fillcolor="#e0e0e0" stroked="false">
                <v:path arrowok="t"/>
                <v:fill type="solid"/>
              </v:shape>
            </v:group>
            <v:group style="position:absolute;left:5988;top:1141;width:1271;height:312" coordorigin="5988,1141" coordsize="1271,312">
              <v:shape style="position:absolute;left:5988;top:1141;width:1271;height:312" coordorigin="5988,1141" coordsize="1271,312" path="m5988,1141l7259,1141,7259,1453,5988,1453,5988,1141xe" filled="true" fillcolor="#e0e0e0" stroked="false">
                <v:path arrowok="t"/>
                <v:fill type="solid"/>
              </v:shape>
            </v:group>
            <v:group style="position:absolute;left:7372;top:829;width:104;height:624" coordorigin="7372,829" coordsize="104,624">
              <v:shape style="position:absolute;left:7372;top:829;width:104;height:624" coordorigin="7372,829" coordsize="104,624" path="m7475,829l7372,829,7372,1453,7475,1453,7475,829xe" filled="true" fillcolor="#e0e0e0" stroked="false">
                <v:path arrowok="t"/>
                <v:fill type="solid"/>
              </v:shape>
            </v:group>
            <v:group style="position:absolute;left:8684;top:829;width:105;height:624" coordorigin="8684,829" coordsize="105,624">
              <v:shape style="position:absolute;left:8684;top:829;width:105;height:624" coordorigin="8684,829" coordsize="105,624" path="m8788,829l8684,829,8684,1453,8788,1453,8788,829xe" filled="true" fillcolor="#e0e0e0" stroked="false">
                <v:path arrowok="t"/>
                <v:fill type="solid"/>
              </v:shape>
            </v:group>
            <v:group style="position:absolute;left:7475;top:829;width:1209;height:312" coordorigin="7475,829" coordsize="1209,312">
              <v:shape style="position:absolute;left:7475;top:829;width:1209;height:312" coordorigin="7475,829" coordsize="1209,312" path="m7475,1141l8684,1141,8684,829,7475,829,7475,1141xe" filled="true" fillcolor="#e0e0e0" stroked="false">
                <v:path arrowok="t"/>
                <v:fill type="solid"/>
              </v:shape>
            </v:group>
            <v:group style="position:absolute;left:7475;top:1141;width:1209;height:312" coordorigin="7475,1141" coordsize="1209,312">
              <v:shape style="position:absolute;left:7475;top:1141;width:1209;height:312" coordorigin="7475,1141" coordsize="1209,312" path="m7475,1453l8684,1453,8684,1141,7475,1141,7475,1453xe" filled="true" fillcolor="#e0e0e0" stroked="false">
                <v:path arrowok="t"/>
                <v:fill type="solid"/>
              </v:shape>
              <v:shape style="position:absolute;left:12;top:807;width:8799;height:3220" type="#_x0000_t75" stroked="false">
                <v:imagedata r:id="rId44" o:title=""/>
              </v:shape>
            </v:group>
            <v:group style="position:absolute;left:24;top:4045;width:1708;height:2" coordorigin="24,4045" coordsize="1708,2">
              <v:shape style="position:absolute;left:24;top:4045;width:1708;height:2" coordorigin="24,4045" coordsize="1708,0" path="m24,4045l1732,4045e" filled="false" stroked="true" strokeweight=".48pt" strokecolor="#003365">
                <v:path arrowok="t"/>
              </v:shape>
            </v:group>
            <v:group style="position:absolute;left:24;top:4026;width:1708;height:2" coordorigin="24,4026" coordsize="1708,2">
              <v:shape style="position:absolute;left:24;top:4026;width:1708;height:2" coordorigin="24,4026" coordsize="1708,0" path="m24,4026l1732,4026e" filled="false" stroked="true" strokeweight=".48pt" strokecolor="#003365">
                <v:path arrowok="t"/>
              </v:shape>
              <v:shape style="position:absolute;left:1732;top:3707;width:10;height:314" type="#_x0000_t75" stroked="false">
                <v:imagedata r:id="rId45" o:title=""/>
              </v:shape>
            </v:group>
            <v:group style="position:absolute;left:1732;top:4026;width:29;height:2" coordorigin="1732,4026" coordsize="29,2">
              <v:shape style="position:absolute;left:1732;top:4026;width:29;height:2" coordorigin="1732,4026" coordsize="29,0" path="m1732,4026l1761,4026e" filled="false" stroked="true" strokeweight=".48pt" strokecolor="#003365">
                <v:path arrowok="t"/>
              </v:shape>
            </v:group>
            <v:group style="position:absolute;left:1732;top:4045;width:1278;height:2" coordorigin="1732,4045" coordsize="1278,2">
              <v:shape style="position:absolute;left:1732;top:4045;width:1278;height:2" coordorigin="1732,4045" coordsize="1278,0" path="m1732,4045l3010,4045e" filled="false" stroked="true" strokeweight=".48pt" strokecolor="#003365">
                <v:path arrowok="t"/>
              </v:shape>
            </v:group>
            <v:group style="position:absolute;left:1761;top:4026;width:1250;height:2" coordorigin="1761,4026" coordsize="1250,2">
              <v:shape style="position:absolute;left:1761;top:4026;width:1250;height:2" coordorigin="1761,4026" coordsize="1250,0" path="m1761,4026l3010,4026e" filled="false" stroked="true" strokeweight=".48pt" strokecolor="#003365">
                <v:path arrowok="t"/>
              </v:shape>
              <v:shape style="position:absolute;left:3010;top:3707;width:10;height:314" type="#_x0000_t75" stroked="false">
                <v:imagedata r:id="rId45" o:title=""/>
              </v:shape>
            </v:group>
            <v:group style="position:absolute;left:3010;top:4026;width:29;height:2" coordorigin="3010,4026" coordsize="29,2">
              <v:shape style="position:absolute;left:3010;top:4026;width:29;height:2" coordorigin="3010,4026" coordsize="29,0" path="m3010,4026l3039,4026e" filled="false" stroked="true" strokeweight=".48pt" strokecolor="#003365">
                <v:path arrowok="t"/>
              </v:shape>
            </v:group>
            <v:group style="position:absolute;left:3010;top:4045;width:1038;height:2" coordorigin="3010,4045" coordsize="1038,2">
              <v:shape style="position:absolute;left:3010;top:4045;width:1038;height:2" coordorigin="3010,4045" coordsize="1038,0" path="m3010,4045l4048,4045e" filled="false" stroked="true" strokeweight=".48pt" strokecolor="#003365">
                <v:path arrowok="t"/>
              </v:shape>
            </v:group>
            <v:group style="position:absolute;left:3039;top:4026;width:1010;height:2" coordorigin="3039,4026" coordsize="1010,2">
              <v:shape style="position:absolute;left:3039;top:4026;width:1010;height:2" coordorigin="3039,4026" coordsize="1010,0" path="m3039,4026l4048,4026e" filled="false" stroked="true" strokeweight=".48pt" strokecolor="#003365">
                <v:path arrowok="t"/>
              </v:shape>
              <v:shape style="position:absolute;left:4048;top:3707;width:10;height:314" type="#_x0000_t75" stroked="false">
                <v:imagedata r:id="rId45" o:title=""/>
              </v:shape>
            </v:group>
            <v:group style="position:absolute;left:4048;top:4026;width:29;height:2" coordorigin="4048,4026" coordsize="29,2">
              <v:shape style="position:absolute;left:4048;top:4026;width:29;height:2" coordorigin="4048,4026" coordsize="29,0" path="m4048,4026l4077,4026e" filled="false" stroked="true" strokeweight=".48pt" strokecolor="#003365">
                <v:path arrowok="t"/>
              </v:shape>
            </v:group>
            <v:group style="position:absolute;left:4048;top:4045;width:1828;height:2" coordorigin="4048,4045" coordsize="1828,2">
              <v:shape style="position:absolute;left:4048;top:4045;width:1828;height:2" coordorigin="4048,4045" coordsize="1828,0" path="m4048,4045l5876,4045e" filled="false" stroked="true" strokeweight=".48pt" strokecolor="#003365">
                <v:path arrowok="t"/>
              </v:shape>
            </v:group>
            <v:group style="position:absolute;left:4077;top:4026;width:1799;height:2" coordorigin="4077,4026" coordsize="1799,2">
              <v:shape style="position:absolute;left:4077;top:4026;width:1799;height:2" coordorigin="4077,4026" coordsize="1799,0" path="m4077,4026l5876,4026e" filled="false" stroked="true" strokeweight=".48pt" strokecolor="#003365">
                <v:path arrowok="t"/>
              </v:shape>
              <v:shape style="position:absolute;left:5876;top:3707;width:10;height:314" type="#_x0000_t75" stroked="false">
                <v:imagedata r:id="rId45" o:title=""/>
              </v:shape>
            </v:group>
            <v:group style="position:absolute;left:5876;top:4026;width:29;height:2" coordorigin="5876,4026" coordsize="29,2">
              <v:shape style="position:absolute;left:5876;top:4026;width:29;height:2" coordorigin="5876,4026" coordsize="29,0" path="m5876,4026l5904,4026e" filled="false" stroked="true" strokeweight=".48pt" strokecolor="#003365">
                <v:path arrowok="t"/>
              </v:shape>
            </v:group>
            <v:group style="position:absolute;left:5876;top:4045;width:1487;height:2" coordorigin="5876,4045" coordsize="1487,2">
              <v:shape style="position:absolute;left:5876;top:4045;width:1487;height:2" coordorigin="5876,4045" coordsize="1487,0" path="m5876,4045l7362,4045e" filled="false" stroked="true" strokeweight=".48pt" strokecolor="#003365">
                <v:path arrowok="t"/>
              </v:shape>
            </v:group>
            <v:group style="position:absolute;left:5904;top:4026;width:1458;height:2" coordorigin="5904,4026" coordsize="1458,2">
              <v:shape style="position:absolute;left:5904;top:4026;width:1458;height:2" coordorigin="5904,4026" coordsize="1458,0" path="m5904,4026l7362,4026e" filled="false" stroked="true" strokeweight=".48pt" strokecolor="#003365">
                <v:path arrowok="t"/>
              </v:shape>
              <v:shape style="position:absolute;left:7362;top:3707;width:10;height:314" type="#_x0000_t75" stroked="false">
                <v:imagedata r:id="rId45" o:title=""/>
              </v:shape>
            </v:group>
            <v:group style="position:absolute;left:7362;top:4026;width:29;height:2" coordorigin="7362,4026" coordsize="29,2">
              <v:shape style="position:absolute;left:7362;top:4026;width:29;height:2" coordorigin="7362,4026" coordsize="29,0" path="m7362,4026l7391,4026e" filled="false" stroked="true" strokeweight=".48pt" strokecolor="#003365">
                <v:path arrowok="t"/>
              </v:shape>
            </v:group>
            <v:group style="position:absolute;left:7362;top:4045;width:1426;height:2" coordorigin="7362,4045" coordsize="1426,2">
              <v:shape style="position:absolute;left:7362;top:4045;width:1426;height:2" coordorigin="7362,4045" coordsize="1426,0" path="m7362,4045l8788,4045e" filled="false" stroked="true" strokeweight=".48pt" strokecolor="#003365">
                <v:path arrowok="t"/>
              </v:shape>
            </v:group>
            <v:group style="position:absolute;left:7391;top:4026;width:1397;height:2" coordorigin="7391,4026" coordsize="1397,2">
              <v:shape style="position:absolute;left:7391;top:4026;width:1397;height:2" coordorigin="7391,4026" coordsize="1397,0" path="m7391,4026l8788,4026e" filled="false" stroked="true" strokeweight=".48pt" strokecolor="#003365">
                <v:path arrowok="t"/>
              </v:shape>
              <v:shape style="position:absolute;left:8788;top:3707;width:10;height:314" type="#_x0000_t75" stroked="false">
                <v:imagedata r:id="rId45" o:title=""/>
              </v:shape>
            </v:group>
            <v:group style="position:absolute;left:8788;top:4026;width:10;height:2" coordorigin="8788,4026" coordsize="10,2">
              <v:shape style="position:absolute;left:8788;top:4026;width:10;height:2" coordorigin="8788,4026" coordsize="10,0" path="m8788,4026l8798,4026e" filled="false" stroked="true" strokeweight=".48pt" strokecolor="#003365">
                <v:path arrowok="t"/>
              </v:shape>
            </v:group>
            <v:group style="position:absolute;left:8788;top:4045;width:10;height:2" coordorigin="8788,4045" coordsize="10,2">
              <v:shape style="position:absolute;left:8788;top:4045;width:10;height:2" coordorigin="8788,4045" coordsize="10,0" path="m8788,4045l8798,4045e" filled="false" stroked="true" strokeweight=".48pt" strokecolor="#003365">
                <v:path arrowok="t"/>
              </v:shape>
              <v:shape style="position:absolute;left:899;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股东总数</w:t>
                      </w:r>
                    </w:p>
                  </w:txbxContent>
                </v:textbox>
                <w10:wrap type="none"/>
              </v:shape>
              <v:shape style="position:absolute;left:8189;top:104;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17,104</w:t>
                      </w:r>
                    </w:p>
                  </w:txbxContent>
                </v:textbox>
                <w10:wrap type="none"/>
              </v:shape>
              <v:shape style="position:absolute;left:3597;top:505;width:162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前</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名股东持股情况</w:t>
                      </w:r>
                      <w:r>
                        <w:rPr>
                          <w:rFonts w:ascii="宋体" w:hAnsi="宋体" w:cs="宋体" w:eastAsia="宋体" w:hint="default"/>
                          <w:sz w:val="18"/>
                          <w:szCs w:val="18"/>
                        </w:rPr>
                      </w:r>
                    </w:p>
                  </w:txbxContent>
                </v:textbox>
                <w10:wrap type="none"/>
              </v:shape>
              <v:shape style="position:absolute;left:522;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股东名称</w:t>
                      </w:r>
                    </w:p>
                  </w:txbxContent>
                </v:textbox>
                <w10:wrap type="none"/>
              </v:shape>
              <v:shape style="position:absolute;left:2014;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股东性质</w:t>
                      </w:r>
                    </w:p>
                  </w:txbxContent>
                </v:textbox>
                <w10:wrap type="none"/>
              </v:shape>
              <v:shape style="position:absolute;left:3173;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持股比例</w:t>
                      </w:r>
                    </w:p>
                  </w:txbxContent>
                </v:textbox>
                <w10:wrap type="none"/>
              </v:shape>
              <v:shape style="position:absolute;left:4456;top:1051;width:102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持股总数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xbxContent>
                </v:textbox>
                <w10:wrap type="none"/>
              </v:shape>
              <v:shape style="position:absolute;left:137;top:1529;width:1440;height:2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p>
                      <w:pPr>
                        <w:spacing w:line="328" w:lineRule="auto" w:before="87"/>
                        <w:ind w:left="0" w:right="898" w:firstLine="0"/>
                        <w:jc w:val="left"/>
                        <w:rPr>
                          <w:rFonts w:ascii="宋体" w:hAnsi="宋体" w:cs="宋体" w:eastAsia="宋体" w:hint="default"/>
                          <w:sz w:val="18"/>
                          <w:szCs w:val="18"/>
                        </w:rPr>
                      </w:pPr>
                      <w:r>
                        <w:rPr>
                          <w:rFonts w:ascii="宋体" w:hAnsi="宋体" w:cs="宋体" w:eastAsia="宋体" w:hint="default"/>
                          <w:sz w:val="18"/>
                          <w:szCs w:val="18"/>
                        </w:rPr>
                        <w:t>许忠桂 曾胜辉</w:t>
                      </w:r>
                    </w:p>
                    <w:p>
                      <w:pPr>
                        <w:spacing w:line="314" w:lineRule="auto"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中融国际信托有限 公司－慧安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 许忠孝</w:t>
                      </w:r>
                    </w:p>
                    <w:p>
                      <w:pPr>
                        <w:spacing w:before="30"/>
                        <w:ind w:left="0" w:right="0" w:firstLine="0"/>
                        <w:jc w:val="left"/>
                        <w:rPr>
                          <w:rFonts w:ascii="宋体" w:hAnsi="宋体" w:cs="宋体" w:eastAsia="宋体" w:hint="default"/>
                          <w:sz w:val="18"/>
                          <w:szCs w:val="18"/>
                        </w:rPr>
                      </w:pPr>
                      <w:r>
                        <w:rPr>
                          <w:rFonts w:ascii="宋体" w:hAnsi="宋体" w:cs="宋体" w:eastAsia="宋体" w:hint="default"/>
                          <w:sz w:val="18"/>
                          <w:szCs w:val="18"/>
                        </w:rPr>
                        <w:t>卞海波</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许忠慈</w:t>
                      </w:r>
                    </w:p>
                  </w:txbxContent>
                </v:textbox>
                <w10:wrap type="none"/>
              </v:shape>
              <v:shape style="position:absolute;left:1844;top:1529;width:1105;height:2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p>
                      <w:pPr>
                        <w:spacing w:line="328" w:lineRule="auto" w:before="87"/>
                        <w:ind w:left="0" w:right="202" w:firstLine="0"/>
                        <w:jc w:val="left"/>
                        <w:rPr>
                          <w:rFonts w:ascii="宋体" w:hAnsi="宋体" w:cs="宋体" w:eastAsia="宋体" w:hint="default"/>
                          <w:sz w:val="18"/>
                          <w:szCs w:val="18"/>
                        </w:rPr>
                      </w:pPr>
                      <w:r>
                        <w:rPr>
                          <w:rFonts w:ascii="宋体" w:hAnsi="宋体" w:cs="宋体" w:eastAsia="宋体" w:hint="default"/>
                          <w:sz w:val="18"/>
                          <w:szCs w:val="18"/>
                        </w:rPr>
                        <w:t>境内自然人 境内自然人</w:t>
                      </w:r>
                    </w:p>
                    <w:p>
                      <w:pPr>
                        <w:spacing w:line="324" w:lineRule="auto" w:before="19"/>
                        <w:ind w:left="0" w:right="0" w:firstLine="0"/>
                        <w:jc w:val="left"/>
                        <w:rPr>
                          <w:rFonts w:ascii="宋体" w:hAnsi="宋体" w:cs="宋体" w:eastAsia="宋体" w:hint="default"/>
                          <w:sz w:val="18"/>
                          <w:szCs w:val="18"/>
                        </w:rPr>
                      </w:pPr>
                      <w:r>
                        <w:rPr>
                          <w:rFonts w:ascii="宋体" w:hAnsi="宋体" w:cs="宋体" w:eastAsia="宋体" w:hint="default"/>
                          <w:spacing w:val="32"/>
                          <w:sz w:val="18"/>
                          <w:szCs w:val="18"/>
                        </w:rPr>
                        <w:t>境内非国有</w:t>
                      </w:r>
                      <w:r>
                        <w:rPr>
                          <w:rFonts w:ascii="宋体" w:hAnsi="宋体" w:cs="宋体" w:eastAsia="宋体" w:hint="default"/>
                          <w:spacing w:val="-50"/>
                          <w:sz w:val="18"/>
                          <w:szCs w:val="18"/>
                        </w:rPr>
                        <w:t> </w:t>
                      </w:r>
                      <w:r>
                        <w:rPr>
                          <w:rFonts w:ascii="宋体" w:hAnsi="宋体" w:cs="宋体" w:eastAsia="宋体" w:hint="default"/>
                          <w:sz w:val="18"/>
                          <w:szCs w:val="18"/>
                        </w:rPr>
                        <w:t>法人</w:t>
                      </w:r>
                      <w:r>
                        <w:rPr>
                          <w:rFonts w:ascii="宋体" w:hAnsi="宋体" w:cs="宋体" w:eastAsia="宋体" w:hint="default"/>
                          <w:sz w:val="18"/>
                          <w:szCs w:val="18"/>
                        </w:rPr>
                        <w:t> 境内自然人 境内自然人</w:t>
                      </w:r>
                    </w:p>
                    <w:p>
                      <w:pPr>
                        <w:spacing w:before="23"/>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txbxContent>
                </v:textbox>
                <w10:wrap type="none"/>
              </v:shape>
              <v:shape style="position:absolute;left:3388;top:1536;width:556;height:825"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31.18%</w:t>
                      </w:r>
                    </w:p>
                    <w:p>
                      <w:pPr>
                        <w:spacing w:before="116"/>
                        <w:ind w:left="0" w:right="0" w:firstLine="0"/>
                        <w:jc w:val="left"/>
                        <w:rPr>
                          <w:rFonts w:ascii="Times New Roman" w:hAnsi="Times New Roman" w:cs="Times New Roman" w:eastAsia="Times New Roman" w:hint="default"/>
                          <w:sz w:val="18"/>
                          <w:szCs w:val="18"/>
                        </w:rPr>
                      </w:pPr>
                      <w:r>
                        <w:rPr>
                          <w:rFonts w:ascii="Times New Roman"/>
                          <w:sz w:val="18"/>
                        </w:rPr>
                        <w:t>12.85%</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12.65%</w:t>
                      </w:r>
                    </w:p>
                  </w:txbxContent>
                </v:textbox>
                <w10:wrap type="none"/>
              </v:shape>
              <v:shape style="position:absolute;left:4961;top:895;width:3723;height:1466" type="#_x0000_t202" filled="false" stroked="false">
                <v:textbox inset="0,0,0,0">
                  <w:txbxContent>
                    <w:p>
                      <w:pPr>
                        <w:tabs>
                          <w:tab w:pos="2577" w:val="left" w:leader="none"/>
                        </w:tabs>
                        <w:spacing w:line="180" w:lineRule="exact" w:before="0"/>
                        <w:ind w:left="1152" w:right="0" w:hanging="120"/>
                        <w:jc w:val="left"/>
                        <w:rPr>
                          <w:rFonts w:ascii="宋体" w:hAnsi="宋体" w:cs="宋体" w:eastAsia="宋体" w:hint="default"/>
                          <w:sz w:val="18"/>
                          <w:szCs w:val="18"/>
                        </w:rPr>
                      </w:pPr>
                      <w:r>
                        <w:rPr>
                          <w:rFonts w:ascii="宋体" w:hAnsi="宋体" w:cs="宋体" w:eastAsia="宋体" w:hint="default"/>
                          <w:sz w:val="18"/>
                          <w:szCs w:val="18"/>
                        </w:rPr>
                        <w:t>持有有限售条件</w:t>
                        <w:tab/>
                        <w:t>质押或冻结的</w:t>
                      </w:r>
                    </w:p>
                    <w:p>
                      <w:pPr>
                        <w:tabs>
                          <w:tab w:pos="1486" w:val="left" w:leader="none"/>
                          <w:tab w:pos="2607" w:val="left" w:leader="none"/>
                          <w:tab w:pos="3632" w:val="left" w:leader="none"/>
                        </w:tabs>
                        <w:spacing w:line="348" w:lineRule="auto" w:before="76"/>
                        <w:ind w:left="0" w:right="0" w:firstLine="1152"/>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40,889,520</w:t>
                        <w:tab/>
                        <w:t>30,667,140</w:t>
                        <w:tab/>
                        <w:tab/>
                        <w:t>0</w:t>
                      </w:r>
                    </w:p>
                    <w:p>
                      <w:pPr>
                        <w:tabs>
                          <w:tab w:pos="2207" w:val="left" w:leader="none"/>
                          <w:tab w:pos="3632" w:val="left" w:leader="none"/>
                        </w:tabs>
                        <w:spacing w:before="26"/>
                        <w:ind w:left="0" w:right="0" w:firstLine="0"/>
                        <w:jc w:val="left"/>
                        <w:rPr>
                          <w:rFonts w:ascii="Times New Roman" w:hAnsi="Times New Roman" w:cs="Times New Roman" w:eastAsia="Times New Roman" w:hint="default"/>
                          <w:sz w:val="18"/>
                          <w:szCs w:val="18"/>
                        </w:rPr>
                      </w:pPr>
                      <w:r>
                        <w:rPr>
                          <w:rFonts w:ascii="Times New Roman"/>
                          <w:sz w:val="18"/>
                        </w:rPr>
                        <w:t>16,847,712</w:t>
                        <w:tab/>
                        <w:t>0</w:t>
                        <w:tab/>
                        <w:t>0</w:t>
                      </w:r>
                    </w:p>
                    <w:p>
                      <w:pPr>
                        <w:tabs>
                          <w:tab w:pos="1486" w:val="left" w:leader="none"/>
                          <w:tab w:pos="3632" w:val="left" w:leader="none"/>
                        </w:tabs>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16,584,192</w:t>
                        <w:tab/>
                        <w:t>12,438,144</w:t>
                        <w:tab/>
                        <w:t>0</w:t>
                      </w:r>
                    </w:p>
                  </w:txbxContent>
                </v:textbox>
                <w10:wrap type="none"/>
              </v:shape>
              <v:shape style="position:absolute;left:3478;top:2658;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0.83%</w:t>
                      </w:r>
                    </w:p>
                  </w:txbxContent>
                </v:textbox>
                <w10:wrap type="none"/>
              </v:shape>
              <v:shape style="position:absolute;left:5051;top:2658;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1,087,999</w:t>
                      </w:r>
                    </w:p>
                  </w:txbxContent>
                </v:textbox>
                <w10:wrap type="none"/>
              </v:shape>
              <v:shape style="position:absolute;left:7169;top:2658;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8593;top:2658;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3478;top:3137;width:466;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0.75%</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0.70%</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0.60%</w:t>
                      </w:r>
                    </w:p>
                  </w:txbxContent>
                </v:textbox>
                <w10:wrap type="none"/>
              </v:shape>
              <v:shape style="position:absolute;left:5186;top:3137;width:586;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978,318</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920,913</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791,400</w:t>
                      </w:r>
                    </w:p>
                  </w:txbxContent>
                </v:textbox>
                <w10:wrap type="none"/>
              </v:shape>
              <v:shape style="position:absolute;left:6673;top:3137;width:586;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489,159</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460,457</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675,000</w:t>
                      </w:r>
                    </w:p>
                  </w:txbxContent>
                </v:textbox>
                <w10:wrap type="none"/>
              </v:shape>
              <v:shape style="position:absolute;left:8593;top:3137;width:90;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0</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group>
          </v:group>
        </w:pict>
      </w:r>
      <w:r>
        <w:rPr>
          <w:rFonts w:ascii="宋体" w:hAnsi="宋体" w:cs="宋体" w:eastAsia="宋体" w:hint="default"/>
          <w:position w:val="-80"/>
          <w:sz w:val="20"/>
          <w:szCs w:val="20"/>
        </w:rPr>
      </w:r>
    </w:p>
    <w:p>
      <w:pPr>
        <w:spacing w:after="0" w:line="4050" w:lineRule="exact"/>
        <w:rPr>
          <w:rFonts w:ascii="宋体" w:hAnsi="宋体" w:cs="宋体" w:eastAsia="宋体" w:hint="default"/>
          <w:sz w:val="20"/>
          <w:szCs w:val="20"/>
        </w:rPr>
        <w:sectPr>
          <w:pgSz w:w="11910" w:h="16840"/>
          <w:pgMar w:header="0" w:footer="982" w:top="1520" w:bottom="1180" w:left="1560" w:right="1320"/>
        </w:sectPr>
      </w:pPr>
    </w:p>
    <w:p>
      <w:pPr>
        <w:spacing w:line="240" w:lineRule="auto" w:before="1"/>
        <w:rPr>
          <w:rFonts w:ascii="宋体" w:hAnsi="宋体" w:cs="宋体" w:eastAsia="宋体" w:hint="default"/>
          <w:sz w:val="6"/>
          <w:szCs w:val="6"/>
        </w:rPr>
      </w:pPr>
    </w:p>
    <w:p>
      <w:pPr>
        <w:spacing w:line="6001" w:lineRule="exact"/>
        <w:ind w:left="115" w:right="0" w:firstLine="0"/>
        <w:rPr>
          <w:rFonts w:ascii="宋体" w:hAnsi="宋体" w:cs="宋体" w:eastAsia="宋体" w:hint="default"/>
          <w:sz w:val="20"/>
          <w:szCs w:val="20"/>
        </w:rPr>
      </w:pPr>
      <w:r>
        <w:rPr>
          <w:rFonts w:ascii="宋体" w:hAnsi="宋体" w:cs="宋体" w:eastAsia="宋体" w:hint="default"/>
          <w:position w:val="-119"/>
          <w:sz w:val="20"/>
          <w:szCs w:val="20"/>
        </w:rPr>
        <w:pict>
          <v:group style="width:441.6pt;height:300.1pt;mso-position-horizontal-relative:char;mso-position-vertical-relative:line" coordorigin="0,0" coordsize="8832,6002">
            <v:shape style="position:absolute;left:29;top:29;width:10;height:2" type="#_x0000_t75" stroked="false">
              <v:imagedata r:id="rId15" o:title=""/>
            </v:shape>
            <v:group style="position:absolute;left:29;top:5;width:10;height:2" coordorigin="29,5" coordsize="10,2">
              <v:shape style="position:absolute;left:29;top:5;width:10;height:2" coordorigin="29,5" coordsize="10,0" path="m29,5l39,5e" filled="false" stroked="true" strokeweight=".48pt" strokecolor="#003365">
                <v:path arrowok="t"/>
              </v:shape>
            </v:group>
            <v:group style="position:absolute;left:29;top:24;width:10;height:2" coordorigin="29,24" coordsize="10,2">
              <v:shape style="position:absolute;left:29;top:24;width:10;height:2" coordorigin="29,24" coordsize="10,0" path="m29,24l39,24e" filled="false" stroked="true" strokeweight=".48pt" strokecolor="#003365">
                <v:path arrowok="t"/>
              </v:shape>
            </v:group>
            <v:group style="position:absolute;left:39;top:5;width:1698;height:2" coordorigin="39,5" coordsize="1698,2">
              <v:shape style="position:absolute;left:39;top:5;width:1698;height:2" coordorigin="39,5" coordsize="1698,0" path="m39,5l1737,5e" filled="false" stroked="true" strokeweight=".48pt" strokecolor="#003365">
                <v:path arrowok="t"/>
              </v:shape>
            </v:group>
            <v:group style="position:absolute;left:39;top:24;width:1698;height:2" coordorigin="39,24" coordsize="1698,2">
              <v:shape style="position:absolute;left:39;top:24;width:1698;height:2" coordorigin="39,24" coordsize="1698,0" path="m39,24l1737,24e" filled="false" stroked="true" strokeweight=".48pt" strokecolor="#003365">
                <v:path arrowok="t"/>
              </v:shape>
              <v:shape style="position:absolute;left:1737;top:29;width:10;height:2" type="#_x0000_t75" stroked="false">
                <v:imagedata r:id="rId15" o:title=""/>
              </v:shape>
            </v:group>
            <v:group style="position:absolute;left:1737;top:5;width:29;height:2" coordorigin="1737,5" coordsize="29,2">
              <v:shape style="position:absolute;left:1737;top:5;width:29;height:2" coordorigin="1737,5" coordsize="29,0" path="m1737,5l1766,5e" filled="false" stroked="true" strokeweight=".48pt" strokecolor="#003365">
                <v:path arrowok="t"/>
              </v:shape>
            </v:group>
            <v:group style="position:absolute;left:1737;top:24;width:29;height:2" coordorigin="1737,24" coordsize="29,2">
              <v:shape style="position:absolute;left:1737;top:24;width:29;height:2" coordorigin="1737,24" coordsize="29,0" path="m1737,24l1766,24e" filled="false" stroked="true" strokeweight=".48pt" strokecolor="#003365">
                <v:path arrowok="t"/>
              </v:shape>
            </v:group>
            <v:group style="position:absolute;left:1766;top:5;width:1250;height:2" coordorigin="1766,5" coordsize="1250,2">
              <v:shape style="position:absolute;left:1766;top:5;width:1250;height:2" coordorigin="1766,5" coordsize="1250,0" path="m1766,5l3015,5e" filled="false" stroked="true" strokeweight=".48pt" strokecolor="#003365">
                <v:path arrowok="t"/>
              </v:shape>
            </v:group>
            <v:group style="position:absolute;left:1766;top:24;width:1250;height:2" coordorigin="1766,24" coordsize="1250,2">
              <v:shape style="position:absolute;left:1766;top:24;width:1250;height:2" coordorigin="1766,24" coordsize="1250,0" path="m1766,24l3015,24e" filled="false" stroked="true" strokeweight=".48pt" strokecolor="#003365">
                <v:path arrowok="t"/>
              </v:shape>
              <v:shape style="position:absolute;left:3015;top:29;width:10;height:2" type="#_x0000_t75" stroked="false">
                <v:imagedata r:id="rId15" o:title=""/>
              </v:shape>
            </v:group>
            <v:group style="position:absolute;left:3015;top:5;width:29;height:2" coordorigin="3015,5" coordsize="29,2">
              <v:shape style="position:absolute;left:3015;top:5;width:29;height:2" coordorigin="3015,5" coordsize="29,0" path="m3015,5l3044,5e" filled="false" stroked="true" strokeweight=".48pt" strokecolor="#003365">
                <v:path arrowok="t"/>
              </v:shape>
            </v:group>
            <v:group style="position:absolute;left:3015;top:24;width:29;height:2" coordorigin="3015,24" coordsize="29,2">
              <v:shape style="position:absolute;left:3015;top:24;width:29;height:2" coordorigin="3015,24" coordsize="29,0" path="m3015,24l3044,24e" filled="false" stroked="true" strokeweight=".48pt" strokecolor="#003365">
                <v:path arrowok="t"/>
              </v:shape>
            </v:group>
            <v:group style="position:absolute;left:3044;top:5;width:1010;height:2" coordorigin="3044,5" coordsize="1010,2">
              <v:shape style="position:absolute;left:3044;top:5;width:1010;height:2" coordorigin="3044,5" coordsize="1010,0" path="m3044,5l4053,5e" filled="false" stroked="true" strokeweight=".48pt" strokecolor="#003365">
                <v:path arrowok="t"/>
              </v:shape>
            </v:group>
            <v:group style="position:absolute;left:3044;top:24;width:1010;height:2" coordorigin="3044,24" coordsize="1010,2">
              <v:shape style="position:absolute;left:3044;top:24;width:1010;height:2" coordorigin="3044,24" coordsize="1010,0" path="m3044,24l4053,24e" filled="false" stroked="true" strokeweight=".48pt" strokecolor="#003365">
                <v:path arrowok="t"/>
              </v:shape>
              <v:shape style="position:absolute;left:4053;top:29;width:10;height:2" type="#_x0000_t75" stroked="false">
                <v:imagedata r:id="rId15" o:title=""/>
              </v:shape>
            </v:group>
            <v:group style="position:absolute;left:4053;top:5;width:29;height:2" coordorigin="4053,5" coordsize="29,2">
              <v:shape style="position:absolute;left:4053;top:5;width:29;height:2" coordorigin="4053,5" coordsize="29,0" path="m4053,5l4082,5e" filled="false" stroked="true" strokeweight=".48pt" strokecolor="#003365">
                <v:path arrowok="t"/>
              </v:shape>
            </v:group>
            <v:group style="position:absolute;left:4053;top:24;width:29;height:2" coordorigin="4053,24" coordsize="29,2">
              <v:shape style="position:absolute;left:4053;top:24;width:29;height:2" coordorigin="4053,24" coordsize="29,0" path="m4053,24l4082,24e" filled="false" stroked="true" strokeweight=".48pt" strokecolor="#003365">
                <v:path arrowok="t"/>
              </v:shape>
            </v:group>
            <v:group style="position:absolute;left:4082;top:5;width:1799;height:2" coordorigin="4082,5" coordsize="1799,2">
              <v:shape style="position:absolute;left:4082;top:5;width:1799;height:2" coordorigin="4082,5" coordsize="1799,0" path="m4082,5l5881,5e" filled="false" stroked="true" strokeweight=".48pt" strokecolor="#003365">
                <v:path arrowok="t"/>
              </v:shape>
            </v:group>
            <v:group style="position:absolute;left:4082;top:24;width:1799;height:2" coordorigin="4082,24" coordsize="1799,2">
              <v:shape style="position:absolute;left:4082;top:24;width:1799;height:2" coordorigin="4082,24" coordsize="1799,0" path="m4082,24l5881,24e" filled="false" stroked="true" strokeweight=".48pt" strokecolor="#003365">
                <v:path arrowok="t"/>
              </v:shape>
              <v:shape style="position:absolute;left:5881;top:29;width:10;height:2" type="#_x0000_t75" stroked="false">
                <v:imagedata r:id="rId15" o:title=""/>
              </v:shape>
            </v:group>
            <v:group style="position:absolute;left:5881;top:5;width:29;height:2" coordorigin="5881,5" coordsize="29,2">
              <v:shape style="position:absolute;left:5881;top:5;width:29;height:2" coordorigin="5881,5" coordsize="29,0" path="m5881,5l5909,5e" filled="false" stroked="true" strokeweight=".48pt" strokecolor="#003365">
                <v:path arrowok="t"/>
              </v:shape>
            </v:group>
            <v:group style="position:absolute;left:5881;top:24;width:29;height:2" coordorigin="5881,24" coordsize="29,2">
              <v:shape style="position:absolute;left:5881;top:24;width:29;height:2" coordorigin="5881,24" coordsize="29,0" path="m5881,24l5909,24e" filled="false" stroked="true" strokeweight=".48pt" strokecolor="#003365">
                <v:path arrowok="t"/>
              </v:shape>
            </v:group>
            <v:group style="position:absolute;left:5909;top:5;width:1458;height:2" coordorigin="5909,5" coordsize="1458,2">
              <v:shape style="position:absolute;left:5909;top:5;width:1458;height:2" coordorigin="5909,5" coordsize="1458,0" path="m5909,5l7367,5e" filled="false" stroked="true" strokeweight=".48pt" strokecolor="#003365">
                <v:path arrowok="t"/>
              </v:shape>
            </v:group>
            <v:group style="position:absolute;left:5909;top:24;width:1458;height:2" coordorigin="5909,24" coordsize="1458,2">
              <v:shape style="position:absolute;left:5909;top:24;width:1458;height:2" coordorigin="5909,24" coordsize="1458,0" path="m5909,24l7367,24e" filled="false" stroked="true" strokeweight=".48pt" strokecolor="#003365">
                <v:path arrowok="t"/>
              </v:shape>
              <v:shape style="position:absolute;left:7367;top:29;width:10;height:2" type="#_x0000_t75" stroked="false">
                <v:imagedata r:id="rId15" o:title=""/>
              </v:shape>
            </v:group>
            <v:group style="position:absolute;left:7367;top:5;width:29;height:2" coordorigin="7367,5" coordsize="29,2">
              <v:shape style="position:absolute;left:7367;top:5;width:29;height:2" coordorigin="7367,5" coordsize="29,0" path="m7367,5l7396,5e" filled="false" stroked="true" strokeweight=".48pt" strokecolor="#003365">
                <v:path arrowok="t"/>
              </v:shape>
            </v:group>
            <v:group style="position:absolute;left:7367;top:24;width:29;height:2" coordorigin="7367,24" coordsize="29,2">
              <v:shape style="position:absolute;left:7367;top:24;width:29;height:2" coordorigin="7367,24" coordsize="29,0" path="m7367,24l7396,24e" filled="false" stroked="true" strokeweight=".48pt" strokecolor="#003365">
                <v:path arrowok="t"/>
              </v:shape>
            </v:group>
            <v:group style="position:absolute;left:7396;top:5;width:1397;height:2" coordorigin="7396,5" coordsize="1397,2">
              <v:shape style="position:absolute;left:7396;top:5;width:1397;height:2" coordorigin="7396,5" coordsize="1397,0" path="m7396,5l8793,5e" filled="false" stroked="true" strokeweight=".48pt" strokecolor="#003365">
                <v:path arrowok="t"/>
              </v:shape>
            </v:group>
            <v:group style="position:absolute;left:7396;top:24;width:1397;height:2" coordorigin="7396,24" coordsize="1397,2">
              <v:shape style="position:absolute;left:7396;top:24;width:1397;height:2" coordorigin="7396,24" coordsize="1397,0" path="m7396,24l8793,24e" filled="false" stroked="true" strokeweight=".48pt" strokecolor="#003365">
                <v:path arrowok="t"/>
              </v:shape>
              <v:shape style="position:absolute;left:8793;top:29;width:10;height:2" type="#_x0000_t75" stroked="false">
                <v:imagedata r:id="rId15" o:title=""/>
              </v:shape>
            </v:group>
            <v:group style="position:absolute;left:8793;top:5;width:10;height:2" coordorigin="8793,5" coordsize="10,2">
              <v:shape style="position:absolute;left:8793;top:5;width:10;height:2" coordorigin="8793,5" coordsize="10,0" path="m8793,5l8803,5e" filled="false" stroked="true" strokeweight=".48pt" strokecolor="#003365">
                <v:path arrowok="t"/>
              </v:shape>
            </v:group>
            <v:group style="position:absolute;left:8793;top:24;width:10;height:2" coordorigin="8793,24" coordsize="10,2">
              <v:shape style="position:absolute;left:8793;top:24;width:10;height:2" coordorigin="8793,24" coordsize="10,0" path="m8793,24l8803,24e" filled="false" stroked="true" strokeweight=".48pt" strokecolor="#003365">
                <v:path arrowok="t"/>
              </v:shape>
            </v:group>
            <v:group style="position:absolute;left:39;top:1445;width:8754;height:2" coordorigin="39,1445" coordsize="8754,2">
              <v:shape style="position:absolute;left:39;top:1445;width:8754;height:2" coordorigin="39,1445" coordsize="8754,0" path="m39,1445l8793,1445e" filled="false" stroked="true" strokeweight="3.9pt" strokecolor="#e0e0e0">
                <v:path arrowok="t"/>
              </v:shape>
            </v:group>
            <v:group style="position:absolute;left:39;top:1094;width:104;height:312" coordorigin="39,1094" coordsize="104,312">
              <v:shape style="position:absolute;left:39;top:1094;width:104;height:312" coordorigin="39,1094" coordsize="104,312" path="m39,1406l142,1406,142,1094,39,1094,39,1406xe" filled="true" fillcolor="#e0e0e0" stroked="false">
                <v:path arrowok="t"/>
                <v:fill type="solid"/>
              </v:shape>
            </v:group>
            <v:group style="position:absolute;left:39;top:1055;width:8754;height:2" coordorigin="39,1055" coordsize="8754,2">
              <v:shape style="position:absolute;left:39;top:1055;width:8754;height:2" coordorigin="39,1055" coordsize="8754,0" path="m39,1055l8793,1055e" filled="false" stroked="true" strokeweight="3.9pt" strokecolor="#e0e0e0">
                <v:path arrowok="t"/>
              </v:shape>
            </v:group>
            <v:group style="position:absolute;left:8689;top:1093;width:105;height:312" coordorigin="8689,1093" coordsize="105,312">
              <v:shape style="position:absolute;left:8689;top:1093;width:105;height:312" coordorigin="8689,1093" coordsize="105,312" path="m8793,1093l8689,1093,8689,1405,8793,1405,8793,1093xe" filled="true" fillcolor="#e0e0e0" stroked="false">
                <v:path arrowok="t"/>
                <v:fill type="solid"/>
              </v:shape>
            </v:group>
            <v:group style="position:absolute;left:142;top:1093;width:8547;height:312" coordorigin="142,1093" coordsize="8547,312">
              <v:shape style="position:absolute;left:142;top:1093;width:8547;height:312" coordorigin="142,1093" coordsize="8547,312" path="m142,1405l8689,1405,8689,1093,142,1093,142,1405xe" filled="true" fillcolor="#e0e0e0" stroked="false">
                <v:path arrowok="t"/>
                <v:fill type="solid"/>
              </v:shape>
              <v:shape style="position:absolute;left:10;top:11;width:8812;height:1006" type="#_x0000_t75" stroked="false">
                <v:imagedata r:id="rId46" o:title=""/>
              </v:shape>
            </v:group>
            <v:group style="position:absolute;left:39;top:991;width:1698;height:2" coordorigin="39,991" coordsize="1698,2">
              <v:shape style="position:absolute;left:39;top:991;width:1698;height:2" coordorigin="39,991" coordsize="1698,0" path="m39,991l1737,991e" filled="false" stroked="true" strokeweight=".48pt" strokecolor="#003365">
                <v:path arrowok="t"/>
              </v:shape>
            </v:group>
            <v:group style="position:absolute;left:39;top:1010;width:1698;height:2" coordorigin="39,1010" coordsize="1698,2">
              <v:shape style="position:absolute;left:39;top:1010;width:1698;height:2" coordorigin="39,1010" coordsize="1698,0" path="m39,1010l1737,1010e" filled="false" stroked="true" strokeweight=".48pt" strokecolor="#003365">
                <v:path arrowok="t"/>
              </v:shape>
            </v:group>
            <v:group style="position:absolute;left:39;top:1016;width:1727;height:2" coordorigin="39,1016" coordsize="1727,2">
              <v:shape style="position:absolute;left:39;top:1016;width:1727;height:2" coordorigin="39,1016" coordsize="1727,0" path="m39,1016l1766,1016e" filled="false" stroked="true" strokeweight=".06pt" strokecolor="#e0e0e0">
                <v:path arrowok="t"/>
              </v:shape>
            </v:group>
            <v:group style="position:absolute;left:1737;top:991;width:29;height:2" coordorigin="1737,991" coordsize="29,2">
              <v:shape style="position:absolute;left:1737;top:991;width:29;height:2" coordorigin="1737,991" coordsize="29,0" path="m1737,991l1766,991e" filled="false" stroked="true" strokeweight=".48pt" strokecolor="#003365">
                <v:path arrowok="t"/>
              </v:shape>
            </v:group>
            <v:group style="position:absolute;left:1737;top:1010;width:29;height:2" coordorigin="1737,1010" coordsize="29,2">
              <v:shape style="position:absolute;left:1737;top:1010;width:29;height:2" coordorigin="1737,1010" coordsize="29,0" path="m1737,1010l1766,1010e" filled="false" stroked="true" strokeweight=".48pt" strokecolor="#003365">
                <v:path arrowok="t"/>
              </v:shape>
            </v:group>
            <v:group style="position:absolute;left:1766;top:991;width:1250;height:2" coordorigin="1766,991" coordsize="1250,2">
              <v:shape style="position:absolute;left:1766;top:991;width:1250;height:2" coordorigin="1766,991" coordsize="1250,0" path="m1766,991l3015,991e" filled="false" stroked="true" strokeweight=".48pt" strokecolor="#003365">
                <v:path arrowok="t"/>
              </v:shape>
            </v:group>
            <v:group style="position:absolute;left:1766;top:1010;width:1250;height:2" coordorigin="1766,1010" coordsize="1250,2">
              <v:shape style="position:absolute;left:1766;top:1010;width:1250;height:2" coordorigin="1766,1010" coordsize="1250,0" path="m1766,1010l3015,1010e" filled="false" stroked="true" strokeweight=".48pt" strokecolor="#003365">
                <v:path arrowok="t"/>
              </v:shape>
            </v:group>
            <v:group style="position:absolute;left:1766;top:1016;width:1278;height:2" coordorigin="1766,1016" coordsize="1278,2">
              <v:shape style="position:absolute;left:1766;top:1016;width:1278;height:2" coordorigin="1766,1016" coordsize="1278,0" path="m1766,1016l3044,1016e" filled="false" stroked="true" strokeweight=".06pt" strokecolor="#e0e0e0">
                <v:path arrowok="t"/>
              </v:shape>
            </v:group>
            <v:group style="position:absolute;left:3015;top:991;width:29;height:2" coordorigin="3015,991" coordsize="29,2">
              <v:shape style="position:absolute;left:3015;top:991;width:29;height:2" coordorigin="3015,991" coordsize="29,0" path="m3015,991l3044,991e" filled="false" stroked="true" strokeweight=".48pt" strokecolor="#003365">
                <v:path arrowok="t"/>
              </v:shape>
            </v:group>
            <v:group style="position:absolute;left:3015;top:1010;width:29;height:2" coordorigin="3015,1010" coordsize="29,2">
              <v:shape style="position:absolute;left:3015;top:1010;width:29;height:2" coordorigin="3015,1010" coordsize="29,0" path="m3015,1010l3044,1010e" filled="false" stroked="true" strokeweight=".48pt" strokecolor="#003365">
                <v:path arrowok="t"/>
              </v:shape>
            </v:group>
            <v:group style="position:absolute;left:3044;top:991;width:1010;height:2" coordorigin="3044,991" coordsize="1010,2">
              <v:shape style="position:absolute;left:3044;top:991;width:1010;height:2" coordorigin="3044,991" coordsize="1010,0" path="m3044,991l4053,991e" filled="false" stroked="true" strokeweight=".48pt" strokecolor="#003365">
                <v:path arrowok="t"/>
              </v:shape>
            </v:group>
            <v:group style="position:absolute;left:3044;top:1010;width:1010;height:2" coordorigin="3044,1010" coordsize="1010,2">
              <v:shape style="position:absolute;left:3044;top:1010;width:1010;height:2" coordorigin="3044,1010" coordsize="1010,0" path="m3044,1010l4053,1010e" filled="false" stroked="true" strokeweight=".48pt" strokecolor="#003365">
                <v:path arrowok="t"/>
              </v:shape>
            </v:group>
            <v:group style="position:absolute;left:3044;top:1016;width:1038;height:2" coordorigin="3044,1016" coordsize="1038,2">
              <v:shape style="position:absolute;left:3044;top:1016;width:1038;height:2" coordorigin="3044,1016" coordsize="1038,0" path="m3044,1016l4082,1016e" filled="false" stroked="true" strokeweight=".06pt" strokecolor="#e0e0e0">
                <v:path arrowok="t"/>
              </v:shape>
            </v:group>
            <v:group style="position:absolute;left:4053;top:991;width:29;height:2" coordorigin="4053,991" coordsize="29,2">
              <v:shape style="position:absolute;left:4053;top:991;width:29;height:2" coordorigin="4053,991" coordsize="29,0" path="m4053,991l4082,991e" filled="false" stroked="true" strokeweight=".48pt" strokecolor="#003365">
                <v:path arrowok="t"/>
              </v:shape>
            </v:group>
            <v:group style="position:absolute;left:4053;top:1010;width:29;height:2" coordorigin="4053,1010" coordsize="29,2">
              <v:shape style="position:absolute;left:4053;top:1010;width:29;height:2" coordorigin="4053,1010" coordsize="29,0" path="m4053,1010l4082,1010e" filled="false" stroked="true" strokeweight=".48pt" strokecolor="#003365">
                <v:path arrowok="t"/>
              </v:shape>
            </v:group>
            <v:group style="position:absolute;left:4082;top:991;width:1799;height:2" coordorigin="4082,991" coordsize="1799,2">
              <v:shape style="position:absolute;left:4082;top:991;width:1799;height:2" coordorigin="4082,991" coordsize="1799,0" path="m4082,991l5881,991e" filled="false" stroked="true" strokeweight=".48pt" strokecolor="#003365">
                <v:path arrowok="t"/>
              </v:shape>
            </v:group>
            <v:group style="position:absolute;left:4082;top:1010;width:1799;height:2" coordorigin="4082,1010" coordsize="1799,2">
              <v:shape style="position:absolute;left:4082;top:1010;width:1799;height:2" coordorigin="4082,1010" coordsize="1799,0" path="m4082,1010l5881,1010e" filled="false" stroked="true" strokeweight=".48pt" strokecolor="#003365">
                <v:path arrowok="t"/>
              </v:shape>
            </v:group>
            <v:group style="position:absolute;left:4082;top:1016;width:1828;height:2" coordorigin="4082,1016" coordsize="1828,2">
              <v:shape style="position:absolute;left:4082;top:1016;width:1828;height:2" coordorigin="4082,1016" coordsize="1828,0" path="m4082,1016l5909,1016e" filled="false" stroked="true" strokeweight=".06pt" strokecolor="#e0e0e0">
                <v:path arrowok="t"/>
              </v:shape>
            </v:group>
            <v:group style="position:absolute;left:5881;top:991;width:29;height:2" coordorigin="5881,991" coordsize="29,2">
              <v:shape style="position:absolute;left:5881;top:991;width:29;height:2" coordorigin="5881,991" coordsize="29,0" path="m5881,991l5909,991e" filled="false" stroked="true" strokeweight=".48pt" strokecolor="#003365">
                <v:path arrowok="t"/>
              </v:shape>
            </v:group>
            <v:group style="position:absolute;left:5881;top:1010;width:29;height:2" coordorigin="5881,1010" coordsize="29,2">
              <v:shape style="position:absolute;left:5881;top:1010;width:29;height:2" coordorigin="5881,1010" coordsize="29,0" path="m5881,1010l5909,1010e" filled="false" stroked="true" strokeweight=".48pt" strokecolor="#003365">
                <v:path arrowok="t"/>
              </v:shape>
            </v:group>
            <v:group style="position:absolute;left:5909;top:991;width:1458;height:2" coordorigin="5909,991" coordsize="1458,2">
              <v:shape style="position:absolute;left:5909;top:991;width:1458;height:2" coordorigin="5909,991" coordsize="1458,0" path="m5909,991l7367,991e" filled="false" stroked="true" strokeweight=".48pt" strokecolor="#003365">
                <v:path arrowok="t"/>
              </v:shape>
            </v:group>
            <v:group style="position:absolute;left:5909;top:1010;width:1458;height:2" coordorigin="5909,1010" coordsize="1458,2">
              <v:shape style="position:absolute;left:5909;top:1010;width:1458;height:2" coordorigin="5909,1010" coordsize="1458,0" path="m5909,1010l7367,1010e" filled="false" stroked="true" strokeweight=".48pt" strokecolor="#003365">
                <v:path arrowok="t"/>
              </v:shape>
            </v:group>
            <v:group style="position:absolute;left:5909;top:1016;width:1487;height:2" coordorigin="5909,1016" coordsize="1487,2">
              <v:shape style="position:absolute;left:5909;top:1016;width:1487;height:2" coordorigin="5909,1016" coordsize="1487,0" path="m5909,1016l7396,1016e" filled="false" stroked="true" strokeweight=".06pt" strokecolor="#e0e0e0">
                <v:path arrowok="t"/>
              </v:shape>
            </v:group>
            <v:group style="position:absolute;left:7367;top:991;width:29;height:2" coordorigin="7367,991" coordsize="29,2">
              <v:shape style="position:absolute;left:7367;top:991;width:29;height:2" coordorigin="7367,991" coordsize="29,0" path="m7367,991l7396,991e" filled="false" stroked="true" strokeweight=".48pt" strokecolor="#003365">
                <v:path arrowok="t"/>
              </v:shape>
            </v:group>
            <v:group style="position:absolute;left:7367;top:1010;width:29;height:2" coordorigin="7367,1010" coordsize="29,2">
              <v:shape style="position:absolute;left:7367;top:1010;width:29;height:2" coordorigin="7367,1010" coordsize="29,0" path="m7367,1010l7396,1010e" filled="false" stroked="true" strokeweight=".48pt" strokecolor="#003365">
                <v:path arrowok="t"/>
              </v:shape>
            </v:group>
            <v:group style="position:absolute;left:7396;top:991;width:1397;height:2" coordorigin="7396,991" coordsize="1397,2">
              <v:shape style="position:absolute;left:7396;top:991;width:1397;height:2" coordorigin="7396,991" coordsize="1397,0" path="m7396,991l8793,991e" filled="false" stroked="true" strokeweight=".48pt" strokecolor="#003365">
                <v:path arrowok="t"/>
              </v:shape>
            </v:group>
            <v:group style="position:absolute;left:7396;top:1010;width:1397;height:2" coordorigin="7396,1010" coordsize="1397,2">
              <v:shape style="position:absolute;left:7396;top:1010;width:1397;height:2" coordorigin="7396,1010" coordsize="1397,0" path="m7396,1010l8793,1010e" filled="false" stroked="true" strokeweight=".48pt" strokecolor="#003365">
                <v:path arrowok="t"/>
              </v:shape>
            </v:group>
            <v:group style="position:absolute;left:7396;top:1016;width:1397;height:2" coordorigin="7396,1016" coordsize="1397,2">
              <v:shape style="position:absolute;left:7396;top:1016;width:1397;height:2" coordorigin="7396,1016" coordsize="1397,0" path="m7396,1016l8793,1016e" filled="false" stroked="true" strokeweight=".06pt" strokecolor="#e0e0e0">
                <v:path arrowok="t"/>
              </v:shape>
              <v:shape style="position:absolute;left:17;top:974;width:8799;height:522" type="#_x0000_t75" stroked="false">
                <v:imagedata r:id="rId47" o:title=""/>
              </v:shape>
            </v:group>
            <v:group style="position:absolute;left:39;top:1493;width:104;height:312" coordorigin="39,1493" coordsize="104,312">
              <v:shape style="position:absolute;left:39;top:1493;width:104;height:312" coordorigin="39,1493" coordsize="104,312" path="m142,1493l39,1493,39,1805,142,1805,142,1493xe" filled="true" fillcolor="#e0e0e0" stroked="false">
                <v:path arrowok="t"/>
                <v:fill type="solid"/>
              </v:shape>
            </v:group>
            <v:group style="position:absolute;left:3815;top:1493;width:105;height:312" coordorigin="3815,1493" coordsize="105,312">
              <v:shape style="position:absolute;left:3815;top:1493;width:105;height:312" coordorigin="3815,1493" coordsize="105,312" path="m3920,1493l3815,1493,3815,1805,3920,1805,3920,1493xe" filled="true" fillcolor="#e0e0e0" stroked="false">
                <v:path arrowok="t"/>
                <v:fill type="solid"/>
              </v:shape>
            </v:group>
            <v:group style="position:absolute;left:142;top:1493;width:3674;height:312" coordorigin="142,1493" coordsize="3674,312">
              <v:shape style="position:absolute;left:142;top:1493;width:3674;height:312" coordorigin="142,1493" coordsize="3674,312" path="m142,1805l3815,1805,3815,1493,142,1493,142,1805xe" filled="true" fillcolor="#e0e0e0" stroked="false">
                <v:path arrowok="t"/>
                <v:fill type="solid"/>
              </v:shape>
            </v:group>
            <v:group style="position:absolute;left:3929;top:1493;width:104;height:312" coordorigin="3929,1493" coordsize="104,312">
              <v:shape style="position:absolute;left:3929;top:1493;width:104;height:312" coordorigin="3929,1493" coordsize="104,312" path="m4033,1493l3929,1493,3929,1805,4033,1805,4033,1493xe" filled="true" fillcolor="#e0e0e0" stroked="false">
                <v:path arrowok="t"/>
                <v:fill type="solid"/>
              </v:shape>
            </v:group>
            <v:group style="position:absolute;left:6333;top:1493;width:104;height:312" coordorigin="6333,1493" coordsize="104,312">
              <v:shape style="position:absolute;left:6333;top:1493;width:104;height:312" coordorigin="6333,1493" coordsize="104,312" path="m6436,1493l6333,1493,6333,1805,6436,1805,6436,1493xe" filled="true" fillcolor="#e0e0e0" stroked="false">
                <v:path arrowok="t"/>
                <v:fill type="solid"/>
              </v:shape>
            </v:group>
            <v:group style="position:absolute;left:4033;top:1493;width:2301;height:312" coordorigin="4033,1493" coordsize="2301,312">
              <v:shape style="position:absolute;left:4033;top:1493;width:2301;height:312" coordorigin="4033,1493" coordsize="2301,312" path="m4033,1805l6333,1805,6333,1493,4033,1493,4033,1805xe" filled="true" fillcolor="#e0e0e0" stroked="false">
                <v:path arrowok="t"/>
                <v:fill type="solid"/>
              </v:shape>
            </v:group>
            <v:group style="position:absolute;left:6446;top:1493;width:104;height:312" coordorigin="6446,1493" coordsize="104,312">
              <v:shape style="position:absolute;left:6446;top:1493;width:104;height:312" coordorigin="6446,1493" coordsize="104,312" path="m6549,1493l6446,1493,6446,1805,6549,1805,6549,1493xe" filled="true" fillcolor="#e0e0e0" stroked="false">
                <v:path arrowok="t"/>
                <v:fill type="solid"/>
              </v:shape>
            </v:group>
            <v:group style="position:absolute;left:8689;top:1493;width:105;height:312" coordorigin="8689,1493" coordsize="105,312">
              <v:shape style="position:absolute;left:8689;top:1493;width:105;height:312" coordorigin="8689,1493" coordsize="105,312" path="m8793,1493l8689,1493,8689,1805,8793,1805,8793,1493xe" filled="true" fillcolor="#e0e0e0" stroked="false">
                <v:path arrowok="t"/>
                <v:fill type="solid"/>
              </v:shape>
            </v:group>
            <v:group style="position:absolute;left:6549;top:1493;width:2140;height:312" coordorigin="6549,1493" coordsize="2140,312">
              <v:shape style="position:absolute;left:6549;top:1493;width:2140;height:312" coordorigin="6549,1493" coordsize="2140,312" path="m6549,1805l8689,1805,8689,1493,6549,1493,6549,1805xe" filled="true" fillcolor="#e0e0e0" stroked="false">
                <v:path arrowok="t"/>
                <v:fill type="solid"/>
              </v:shape>
            </v:group>
            <v:group style="position:absolute;left:29;top:5996;width:3891;height:2" coordorigin="29,5996" coordsize="3891,2">
              <v:shape style="position:absolute;left:29;top:5996;width:3891;height:2" coordorigin="29,5996" coordsize="3891,0" path="m29,5996l3920,5996e" filled="false" stroked="true" strokeweight=".48pt" strokecolor="#003365">
                <v:path arrowok="t"/>
              </v:shape>
            </v:group>
            <v:group style="position:absolute;left:29;top:5977;width:3891;height:2" coordorigin="29,5977" coordsize="3891,2">
              <v:shape style="position:absolute;left:29;top:5977;width:3891;height:2" coordorigin="29,5977" coordsize="3891,0" path="m29,5977l3920,5977e" filled="false" stroked="true" strokeweight=".48pt" strokecolor="#003365">
                <v:path arrowok="t"/>
              </v:shape>
              <v:shape style="position:absolute;left:10;top:1464;width:8812;height:4525" type="#_x0000_t75" stroked="false">
                <v:imagedata r:id="rId48" o:title=""/>
              </v:shape>
            </v:group>
            <v:group style="position:absolute;left:3920;top:5977;width:29;height:2" coordorigin="3920,5977" coordsize="29,2">
              <v:shape style="position:absolute;left:3920;top:5977;width:29;height:2" coordorigin="3920,5977" coordsize="29,0" path="m3920,5977l3949,5977e" filled="false" stroked="true" strokeweight=".48pt" strokecolor="#003365">
                <v:path arrowok="t"/>
              </v:shape>
            </v:group>
            <v:group style="position:absolute;left:3920;top:5996;width:4874;height:2" coordorigin="3920,5996" coordsize="4874,2">
              <v:shape style="position:absolute;left:3920;top:5996;width:4874;height:2" coordorigin="3920,5996" coordsize="4874,0" path="m3920,5996l8793,5996e" filled="false" stroked="true" strokeweight=".48pt" strokecolor="#003365">
                <v:path arrowok="t"/>
              </v:shape>
            </v:group>
            <v:group style="position:absolute;left:3949;top:5977;width:4845;height:2" coordorigin="3949,5977" coordsize="4845,2">
              <v:shape style="position:absolute;left:3949;top:5977;width:4845;height:2" coordorigin="3949,5977" coordsize="4845,0" path="m3949,5977l8793,5977e" filled="false" stroked="true" strokeweight=".48pt" strokecolor="#003365">
                <v:path arrowok="t"/>
              </v:shape>
              <v:shape style="position:absolute;left:8776;top:5017;width:43;height:972" type="#_x0000_t75" stroked="false">
                <v:imagedata r:id="rId49" o:title=""/>
              </v:shape>
            </v:group>
            <v:group style="position:absolute;left:8793;top:5977;width:10;height:2" coordorigin="8793,5977" coordsize="10,2">
              <v:shape style="position:absolute;left:8793;top:5977;width:10;height:2" coordorigin="8793,5977" coordsize="10,0" path="m8793,5977l8803,5977e" filled="false" stroked="true" strokeweight=".48pt" strokecolor="#003365">
                <v:path arrowok="t"/>
              </v:shape>
            </v:group>
            <v:group style="position:absolute;left:8793;top:5996;width:10;height:2" coordorigin="8793,5996" coordsize="10,2">
              <v:shape style="position:absolute;left:8793;top:5996;width:10;height:2" coordorigin="8793,5996" coordsize="10,0" path="m8793,5996l8803,5996e" filled="false" stroked="true" strokeweight=".48pt" strokecolor="#003365">
                <v:path arrowok="t"/>
              </v:shape>
              <v:shape style="position:absolute;left:142;top:96;width:540;height:8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曾放云</w:t>
                      </w:r>
                    </w:p>
                    <w:p>
                      <w:pPr>
                        <w:spacing w:line="320" w:lineRule="atLeast" w:before="1"/>
                        <w:ind w:left="0" w:right="0" w:firstLine="0"/>
                        <w:jc w:val="left"/>
                        <w:rPr>
                          <w:rFonts w:ascii="宋体" w:hAnsi="宋体" w:cs="宋体" w:eastAsia="宋体" w:hint="default"/>
                          <w:sz w:val="18"/>
                          <w:szCs w:val="18"/>
                        </w:rPr>
                      </w:pPr>
                      <w:r>
                        <w:rPr>
                          <w:rFonts w:ascii="宋体" w:hAnsi="宋体" w:cs="宋体" w:eastAsia="宋体" w:hint="default"/>
                          <w:sz w:val="18"/>
                          <w:szCs w:val="18"/>
                        </w:rPr>
                        <w:t>张伟松 林杰</w:t>
                      </w:r>
                    </w:p>
                  </w:txbxContent>
                </v:textbox>
                <w10:wrap type="none"/>
              </v:shape>
              <v:shape style="position:absolute;left:1849;top:96;width:900;height:8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p>
                      <w:pPr>
                        <w:spacing w:line="320" w:lineRule="atLeast" w:before="1"/>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 境内自然人</w:t>
                      </w:r>
                    </w:p>
                  </w:txbxContent>
                </v:textbox>
                <w10:wrap type="none"/>
              </v:shape>
              <v:shape style="position:absolute;left:3483;top:104;width:466;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0.51%</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0.49%</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0.47%</w:t>
                      </w:r>
                    </w:p>
                  </w:txbxContent>
                </v:textbox>
                <w10:wrap type="none"/>
              </v:shape>
              <v:shape style="position:absolute;left:5191;top:104;width:586;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667,564</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642,800</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610,000</w:t>
                      </w:r>
                    </w:p>
                  </w:txbxContent>
                </v:textbox>
                <w10:wrap type="none"/>
              </v:shape>
              <v:shape style="position:absolute;left:6678;top:104;width:586;height:824"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z w:val="18"/>
                        </w:rPr>
                        <w:t>0</w:t>
                      </w:r>
                    </w:p>
                    <w:p>
                      <w:pPr>
                        <w:spacing w:before="114"/>
                        <w:ind w:left="0" w:right="0" w:firstLine="0"/>
                        <w:jc w:val="right"/>
                        <w:rPr>
                          <w:rFonts w:ascii="Times New Roman" w:hAnsi="Times New Roman" w:cs="Times New Roman" w:eastAsia="Times New Roman" w:hint="default"/>
                          <w:sz w:val="18"/>
                          <w:szCs w:val="18"/>
                        </w:rPr>
                      </w:pPr>
                      <w:r>
                        <w:rPr>
                          <w:rFonts w:ascii="Times New Roman"/>
                          <w:sz w:val="18"/>
                        </w:rPr>
                        <w:t>528,750</w:t>
                      </w:r>
                    </w:p>
                    <w:p>
                      <w:pPr>
                        <w:spacing w:line="203" w:lineRule="exact" w:before="114"/>
                        <w:ind w:left="0" w:right="0"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8598;top:104;width:90;height:82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0</w:t>
                      </w:r>
                    </w:p>
                    <w:p>
                      <w:pPr>
                        <w:spacing w:line="203" w:lineRule="exact" w:before="114"/>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3151;top:1159;width:253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前</w:t>
                      </w:r>
                      <w:r>
                        <w:rPr>
                          <w:rFonts w:ascii="Times New Roman" w:hAnsi="Times New Roman" w:cs="Times New Roman" w:eastAsia="Times New Roman" w:hint="default"/>
                          <w:b/>
                          <w:bCs/>
                          <w:w w:val="95"/>
                          <w:sz w:val="18"/>
                          <w:szCs w:val="18"/>
                        </w:rPr>
                        <w:t>10</w:t>
                      </w:r>
                      <w:r>
                        <w:rPr>
                          <w:rFonts w:ascii="宋体" w:hAnsi="宋体" w:cs="宋体" w:eastAsia="宋体" w:hint="default"/>
                          <w:b/>
                          <w:bCs/>
                          <w:w w:val="95"/>
                          <w:sz w:val="18"/>
                          <w:szCs w:val="18"/>
                        </w:rPr>
                        <w:t>名无限售条件股东持股情况</w:t>
                      </w:r>
                      <w:r>
                        <w:rPr>
                          <w:rFonts w:ascii="宋体" w:hAnsi="宋体" w:cs="宋体" w:eastAsia="宋体" w:hint="default"/>
                          <w:sz w:val="18"/>
                          <w:szCs w:val="18"/>
                        </w:rPr>
                      </w:r>
                    </w:p>
                  </w:txbxContent>
                </v:textbox>
                <w10:wrap type="none"/>
              </v:shape>
              <v:shape style="position:absolute;left:142;top:1559;width:2700;height:3400" type="#_x0000_t202" filled="false" stroked="false">
                <v:textbox inset="0,0,0,0">
                  <w:txbxContent>
                    <w:p>
                      <w:pPr>
                        <w:spacing w:line="180" w:lineRule="exact" w:before="0"/>
                        <w:ind w:left="1477" w:right="0" w:firstLine="0"/>
                        <w:jc w:val="left"/>
                        <w:rPr>
                          <w:rFonts w:ascii="宋体" w:hAnsi="宋体" w:cs="宋体" w:eastAsia="宋体" w:hint="default"/>
                          <w:sz w:val="18"/>
                          <w:szCs w:val="18"/>
                        </w:rPr>
                      </w:pPr>
                      <w:r>
                        <w:rPr>
                          <w:rFonts w:ascii="宋体" w:hAnsi="宋体" w:cs="宋体" w:eastAsia="宋体" w:hint="default"/>
                          <w:sz w:val="18"/>
                          <w:szCs w:val="18"/>
                        </w:rPr>
                        <w:t>股东名称</w:t>
                      </w:r>
                    </w:p>
                    <w:p>
                      <w:pPr>
                        <w:spacing w:line="328" w:lineRule="auto" w:before="86"/>
                        <w:ind w:left="0" w:right="2158" w:firstLine="0"/>
                        <w:jc w:val="both"/>
                        <w:rPr>
                          <w:rFonts w:ascii="宋体" w:hAnsi="宋体" w:cs="宋体" w:eastAsia="宋体" w:hint="default"/>
                          <w:sz w:val="18"/>
                          <w:szCs w:val="18"/>
                        </w:rPr>
                      </w:pPr>
                      <w:r>
                        <w:rPr>
                          <w:rFonts w:ascii="宋体" w:hAnsi="宋体" w:cs="宋体" w:eastAsia="宋体" w:hint="default"/>
                          <w:sz w:val="18"/>
                          <w:szCs w:val="18"/>
                        </w:rPr>
                        <w:t>许忠桂 曾胜强 曾胜辉</w:t>
                      </w:r>
                    </w:p>
                    <w:p>
                      <w:pPr>
                        <w:spacing w:line="309" w:lineRule="auto" w:before="19"/>
                        <w:ind w:left="0" w:right="1" w:firstLine="0"/>
                        <w:jc w:val="left"/>
                        <w:rPr>
                          <w:rFonts w:ascii="宋体" w:hAnsi="宋体" w:cs="宋体" w:eastAsia="宋体" w:hint="default"/>
                          <w:sz w:val="18"/>
                          <w:szCs w:val="18"/>
                        </w:rPr>
                      </w:pPr>
                      <w:r>
                        <w:rPr>
                          <w:rFonts w:ascii="宋体" w:hAnsi="宋体" w:cs="宋体" w:eastAsia="宋体" w:hint="default"/>
                          <w:sz w:val="18"/>
                          <w:szCs w:val="18"/>
                        </w:rPr>
                        <w:t>中融国际信托有限公司－慧安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曾放云</w:t>
                      </w:r>
                    </w:p>
                    <w:p>
                      <w:pPr>
                        <w:spacing w:line="328" w:lineRule="auto" w:before="35"/>
                        <w:ind w:left="0" w:right="2158" w:firstLine="0"/>
                        <w:jc w:val="left"/>
                        <w:rPr>
                          <w:rFonts w:ascii="宋体" w:hAnsi="宋体" w:cs="宋体" w:eastAsia="宋体" w:hint="default"/>
                          <w:sz w:val="18"/>
                          <w:szCs w:val="18"/>
                        </w:rPr>
                      </w:pPr>
                      <w:r>
                        <w:rPr>
                          <w:rFonts w:ascii="宋体" w:hAnsi="宋体" w:cs="宋体" w:eastAsia="宋体" w:hint="default"/>
                          <w:sz w:val="18"/>
                          <w:szCs w:val="18"/>
                        </w:rPr>
                        <w:t>林杰 谢立明</w:t>
                      </w:r>
                    </w:p>
                    <w:p>
                      <w:pPr>
                        <w:spacing w:line="328" w:lineRule="auto"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华夏平稳增长混合型证券投资基金 许忠孝</w:t>
                      </w:r>
                    </w:p>
                    <w:p>
                      <w:pPr>
                        <w:spacing w:before="19"/>
                        <w:ind w:left="0" w:right="0" w:firstLine="0"/>
                        <w:jc w:val="both"/>
                        <w:rPr>
                          <w:rFonts w:ascii="宋体" w:hAnsi="宋体" w:cs="宋体" w:eastAsia="宋体" w:hint="default"/>
                          <w:sz w:val="18"/>
                          <w:szCs w:val="18"/>
                        </w:rPr>
                      </w:pPr>
                      <w:r>
                        <w:rPr>
                          <w:rFonts w:ascii="宋体" w:hAnsi="宋体" w:cs="宋体" w:eastAsia="宋体" w:hint="default"/>
                          <w:sz w:val="18"/>
                          <w:szCs w:val="18"/>
                        </w:rPr>
                        <w:t>卞海波</w:t>
                      </w:r>
                    </w:p>
                  </w:txbxContent>
                </v:textbox>
                <w10:wrap type="none"/>
              </v:shape>
              <v:shape style="position:absolute;left:4043;top:1559;width:2280;height:3408" type="#_x0000_t202" filled="false" stroked="false">
                <v:textbox inset="0,0,0,0">
                  <w:txbxContent>
                    <w:p>
                      <w:pPr>
                        <w:spacing w:line="194" w:lineRule="exact" w:before="0"/>
                        <w:ind w:left="-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持有无限售条件股份数量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before="112"/>
                        <w:ind w:left="0" w:right="0" w:firstLine="0"/>
                        <w:jc w:val="center"/>
                        <w:rPr>
                          <w:rFonts w:ascii="Times New Roman" w:hAnsi="Times New Roman" w:cs="Times New Roman" w:eastAsia="Times New Roman" w:hint="default"/>
                          <w:sz w:val="18"/>
                          <w:szCs w:val="18"/>
                        </w:rPr>
                      </w:pPr>
                      <w:r>
                        <w:rPr>
                          <w:rFonts w:ascii="Times New Roman"/>
                          <w:sz w:val="18"/>
                        </w:rPr>
                        <w:t>16,847,712</w:t>
                      </w:r>
                    </w:p>
                    <w:p>
                      <w:pPr>
                        <w:spacing w:before="114"/>
                        <w:ind w:left="0" w:right="0" w:firstLine="0"/>
                        <w:jc w:val="center"/>
                        <w:rPr>
                          <w:rFonts w:ascii="Times New Roman" w:hAnsi="Times New Roman" w:cs="Times New Roman" w:eastAsia="Times New Roman" w:hint="default"/>
                          <w:sz w:val="18"/>
                          <w:szCs w:val="18"/>
                        </w:rPr>
                      </w:pPr>
                      <w:r>
                        <w:rPr>
                          <w:rFonts w:ascii="Times New Roman"/>
                          <w:sz w:val="18"/>
                        </w:rPr>
                        <w:t>10,222,380</w:t>
                      </w:r>
                    </w:p>
                    <w:p>
                      <w:pPr>
                        <w:spacing w:before="116"/>
                        <w:ind w:left="0" w:right="1" w:firstLine="0"/>
                        <w:jc w:val="center"/>
                        <w:rPr>
                          <w:rFonts w:ascii="Times New Roman" w:hAnsi="Times New Roman" w:cs="Times New Roman" w:eastAsia="Times New Roman" w:hint="default"/>
                          <w:sz w:val="18"/>
                          <w:szCs w:val="18"/>
                        </w:rPr>
                      </w:pPr>
                      <w:r>
                        <w:rPr>
                          <w:rFonts w:ascii="Times New Roman"/>
                          <w:sz w:val="18"/>
                        </w:rPr>
                        <w:t>4,146,048</w:t>
                      </w:r>
                    </w:p>
                    <w:p>
                      <w:pPr>
                        <w:spacing w:before="114"/>
                        <w:ind w:left="0" w:right="0" w:firstLine="0"/>
                        <w:jc w:val="center"/>
                        <w:rPr>
                          <w:rFonts w:ascii="Times New Roman" w:hAnsi="Times New Roman" w:cs="Times New Roman" w:eastAsia="Times New Roman" w:hint="default"/>
                          <w:sz w:val="18"/>
                          <w:szCs w:val="18"/>
                        </w:rPr>
                      </w:pPr>
                      <w:r>
                        <w:rPr>
                          <w:rFonts w:ascii="Times New Roman"/>
                          <w:sz w:val="18"/>
                        </w:rPr>
                        <w:t>1,087,999</w:t>
                      </w:r>
                    </w:p>
                    <w:p>
                      <w:pPr>
                        <w:spacing w:before="114"/>
                        <w:ind w:left="0" w:right="0" w:firstLine="0"/>
                        <w:jc w:val="center"/>
                        <w:rPr>
                          <w:rFonts w:ascii="Times New Roman" w:hAnsi="Times New Roman" w:cs="Times New Roman" w:eastAsia="Times New Roman" w:hint="default"/>
                          <w:sz w:val="18"/>
                          <w:szCs w:val="18"/>
                        </w:rPr>
                      </w:pPr>
                      <w:r>
                        <w:rPr>
                          <w:rFonts w:ascii="Times New Roman"/>
                          <w:sz w:val="18"/>
                        </w:rPr>
                        <w:t>667,564</w:t>
                      </w:r>
                    </w:p>
                    <w:p>
                      <w:pPr>
                        <w:spacing w:before="116"/>
                        <w:ind w:left="0" w:right="0" w:firstLine="0"/>
                        <w:jc w:val="center"/>
                        <w:rPr>
                          <w:rFonts w:ascii="Times New Roman" w:hAnsi="Times New Roman" w:cs="Times New Roman" w:eastAsia="Times New Roman" w:hint="default"/>
                          <w:sz w:val="18"/>
                          <w:szCs w:val="18"/>
                        </w:rPr>
                      </w:pPr>
                      <w:r>
                        <w:rPr>
                          <w:rFonts w:ascii="Times New Roman"/>
                          <w:sz w:val="18"/>
                        </w:rPr>
                        <w:t>610,000</w:t>
                      </w:r>
                    </w:p>
                    <w:p>
                      <w:pPr>
                        <w:spacing w:before="114"/>
                        <w:ind w:left="0" w:right="0" w:firstLine="0"/>
                        <w:jc w:val="center"/>
                        <w:rPr>
                          <w:rFonts w:ascii="Times New Roman" w:hAnsi="Times New Roman" w:cs="Times New Roman" w:eastAsia="Times New Roman" w:hint="default"/>
                          <w:sz w:val="18"/>
                          <w:szCs w:val="18"/>
                        </w:rPr>
                      </w:pPr>
                      <w:r>
                        <w:rPr>
                          <w:rFonts w:ascii="Times New Roman"/>
                          <w:sz w:val="18"/>
                        </w:rPr>
                        <w:t>585,216</w:t>
                      </w:r>
                    </w:p>
                    <w:p>
                      <w:pPr>
                        <w:spacing w:before="114"/>
                        <w:ind w:left="0" w:right="0" w:firstLine="0"/>
                        <w:jc w:val="center"/>
                        <w:rPr>
                          <w:rFonts w:ascii="Times New Roman" w:hAnsi="Times New Roman" w:cs="Times New Roman" w:eastAsia="Times New Roman" w:hint="default"/>
                          <w:sz w:val="18"/>
                          <w:szCs w:val="18"/>
                        </w:rPr>
                      </w:pPr>
                      <w:r>
                        <w:rPr>
                          <w:rFonts w:ascii="Times New Roman"/>
                          <w:sz w:val="18"/>
                        </w:rPr>
                        <w:t>509,980</w:t>
                      </w:r>
                    </w:p>
                    <w:p>
                      <w:pPr>
                        <w:spacing w:before="116"/>
                        <w:ind w:left="0" w:right="0" w:firstLine="0"/>
                        <w:jc w:val="center"/>
                        <w:rPr>
                          <w:rFonts w:ascii="Times New Roman" w:hAnsi="Times New Roman" w:cs="Times New Roman" w:eastAsia="Times New Roman" w:hint="default"/>
                          <w:sz w:val="18"/>
                          <w:szCs w:val="18"/>
                        </w:rPr>
                      </w:pPr>
                      <w:r>
                        <w:rPr>
                          <w:rFonts w:ascii="Times New Roman"/>
                          <w:sz w:val="18"/>
                        </w:rPr>
                        <w:t>489,159</w:t>
                      </w:r>
                    </w:p>
                    <w:p>
                      <w:pPr>
                        <w:spacing w:line="203" w:lineRule="exact" w:before="114"/>
                        <w:ind w:left="0" w:right="0" w:firstLine="0"/>
                        <w:jc w:val="center"/>
                        <w:rPr>
                          <w:rFonts w:ascii="Times New Roman" w:hAnsi="Times New Roman" w:cs="Times New Roman" w:eastAsia="Times New Roman" w:hint="default"/>
                          <w:sz w:val="18"/>
                          <w:szCs w:val="18"/>
                        </w:rPr>
                      </w:pPr>
                      <w:r>
                        <w:rPr>
                          <w:rFonts w:ascii="Times New Roman"/>
                          <w:sz w:val="18"/>
                        </w:rPr>
                        <w:t>460,456</w:t>
                      </w:r>
                    </w:p>
                  </w:txbxContent>
                </v:textbox>
                <w10:wrap type="none"/>
              </v:shape>
              <v:shape style="position:absolute;left:7078;top:1559;width:1081;height:340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股份种类</w:t>
                      </w:r>
                    </w:p>
                    <w:p>
                      <w:pPr>
                        <w:spacing w:line="328" w:lineRule="auto" w:before="86"/>
                        <w:ind w:left="0" w:right="0" w:firstLine="0"/>
                        <w:jc w:val="both"/>
                        <w:rPr>
                          <w:rFonts w:ascii="宋体" w:hAnsi="宋体" w:cs="宋体" w:eastAsia="宋体" w:hint="default"/>
                          <w:sz w:val="18"/>
                          <w:szCs w:val="18"/>
                        </w:rPr>
                      </w:pPr>
                      <w:r>
                        <w:rPr>
                          <w:rFonts w:ascii="宋体" w:hAnsi="宋体" w:cs="宋体" w:eastAsia="宋体" w:hint="default"/>
                          <w:sz w:val="18"/>
                          <w:szCs w:val="18"/>
                        </w:rPr>
                        <w:t>人民币普通股 人民币普通股 人民币普通股 人民币普通股 人民币普通股 人民币普通股 人民币普通股 人民币普通股 人民币普通股</w:t>
                      </w:r>
                    </w:p>
                    <w:p>
                      <w:pPr>
                        <w:spacing w:before="19"/>
                        <w:ind w:left="0" w:right="0" w:firstLine="0"/>
                        <w:jc w:val="both"/>
                        <w:rPr>
                          <w:rFonts w:ascii="宋体" w:hAnsi="宋体" w:cs="宋体" w:eastAsia="宋体" w:hint="default"/>
                          <w:sz w:val="18"/>
                          <w:szCs w:val="18"/>
                        </w:rPr>
                      </w:pPr>
                      <w:r>
                        <w:rPr>
                          <w:rFonts w:ascii="宋体" w:hAnsi="宋体" w:cs="宋体" w:eastAsia="宋体" w:hint="default"/>
                          <w:sz w:val="18"/>
                          <w:szCs w:val="18"/>
                        </w:rPr>
                        <w:t>人民币普通股</w:t>
                      </w:r>
                    </w:p>
                  </w:txbxContent>
                </v:textbox>
                <w10:wrap type="none"/>
              </v:shape>
              <v:shape style="position:absolute;left:142;top:5100;width:8571;height:804" type="#_x0000_t202" filled="false" stroked="false">
                <v:textbox inset="0,0,0,0">
                  <w:txbxContent>
                    <w:p>
                      <w:pPr>
                        <w:spacing w:line="180" w:lineRule="exact" w:before="0"/>
                        <w:ind w:left="0" w:right="0" w:firstLine="4250"/>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w:t>
                      </w:r>
                    </w:p>
                    <w:p>
                      <w:pPr>
                        <w:tabs>
                          <w:tab w:pos="3890" w:val="left" w:leader="none"/>
                        </w:tabs>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tab/>
                        <w:t>胜强之弟，谢立明为曾胜强之妹夫，许忠孝为许忠桂之兄。</w:t>
                      </w:r>
                    </w:p>
                    <w:p>
                      <w:pPr>
                        <w:spacing w:before="76"/>
                        <w:ind w:left="4250" w:right="0" w:firstLine="0"/>
                        <w:jc w:val="left"/>
                        <w:rPr>
                          <w:rFonts w:ascii="宋体" w:hAnsi="宋体" w:cs="宋体" w:eastAsia="宋体" w:hint="default"/>
                          <w:sz w:val="18"/>
                          <w:szCs w:val="18"/>
                        </w:rPr>
                      </w:pPr>
                      <w:r>
                        <w:rPr>
                          <w:rFonts w:ascii="宋体" w:hAnsi="宋体" w:cs="宋体" w:eastAsia="宋体" w:hint="default"/>
                          <w:sz w:val="18"/>
                          <w:szCs w:val="18"/>
                        </w:rPr>
                        <w:t>其余股东未知其关联关系或是否为一致行动人。</w:t>
                      </w:r>
                    </w:p>
                  </w:txbxContent>
                </v:textbox>
                <w10:wrap type="none"/>
              </v:shape>
            </v:group>
          </v:group>
        </w:pict>
      </w:r>
      <w:r>
        <w:rPr>
          <w:rFonts w:ascii="宋体" w:hAnsi="宋体" w:cs="宋体" w:eastAsia="宋体" w:hint="default"/>
          <w:position w:val="-119"/>
          <w:sz w:val="20"/>
          <w:szCs w:val="20"/>
        </w:rPr>
      </w:r>
    </w:p>
    <w:p>
      <w:pPr>
        <w:spacing w:line="240" w:lineRule="auto" w:before="10"/>
        <w:rPr>
          <w:rFonts w:ascii="宋体" w:hAnsi="宋体" w:cs="宋体" w:eastAsia="宋体" w:hint="default"/>
          <w:sz w:val="16"/>
          <w:szCs w:val="16"/>
        </w:rPr>
      </w:pPr>
    </w:p>
    <w:p>
      <w:pPr>
        <w:pStyle w:val="BodyText"/>
        <w:spacing w:line="240" w:lineRule="auto" w:before="31"/>
        <w:ind w:left="698" w:right="495"/>
        <w:jc w:val="left"/>
      </w:pPr>
      <w:r>
        <w:rPr>
          <w:rFonts w:ascii="Times New Roman" w:hAnsi="Times New Roman" w:cs="Times New Roman" w:eastAsia="Times New Roman" w:hint="default"/>
        </w:rPr>
        <w:t>2</w:t>
      </w:r>
      <w:r>
        <w:rPr/>
        <w:t>、公司控股股东情况</w:t>
      </w:r>
    </w:p>
    <w:p>
      <w:pPr>
        <w:spacing w:line="240" w:lineRule="auto" w:before="3"/>
        <w:rPr>
          <w:rFonts w:ascii="宋体" w:hAnsi="宋体" w:cs="宋体" w:eastAsia="宋体" w:hint="default"/>
          <w:sz w:val="22"/>
          <w:szCs w:val="22"/>
        </w:rPr>
      </w:pPr>
    </w:p>
    <w:p>
      <w:pPr>
        <w:pStyle w:val="BodyText"/>
        <w:spacing w:line="348" w:lineRule="auto"/>
        <w:ind w:left="698" w:right="495"/>
        <w:jc w:val="left"/>
      </w:pPr>
      <w:r>
        <w:rPr/>
        <w:t>曾胜强持有本公司股份</w:t>
      </w:r>
      <w:r>
        <w:rPr>
          <w:spacing w:val="-56"/>
        </w:rPr>
        <w:t> </w:t>
      </w:r>
      <w:r>
        <w:rPr>
          <w:rFonts w:ascii="Times New Roman" w:hAnsi="Times New Roman" w:cs="Times New Roman" w:eastAsia="Times New Roman" w:hint="default"/>
          <w:sz w:val="21"/>
          <w:szCs w:val="21"/>
        </w:rPr>
        <w:t>40,889,520</w:t>
      </w:r>
      <w:r>
        <w:rPr>
          <w:rFonts w:ascii="Times New Roman" w:hAnsi="Times New Roman" w:cs="Times New Roman" w:eastAsia="Times New Roman" w:hint="default"/>
          <w:spacing w:val="-2"/>
          <w:sz w:val="21"/>
          <w:szCs w:val="21"/>
        </w:rPr>
        <w:t> </w:t>
      </w:r>
      <w:r>
        <w:rPr>
          <w:spacing w:val="-5"/>
        </w:rPr>
        <w:t>股，占公司股本总额</w:t>
      </w:r>
      <w:r>
        <w:rPr>
          <w:spacing w:val="-57"/>
        </w:rPr>
        <w:t> </w:t>
      </w:r>
      <w:r>
        <w:rPr>
          <w:rFonts w:ascii="Times New Roman" w:hAnsi="Times New Roman" w:cs="Times New Roman" w:eastAsia="Times New Roman" w:hint="default"/>
          <w:spacing w:val="-3"/>
        </w:rPr>
        <w:t>31.18%</w:t>
      </w:r>
      <w:r>
        <w:rPr>
          <w:spacing w:val="-3"/>
        </w:rPr>
        <w:t>，是公司控股股东。</w:t>
      </w:r>
      <w:r>
        <w:rPr>
          <w:w w:val="99"/>
        </w:rPr>
        <w:t> </w:t>
      </w:r>
      <w:r>
        <w:rPr/>
        <w:t>控股股东姓名：曾胜强</w:t>
      </w:r>
    </w:p>
    <w:p>
      <w:pPr>
        <w:pStyle w:val="BodyText"/>
        <w:spacing w:line="367" w:lineRule="auto" w:before="53"/>
        <w:ind w:left="698" w:right="4826"/>
        <w:jc w:val="left"/>
      </w:pPr>
      <w:r>
        <w:rPr/>
        <w:t>国籍：中国</w:t>
      </w:r>
      <w:r>
        <w:rPr>
          <w:w w:val="99"/>
        </w:rPr>
        <w:t> </w:t>
      </w:r>
      <w:r>
        <w:rPr/>
        <w:t>是否取得其他国家或地区居留权：否</w:t>
      </w:r>
    </w:p>
    <w:p>
      <w:pPr>
        <w:pStyle w:val="BodyText"/>
        <w:spacing w:line="240" w:lineRule="auto" w:before="36"/>
        <w:ind w:left="698" w:right="495"/>
        <w:jc w:val="left"/>
      </w:pPr>
      <w:r>
        <w:rPr/>
        <w:t>最近五年内职务：深圳市证通电子股份有限公司董事长兼总经理</w:t>
      </w:r>
    </w:p>
    <w:p>
      <w:pPr>
        <w:spacing w:line="240" w:lineRule="auto" w:before="8"/>
        <w:rPr>
          <w:rFonts w:ascii="宋体" w:hAnsi="宋体" w:cs="宋体" w:eastAsia="宋体" w:hint="default"/>
          <w:sz w:val="23"/>
          <w:szCs w:val="23"/>
        </w:rPr>
      </w:pPr>
    </w:p>
    <w:p>
      <w:pPr>
        <w:pStyle w:val="BodyText"/>
        <w:spacing w:line="240" w:lineRule="auto"/>
        <w:ind w:left="698" w:right="495"/>
        <w:jc w:val="left"/>
      </w:pPr>
      <w:r>
        <w:rPr>
          <w:rFonts w:ascii="Times New Roman" w:hAnsi="Times New Roman" w:cs="Times New Roman" w:eastAsia="Times New Roman" w:hint="default"/>
        </w:rPr>
        <w:t>3</w:t>
      </w:r>
      <w:r>
        <w:rPr/>
        <w:t>、公司实际控制人情况</w:t>
      </w:r>
    </w:p>
    <w:p>
      <w:pPr>
        <w:spacing w:line="240" w:lineRule="auto" w:before="3"/>
        <w:rPr>
          <w:rFonts w:ascii="宋体" w:hAnsi="宋体" w:cs="宋体" w:eastAsia="宋体" w:hint="default"/>
          <w:sz w:val="22"/>
          <w:szCs w:val="22"/>
        </w:rPr>
      </w:pPr>
    </w:p>
    <w:p>
      <w:pPr>
        <w:pStyle w:val="BodyText"/>
        <w:spacing w:line="357" w:lineRule="auto"/>
        <w:ind w:left="257" w:right="594" w:firstLine="440"/>
        <w:jc w:val="both"/>
      </w:pPr>
      <w:r>
        <w:rPr/>
        <w:pict>
          <v:shape style="position:absolute;margin-left:111.900009pt;margin-top:62.332489pt;width:221.099991pt;height:122.639999pt;mso-position-horizontal-relative:page;mso-position-vertical-relative:paragraph;z-index:-857152" type="#_x0000_t75" stroked="false">
            <v:imagedata r:id="rId50" o:title=""/>
          </v:shape>
        </w:pict>
      </w:r>
      <w:r>
        <w:rPr>
          <w:spacing w:val="21"/>
        </w:rPr>
        <w:t>本公司实际控制人为曾胜强及其配偶许忠桂，</w:t>
      </w:r>
      <w:r>
        <w:rPr>
          <w:spacing w:val="-88"/>
        </w:rPr>
        <w:t> </w:t>
      </w:r>
      <w:r>
        <w:rPr>
          <w:spacing w:val="20"/>
        </w:rPr>
        <w:t>其中曾胜强持有本公司股份</w:t>
      </w:r>
      <w:r>
        <w:rPr>
          <w:spacing w:val="-88"/>
        </w:rPr>
        <w:t> </w:t>
      </w:r>
      <w:r>
        <w:rPr>
          <w:rFonts w:ascii="Times New Roman" w:hAnsi="Times New Roman" w:cs="Times New Roman" w:eastAsia="Times New Roman" w:hint="default"/>
        </w:rPr>
        <w:t>40,889,520</w:t>
      </w:r>
      <w:r>
        <w:rPr>
          <w:rFonts w:ascii="Times New Roman" w:hAnsi="Times New Roman" w:cs="Times New Roman" w:eastAsia="Times New Roman" w:hint="default"/>
          <w:spacing w:val="4"/>
        </w:rPr>
        <w:t> </w:t>
      </w:r>
      <w:r>
        <w:rPr/>
        <w:t>股，占公司股本总额的</w:t>
      </w:r>
      <w:r>
        <w:rPr>
          <w:spacing w:val="-49"/>
        </w:rPr>
        <w:t> </w:t>
      </w:r>
      <w:r>
        <w:rPr>
          <w:rFonts w:ascii="Times New Roman" w:hAnsi="Times New Roman" w:cs="Times New Roman" w:eastAsia="Times New Roman" w:hint="default"/>
        </w:rPr>
        <w:t>31.18%</w:t>
      </w:r>
      <w:r>
        <w:rPr/>
        <w:t>；许忠桂持有本公司股份</w:t>
      </w:r>
      <w:r>
        <w:rPr>
          <w:spacing w:val="-51"/>
        </w:rPr>
        <w:t> </w:t>
      </w:r>
      <w:r>
        <w:rPr>
          <w:rFonts w:ascii="Times New Roman" w:hAnsi="Times New Roman" w:cs="Times New Roman" w:eastAsia="Times New Roman" w:hint="default"/>
        </w:rPr>
        <w:t>16,847,712</w:t>
      </w:r>
      <w:r>
        <w:rPr>
          <w:rFonts w:ascii="Times New Roman" w:hAnsi="Times New Roman" w:cs="Times New Roman" w:eastAsia="Times New Roman" w:hint="default"/>
          <w:spacing w:val="5"/>
        </w:rPr>
        <w:t> </w:t>
      </w:r>
      <w:r>
        <w:rPr/>
        <w:t>股，占</w:t>
      </w:r>
      <w:r>
        <w:rPr>
          <w:w w:val="99"/>
        </w:rPr>
        <w:t> </w:t>
      </w:r>
      <w:r>
        <w:rPr/>
        <w:t>公司股本总额的</w:t>
      </w:r>
      <w:r>
        <w:rPr>
          <w:spacing w:val="-59"/>
        </w:rPr>
        <w:t> </w:t>
      </w:r>
      <w:r>
        <w:rPr>
          <w:rFonts w:ascii="Times New Roman" w:hAnsi="Times New Roman" w:cs="Times New Roman" w:eastAsia="Times New Roman" w:hint="default"/>
        </w:rPr>
        <w:t>12.85%</w:t>
      </w:r>
      <w:r>
        <w:rPr/>
        <w:t>。</w:t>
      </w:r>
    </w:p>
    <w:p>
      <w:pPr>
        <w:spacing w:after="0" w:line="357" w:lineRule="auto"/>
        <w:jc w:val="both"/>
        <w:sectPr>
          <w:pgSz w:w="11910" w:h="16840"/>
          <w:pgMar w:header="0" w:footer="982" w:top="1360" w:bottom="1180" w:left="1540" w:right="1300"/>
        </w:sectPr>
      </w:pPr>
    </w:p>
    <w:p>
      <w:pPr>
        <w:pStyle w:val="BodyText"/>
        <w:spacing w:line="470" w:lineRule="auto" w:before="14"/>
        <w:ind w:left="558" w:right="2026"/>
        <w:jc w:val="left"/>
      </w:pPr>
      <w:r>
        <w:rPr>
          <w:rFonts w:ascii="Times New Roman" w:hAnsi="Times New Roman" w:cs="Times New Roman" w:eastAsia="Times New Roman" w:hint="default"/>
        </w:rPr>
        <w:t>4</w:t>
      </w:r>
      <w:r>
        <w:rPr/>
        <w:t>、其他持股在百分之十以上的法人股东</w:t>
      </w:r>
      <w:r>
        <w:rPr>
          <w:w w:val="99"/>
        </w:rPr>
        <w:t> </w:t>
      </w:r>
      <w:r>
        <w:rPr/>
        <w:t>截至本报告期末公司无其他持股在百分之十以上的法人股东。</w:t>
      </w:r>
    </w:p>
    <w:p>
      <w:pPr>
        <w:spacing w:after="0" w:line="470" w:lineRule="auto"/>
        <w:jc w:val="left"/>
        <w:sectPr>
          <w:pgSz w:w="11910" w:h="16840"/>
          <w:pgMar w:header="0" w:footer="982" w:top="1520" w:bottom="1180" w:left="1680" w:right="1680"/>
        </w:sectPr>
      </w:pPr>
    </w:p>
    <w:p>
      <w:pPr>
        <w:pStyle w:val="Heading1"/>
        <w:tabs>
          <w:tab w:pos="3365" w:val="left" w:leader="none"/>
        </w:tabs>
        <w:spacing w:line="240" w:lineRule="auto" w:before="20"/>
        <w:ind w:left="2241" w:right="0"/>
        <w:jc w:val="left"/>
        <w:rPr>
          <w:b w:val="0"/>
          <w:bCs w:val="0"/>
        </w:rPr>
      </w:pPr>
      <w:bookmarkStart w:name="_bookmark3" w:id="4"/>
      <w:bookmarkEnd w:id="4"/>
      <w:r>
        <w:rPr>
          <w:b w:val="0"/>
          <w:bCs w:val="0"/>
        </w:rPr>
      </w:r>
      <w:r>
        <w:rPr>
          <w:w w:val="95"/>
        </w:rPr>
        <w:t>第四节</w:t>
        <w:tab/>
      </w:r>
      <w:r>
        <w:rPr/>
        <w:t>董事、监事、高级管理人员和员工情况</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ind w:left="1537" w:right="0"/>
        <w:jc w:val="left"/>
      </w:pPr>
      <w:r>
        <w:rPr/>
        <w:t>一、公司董事、监事、高级管理人员情况</w:t>
      </w:r>
    </w:p>
    <w:p>
      <w:pPr>
        <w:spacing w:line="240" w:lineRule="auto" w:before="3"/>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953"/>
        <w:gridCol w:w="1585"/>
        <w:gridCol w:w="475"/>
        <w:gridCol w:w="461"/>
        <w:gridCol w:w="1944"/>
        <w:gridCol w:w="1092"/>
        <w:gridCol w:w="1222"/>
        <w:gridCol w:w="1243"/>
        <w:gridCol w:w="1271"/>
      </w:tblGrid>
      <w:tr>
        <w:trPr>
          <w:trHeight w:val="548" w:hRule="exact"/>
        </w:trPr>
        <w:tc>
          <w:tcPr>
            <w:tcW w:w="1024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31"/>
              <w:ind w:left="140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、基本情况</w:t>
            </w:r>
          </w:p>
        </w:tc>
      </w:tr>
      <w:tr>
        <w:trPr>
          <w:trHeight w:val="394" w:hRule="exact"/>
        </w:trPr>
        <w:tc>
          <w:tcPr>
            <w:tcW w:w="6510" w:type="dxa"/>
            <w:gridSpan w:val="6"/>
            <w:tcBorders>
              <w:top w:val="nil" w:sz="6" w:space="0" w:color="auto"/>
              <w:left w:val="nil" w:sz="6" w:space="0" w:color="auto"/>
              <w:bottom w:val="nil" w:sz="6" w:space="0" w:color="auto"/>
              <w:right w:val="nil" w:sz="6" w:space="0" w:color="auto"/>
            </w:tcBorders>
            <w:shd w:val="clear" w:color="auto" w:fill="E0E0E0"/>
          </w:tcPr>
          <w:p>
            <w:pPr>
              <w:pStyle w:val="TableParagraph"/>
              <w:tabs>
                <w:tab w:pos="3164" w:val="left" w:leader="none"/>
                <w:tab w:pos="5452" w:val="left" w:leader="none"/>
              </w:tabs>
              <w:spacing w:line="196" w:lineRule="exact" w:before="26"/>
              <w:ind w:left="2682" w:right="0"/>
              <w:jc w:val="left"/>
              <w:rPr>
                <w:rFonts w:ascii="宋体" w:hAnsi="宋体" w:cs="宋体" w:eastAsia="宋体" w:hint="default"/>
                <w:sz w:val="18"/>
                <w:szCs w:val="18"/>
              </w:rPr>
            </w:pPr>
            <w:r>
              <w:rPr>
                <w:rFonts w:ascii="宋体" w:hAnsi="宋体" w:cs="宋体" w:eastAsia="宋体" w:hint="default"/>
                <w:sz w:val="18"/>
                <w:szCs w:val="18"/>
              </w:rPr>
              <w:t>性</w:t>
              <w:tab/>
              <w:t>年</w:t>
              <w:tab/>
              <w:t>年初持股数</w:t>
            </w:r>
          </w:p>
          <w:p>
            <w:pPr>
              <w:pStyle w:val="TableParagraph"/>
              <w:tabs>
                <w:tab w:pos="1583" w:val="left" w:leader="none"/>
                <w:tab w:pos="3855" w:val="left" w:leader="none"/>
              </w:tabs>
              <w:spacing w:line="196" w:lineRule="exact"/>
              <w:ind w:left="321" w:right="0"/>
              <w:jc w:val="left"/>
              <w:rPr>
                <w:rFonts w:ascii="宋体" w:hAnsi="宋体" w:cs="宋体" w:eastAsia="宋体" w:hint="default"/>
                <w:sz w:val="18"/>
                <w:szCs w:val="18"/>
              </w:rPr>
            </w:pPr>
            <w:r>
              <w:rPr>
                <w:rFonts w:ascii="宋体" w:hAnsi="宋体" w:cs="宋体" w:eastAsia="宋体" w:hint="default"/>
                <w:sz w:val="18"/>
                <w:szCs w:val="18"/>
              </w:rPr>
              <w:t>姓名</w:t>
              <w:tab/>
              <w:t>职务</w:t>
              <w:tab/>
              <w:t>任职起止日期</w:t>
            </w:r>
          </w:p>
        </w:tc>
        <w:tc>
          <w:tcPr>
            <w:tcW w:w="1222"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243"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6"/>
              <w:ind w:right="12"/>
              <w:jc w:val="center"/>
              <w:rPr>
                <w:rFonts w:ascii="宋体" w:hAnsi="宋体" w:cs="宋体" w:eastAsia="宋体" w:hint="default"/>
                <w:sz w:val="18"/>
                <w:szCs w:val="18"/>
              </w:rPr>
            </w:pPr>
            <w:r>
              <w:rPr>
                <w:rFonts w:ascii="宋体" w:hAnsi="宋体" w:cs="宋体" w:eastAsia="宋体" w:hint="default"/>
                <w:sz w:val="18"/>
                <w:szCs w:val="18"/>
              </w:rPr>
              <w:t>年内股份增</w:t>
            </w:r>
          </w:p>
        </w:tc>
        <w:tc>
          <w:tcPr>
            <w:tcW w:w="127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6"/>
              <w:ind w:right="1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256" w:hRule="exact"/>
        </w:trPr>
        <w:tc>
          <w:tcPr>
            <w:tcW w:w="953" w:type="dxa"/>
            <w:tcBorders>
              <w:top w:val="nil" w:sz="6" w:space="0" w:color="auto"/>
              <w:left w:val="nil" w:sz="6" w:space="0" w:color="auto"/>
              <w:bottom w:val="nil" w:sz="6" w:space="0" w:color="auto"/>
              <w:right w:val="nil" w:sz="6" w:space="0" w:color="auto"/>
            </w:tcBorders>
            <w:shd w:val="clear" w:color="auto" w:fill="E0E0E0"/>
          </w:tcPr>
          <w:p>
            <w:pPr/>
          </w:p>
        </w:tc>
        <w:tc>
          <w:tcPr>
            <w:tcW w:w="1585" w:type="dxa"/>
            <w:tcBorders>
              <w:top w:val="nil" w:sz="6" w:space="0" w:color="auto"/>
              <w:left w:val="nil" w:sz="6" w:space="0" w:color="auto"/>
              <w:bottom w:val="nil" w:sz="6" w:space="0" w:color="auto"/>
              <w:right w:val="nil" w:sz="6" w:space="0" w:color="auto"/>
            </w:tcBorders>
            <w:shd w:val="clear" w:color="auto" w:fill="E0E0E0"/>
          </w:tcPr>
          <w:p>
            <w:pPr/>
          </w:p>
        </w:tc>
        <w:tc>
          <w:tcPr>
            <w:tcW w:w="47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别</w:t>
            </w:r>
          </w:p>
        </w:tc>
        <w:tc>
          <w:tcPr>
            <w:tcW w:w="46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21" w:right="0"/>
              <w:jc w:val="center"/>
              <w:rPr>
                <w:rFonts w:ascii="宋体" w:hAnsi="宋体" w:cs="宋体" w:eastAsia="宋体" w:hint="default"/>
                <w:sz w:val="18"/>
                <w:szCs w:val="18"/>
              </w:rPr>
            </w:pPr>
            <w:r>
              <w:rPr>
                <w:rFonts w:ascii="宋体" w:hAnsi="宋体" w:cs="宋体" w:eastAsia="宋体" w:hint="default"/>
                <w:sz w:val="18"/>
                <w:szCs w:val="18"/>
              </w:rPr>
              <w:t>龄</w:t>
            </w:r>
          </w:p>
        </w:tc>
        <w:tc>
          <w:tcPr>
            <w:tcW w:w="1944" w:type="dxa"/>
            <w:tcBorders>
              <w:top w:val="nil" w:sz="6" w:space="0" w:color="auto"/>
              <w:left w:val="nil" w:sz="6" w:space="0" w:color="auto"/>
              <w:bottom w:val="nil" w:sz="6" w:space="0" w:color="auto"/>
              <w:right w:val="nil" w:sz="6" w:space="0" w:color="auto"/>
            </w:tcBorders>
            <w:shd w:val="clear" w:color="auto" w:fill="E0E0E0"/>
          </w:tcPr>
          <w:p>
            <w:pPr/>
          </w:p>
        </w:tc>
        <w:tc>
          <w:tcPr>
            <w:tcW w:w="1092"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94" w:lineRule="exact"/>
              <w:ind w:right="12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222"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94"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243"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2"/>
              <w:jc w:val="center"/>
              <w:rPr>
                <w:rFonts w:ascii="宋体" w:hAnsi="宋体" w:cs="宋体" w:eastAsia="宋体" w:hint="default"/>
                <w:sz w:val="18"/>
                <w:szCs w:val="18"/>
              </w:rPr>
            </w:pPr>
            <w:r>
              <w:rPr>
                <w:rFonts w:ascii="宋体" w:hAnsi="宋体" w:cs="宋体" w:eastAsia="宋体" w:hint="default"/>
                <w:sz w:val="18"/>
                <w:szCs w:val="18"/>
              </w:rPr>
              <w:t>减变动</w:t>
            </w:r>
          </w:p>
        </w:tc>
        <w:tc>
          <w:tcPr>
            <w:tcW w:w="1271" w:type="dxa"/>
            <w:tcBorders>
              <w:top w:val="nil" w:sz="6" w:space="0" w:color="auto"/>
              <w:left w:val="nil" w:sz="6" w:space="0" w:color="auto"/>
              <w:bottom w:val="nil" w:sz="6" w:space="0" w:color="auto"/>
              <w:right w:val="nil" w:sz="6" w:space="0" w:color="auto"/>
            </w:tcBorders>
            <w:shd w:val="clear" w:color="auto" w:fill="E0E0E0"/>
          </w:tcPr>
          <w:p>
            <w:pPr/>
          </w:p>
        </w:tc>
      </w:tr>
      <w:tr>
        <w:trPr>
          <w:trHeight w:val="320"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48</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9"/>
              <w:jc w:val="center"/>
              <w:rPr>
                <w:rFonts w:ascii="Times New Roman" w:hAnsi="Times New Roman" w:cs="Times New Roman" w:eastAsia="Times New Roman" w:hint="default"/>
                <w:sz w:val="18"/>
                <w:szCs w:val="18"/>
              </w:rPr>
            </w:pPr>
            <w:r>
              <w:rPr>
                <w:rFonts w:ascii="Times New Roman"/>
                <w:sz w:val="18"/>
              </w:rPr>
              <w:t>40,889,520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40,889,520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sz w:val="18"/>
              </w:rPr>
              <w:t>-</w:t>
            </w:r>
          </w:p>
        </w:tc>
      </w:tr>
      <w:tr>
        <w:trPr>
          <w:trHeight w:val="255"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林楚彬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45</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w:t>
            </w:r>
          </w:p>
        </w:tc>
      </w:tr>
      <w:tr>
        <w:trPr>
          <w:trHeight w:val="462" w:hRule="exact"/>
        </w:trPr>
        <w:tc>
          <w:tcPr>
            <w:tcW w:w="10246" w:type="dxa"/>
            <w:gridSpan w:val="9"/>
            <w:tcBorders>
              <w:top w:val="nil" w:sz="6" w:space="0" w:color="auto"/>
              <w:left w:val="nil" w:sz="6" w:space="0" w:color="auto"/>
              <w:bottom w:val="nil" w:sz="6" w:space="0" w:color="auto"/>
              <w:right w:val="nil" w:sz="6" w:space="0" w:color="auto"/>
            </w:tcBorders>
          </w:tcPr>
          <w:p>
            <w:pPr>
              <w:pStyle w:val="TableParagraph"/>
              <w:spacing w:line="196" w:lineRule="exact" w:before="78"/>
              <w:ind w:left="1106" w:right="0"/>
              <w:jc w:val="left"/>
              <w:rPr>
                <w:rFonts w:ascii="宋体" w:hAnsi="宋体" w:cs="宋体" w:eastAsia="宋体" w:hint="default"/>
                <w:sz w:val="18"/>
                <w:szCs w:val="18"/>
              </w:rPr>
            </w:pPr>
            <w:r>
              <w:rPr>
                <w:rFonts w:ascii="宋体" w:hAnsi="宋体" w:cs="宋体" w:eastAsia="宋体" w:hint="default"/>
                <w:spacing w:val="-5"/>
                <w:sz w:val="18"/>
                <w:szCs w:val="18"/>
              </w:rPr>
              <w:t>董事、副总经理、</w:t>
            </w:r>
          </w:p>
          <w:p>
            <w:pPr>
              <w:pStyle w:val="TableParagraph"/>
              <w:tabs>
                <w:tab w:pos="2681" w:val="left" w:leader="none"/>
                <w:tab w:pos="3164" w:val="left" w:leader="none"/>
                <w:tab w:pos="3645" w:val="left" w:leader="none"/>
                <w:tab w:pos="5610" w:val="left" w:leader="none"/>
                <w:tab w:pos="6824" w:val="left" w:leader="none"/>
                <w:tab w:pos="8022" w:val="left" w:leader="none"/>
                <w:tab w:pos="9153" w:val="left" w:leader="none"/>
              </w:tabs>
              <w:spacing w:line="209" w:lineRule="exact"/>
              <w:ind w:left="231" w:right="0"/>
              <w:jc w:val="left"/>
              <w:rPr>
                <w:rFonts w:ascii="宋体" w:hAnsi="宋体" w:cs="宋体" w:eastAsia="宋体" w:hint="default"/>
                <w:sz w:val="18"/>
                <w:szCs w:val="18"/>
              </w:rPr>
            </w:pPr>
            <w:r>
              <w:rPr>
                <w:rFonts w:ascii="宋体" w:hAnsi="宋体" w:cs="宋体" w:eastAsia="宋体" w:hint="default"/>
                <w:sz w:val="18"/>
                <w:szCs w:val="18"/>
              </w:rPr>
              <w:t>许忠慈</w:t>
              <w:tab/>
              <w:t>男</w:t>
              <w:tab/>
            </w:r>
            <w:r>
              <w:rPr>
                <w:rFonts w:ascii="Times New Roman" w:hAnsi="Times New Roman" w:cs="Times New Roman" w:eastAsia="Times New Roman" w:hint="default"/>
                <w:sz w:val="18"/>
                <w:szCs w:val="18"/>
              </w:rPr>
              <w:t>54</w:t>
              <w:tab/>
            </w:r>
            <w:r>
              <w:rPr>
                <w:rFonts w:ascii="Times New Roman" w:hAnsi="Times New Roman" w:cs="Times New Roman" w:eastAsia="Times New Roman" w:hint="default"/>
                <w:spacing w:val="-1"/>
                <w:sz w:val="18"/>
                <w:szCs w:val="18"/>
              </w:rPr>
              <w:t>2010.1.15-2013.1.15</w:t>
              <w:tab/>
            </w:r>
            <w:r>
              <w:rPr>
                <w:rFonts w:ascii="Times New Roman" w:hAnsi="Times New Roman" w:cs="Times New Roman" w:eastAsia="Times New Roman" w:hint="default"/>
                <w:sz w:val="18"/>
                <w:szCs w:val="18"/>
              </w:rPr>
              <w:t>90,0000</w:t>
              <w:tab/>
              <w:t>791,400</w:t>
              <w:tab/>
              <w:t>-108,600</w:t>
              <w:tab/>
            </w:r>
            <w:r>
              <w:rPr>
                <w:rFonts w:ascii="宋体" w:hAnsi="宋体" w:cs="宋体" w:eastAsia="宋体" w:hint="default"/>
                <w:sz w:val="18"/>
                <w:szCs w:val="18"/>
              </w:rPr>
              <w:t>减持解禁股</w:t>
            </w:r>
          </w:p>
        </w:tc>
      </w:tr>
      <w:tr>
        <w:trPr>
          <w:trHeight w:val="236" w:hRule="exact"/>
        </w:trPr>
        <w:tc>
          <w:tcPr>
            <w:tcW w:w="953"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37"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75" w:type="dxa"/>
            <w:tcBorders>
              <w:top w:val="nil" w:sz="6" w:space="0" w:color="auto"/>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326"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 w:right="0"/>
              <w:jc w:val="center"/>
              <w:rPr>
                <w:rFonts w:ascii="宋体" w:hAnsi="宋体" w:cs="宋体" w:eastAsia="宋体" w:hint="default"/>
                <w:sz w:val="18"/>
                <w:szCs w:val="18"/>
              </w:rPr>
            </w:pPr>
            <w:r>
              <w:rPr>
                <w:rFonts w:ascii="宋体" w:hAnsi="宋体" w:cs="宋体" w:eastAsia="宋体" w:hint="default"/>
                <w:sz w:val="18"/>
                <w:szCs w:val="18"/>
              </w:rPr>
              <w:t>段永宽</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 w:right="0"/>
              <w:jc w:val="center"/>
              <w:rPr>
                <w:rFonts w:ascii="Times New Roman" w:hAnsi="Times New Roman" w:cs="Times New Roman" w:eastAsia="Times New Roman" w:hint="default"/>
                <w:sz w:val="18"/>
                <w:szCs w:val="18"/>
              </w:rPr>
            </w:pPr>
            <w:r>
              <w:rPr>
                <w:rFonts w:ascii="Times New Roman"/>
                <w:sz w:val="18"/>
              </w:rPr>
              <w:t>62</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丛蔚</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40</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 w:right="0"/>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 w:right="0"/>
              <w:jc w:val="center"/>
              <w:rPr>
                <w:rFonts w:ascii="Times New Roman" w:hAnsi="Times New Roman" w:cs="Times New Roman" w:eastAsia="Times New Roman" w:hint="default"/>
                <w:sz w:val="18"/>
                <w:szCs w:val="18"/>
              </w:rPr>
            </w:pPr>
            <w:r>
              <w:rPr>
                <w:rFonts w:ascii="Times New Roman"/>
                <w:sz w:val="18"/>
              </w:rPr>
              <w:t>64</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周青伟</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35</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center"/>
              <w:rPr>
                <w:rFonts w:ascii="Times New Roman" w:hAnsi="Times New Roman" w:cs="Times New Roman" w:eastAsia="Times New Roman" w:hint="default"/>
                <w:sz w:val="18"/>
                <w:szCs w:val="18"/>
              </w:rPr>
            </w:pPr>
            <w:r>
              <w:rPr>
                <w:rFonts w:ascii="Times New Roman"/>
                <w:sz w:val="18"/>
              </w:rPr>
              <w:t>22,500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195,900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-29,100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减持解禁股</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程燕娟</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36</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 w:right="0"/>
              <w:jc w:val="center"/>
              <w:rPr>
                <w:rFonts w:ascii="宋体" w:hAnsi="宋体" w:cs="宋体" w:eastAsia="宋体" w:hint="default"/>
                <w:sz w:val="18"/>
                <w:szCs w:val="18"/>
              </w:rPr>
            </w:pPr>
            <w:r>
              <w:rPr>
                <w:rFonts w:ascii="宋体" w:hAnsi="宋体" w:cs="宋体" w:eastAsia="宋体" w:hint="default"/>
                <w:sz w:val="18"/>
                <w:szCs w:val="18"/>
              </w:rPr>
              <w:t>郭友文</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 w:right="0"/>
              <w:jc w:val="center"/>
              <w:rPr>
                <w:rFonts w:ascii="Times New Roman" w:hAnsi="Times New Roman" w:cs="Times New Roman" w:eastAsia="Times New Roman" w:hint="default"/>
                <w:sz w:val="18"/>
                <w:szCs w:val="18"/>
              </w:rPr>
            </w:pPr>
            <w:r>
              <w:rPr>
                <w:rFonts w:ascii="Times New Roman"/>
                <w:sz w:val="18"/>
              </w:rPr>
              <w:t>47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2010.11.26-2013.1.15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center"/>
              <w:rPr>
                <w:rFonts w:ascii="Times New Roman" w:hAnsi="Times New Roman" w:cs="Times New Roman" w:eastAsia="Times New Roman" w:hint="default"/>
                <w:sz w:val="18"/>
                <w:szCs w:val="18"/>
              </w:rPr>
            </w:pPr>
            <w:r>
              <w:rPr>
                <w:rFonts w:ascii="Times New Roman"/>
                <w:sz w:val="18"/>
              </w:rPr>
              <w:t>22,500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center"/>
              <w:rPr>
                <w:rFonts w:ascii="Times New Roman" w:hAnsi="Times New Roman" w:cs="Times New Roman" w:eastAsia="Times New Roman" w:hint="default"/>
                <w:sz w:val="18"/>
                <w:szCs w:val="18"/>
              </w:rPr>
            </w:pPr>
            <w:r>
              <w:rPr>
                <w:rFonts w:ascii="Times New Roman"/>
                <w:sz w:val="18"/>
              </w:rPr>
              <w:t>-22,500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
              <w:jc w:val="center"/>
              <w:rPr>
                <w:rFonts w:ascii="宋体" w:hAnsi="宋体" w:cs="宋体" w:eastAsia="宋体" w:hint="default"/>
                <w:sz w:val="18"/>
                <w:szCs w:val="18"/>
              </w:rPr>
            </w:pPr>
            <w:r>
              <w:rPr>
                <w:rFonts w:ascii="宋体" w:hAnsi="宋体" w:cs="宋体" w:eastAsia="宋体" w:hint="default"/>
                <w:sz w:val="18"/>
                <w:szCs w:val="18"/>
              </w:rPr>
              <w:t>减持解禁股</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曾胜辉</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42</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16,584,192</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16,584,192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center"/>
              <w:rPr>
                <w:rFonts w:ascii="宋体" w:hAnsi="宋体" w:cs="宋体" w:eastAsia="宋体" w:hint="default"/>
                <w:sz w:val="18"/>
                <w:szCs w:val="18"/>
              </w:rPr>
            </w:pPr>
            <w:r>
              <w:rPr>
                <w:rFonts w:ascii="宋体"/>
                <w:sz w:val="18"/>
              </w:rPr>
              <w:t>-</w:t>
            </w:r>
          </w:p>
        </w:tc>
      </w:tr>
      <w:tr>
        <w:trPr>
          <w:trHeight w:val="322"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center"/>
              <w:rPr>
                <w:rFonts w:ascii="宋体" w:hAnsi="宋体" w:cs="宋体" w:eastAsia="宋体" w:hint="default"/>
                <w:sz w:val="18"/>
                <w:szCs w:val="18"/>
              </w:rPr>
            </w:pPr>
            <w:r>
              <w:rPr>
                <w:rFonts w:ascii="宋体" w:hAnsi="宋体" w:cs="宋体" w:eastAsia="宋体" w:hint="default"/>
                <w:sz w:val="18"/>
                <w:szCs w:val="18"/>
              </w:rPr>
              <w:t>张伟松</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Times New Roman"/>
                <w:sz w:val="18"/>
              </w:rPr>
              <w:t>2010.1.15-2013.1.15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0"/>
              <w:jc w:val="center"/>
              <w:rPr>
                <w:rFonts w:ascii="Times New Roman" w:hAnsi="Times New Roman" w:cs="Times New Roman" w:eastAsia="Times New Roman" w:hint="default"/>
                <w:sz w:val="18"/>
                <w:szCs w:val="18"/>
              </w:rPr>
            </w:pPr>
            <w:r>
              <w:rPr>
                <w:rFonts w:ascii="Times New Roman"/>
                <w:sz w:val="18"/>
              </w:rPr>
              <w:t>705,000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642,800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-62,200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减持解禁股</w:t>
            </w:r>
          </w:p>
        </w:tc>
      </w:tr>
      <w:tr>
        <w:trPr>
          <w:trHeight w:val="329" w:hRule="exact"/>
        </w:trPr>
        <w:tc>
          <w:tcPr>
            <w:tcW w:w="953"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50" w:right="0"/>
              <w:jc w:val="center"/>
              <w:rPr>
                <w:rFonts w:ascii="宋体" w:hAnsi="宋体" w:cs="宋体" w:eastAsia="宋体" w:hint="default"/>
                <w:sz w:val="18"/>
                <w:szCs w:val="18"/>
              </w:rPr>
            </w:pPr>
            <w:r>
              <w:rPr>
                <w:rFonts w:ascii="宋体" w:hAnsi="宋体" w:cs="宋体" w:eastAsia="宋体" w:hint="default"/>
                <w:sz w:val="18"/>
                <w:szCs w:val="18"/>
              </w:rPr>
              <w:t>黎晓池</w:t>
            </w:r>
          </w:p>
        </w:tc>
        <w:tc>
          <w:tcPr>
            <w:tcW w:w="1585"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37"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75"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1" w:right="0"/>
              <w:jc w:val="center"/>
              <w:rPr>
                <w:rFonts w:ascii="Times New Roman" w:hAnsi="Times New Roman" w:cs="Times New Roman" w:eastAsia="Times New Roman" w:hint="default"/>
                <w:sz w:val="18"/>
                <w:szCs w:val="18"/>
              </w:rPr>
            </w:pPr>
            <w:r>
              <w:rPr>
                <w:rFonts w:ascii="Times New Roman"/>
                <w:sz w:val="18"/>
              </w:rPr>
              <w:t>51</w:t>
            </w:r>
          </w:p>
        </w:tc>
        <w:tc>
          <w:tcPr>
            <w:tcW w:w="1944"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2010.8.25-2013.1.15</w:t>
            </w:r>
          </w:p>
        </w:tc>
        <w:tc>
          <w:tcPr>
            <w:tcW w:w="1092"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20"/>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6"/>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3"/>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5"/>
          <w:szCs w:val="15"/>
        </w:rPr>
      </w:pPr>
    </w:p>
    <w:p>
      <w:pPr>
        <w:pStyle w:val="BodyText"/>
        <w:spacing w:line="240" w:lineRule="auto" w:before="31"/>
        <w:ind w:left="1538" w:right="0"/>
        <w:jc w:val="left"/>
      </w:pPr>
      <w:r>
        <w:rPr/>
        <w:pict>
          <v:group style="position:absolute;margin-left:40.559982pt;margin-top:-270.062042pt;width:514.2pt;height:258.3pt;mso-position-horizontal-relative:page;mso-position-vertical-relative:paragraph;z-index:-857128" coordorigin="811,-5401" coordsize="10284,5166">
            <v:group style="position:absolute;left:840;top:-4904;width:984;height:156" coordorigin="840,-4904" coordsize="984,156">
              <v:shape style="position:absolute;left:840;top:-4904;width:984;height:156" coordorigin="840,-4904" coordsize="984,156" path="m840,-4748l1824,-4748,1824,-4904,840,-4904,840,-4748xe" filled="true" fillcolor="#e0e0e0" stroked="false">
                <v:path arrowok="t"/>
                <v:fill type="solid"/>
              </v:shape>
            </v:group>
            <v:group style="position:absolute;left:840;top:-5216;width:104;height:312" coordorigin="840,-5216" coordsize="104,312">
              <v:shape style="position:absolute;left:840;top:-5216;width:104;height:312" coordorigin="840,-5216" coordsize="104,312" path="m840,-4904l943,-4904,943,-5216,840,-5216,840,-4904xe" filled="true" fillcolor="#e0e0e0" stroked="false">
                <v:path arrowok="t"/>
                <v:fill type="solid"/>
              </v:shape>
            </v:group>
            <v:group style="position:absolute;left:840;top:-5372;width:984;height:156" coordorigin="840,-5372" coordsize="984,156">
              <v:shape style="position:absolute;left:840;top:-5372;width:984;height:156" coordorigin="840,-5372" coordsize="984,156" path="m840,-5216l1824,-5216,1824,-5372,840,-5372,840,-5216xe" filled="true" fillcolor="#e0e0e0" stroked="false">
                <v:path arrowok="t"/>
                <v:fill type="solid"/>
              </v:shape>
            </v:group>
            <v:group style="position:absolute;left:1720;top:-5215;width:105;height:312" coordorigin="1720,-5215" coordsize="105,312">
              <v:shape style="position:absolute;left:1720;top:-5215;width:105;height:312" coordorigin="1720,-5215" coordsize="105,312" path="m1824,-5215l1720,-5215,1720,-4903,1824,-4903,1824,-5215xe" filled="true" fillcolor="#e0e0e0" stroked="false">
                <v:path arrowok="t"/>
                <v:fill type="solid"/>
              </v:shape>
            </v:group>
            <v:group style="position:absolute;left:943;top:-5215;width:777;height:312" coordorigin="943,-5215" coordsize="777,312">
              <v:shape style="position:absolute;left:943;top:-5215;width:777;height:312" coordorigin="943,-5215" coordsize="777,312" path="m943,-4903l1720,-4903,1720,-5215,943,-5215,943,-4903xe" filled="true" fillcolor="#e0e0e0" stroked="false">
                <v:path arrowok="t"/>
                <v:fill type="solid"/>
              </v:shape>
            </v:group>
            <v:group style="position:absolute;left:1834;top:-4904;width:1523;height:156" coordorigin="1834,-4904" coordsize="1523,156">
              <v:shape style="position:absolute;left:1834;top:-4904;width:1523;height:156" coordorigin="1834,-4904" coordsize="1523,156" path="m1834,-4748l3356,-4748,3356,-4904,1834,-4904,1834,-4748xe" filled="true" fillcolor="#e0e0e0" stroked="false">
                <v:path arrowok="t"/>
                <v:fill type="solid"/>
              </v:shape>
            </v:group>
            <v:group style="position:absolute;left:1834;top:-5216;width:104;height:312" coordorigin="1834,-5216" coordsize="104,312">
              <v:shape style="position:absolute;left:1834;top:-5216;width:104;height:312" coordorigin="1834,-5216" coordsize="104,312" path="m1834,-4904l1937,-4904,1937,-5216,1834,-5216,1834,-4904xe" filled="true" fillcolor="#e0e0e0" stroked="false">
                <v:path arrowok="t"/>
                <v:fill type="solid"/>
              </v:shape>
            </v:group>
            <v:group style="position:absolute;left:1834;top:-5372;width:1523;height:156" coordorigin="1834,-5372" coordsize="1523,156">
              <v:shape style="position:absolute;left:1834;top:-5372;width:1523;height:156" coordorigin="1834,-5372" coordsize="1523,156" path="m1834,-5216l3356,-5216,3356,-5372,1834,-5372,1834,-5216xe" filled="true" fillcolor="#e0e0e0" stroked="false">
                <v:path arrowok="t"/>
                <v:fill type="solid"/>
              </v:shape>
            </v:group>
            <v:group style="position:absolute;left:3252;top:-5215;width:105;height:312" coordorigin="3252,-5215" coordsize="105,312">
              <v:shape style="position:absolute;left:3252;top:-5215;width:105;height:312" coordorigin="3252,-5215" coordsize="105,312" path="m3356,-5215l3252,-5215,3252,-4903,3356,-4903,3356,-5215xe" filled="true" fillcolor="#e0e0e0" stroked="false">
                <v:path arrowok="t"/>
                <v:fill type="solid"/>
              </v:shape>
            </v:group>
            <v:group style="position:absolute;left:1937;top:-5215;width:1316;height:312" coordorigin="1937,-5215" coordsize="1316,312">
              <v:shape style="position:absolute;left:1937;top:-5215;width:1316;height:312" coordorigin="1937,-5215" coordsize="1316,312" path="m1937,-4903l3252,-4903,3252,-5215,1937,-5215,1937,-4903xe" filled="true" fillcolor="#e0e0e0" stroked="false">
                <v:path arrowok="t"/>
                <v:fill type="solid"/>
              </v:shape>
            </v:group>
            <v:group style="position:absolute;left:3366;top:-5371;width:104;height:624" coordorigin="3366,-5371" coordsize="104,624">
              <v:shape style="position:absolute;left:3366;top:-5371;width:104;height:624" coordorigin="3366,-5371" coordsize="104,624" path="m3469,-5371l3366,-5371,3366,-4747,3469,-4747,3469,-5371xe" filled="true" fillcolor="#e0e0e0" stroked="false">
                <v:path arrowok="t"/>
                <v:fill type="solid"/>
              </v:shape>
            </v:group>
            <v:group style="position:absolute;left:3736;top:-5371;width:104;height:624" coordorigin="3736,-5371" coordsize="104,624">
              <v:shape style="position:absolute;left:3736;top:-5371;width:104;height:624" coordorigin="3736,-5371" coordsize="104,624" path="m3839,-5371l3736,-5371,3736,-4747,3839,-4747,3839,-5371xe" filled="true" fillcolor="#e0e0e0" stroked="false">
                <v:path arrowok="t"/>
                <v:fill type="solid"/>
              </v:shape>
            </v:group>
            <v:group style="position:absolute;left:3469;top:-5371;width:267;height:312" coordorigin="3469,-5371" coordsize="267,312">
              <v:shape style="position:absolute;left:3469;top:-5371;width:267;height:312" coordorigin="3469,-5371" coordsize="267,312" path="m3469,-5059l3736,-5059,3736,-5371,3469,-5371,3469,-5059xe" filled="true" fillcolor="#e0e0e0" stroked="false">
                <v:path arrowok="t"/>
                <v:fill type="solid"/>
              </v:shape>
            </v:group>
            <v:group style="position:absolute;left:3469;top:-5059;width:267;height:312" coordorigin="3469,-5059" coordsize="267,312">
              <v:shape style="position:absolute;left:3469;top:-5059;width:267;height:312" coordorigin="3469,-5059" coordsize="267,312" path="m3469,-4747l3736,-4747,3736,-5059,3469,-5059,3469,-4747xe" filled="true" fillcolor="#e0e0e0" stroked="false">
                <v:path arrowok="t"/>
                <v:fill type="solid"/>
              </v:shape>
            </v:group>
            <v:group style="position:absolute;left:3848;top:-5371;width:104;height:624" coordorigin="3848,-5371" coordsize="104,624">
              <v:shape style="position:absolute;left:3848;top:-5371;width:104;height:624" coordorigin="3848,-5371" coordsize="104,624" path="m3952,-5371l3848,-5371,3848,-4747,3952,-4747,3952,-5371xe" filled="true" fillcolor="#e0e0e0" stroked="false">
                <v:path arrowok="t"/>
                <v:fill type="solid"/>
              </v:shape>
            </v:group>
            <v:group style="position:absolute;left:4218;top:-5371;width:105;height:624" coordorigin="4218,-5371" coordsize="105,624">
              <v:shape style="position:absolute;left:4218;top:-5371;width:105;height:624" coordorigin="4218,-5371" coordsize="105,624" path="m4322,-5371l4218,-5371,4218,-4747,4322,-4747,4322,-5371xe" filled="true" fillcolor="#e0e0e0" stroked="false">
                <v:path arrowok="t"/>
                <v:fill type="solid"/>
              </v:shape>
            </v:group>
            <v:group style="position:absolute;left:3952;top:-5371;width:267;height:312" coordorigin="3952,-5371" coordsize="267,312">
              <v:shape style="position:absolute;left:3952;top:-5371;width:267;height:312" coordorigin="3952,-5371" coordsize="267,312" path="m3952,-5059l4218,-5059,4218,-5371,3952,-5371,3952,-5059xe" filled="true" fillcolor="#e0e0e0" stroked="false">
                <v:path arrowok="t"/>
                <v:fill type="solid"/>
              </v:shape>
            </v:group>
            <v:group style="position:absolute;left:3952;top:-5059;width:267;height:312" coordorigin="3952,-5059" coordsize="267,312">
              <v:shape style="position:absolute;left:3952;top:-5059;width:267;height:312" coordorigin="3952,-5059" coordsize="267,312" path="m3952,-4747l4218,-4747,4218,-5059,3952,-5059,3952,-4747xe" filled="true" fillcolor="#e0e0e0" stroked="false">
                <v:path arrowok="t"/>
                <v:fill type="solid"/>
              </v:shape>
            </v:group>
            <v:group style="position:absolute;left:4332;top:-4904;width:1791;height:156" coordorigin="4332,-4904" coordsize="1791,156">
              <v:shape style="position:absolute;left:4332;top:-4904;width:1791;height:156" coordorigin="4332,-4904" coordsize="1791,156" path="m4332,-4748l6122,-4748,6122,-4904,4332,-4904,4332,-4748xe" filled="true" fillcolor="#e0e0e0" stroked="false">
                <v:path arrowok="t"/>
                <v:fill type="solid"/>
              </v:shape>
            </v:group>
            <v:group style="position:absolute;left:4332;top:-5216;width:102;height:312" coordorigin="4332,-5216" coordsize="102,312">
              <v:shape style="position:absolute;left:4332;top:-5216;width:102;height:312" coordorigin="4332,-5216" coordsize="102,312" path="m4332,-4904l4434,-4904,4434,-5216,4332,-5216,4332,-4904xe" filled="true" fillcolor="#e0e0e0" stroked="false">
                <v:path arrowok="t"/>
                <v:fill type="solid"/>
              </v:shape>
            </v:group>
            <v:group style="position:absolute;left:4332;top:-5372;width:1791;height:156" coordorigin="4332,-5372" coordsize="1791,156">
              <v:shape style="position:absolute;left:4332;top:-5372;width:1791;height:156" coordorigin="4332,-5372" coordsize="1791,156" path="m4332,-5216l6122,-5216,6122,-5372,4332,-5372,4332,-5216xe" filled="true" fillcolor="#e0e0e0" stroked="false">
                <v:path arrowok="t"/>
                <v:fill type="solid"/>
              </v:shape>
            </v:group>
            <v:group style="position:absolute;left:6018;top:-5215;width:105;height:312" coordorigin="6018,-5215" coordsize="105,312">
              <v:shape style="position:absolute;left:6018;top:-5215;width:105;height:312" coordorigin="6018,-5215" coordsize="105,312" path="m6122,-5215l6018,-5215,6018,-4903,6122,-4903,6122,-5215xe" filled="true" fillcolor="#e0e0e0" stroked="false">
                <v:path arrowok="t"/>
                <v:fill type="solid"/>
              </v:shape>
            </v:group>
            <v:group style="position:absolute;left:4434;top:-5215;width:1584;height:312" coordorigin="4434,-5215" coordsize="1584,312">
              <v:shape style="position:absolute;left:4434;top:-5215;width:1584;height:312" coordorigin="4434,-5215" coordsize="1584,312" path="m4434,-4903l6018,-4903,6018,-5215,4434,-5215,4434,-4903xe" filled="true" fillcolor="#e0e0e0" stroked="false">
                <v:path arrowok="t"/>
                <v:fill type="solid"/>
              </v:shape>
            </v:group>
            <v:group style="position:absolute;left:6132;top:-5371;width:102;height:624" coordorigin="6132,-5371" coordsize="102,624">
              <v:shape style="position:absolute;left:6132;top:-5371;width:102;height:624" coordorigin="6132,-5371" coordsize="102,624" path="m6234,-5371l6132,-5371,6132,-4747,6234,-4747,6234,-5371xe" filled="true" fillcolor="#e0e0e0" stroked="false">
                <v:path arrowok="t"/>
                <v:fill type="solid"/>
              </v:shape>
            </v:group>
            <v:group style="position:absolute;left:7232;top:-5371;width:104;height:624" coordorigin="7232,-5371" coordsize="104,624">
              <v:shape style="position:absolute;left:7232;top:-5371;width:104;height:624" coordorigin="7232,-5371" coordsize="104,624" path="m7336,-5371l7232,-5371,7232,-4747,7336,-4747,7336,-5371xe" filled="true" fillcolor="#e0e0e0" stroked="false">
                <v:path arrowok="t"/>
                <v:fill type="solid"/>
              </v:shape>
            </v:group>
            <v:group style="position:absolute;left:6234;top:-5371;width:999;height:312" coordorigin="6234,-5371" coordsize="999,312">
              <v:shape style="position:absolute;left:6234;top:-5371;width:999;height:312" coordorigin="6234,-5371" coordsize="999,312" path="m6234,-5059l7232,-5059,7232,-5371,6234,-5371,6234,-5059xe" filled="true" fillcolor="#e0e0e0" stroked="false">
                <v:path arrowok="t"/>
                <v:fill type="solid"/>
              </v:shape>
            </v:group>
            <v:group style="position:absolute;left:6234;top:-5059;width:999;height:312" coordorigin="6234,-5059" coordsize="999,312">
              <v:shape style="position:absolute;left:6234;top:-5059;width:999;height:312" coordorigin="6234,-5059" coordsize="999,312" path="m6234,-4747l7232,-4747,7232,-5059,6234,-5059,6234,-4747xe" filled="true" fillcolor="#e0e0e0" stroked="false">
                <v:path arrowok="t"/>
                <v:fill type="solid"/>
              </v:shape>
            </v:group>
            <v:group style="position:absolute;left:7345;top:-5371;width:104;height:624" coordorigin="7345,-5371" coordsize="104,624">
              <v:shape style="position:absolute;left:7345;top:-5371;width:104;height:624" coordorigin="7345,-5371" coordsize="104,624" path="m7448,-5371l7345,-5371,7345,-4747,7448,-4747,7448,-5371xe" filled="true" fillcolor="#e0e0e0" stroked="false">
                <v:path arrowok="t"/>
                <v:fill type="solid"/>
              </v:shape>
            </v:group>
            <v:group style="position:absolute;left:8446;top:-5371;width:105;height:624" coordorigin="8446,-5371" coordsize="105,624">
              <v:shape style="position:absolute;left:8446;top:-5371;width:105;height:624" coordorigin="8446,-5371" coordsize="105,624" path="m8550,-5371l8446,-5371,8446,-4747,8550,-4747,8550,-5371xe" filled="true" fillcolor="#e0e0e0" stroked="false">
                <v:path arrowok="t"/>
                <v:fill type="solid"/>
              </v:shape>
            </v:group>
            <v:group style="position:absolute;left:7448;top:-5371;width:998;height:312" coordorigin="7448,-5371" coordsize="998,312">
              <v:shape style="position:absolute;left:7448;top:-5371;width:998;height:312" coordorigin="7448,-5371" coordsize="998,312" path="m7448,-5059l8446,-5059,8446,-5371,7448,-5371,7448,-5059xe" filled="true" fillcolor="#e0e0e0" stroked="false">
                <v:path arrowok="t"/>
                <v:fill type="solid"/>
              </v:shape>
            </v:group>
            <v:group style="position:absolute;left:7448;top:-5059;width:998;height:312" coordorigin="7448,-5059" coordsize="998,312">
              <v:shape style="position:absolute;left:7448;top:-5059;width:998;height:312" coordorigin="7448,-5059" coordsize="998,312" path="m7448,-4747l8446,-4747,8446,-5059,7448,-5059,7448,-4747xe" filled="true" fillcolor="#e0e0e0" stroked="false">
                <v:path arrowok="t"/>
                <v:fill type="solid"/>
              </v:shape>
            </v:group>
            <v:group style="position:absolute;left:8560;top:-5371;width:104;height:624" coordorigin="8560,-5371" coordsize="104,624">
              <v:shape style="position:absolute;left:8560;top:-5371;width:104;height:624" coordorigin="8560,-5371" coordsize="104,624" path="m8663,-5371l8560,-5371,8560,-4747,8663,-4747,8663,-5371xe" filled="true" fillcolor="#e0e0e0" stroked="false">
                <v:path arrowok="t"/>
                <v:fill type="solid"/>
              </v:shape>
            </v:group>
            <v:group style="position:absolute;left:9691;top:-5371;width:104;height:624" coordorigin="9691,-5371" coordsize="104,624">
              <v:shape style="position:absolute;left:9691;top:-5371;width:104;height:624" coordorigin="9691,-5371" coordsize="104,624" path="m9794,-5371l9691,-5371,9691,-4747,9794,-4747,9794,-5371xe" filled="true" fillcolor="#e0e0e0" stroked="false">
                <v:path arrowok="t"/>
                <v:fill type="solid"/>
              </v:shape>
            </v:group>
            <v:group style="position:absolute;left:8663;top:-5371;width:1029;height:312" coordorigin="8663,-5371" coordsize="1029,312">
              <v:shape style="position:absolute;left:8663;top:-5371;width:1029;height:312" coordorigin="8663,-5371" coordsize="1029,312" path="m8663,-5059l9691,-5059,9691,-5371,8663,-5371,8663,-5059xe" filled="true" fillcolor="#e0e0e0" stroked="false">
                <v:path arrowok="t"/>
                <v:fill type="solid"/>
              </v:shape>
            </v:group>
            <v:group style="position:absolute;left:8663;top:-5059;width:1029;height:312" coordorigin="8663,-5059" coordsize="1029,312">
              <v:shape style="position:absolute;left:8663;top:-5059;width:1029;height:312" coordorigin="8663,-5059" coordsize="1029,312" path="m8663,-4747l9691,-4747,9691,-5059,8663,-5059,8663,-4747xe" filled="true" fillcolor="#e0e0e0" stroked="false">
                <v:path arrowok="t"/>
                <v:fill type="solid"/>
              </v:shape>
            </v:group>
            <v:group style="position:absolute;left:9804;top:-5060;width:1263;height:312" coordorigin="9804,-5060" coordsize="1263,312">
              <v:shape style="position:absolute;left:9804;top:-5060;width:1263;height:312" coordorigin="9804,-5060" coordsize="1263,312" path="m9804,-4748l11066,-4748,11066,-5060,9804,-5060,9804,-4748xe" filled="true" fillcolor="#e0e0e0" stroked="false">
                <v:path arrowok="t"/>
                <v:fill type="solid"/>
              </v:shape>
            </v:group>
            <v:group style="position:absolute;left:9804;top:-5372;width:104;height:312" coordorigin="9804,-5372" coordsize="104,312">
              <v:shape style="position:absolute;left:9804;top:-5372;width:104;height:312" coordorigin="9804,-5372" coordsize="104,312" path="m9804,-5060l9907,-5060,9907,-5372,9804,-5372,9804,-5060xe" filled="true" fillcolor="#e0e0e0" stroked="false">
                <v:path arrowok="t"/>
                <v:fill type="solid"/>
              </v:shape>
            </v:group>
            <v:group style="position:absolute;left:10962;top:-5371;width:105;height:312" coordorigin="10962,-5371" coordsize="105,312">
              <v:shape style="position:absolute;left:10962;top:-5371;width:105;height:312" coordorigin="10962,-5371" coordsize="105,312" path="m11066,-5371l10962,-5371,10962,-5059,11066,-5059,11066,-5371xe" filled="true" fillcolor="#e0e0e0" stroked="false">
                <v:path arrowok="t"/>
                <v:fill type="solid"/>
              </v:shape>
            </v:group>
            <v:group style="position:absolute;left:9907;top:-5371;width:1055;height:312" coordorigin="9907,-5371" coordsize="1055,312">
              <v:shape style="position:absolute;left:9907;top:-5371;width:1055;height:312" coordorigin="9907,-5371" coordsize="1055,312" path="m9907,-5059l10962,-5059,10962,-5371,9907,-5371,9907,-5059xe" filled="true" fillcolor="#e0e0e0" stroked="false">
                <v:path arrowok="t"/>
                <v:fill type="solid"/>
              </v:shape>
              <v:shape style="position:absolute;left:830;top:-5372;width:10;height:2" type="#_x0000_t75" stroked="false">
                <v:imagedata r:id="rId15" o:title=""/>
              </v:shape>
            </v:group>
            <v:group style="position:absolute;left:830;top:-5396;width:10;height:2" coordorigin="830,-5396" coordsize="10,2">
              <v:shape style="position:absolute;left:830;top:-5396;width:10;height:2" coordorigin="830,-5396" coordsize="10,0" path="m830,-5396l840,-5396e" filled="false" stroked="true" strokeweight=".48pt" strokecolor="#003365">
                <v:path arrowok="t"/>
              </v:shape>
            </v:group>
            <v:group style="position:absolute;left:830;top:-5377;width:10;height:2" coordorigin="830,-5377" coordsize="10,2">
              <v:shape style="position:absolute;left:830;top:-5377;width:10;height:2" coordorigin="830,-5377" coordsize="10,0" path="m830,-5377l840,-5377e" filled="false" stroked="true" strokeweight=".48pt" strokecolor="#003365">
                <v:path arrowok="t"/>
              </v:shape>
            </v:group>
            <v:group style="position:absolute;left:840;top:-5396;width:984;height:2" coordorigin="840,-5396" coordsize="984,2">
              <v:shape style="position:absolute;left:840;top:-5396;width:984;height:2" coordorigin="840,-5396" coordsize="984,0" path="m840,-5396l1824,-5396e" filled="false" stroked="true" strokeweight=".48pt" strokecolor="#003365">
                <v:path arrowok="t"/>
              </v:shape>
            </v:group>
            <v:group style="position:absolute;left:840;top:-5377;width:984;height:2" coordorigin="840,-5377" coordsize="984,2">
              <v:shape style="position:absolute;left:840;top:-5377;width:984;height:2" coordorigin="840,-5377" coordsize="984,0" path="m840,-5377l1824,-5377e" filled="false" stroked="true" strokeweight=".48pt" strokecolor="#003365">
                <v:path arrowok="t"/>
              </v:shape>
            </v:group>
            <v:group style="position:absolute;left:840;top:-5372;width:984;height:2" coordorigin="840,-5372" coordsize="984,2">
              <v:shape style="position:absolute;left:840;top:-5372;width:984;height:2" coordorigin="840,-5372" coordsize="984,0" path="m840,-5372l1824,-5372e" filled="false" stroked="true" strokeweight=".06pt" strokecolor="#e0e0e0">
                <v:path arrowok="t"/>
              </v:shape>
              <v:shape style="position:absolute;left:1824;top:-5372;width:29;height:2" type="#_x0000_t75" stroked="false">
                <v:imagedata r:id="rId16" o:title=""/>
              </v:shape>
            </v:group>
            <v:group style="position:absolute;left:1824;top:-5396;width:29;height:2" coordorigin="1824,-5396" coordsize="29,2">
              <v:shape style="position:absolute;left:1824;top:-5396;width:29;height:2" coordorigin="1824,-5396" coordsize="29,0" path="m1824,-5396l1853,-5396e" filled="false" stroked="true" strokeweight=".48pt" strokecolor="#003365">
                <v:path arrowok="t"/>
              </v:shape>
            </v:group>
            <v:group style="position:absolute;left:1824;top:-5377;width:29;height:2" coordorigin="1824,-5377" coordsize="29,2">
              <v:shape style="position:absolute;left:1824;top:-5377;width:29;height:2" coordorigin="1824,-5377" coordsize="29,0" path="m1824,-5377l1853,-5377e" filled="false" stroked="true" strokeweight=".48pt" strokecolor="#003365">
                <v:path arrowok="t"/>
              </v:shape>
            </v:group>
            <v:group style="position:absolute;left:1853;top:-5396;width:1504;height:2" coordorigin="1853,-5396" coordsize="1504,2">
              <v:shape style="position:absolute;left:1853;top:-5396;width:1504;height:2" coordorigin="1853,-5396" coordsize="1504,0" path="m1853,-5396l3356,-5396e" filled="false" stroked="true" strokeweight=".48pt" strokecolor="#003365">
                <v:path arrowok="t"/>
              </v:shape>
            </v:group>
            <v:group style="position:absolute;left:1853;top:-5377;width:1504;height:2" coordorigin="1853,-5377" coordsize="1504,2">
              <v:shape style="position:absolute;left:1853;top:-5377;width:1504;height:2" coordorigin="1853,-5377" coordsize="1504,0" path="m1853,-5377l3356,-5377e" filled="false" stroked="true" strokeweight=".48pt" strokecolor="#003365">
                <v:path arrowok="t"/>
              </v:shape>
            </v:group>
            <v:group style="position:absolute;left:1853;top:-5372;width:1504;height:2" coordorigin="1853,-5372" coordsize="1504,2">
              <v:shape style="position:absolute;left:1853;top:-5372;width:1504;height:2" coordorigin="1853,-5372" coordsize="1504,0" path="m1853,-5372l3356,-5372e" filled="false" stroked="true" strokeweight=".06pt" strokecolor="#e0e0e0">
                <v:path arrowok="t"/>
              </v:shape>
              <v:shape style="position:absolute;left:3356;top:-5372;width:29;height:2" type="#_x0000_t75" stroked="false">
                <v:imagedata r:id="rId16" o:title=""/>
              </v:shape>
            </v:group>
            <v:group style="position:absolute;left:3356;top:-5396;width:29;height:2" coordorigin="3356,-5396" coordsize="29,2">
              <v:shape style="position:absolute;left:3356;top:-5396;width:29;height:2" coordorigin="3356,-5396" coordsize="29,0" path="m3356,-5396l3385,-5396e" filled="false" stroked="true" strokeweight=".48pt" strokecolor="#003365">
                <v:path arrowok="t"/>
              </v:shape>
            </v:group>
            <v:group style="position:absolute;left:3356;top:-5377;width:29;height:2" coordorigin="3356,-5377" coordsize="29,2">
              <v:shape style="position:absolute;left:3356;top:-5377;width:29;height:2" coordorigin="3356,-5377" coordsize="29,0" path="m3356,-5377l3385,-5377e" filled="false" stroked="true" strokeweight=".48pt" strokecolor="#003365">
                <v:path arrowok="t"/>
              </v:shape>
            </v:group>
            <v:group style="position:absolute;left:3385;top:-5396;width:454;height:2" coordorigin="3385,-5396" coordsize="454,2">
              <v:shape style="position:absolute;left:3385;top:-5396;width:454;height:2" coordorigin="3385,-5396" coordsize="454,0" path="m3385,-5396l3839,-5396e" filled="false" stroked="true" strokeweight=".48pt" strokecolor="#003365">
                <v:path arrowok="t"/>
              </v:shape>
            </v:group>
            <v:group style="position:absolute;left:3385;top:-5377;width:454;height:2" coordorigin="3385,-5377" coordsize="454,2">
              <v:shape style="position:absolute;left:3385;top:-5377;width:454;height:2" coordorigin="3385,-5377" coordsize="454,0" path="m3385,-5377l3839,-5377e" filled="false" stroked="true" strokeweight=".48pt" strokecolor="#003365">
                <v:path arrowok="t"/>
              </v:shape>
            </v:group>
            <v:group style="position:absolute;left:3385;top:-5372;width:454;height:2" coordorigin="3385,-5372" coordsize="454,2">
              <v:shape style="position:absolute;left:3385;top:-5372;width:454;height:2" coordorigin="3385,-5372" coordsize="454,0" path="m3385,-5372l3839,-5372e" filled="false" stroked="true" strokeweight=".06pt" strokecolor="#e0e0e0">
                <v:path arrowok="t"/>
              </v:shape>
              <v:shape style="position:absolute;left:3839;top:-5372;width:29;height:2" type="#_x0000_t75" stroked="false">
                <v:imagedata r:id="rId51" o:title=""/>
              </v:shape>
            </v:group>
            <v:group style="position:absolute;left:3839;top:-5396;width:29;height:2" coordorigin="3839,-5396" coordsize="29,2">
              <v:shape style="position:absolute;left:3839;top:-5396;width:29;height:2" coordorigin="3839,-5396" coordsize="29,0" path="m3839,-5396l3868,-5396e" filled="false" stroked="true" strokeweight=".48pt" strokecolor="#003365">
                <v:path arrowok="t"/>
              </v:shape>
            </v:group>
            <v:group style="position:absolute;left:3839;top:-5377;width:29;height:2" coordorigin="3839,-5377" coordsize="29,2">
              <v:shape style="position:absolute;left:3839;top:-5377;width:29;height:2" coordorigin="3839,-5377" coordsize="29,0" path="m3839,-5377l3868,-5377e" filled="false" stroked="true" strokeweight=".48pt" strokecolor="#003365">
                <v:path arrowok="t"/>
              </v:shape>
            </v:group>
            <v:group style="position:absolute;left:3868;top:-5396;width:455;height:2" coordorigin="3868,-5396" coordsize="455,2">
              <v:shape style="position:absolute;left:3868;top:-5396;width:455;height:2" coordorigin="3868,-5396" coordsize="455,0" path="m3868,-5396l4322,-5396e" filled="false" stroked="true" strokeweight=".48pt" strokecolor="#003365">
                <v:path arrowok="t"/>
              </v:shape>
            </v:group>
            <v:group style="position:absolute;left:3868;top:-5377;width:455;height:2" coordorigin="3868,-5377" coordsize="455,2">
              <v:shape style="position:absolute;left:3868;top:-5377;width:455;height:2" coordorigin="3868,-5377" coordsize="455,0" path="m3868,-5377l4322,-5377e" filled="false" stroked="true" strokeweight=".48pt" strokecolor="#003365">
                <v:path arrowok="t"/>
              </v:shape>
            </v:group>
            <v:group style="position:absolute;left:3868;top:-5372;width:455;height:2" coordorigin="3868,-5372" coordsize="455,2">
              <v:shape style="position:absolute;left:3868;top:-5372;width:455;height:2" coordorigin="3868,-5372" coordsize="455,0" path="m3868,-5372l4322,-5372e" filled="false" stroked="true" strokeweight=".06pt" strokecolor="#e0e0e0">
                <v:path arrowok="t"/>
              </v:shape>
              <v:shape style="position:absolute;left:4322;top:-5372;width:29;height:2" type="#_x0000_t75" stroked="false">
                <v:imagedata r:id="rId16" o:title=""/>
              </v:shape>
            </v:group>
            <v:group style="position:absolute;left:4322;top:-5396;width:29;height:2" coordorigin="4322,-5396" coordsize="29,2">
              <v:shape style="position:absolute;left:4322;top:-5396;width:29;height:2" coordorigin="4322,-5396" coordsize="29,0" path="m4322,-5396l4351,-5396e" filled="false" stroked="true" strokeweight=".48pt" strokecolor="#003365">
                <v:path arrowok="t"/>
              </v:shape>
            </v:group>
            <v:group style="position:absolute;left:4322;top:-5377;width:29;height:2" coordorigin="4322,-5377" coordsize="29,2">
              <v:shape style="position:absolute;left:4322;top:-5377;width:29;height:2" coordorigin="4322,-5377" coordsize="29,0" path="m4322,-5377l4351,-5377e" filled="false" stroked="true" strokeweight=".48pt" strokecolor="#003365">
                <v:path arrowok="t"/>
              </v:shape>
            </v:group>
            <v:group style="position:absolute;left:4351;top:-5396;width:1772;height:2" coordorigin="4351,-5396" coordsize="1772,2">
              <v:shape style="position:absolute;left:4351;top:-5396;width:1772;height:2" coordorigin="4351,-5396" coordsize="1772,0" path="m4351,-5396l6122,-5396e" filled="false" stroked="true" strokeweight=".48pt" strokecolor="#003365">
                <v:path arrowok="t"/>
              </v:shape>
            </v:group>
            <v:group style="position:absolute;left:4351;top:-5377;width:1772;height:2" coordorigin="4351,-5377" coordsize="1772,2">
              <v:shape style="position:absolute;left:4351;top:-5377;width:1772;height:2" coordorigin="4351,-5377" coordsize="1772,0" path="m4351,-5377l6122,-5377e" filled="false" stroked="true" strokeweight=".48pt" strokecolor="#003365">
                <v:path arrowok="t"/>
              </v:shape>
            </v:group>
            <v:group style="position:absolute;left:4351;top:-5372;width:1772;height:2" coordorigin="4351,-5372" coordsize="1772,2">
              <v:shape style="position:absolute;left:4351;top:-5372;width:1772;height:2" coordorigin="4351,-5372" coordsize="1772,0" path="m4351,-5372l6122,-5372e" filled="false" stroked="true" strokeweight=".06pt" strokecolor="#e0e0e0">
                <v:path arrowok="t"/>
              </v:shape>
              <v:shape style="position:absolute;left:6122;top:-5372;width:29;height:2" type="#_x0000_t75" stroked="false">
                <v:imagedata r:id="rId51" o:title=""/>
              </v:shape>
            </v:group>
            <v:group style="position:absolute;left:6122;top:-5396;width:29;height:2" coordorigin="6122,-5396" coordsize="29,2">
              <v:shape style="position:absolute;left:6122;top:-5396;width:29;height:2" coordorigin="6122,-5396" coordsize="29,0" path="m6122,-5396l6151,-5396e" filled="false" stroked="true" strokeweight=".48pt" strokecolor="#003365">
                <v:path arrowok="t"/>
              </v:shape>
            </v:group>
            <v:group style="position:absolute;left:6122;top:-5377;width:29;height:2" coordorigin="6122,-5377" coordsize="29,2">
              <v:shape style="position:absolute;left:6122;top:-5377;width:29;height:2" coordorigin="6122,-5377" coordsize="29,0" path="m6122,-5377l6151,-5377e" filled="false" stroked="true" strokeweight=".48pt" strokecolor="#003365">
                <v:path arrowok="t"/>
              </v:shape>
            </v:group>
            <v:group style="position:absolute;left:6151;top:-5396;width:1185;height:2" coordorigin="6151,-5396" coordsize="1185,2">
              <v:shape style="position:absolute;left:6151;top:-5396;width:1185;height:2" coordorigin="6151,-5396" coordsize="1185,0" path="m6151,-5396l7336,-5396e" filled="false" stroked="true" strokeweight=".48pt" strokecolor="#003365">
                <v:path arrowok="t"/>
              </v:shape>
            </v:group>
            <v:group style="position:absolute;left:6151;top:-5377;width:1185;height:2" coordorigin="6151,-5377" coordsize="1185,2">
              <v:shape style="position:absolute;left:6151;top:-5377;width:1185;height:2" coordorigin="6151,-5377" coordsize="1185,0" path="m6151,-5377l7336,-5377e" filled="false" stroked="true" strokeweight=".48pt" strokecolor="#003365">
                <v:path arrowok="t"/>
              </v:shape>
            </v:group>
            <v:group style="position:absolute;left:6151;top:-5372;width:1185;height:2" coordorigin="6151,-5372" coordsize="1185,2">
              <v:shape style="position:absolute;left:6151;top:-5372;width:1185;height:2" coordorigin="6151,-5372" coordsize="1185,0" path="m6151,-5372l7336,-5372e" filled="false" stroked="true" strokeweight=".06pt" strokecolor="#e0e0e0">
                <v:path arrowok="t"/>
              </v:shape>
              <v:shape style="position:absolute;left:7336;top:-5372;width:29;height:2" type="#_x0000_t75" stroked="false">
                <v:imagedata r:id="rId51" o:title=""/>
              </v:shape>
            </v:group>
            <v:group style="position:absolute;left:7336;top:-5396;width:29;height:2" coordorigin="7336,-5396" coordsize="29,2">
              <v:shape style="position:absolute;left:7336;top:-5396;width:29;height:2" coordorigin="7336,-5396" coordsize="29,0" path="m7336,-5396l7364,-5396e" filled="false" stroked="true" strokeweight=".48pt" strokecolor="#003365">
                <v:path arrowok="t"/>
              </v:shape>
            </v:group>
            <v:group style="position:absolute;left:7336;top:-5377;width:29;height:2" coordorigin="7336,-5377" coordsize="29,2">
              <v:shape style="position:absolute;left:7336;top:-5377;width:29;height:2" coordorigin="7336,-5377" coordsize="29,0" path="m7336,-5377l7364,-5377e" filled="false" stroked="true" strokeweight=".48pt" strokecolor="#003365">
                <v:path arrowok="t"/>
              </v:shape>
            </v:group>
            <v:group style="position:absolute;left:7364;top:-5396;width:1186;height:2" coordorigin="7364,-5396" coordsize="1186,2">
              <v:shape style="position:absolute;left:7364;top:-5396;width:1186;height:2" coordorigin="7364,-5396" coordsize="1186,0" path="m7364,-5396l8550,-5396e" filled="false" stroked="true" strokeweight=".48pt" strokecolor="#003365">
                <v:path arrowok="t"/>
              </v:shape>
            </v:group>
            <v:group style="position:absolute;left:7364;top:-5377;width:1186;height:2" coordorigin="7364,-5377" coordsize="1186,2">
              <v:shape style="position:absolute;left:7364;top:-5377;width:1186;height:2" coordorigin="7364,-5377" coordsize="1186,0" path="m7364,-5377l8550,-5377e" filled="false" stroked="true" strokeweight=".48pt" strokecolor="#003365">
                <v:path arrowok="t"/>
              </v:shape>
            </v:group>
            <v:group style="position:absolute;left:7364;top:-5372;width:1186;height:2" coordorigin="7364,-5372" coordsize="1186,2">
              <v:shape style="position:absolute;left:7364;top:-5372;width:1186;height:2" coordorigin="7364,-5372" coordsize="1186,0" path="m7364,-5372l8550,-5372e" filled="false" stroked="true" strokeweight=".06pt" strokecolor="#e0e0e0">
                <v:path arrowok="t"/>
              </v:shape>
              <v:shape style="position:absolute;left:8550;top:-5372;width:29;height:2" type="#_x0000_t75" stroked="false">
                <v:imagedata r:id="rId51" o:title=""/>
              </v:shape>
            </v:group>
            <v:group style="position:absolute;left:8550;top:-5396;width:29;height:2" coordorigin="8550,-5396" coordsize="29,2">
              <v:shape style="position:absolute;left:8550;top:-5396;width:29;height:2" coordorigin="8550,-5396" coordsize="29,0" path="m8550,-5396l8579,-5396e" filled="false" stroked="true" strokeweight=".48pt" strokecolor="#003365">
                <v:path arrowok="t"/>
              </v:shape>
            </v:group>
            <v:group style="position:absolute;left:8550;top:-5377;width:29;height:2" coordorigin="8550,-5377" coordsize="29,2">
              <v:shape style="position:absolute;left:8550;top:-5377;width:29;height:2" coordorigin="8550,-5377" coordsize="29,0" path="m8550,-5377l8579,-5377e" filled="false" stroked="true" strokeweight=".48pt" strokecolor="#003365">
                <v:path arrowok="t"/>
              </v:shape>
            </v:group>
            <v:group style="position:absolute;left:8579;top:-5396;width:1216;height:2" coordorigin="8579,-5396" coordsize="1216,2">
              <v:shape style="position:absolute;left:8579;top:-5396;width:1216;height:2" coordorigin="8579,-5396" coordsize="1216,0" path="m8579,-5396l9794,-5396e" filled="false" stroked="true" strokeweight=".48pt" strokecolor="#003365">
                <v:path arrowok="t"/>
              </v:shape>
            </v:group>
            <v:group style="position:absolute;left:8579;top:-5377;width:1216;height:2" coordorigin="8579,-5377" coordsize="1216,2">
              <v:shape style="position:absolute;left:8579;top:-5377;width:1216;height:2" coordorigin="8579,-5377" coordsize="1216,0" path="m8579,-5377l9794,-5377e" filled="false" stroked="true" strokeweight=".48pt" strokecolor="#003365">
                <v:path arrowok="t"/>
              </v:shape>
            </v:group>
            <v:group style="position:absolute;left:8579;top:-5372;width:1216;height:2" coordorigin="8579,-5372" coordsize="1216,2">
              <v:shape style="position:absolute;left:8579;top:-5372;width:1216;height:2" coordorigin="8579,-5372" coordsize="1216,0" path="m8579,-5372l9794,-5372e" filled="false" stroked="true" strokeweight=".06pt" strokecolor="#e0e0e0">
                <v:path arrowok="t"/>
              </v:shape>
              <v:shape style="position:absolute;left:9794;top:-5372;width:29;height:2" type="#_x0000_t75" stroked="false">
                <v:imagedata r:id="rId51" o:title=""/>
              </v:shape>
            </v:group>
            <v:group style="position:absolute;left:9794;top:-5396;width:29;height:2" coordorigin="9794,-5396" coordsize="29,2">
              <v:shape style="position:absolute;left:9794;top:-5396;width:29;height:2" coordorigin="9794,-5396" coordsize="29,0" path="m9794,-5396l9823,-5396e" filled="false" stroked="true" strokeweight=".48pt" strokecolor="#003365">
                <v:path arrowok="t"/>
              </v:shape>
            </v:group>
            <v:group style="position:absolute;left:9794;top:-5377;width:29;height:2" coordorigin="9794,-5377" coordsize="29,2">
              <v:shape style="position:absolute;left:9794;top:-5377;width:29;height:2" coordorigin="9794,-5377" coordsize="29,0" path="m9794,-5377l9823,-5377e" filled="false" stroked="true" strokeweight=".48pt" strokecolor="#003365">
                <v:path arrowok="t"/>
              </v:shape>
            </v:group>
            <v:group style="position:absolute;left:9823;top:-5396;width:1244;height:2" coordorigin="9823,-5396" coordsize="1244,2">
              <v:shape style="position:absolute;left:9823;top:-5396;width:1244;height:2" coordorigin="9823,-5396" coordsize="1244,0" path="m9823,-5396l11066,-5396e" filled="false" stroked="true" strokeweight=".48pt" strokecolor="#003365">
                <v:path arrowok="t"/>
              </v:shape>
            </v:group>
            <v:group style="position:absolute;left:9823;top:-5377;width:1244;height:2" coordorigin="9823,-5377" coordsize="1244,2">
              <v:shape style="position:absolute;left:9823;top:-5377;width:1244;height:2" coordorigin="9823,-5377" coordsize="1244,0" path="m9823,-5377l11066,-5377e" filled="false" stroked="true" strokeweight=".48pt" strokecolor="#003365">
                <v:path arrowok="t"/>
              </v:shape>
            </v:group>
            <v:group style="position:absolute;left:9823;top:-5372;width:1244;height:2" coordorigin="9823,-5372" coordsize="1244,2">
              <v:shape style="position:absolute;left:9823;top:-5372;width:1244;height:2" coordorigin="9823,-5372" coordsize="1244,0" path="m9823,-5372l11066,-5372e" filled="false" stroked="true" strokeweight=".06pt" strokecolor="#e0e0e0">
                <v:path arrowok="t"/>
              </v:shape>
              <v:shape style="position:absolute;left:11066;top:-5372;width:10;height:2" type="#_x0000_t75" stroked="false">
                <v:imagedata r:id="rId15" o:title=""/>
              </v:shape>
            </v:group>
            <v:group style="position:absolute;left:11066;top:-5396;width:10;height:2" coordorigin="11066,-5396" coordsize="10,2">
              <v:shape style="position:absolute;left:11066;top:-5396;width:10;height:2" coordorigin="11066,-5396" coordsize="10,0" path="m11066,-5396l11076,-5396e" filled="false" stroked="true" strokeweight=".48pt" strokecolor="#003365">
                <v:path arrowok="t"/>
              </v:shape>
            </v:group>
            <v:group style="position:absolute;left:11066;top:-5377;width:10;height:2" coordorigin="11066,-5377" coordsize="10,2">
              <v:shape style="position:absolute;left:11066;top:-5377;width:10;height:2" coordorigin="11066,-5377" coordsize="10,0" path="m11066,-5377l11076,-5377e" filled="false" stroked="true" strokeweight=".48pt" strokecolor="#003365">
                <v:path arrowok="t"/>
              </v:shape>
              <v:shape style="position:absolute;left:811;top:-5390;width:10284;height:5155" type="#_x0000_t75" stroked="false">
                <v:imagedata r:id="rId52" o:title=""/>
              </v:shape>
              <v:shape style="position:absolute;left:1824;top:-562;width:10;height:313" type="#_x0000_t75" stroked="false">
                <v:imagedata r:id="rId53" o:title=""/>
              </v:shape>
              <v:shape style="position:absolute;left:3356;top:-562;width:10;height:313" type="#_x0000_t75" stroked="false">
                <v:imagedata r:id="rId53" o:title=""/>
              </v:shape>
              <v:shape style="position:absolute;left:3839;top:-562;width:10;height:313" type="#_x0000_t75" stroked="false">
                <v:imagedata r:id="rId53" o:title=""/>
              </v:shape>
              <v:shape style="position:absolute;left:4322;top:-562;width:10;height:313" type="#_x0000_t75" stroked="false">
                <v:imagedata r:id="rId53" o:title=""/>
              </v:shape>
              <v:shape style="position:absolute;left:6122;top:-562;width:10;height:313" type="#_x0000_t75" stroked="false">
                <v:imagedata r:id="rId53" o:title=""/>
              </v:shape>
              <v:shape style="position:absolute;left:7336;top:-562;width:10;height:313" type="#_x0000_t75" stroked="false">
                <v:imagedata r:id="rId53" o:title=""/>
              </v:shape>
              <v:shape style="position:absolute;left:8550;top:-562;width:10;height:313" type="#_x0000_t75" stroked="false">
                <v:imagedata r:id="rId53" o:title=""/>
              </v:shape>
              <v:shape style="position:absolute;left:9794;top:-562;width:10;height:313" type="#_x0000_t75" stroked="false">
                <v:imagedata r:id="rId53" o:title=""/>
              </v:shape>
              <v:shape style="position:absolute;left:11066;top:-562;width:10;height:313" type="#_x0000_t75" stroked="false">
                <v:imagedata r:id="rId53" o:title=""/>
              </v:shape>
            </v:group>
            <w10:wrap type="none"/>
          </v:group>
        </w:pict>
      </w:r>
      <w:r>
        <w:rPr>
          <w:rFonts w:ascii="Times New Roman" w:hAnsi="Times New Roman" w:cs="Times New Roman" w:eastAsia="Times New Roman" w:hint="default"/>
        </w:rPr>
        <w:t>2</w:t>
      </w:r>
      <w:r>
        <w:rPr/>
        <w:t>、董事、监事、高级管理人员主要工作经历和任职</w:t>
      </w:r>
    </w:p>
    <w:p>
      <w:pPr>
        <w:pStyle w:val="BodyText"/>
        <w:spacing w:line="590" w:lineRule="atLeast" w:before="6"/>
        <w:ind w:left="1538" w:right="0"/>
        <w:jc w:val="left"/>
      </w:pPr>
      <w:r>
        <w:rPr/>
        <w:t>（</w:t>
      </w:r>
      <w:r>
        <w:rPr>
          <w:rFonts w:ascii="Times New Roman" w:hAnsi="Times New Roman" w:cs="Times New Roman" w:eastAsia="Times New Roman" w:hint="default"/>
        </w:rPr>
        <w:t>1</w:t>
      </w:r>
      <w:r>
        <w:rPr/>
        <w:t>）公司董事、监事、高级管理人员工作经历</w:t>
      </w:r>
      <w:r>
        <w:rPr>
          <w:w w:val="99"/>
        </w:rPr>
        <w:t> </w:t>
      </w:r>
      <w:r>
        <w:rPr>
          <w:spacing w:val="-2"/>
        </w:rPr>
        <w:t>曾胜强：男，</w:t>
      </w:r>
      <w:r>
        <w:rPr>
          <w:rFonts w:ascii="Times New Roman" w:hAnsi="Times New Roman" w:cs="Times New Roman" w:eastAsia="Times New Roman" w:hint="default"/>
          <w:spacing w:val="-2"/>
        </w:rPr>
        <w:t>48</w:t>
      </w:r>
      <w:r>
        <w:rPr>
          <w:spacing w:val="-2"/>
        </w:rPr>
        <w:t>岁，研究生学历。曾任湖南省建南机器厂研发部经理、深圳市建博</w:t>
      </w:r>
    </w:p>
    <w:p>
      <w:pPr>
        <w:pStyle w:val="BodyText"/>
        <w:spacing w:line="345" w:lineRule="auto" w:before="135"/>
        <w:ind w:left="0" w:right="1092"/>
        <w:jc w:val="right"/>
      </w:pPr>
      <w:r>
        <w:rPr>
          <w:w w:val="95"/>
        </w:rPr>
        <w:t>公司总经理，</w:t>
      </w:r>
      <w:r>
        <w:rPr>
          <w:rFonts w:ascii="Times New Roman" w:hAnsi="Times New Roman" w:cs="Times New Roman" w:eastAsia="Times New Roman" w:hint="default"/>
          <w:w w:val="95"/>
        </w:rPr>
        <w:t>1993</w:t>
      </w:r>
      <w:r>
        <w:rPr>
          <w:w w:val="95"/>
        </w:rPr>
        <w:t>年</w:t>
      </w:r>
      <w:r>
        <w:rPr>
          <w:rFonts w:ascii="Times New Roman" w:hAnsi="Times New Roman" w:cs="Times New Roman" w:eastAsia="Times New Roman" w:hint="default"/>
          <w:w w:val="95"/>
        </w:rPr>
        <w:t>9</w:t>
      </w:r>
      <w:r>
        <w:rPr>
          <w:w w:val="95"/>
        </w:rPr>
        <w:t>月创建深圳市证通电子有限公司。现任本公司董事长兼总经理。</w:t>
      </w:r>
      <w:r>
        <w:rPr>
          <w:spacing w:val="17"/>
          <w:w w:val="95"/>
        </w:rPr>
        <w:t> </w:t>
      </w:r>
      <w:r>
        <w:rPr>
          <w:spacing w:val="17"/>
          <w:w w:val="95"/>
        </w:rPr>
      </w:r>
      <w:r>
        <w:rPr>
          <w:spacing w:val="-1"/>
          <w:w w:val="95"/>
        </w:rPr>
        <w:t>林楚彬：男，</w:t>
      </w:r>
      <w:r>
        <w:rPr>
          <w:rFonts w:ascii="Times New Roman" w:hAnsi="Times New Roman" w:cs="Times New Roman" w:eastAsia="Times New Roman" w:hint="default"/>
          <w:spacing w:val="-1"/>
          <w:w w:val="95"/>
        </w:rPr>
        <w:t>45</w:t>
      </w:r>
      <w:r>
        <w:rPr>
          <w:spacing w:val="-1"/>
          <w:w w:val="95"/>
        </w:rPr>
        <w:t>岁，清华大学工程物理学士，美国北卡罗来纳州立大学计算机工程</w:t>
      </w:r>
      <w:r>
        <w:rPr>
          <w:w w:val="99"/>
        </w:rPr>
        <w:t> </w:t>
      </w:r>
      <w:r>
        <w:rPr>
          <w:spacing w:val="-1"/>
          <w:w w:val="95"/>
        </w:rPr>
        <w:t>硕士。曾任加拿大北方电信公司高级软件工程师、美国优利公司高级工程师、华晨集团</w:t>
      </w:r>
      <w:r>
        <w:rPr>
          <w:spacing w:val="-1"/>
        </w:rPr>
      </w:r>
    </w:p>
    <w:p>
      <w:pPr>
        <w:pStyle w:val="BodyText"/>
        <w:spacing w:line="367" w:lineRule="auto" w:before="55"/>
        <w:ind w:left="1538" w:right="1204" w:hanging="441"/>
        <w:jc w:val="left"/>
      </w:pPr>
      <w:r>
        <w:rPr/>
        <w:t>技术总监、福建新大陆电脑股份有限公司总工程师。现任本公司董事、副总经理。</w:t>
      </w:r>
      <w:r>
        <w:rPr>
          <w:w w:val="99"/>
        </w:rPr>
        <w:t> </w:t>
      </w:r>
      <w:r>
        <w:rPr/>
        <w:t>许忠慈：男，</w:t>
      </w:r>
      <w:r>
        <w:rPr>
          <w:rFonts w:ascii="Times New Roman" w:hAnsi="Times New Roman" w:cs="Times New Roman" w:eastAsia="Times New Roman" w:hint="default"/>
        </w:rPr>
        <w:t>54</w:t>
      </w:r>
      <w:r>
        <w:rPr>
          <w:rFonts w:ascii="Times New Roman" w:hAnsi="Times New Roman" w:cs="Times New Roman" w:eastAsia="Times New Roman" w:hint="default"/>
          <w:spacing w:val="-13"/>
        </w:rPr>
        <w:t> </w:t>
      </w:r>
      <w:r>
        <w:rPr/>
        <w:t>岁，本科学历。高级工程师。曾任湖南省古丈县邮电局局长，广</w:t>
      </w:r>
    </w:p>
    <w:p>
      <w:pPr>
        <w:pStyle w:val="BodyText"/>
        <w:spacing w:line="367" w:lineRule="auto" w:before="5"/>
        <w:ind w:left="1097" w:right="0"/>
        <w:jc w:val="left"/>
      </w:pPr>
      <w:r>
        <w:rPr/>
        <w:t>东省东莞市市内电话局局长，广东省电信实业集团东莞市有限公司总经理。现任本公</w:t>
      </w:r>
      <w:r>
        <w:rPr>
          <w:spacing w:val="-72"/>
        </w:rPr>
        <w:t> </w:t>
      </w:r>
      <w:r>
        <w:rPr>
          <w:spacing w:val="-72"/>
        </w:rPr>
      </w:r>
      <w:r>
        <w:rPr/>
        <w:t>司副总经理兼董事会秘书。</w:t>
      </w:r>
    </w:p>
    <w:p>
      <w:pPr>
        <w:pStyle w:val="BodyText"/>
        <w:spacing w:line="345" w:lineRule="auto" w:before="36"/>
        <w:ind w:left="1097" w:right="1207" w:firstLine="440"/>
        <w:jc w:val="left"/>
      </w:pPr>
      <w:r>
        <w:rPr/>
        <w:t>段永宽：男，</w:t>
      </w:r>
      <w:r>
        <w:rPr>
          <w:rFonts w:ascii="Times New Roman" w:hAnsi="Times New Roman" w:cs="Times New Roman" w:eastAsia="Times New Roman" w:hint="default"/>
        </w:rPr>
        <w:t>62 </w:t>
      </w:r>
      <w:r>
        <w:rPr/>
        <w:t>岁，博士学历，</w:t>
      </w:r>
      <w:r>
        <w:rPr>
          <w:rFonts w:ascii="Times New Roman" w:hAnsi="Times New Roman" w:cs="Times New Roman" w:eastAsia="Times New Roman" w:hint="default"/>
        </w:rPr>
        <w:t>2005 </w:t>
      </w:r>
      <w:r>
        <w:rPr/>
        <w:t>年获得国务院特殊津贴，</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-2009</w:t>
      </w:r>
      <w:r>
        <w:rPr>
          <w:rFonts w:ascii="Times New Roman" w:hAnsi="Times New Roman" w:cs="Times New Roman" w:eastAsia="Times New Roman" w:hint="default"/>
          <w:w w:val="99"/>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月任中国银行深圳分行行长、党委书记。现任本公司董事。</w:t>
      </w:r>
    </w:p>
    <w:p>
      <w:pPr>
        <w:pStyle w:val="BodyText"/>
        <w:spacing w:line="240" w:lineRule="auto" w:before="28"/>
        <w:ind w:left="1538" w:right="0"/>
        <w:jc w:val="left"/>
      </w:pPr>
      <w:r>
        <w:rPr/>
        <w:t>曾石泉：男，</w:t>
      </w:r>
      <w:r>
        <w:rPr>
          <w:rFonts w:ascii="Times New Roman" w:hAnsi="Times New Roman" w:cs="Times New Roman" w:eastAsia="Times New Roman" w:hint="default"/>
        </w:rPr>
        <w:t>64 </w:t>
      </w:r>
      <w:r>
        <w:rPr/>
        <w:t>岁，研究生学历，高级经济师。</w:t>
      </w:r>
      <w:r>
        <w:rPr>
          <w:rFonts w:ascii="Times New Roman" w:hAnsi="Times New Roman" w:cs="Times New Roman" w:eastAsia="Times New Roman" w:hint="default"/>
        </w:rPr>
        <w:t>1995 </w:t>
      </w:r>
      <w:r>
        <w:rPr/>
        <w:t>年至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年任深圳市市属</w:t>
      </w:r>
    </w:p>
    <w:p>
      <w:pPr>
        <w:spacing w:after="0" w:line="240" w:lineRule="auto"/>
        <w:jc w:val="left"/>
        <w:sectPr>
          <w:pgSz w:w="11910" w:h="16840"/>
          <w:pgMar w:header="0" w:footer="982" w:top="1600" w:bottom="1180" w:left="700" w:right="700"/>
        </w:sectPr>
      </w:pPr>
    </w:p>
    <w:p>
      <w:pPr>
        <w:pStyle w:val="BodyText"/>
        <w:spacing w:line="367" w:lineRule="auto" w:before="14"/>
        <w:ind w:left="357" w:right="0"/>
        <w:jc w:val="left"/>
      </w:pPr>
      <w:r>
        <w:rPr/>
        <w:t>企业工委副书记、深圳市投资管理公司常务副总经理，现任深圳市高新技术投资担保</w:t>
      </w:r>
      <w:r>
        <w:rPr>
          <w:spacing w:val="-72"/>
        </w:rPr>
        <w:t> </w:t>
      </w:r>
      <w:r>
        <w:rPr>
          <w:spacing w:val="-72"/>
        </w:rPr>
      </w:r>
      <w:r>
        <w:rPr/>
        <w:t>公司顾问、本公司独立董事。</w:t>
      </w:r>
    </w:p>
    <w:p>
      <w:pPr>
        <w:pStyle w:val="BodyText"/>
        <w:spacing w:line="357" w:lineRule="auto" w:before="34"/>
        <w:ind w:left="357" w:right="304" w:firstLine="440"/>
        <w:jc w:val="both"/>
      </w:pPr>
      <w:r>
        <w:rPr/>
        <w:t>蔡友良：男，</w:t>
      </w:r>
      <w:r>
        <w:rPr>
          <w:rFonts w:ascii="Times New Roman" w:hAnsi="Times New Roman" w:cs="Times New Roman" w:eastAsia="Times New Roman" w:hint="default"/>
        </w:rPr>
        <w:t>47</w:t>
      </w:r>
      <w:r>
        <w:rPr/>
        <w:t>岁，研究生学历。现任深圳市凯立德科技股份有限公司副董事长、</w:t>
      </w:r>
      <w:r>
        <w:rPr>
          <w:w w:val="99"/>
        </w:rPr>
        <w:t> </w:t>
      </w:r>
      <w:r>
        <w:rPr>
          <w:w w:val="95"/>
        </w:rPr>
        <w:t>深圳市依格欣计算机技术有限公司董事、埃派克森（上海）股份有限公司董事，本公司</w:t>
      </w:r>
      <w:r>
        <w:rPr>
          <w:spacing w:val="50"/>
          <w:w w:val="95"/>
        </w:rPr>
        <w:t> </w:t>
      </w:r>
      <w:r>
        <w:rPr>
          <w:spacing w:val="50"/>
          <w:w w:val="95"/>
        </w:rPr>
      </w:r>
      <w:r>
        <w:rPr/>
        <w:t>独立董事。</w:t>
      </w:r>
    </w:p>
    <w:p>
      <w:pPr>
        <w:pStyle w:val="BodyText"/>
        <w:spacing w:line="357" w:lineRule="auto" w:before="43"/>
        <w:ind w:left="357" w:right="353" w:firstLine="440"/>
        <w:jc w:val="both"/>
      </w:pPr>
      <w:r>
        <w:rPr>
          <w:spacing w:val="-2"/>
        </w:rPr>
        <w:t>丛蔚：女，</w:t>
      </w:r>
      <w:r>
        <w:rPr>
          <w:rFonts w:ascii="Times New Roman" w:hAnsi="Times New Roman" w:cs="Times New Roman" w:eastAsia="Times New Roman" w:hint="default"/>
          <w:spacing w:val="-2"/>
        </w:rPr>
        <w:t>40</w:t>
      </w:r>
      <w:r>
        <w:rPr>
          <w:spacing w:val="-2"/>
        </w:rPr>
        <w:t>岁，本科学历，注册会计师，金融经济师，曾任深圳特区证券公司总</w:t>
      </w:r>
      <w:r>
        <w:rPr>
          <w:w w:val="99"/>
        </w:rPr>
        <w:t> </w:t>
      </w:r>
      <w:r>
        <w:rPr>
          <w:spacing w:val="-1"/>
          <w:w w:val="95"/>
        </w:rPr>
        <w:t>经理助理、汉唐证券有限责任公司总稽核、代总裁。现任华林证券有限责任公司总裁助</w:t>
      </w:r>
      <w:r>
        <w:rPr>
          <w:spacing w:val="90"/>
          <w:w w:val="95"/>
        </w:rPr>
        <w:t> </w:t>
      </w:r>
      <w:r>
        <w:rPr>
          <w:spacing w:val="90"/>
          <w:w w:val="95"/>
        </w:rPr>
      </w:r>
      <w:r>
        <w:rPr/>
        <w:t>理、本公司独立董事。</w:t>
      </w:r>
    </w:p>
    <w:p>
      <w:pPr>
        <w:pStyle w:val="BodyText"/>
        <w:spacing w:line="348" w:lineRule="auto" w:before="43"/>
        <w:ind w:left="357" w:right="351" w:firstLine="440"/>
        <w:jc w:val="both"/>
      </w:pPr>
      <w:r>
        <w:rPr>
          <w:spacing w:val="-1"/>
          <w:w w:val="95"/>
        </w:rPr>
        <w:t>周青伟：男，</w:t>
      </w:r>
      <w:r>
        <w:rPr>
          <w:rFonts w:ascii="Times New Roman" w:hAnsi="Times New Roman" w:cs="Times New Roman" w:eastAsia="Times New Roman" w:hint="default"/>
          <w:spacing w:val="-1"/>
          <w:w w:val="95"/>
        </w:rPr>
        <w:t>35</w:t>
      </w:r>
      <w:r>
        <w:rPr>
          <w:spacing w:val="-1"/>
          <w:w w:val="95"/>
        </w:rPr>
        <w:t>岁，大专学历。曾任深圳市证通电子有限公司生产部系统集成工程</w:t>
      </w:r>
      <w:r>
        <w:rPr>
          <w:w w:val="99"/>
        </w:rPr>
        <w:t> </w:t>
      </w:r>
      <w:r>
        <w:rPr/>
        <w:t>师、自助产品事业部副经理、密码产品事业部经理。现任本公司监事会主席。</w:t>
      </w:r>
    </w:p>
    <w:p>
      <w:pPr>
        <w:pStyle w:val="BodyText"/>
        <w:spacing w:line="345" w:lineRule="auto" w:before="53"/>
        <w:ind w:left="358" w:right="462" w:firstLine="440"/>
        <w:jc w:val="left"/>
      </w:pPr>
      <w:r>
        <w:rPr>
          <w:spacing w:val="-3"/>
        </w:rPr>
        <w:t>郭友文：男，</w:t>
      </w:r>
      <w:r>
        <w:rPr>
          <w:rFonts w:ascii="Times New Roman" w:hAnsi="Times New Roman" w:cs="Times New Roman" w:eastAsia="Times New Roman" w:hint="default"/>
          <w:spacing w:val="-3"/>
        </w:rPr>
        <w:t>47 </w:t>
      </w:r>
      <w:r>
        <w:rPr>
          <w:spacing w:val="-3"/>
        </w:rPr>
        <w:t>岁，本科学历。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6"/>
        </w:rPr>
        <w:t> </w:t>
      </w:r>
      <w:r>
        <w:rPr/>
        <w:t>年至今在任职于证通电子行政部，现任本公</w:t>
      </w:r>
      <w:r>
        <w:rPr>
          <w:w w:val="99"/>
        </w:rPr>
        <w:t> </w:t>
      </w:r>
      <w:r>
        <w:rPr/>
        <w:t>司监事。</w:t>
      </w:r>
    </w:p>
    <w:p>
      <w:pPr>
        <w:pStyle w:val="BodyText"/>
        <w:spacing w:line="357" w:lineRule="auto" w:before="56"/>
        <w:ind w:left="358" w:right="471" w:firstLine="440"/>
        <w:jc w:val="both"/>
      </w:pPr>
      <w:r>
        <w:rPr/>
        <w:t>程燕娟：女，</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岁，大专学历，曾任深圳市中航信息科技产业有限公司营销中心</w:t>
      </w:r>
      <w:r>
        <w:rPr>
          <w:w w:val="99"/>
        </w:rPr>
        <w:t> </w:t>
      </w:r>
      <w:r>
        <w:rPr/>
        <w:t>华南区副经理，本公司华南销售分公司总经理，现任公司子公司证通佳明光电销售总</w:t>
      </w:r>
      <w:r>
        <w:rPr>
          <w:spacing w:val="-72"/>
        </w:rPr>
        <w:t> </w:t>
      </w:r>
      <w:r>
        <w:rPr>
          <w:spacing w:val="-72"/>
        </w:rPr>
      </w:r>
      <w:r>
        <w:rPr/>
        <w:t>监，本公司监事。</w:t>
      </w:r>
    </w:p>
    <w:p>
      <w:pPr>
        <w:pStyle w:val="BodyText"/>
        <w:spacing w:line="348" w:lineRule="auto" w:before="45"/>
        <w:ind w:left="358" w:right="351" w:firstLine="440"/>
        <w:jc w:val="both"/>
      </w:pPr>
      <w:r>
        <w:rPr>
          <w:spacing w:val="-2"/>
        </w:rPr>
        <w:t>曾胜辉：男，</w:t>
      </w:r>
      <w:r>
        <w:rPr>
          <w:rFonts w:ascii="Times New Roman" w:hAnsi="Times New Roman" w:cs="Times New Roman" w:eastAsia="Times New Roman" w:hint="default"/>
          <w:spacing w:val="-2"/>
        </w:rPr>
        <w:t>42</w:t>
      </w:r>
      <w:r>
        <w:rPr>
          <w:spacing w:val="-2"/>
        </w:rPr>
        <w:t>岁，大学学历。曾任深圳格兰特电子公司生产主管，深圳市证通电</w:t>
      </w:r>
      <w:r>
        <w:rPr>
          <w:w w:val="99"/>
        </w:rPr>
        <w:t> </w:t>
      </w:r>
      <w:r>
        <w:rPr/>
        <w:t>子有限公司市场部经理。现任本公司副总经理。</w:t>
      </w:r>
    </w:p>
    <w:p>
      <w:pPr>
        <w:pStyle w:val="BodyText"/>
        <w:spacing w:line="348" w:lineRule="auto" w:before="52"/>
        <w:ind w:left="358" w:right="459" w:firstLine="440"/>
        <w:jc w:val="left"/>
      </w:pPr>
      <w:r>
        <w:rPr/>
        <w:t>张伟松：男，</w:t>
      </w:r>
      <w:r>
        <w:rPr>
          <w:rFonts w:ascii="Times New Roman" w:hAnsi="Times New Roman" w:cs="Times New Roman" w:eastAsia="Times New Roman" w:hint="default"/>
        </w:rPr>
        <w:t>47</w:t>
      </w:r>
      <w:r>
        <w:rPr>
          <w:rFonts w:ascii="Times New Roman" w:hAnsi="Times New Roman" w:cs="Times New Roman" w:eastAsia="Times New Roman" w:hint="default"/>
          <w:spacing w:val="-8"/>
        </w:rPr>
        <w:t> </w:t>
      </w:r>
      <w:r>
        <w:rPr/>
        <w:t>岁，大学学历，工程师。曾任湖南华峰电子集团公司事业部副经</w:t>
      </w:r>
      <w:r>
        <w:rPr>
          <w:w w:val="99"/>
        </w:rPr>
        <w:t> </w:t>
      </w:r>
      <w:r>
        <w:rPr/>
        <w:t>理、湖南华峰电子集团公司党委副书记、监事会主席、工会主席。现任本公司副总经</w:t>
      </w:r>
    </w:p>
    <w:p>
      <w:pPr>
        <w:pStyle w:val="BodyText"/>
        <w:spacing w:line="240" w:lineRule="auto" w:before="53"/>
        <w:ind w:left="358" w:right="589"/>
        <w:jc w:val="left"/>
      </w:pPr>
      <w:r>
        <w:rPr/>
        <w:t>理。</w:t>
      </w:r>
    </w:p>
    <w:p>
      <w:pPr>
        <w:pStyle w:val="BodyText"/>
        <w:spacing w:line="240" w:lineRule="auto" w:before="151"/>
        <w:ind w:left="798" w:right="0"/>
        <w:jc w:val="left"/>
      </w:pPr>
      <w:r>
        <w:rPr/>
        <w:t>黎晓池：男，</w:t>
      </w:r>
      <w:r>
        <w:rPr>
          <w:rFonts w:ascii="Times New Roman" w:hAnsi="Times New Roman" w:cs="Times New Roman" w:eastAsia="Times New Roman" w:hint="default"/>
        </w:rPr>
        <w:t>51</w:t>
      </w:r>
      <w:r>
        <w:rPr>
          <w:rFonts w:ascii="Times New Roman" w:hAnsi="Times New Roman" w:cs="Times New Roman" w:eastAsia="Times New Roman" w:hint="default"/>
          <w:spacing w:val="-13"/>
        </w:rPr>
        <w:t> </w:t>
      </w:r>
      <w:r>
        <w:rPr/>
        <w:t>岁，本科学历，高级会计师、高级工程师。曾任招商局集团香港</w:t>
      </w:r>
    </w:p>
    <w:p>
      <w:pPr>
        <w:spacing w:line="240" w:lineRule="auto" w:before="12"/>
        <w:rPr>
          <w:rFonts w:ascii="宋体" w:hAnsi="宋体" w:cs="宋体" w:eastAsia="宋体" w:hint="default"/>
          <w:sz w:val="7"/>
          <w:szCs w:val="7"/>
        </w:rPr>
      </w:pPr>
    </w:p>
    <w:p>
      <w:pPr>
        <w:pStyle w:val="BodyText"/>
        <w:spacing w:line="367" w:lineRule="auto" w:before="31"/>
        <w:ind w:left="358" w:right="0"/>
        <w:jc w:val="left"/>
      </w:pPr>
      <w:r>
        <w:rPr/>
        <w:t>总部集团审计稽核部总经理助理、招商局光明科技园有限公司副财务总监、招商局富</w:t>
      </w:r>
      <w:r>
        <w:rPr>
          <w:spacing w:val="-72"/>
        </w:rPr>
        <w:t> </w:t>
      </w:r>
      <w:r>
        <w:rPr>
          <w:spacing w:val="-72"/>
        </w:rPr>
      </w:r>
      <w:r>
        <w:rPr/>
        <w:t>鑫资产管理有限公司财务负责人；现任本公司财务总监。</w:t>
      </w:r>
    </w:p>
    <w:p>
      <w:pPr>
        <w:pStyle w:val="BodyText"/>
        <w:spacing w:line="240" w:lineRule="auto" w:before="190"/>
        <w:ind w:left="799" w:right="589"/>
        <w:jc w:val="left"/>
      </w:pPr>
      <w:r>
        <w:rPr/>
        <w:t>（</w:t>
      </w:r>
      <w:r>
        <w:rPr>
          <w:rFonts w:ascii="Times New Roman" w:hAnsi="Times New Roman" w:cs="Times New Roman" w:eastAsia="Times New Roman" w:hint="default"/>
        </w:rPr>
        <w:t>2</w:t>
      </w:r>
      <w:r>
        <w:rPr/>
        <w:t>）公司董事、监事、高级管理人员在其他单位的任职和兼职情况</w:t>
      </w:r>
    </w:p>
    <w:p>
      <w:pPr>
        <w:spacing w:line="240" w:lineRule="auto" w:before="4"/>
        <w:rPr>
          <w:rFonts w:ascii="宋体" w:hAnsi="宋体" w:cs="宋体" w:eastAsia="宋体" w:hint="default"/>
          <w:sz w:val="22"/>
          <w:szCs w:val="22"/>
        </w:rPr>
      </w:pPr>
    </w:p>
    <w:p>
      <w:pPr>
        <w:pStyle w:val="BodyText"/>
        <w:spacing w:line="367" w:lineRule="auto"/>
        <w:ind w:left="358" w:right="0" w:firstLine="440"/>
        <w:jc w:val="left"/>
      </w:pPr>
      <w:r>
        <w:rPr/>
        <w:t>公司现任董事、监事、高级管理人员未在股东单位任职，在其他单位的任职和兼</w:t>
      </w:r>
      <w:r>
        <w:rPr>
          <w:spacing w:val="2"/>
          <w:w w:val="99"/>
        </w:rPr>
        <w:t> </w:t>
      </w:r>
      <w:r>
        <w:rPr/>
        <w:t>职情况如下。</w:t>
      </w:r>
    </w:p>
    <w:p>
      <w:pPr>
        <w:spacing w:line="240" w:lineRule="auto" w:before="5"/>
        <w:rPr>
          <w:rFonts w:ascii="宋体" w:hAnsi="宋体" w:cs="宋体" w:eastAsia="宋体" w:hint="default"/>
          <w:sz w:val="7"/>
          <w:szCs w:val="7"/>
        </w:rPr>
      </w:pPr>
    </w:p>
    <w:p>
      <w:pPr>
        <w:spacing w:line="1873" w:lineRule="exact"/>
        <w:ind w:left="108"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440.55pt;height:93.7pt;mso-position-horizontal-relative:char;mso-position-vertical-relative:line" coordorigin="0,0" coordsize="8811,1874">
            <v:group style="position:absolute;left:29;top:448;width:1184;height:108" coordorigin="29,448" coordsize="1184,108">
              <v:shape style="position:absolute;left:29;top:448;width:1184;height:108" coordorigin="29,448" coordsize="1184,108" path="m29,556l1212,556,1212,448,29,448,29,556xe" filled="true" fillcolor="#e0e0e0" stroked="false">
                <v:path arrowok="t"/>
                <v:fill type="solid"/>
              </v:shape>
            </v:group>
            <v:group style="position:absolute;left:29;top:136;width:104;height:312" coordorigin="29,136" coordsize="104,312">
              <v:shape style="position:absolute;left:29;top:136;width:104;height:312" coordorigin="29,136" coordsize="104,312" path="m29,448l132,448,132,136,29,136,29,448xe" filled="true" fillcolor="#e0e0e0" stroked="false">
                <v:path arrowok="t"/>
                <v:fill type="solid"/>
              </v:shape>
            </v:group>
            <v:group style="position:absolute;left:29;top:30;width:1184;height:106" coordorigin="29,30" coordsize="1184,106">
              <v:shape style="position:absolute;left:29;top:30;width:1184;height:106" coordorigin="29,30" coordsize="1184,106" path="m29,136l1212,136,1212,30,29,30,29,136xe" filled="true" fillcolor="#e0e0e0" stroked="false">
                <v:path arrowok="t"/>
                <v:fill type="solid"/>
              </v:shape>
            </v:group>
            <v:group style="position:absolute;left:1109;top:137;width:104;height:312" coordorigin="1109,137" coordsize="104,312">
              <v:shape style="position:absolute;left:1109;top:137;width:104;height:312" coordorigin="1109,137" coordsize="104,312" path="m1212,137l1109,137,1109,449,1212,449,1212,137xe" filled="true" fillcolor="#e0e0e0" stroked="false">
                <v:path arrowok="t"/>
                <v:fill type="solid"/>
              </v:shape>
            </v:group>
            <v:group style="position:absolute;left:132;top:137;width:977;height:312" coordorigin="132,137" coordsize="977,312">
              <v:shape style="position:absolute;left:132;top:137;width:977;height:312" coordorigin="132,137" coordsize="977,312" path="m132,449l1109,449,1109,137,132,137,132,449xe" filled="true" fillcolor="#e0e0e0" stroked="false">
                <v:path arrowok="t"/>
                <v:fill type="solid"/>
              </v:shape>
            </v:group>
            <v:group style="position:absolute;left:1222;top:448;width:1608;height:108" coordorigin="1222,448" coordsize="1608,108">
              <v:shape style="position:absolute;left:1222;top:448;width:1608;height:108" coordorigin="1222,448" coordsize="1608,108" path="m1222,556l2830,556,2830,448,1222,448,1222,556xe" filled="true" fillcolor="#e0e0e0" stroked="false">
                <v:path arrowok="t"/>
                <v:fill type="solid"/>
              </v:shape>
            </v:group>
            <v:group style="position:absolute;left:1222;top:136;width:104;height:312" coordorigin="1222,136" coordsize="104,312">
              <v:shape style="position:absolute;left:1222;top:136;width:104;height:312" coordorigin="1222,136" coordsize="104,312" path="m1222,448l1325,448,1325,136,1222,136,1222,448xe" filled="true" fillcolor="#e0e0e0" stroked="false">
                <v:path arrowok="t"/>
                <v:fill type="solid"/>
              </v:shape>
            </v:group>
            <v:group style="position:absolute;left:1222;top:30;width:1608;height:106" coordorigin="1222,30" coordsize="1608,106">
              <v:shape style="position:absolute;left:1222;top:30;width:1608;height:106" coordorigin="1222,30" coordsize="1608,106" path="m1222,136l2830,136,2830,30,1222,30,1222,136xe" filled="true" fillcolor="#e0e0e0" stroked="false">
                <v:path arrowok="t"/>
                <v:fill type="solid"/>
              </v:shape>
            </v:group>
            <v:group style="position:absolute;left:2726;top:137;width:104;height:312" coordorigin="2726,137" coordsize="104,312">
              <v:shape style="position:absolute;left:2726;top:137;width:104;height:312" coordorigin="2726,137" coordsize="104,312" path="m2830,137l2726,137,2726,449,2830,449,2830,137xe" filled="true" fillcolor="#e0e0e0" stroked="false">
                <v:path arrowok="t"/>
                <v:fill type="solid"/>
              </v:shape>
            </v:group>
            <v:group style="position:absolute;left:1325;top:137;width:1402;height:312" coordorigin="1325,137" coordsize="1402,312">
              <v:shape style="position:absolute;left:1325;top:137;width:1402;height:312" coordorigin="1325,137" coordsize="1402,312" path="m1325,449l2726,449,2726,137,1325,137,1325,449xe" filled="true" fillcolor="#e0e0e0" stroked="false">
                <v:path arrowok="t"/>
                <v:fill type="solid"/>
              </v:shape>
            </v:group>
            <v:group style="position:absolute;left:2839;top:448;width:3707;height:108" coordorigin="2839,448" coordsize="3707,108">
              <v:shape style="position:absolute;left:2839;top:448;width:3707;height:108" coordorigin="2839,448" coordsize="3707,108" path="m2839,556l6546,556,6546,448,2839,448,2839,556xe" filled="true" fillcolor="#e0e0e0" stroked="false">
                <v:path arrowok="t"/>
                <v:fill type="solid"/>
              </v:shape>
            </v:group>
            <v:group style="position:absolute;left:2839;top:136;width:102;height:312" coordorigin="2839,136" coordsize="102,312">
              <v:shape style="position:absolute;left:2839;top:136;width:102;height:312" coordorigin="2839,136" coordsize="102,312" path="m2839,448l2941,448,2941,136,2839,136,2839,448xe" filled="true" fillcolor="#e0e0e0" stroked="false">
                <v:path arrowok="t"/>
                <v:fill type="solid"/>
              </v:shape>
            </v:group>
            <v:group style="position:absolute;left:2839;top:30;width:3707;height:106" coordorigin="2839,30" coordsize="3707,106">
              <v:shape style="position:absolute;left:2839;top:30;width:3707;height:106" coordorigin="2839,30" coordsize="3707,106" path="m2839,136l6546,136,6546,30,2839,30,2839,136xe" filled="true" fillcolor="#e0e0e0" stroked="false">
                <v:path arrowok="t"/>
                <v:fill type="solid"/>
              </v:shape>
            </v:group>
            <v:group style="position:absolute;left:6442;top:137;width:105;height:312" coordorigin="6442,137" coordsize="105,312">
              <v:shape style="position:absolute;left:6442;top:137;width:105;height:312" coordorigin="6442,137" coordsize="105,312" path="m6546,137l6442,137,6442,449,6546,449,6546,137xe" filled="true" fillcolor="#e0e0e0" stroked="false">
                <v:path arrowok="t"/>
                <v:fill type="solid"/>
              </v:shape>
            </v:group>
            <v:group style="position:absolute;left:2941;top:137;width:3501;height:312" coordorigin="2941,137" coordsize="3501,312">
              <v:shape style="position:absolute;left:2941;top:137;width:3501;height:312" coordorigin="2941,137" coordsize="3501,312" path="m2941,449l6442,449,6442,137,2941,137,2941,449xe" filled="true" fillcolor="#e0e0e0" stroked="false">
                <v:path arrowok="t"/>
                <v:fill type="solid"/>
              </v:shape>
            </v:group>
            <v:group style="position:absolute;left:6556;top:448;width:2226;height:108" coordorigin="6556,448" coordsize="2226,108">
              <v:shape style="position:absolute;left:6556;top:448;width:2226;height:108" coordorigin="6556,448" coordsize="2226,108" path="m6556,556l8782,556,8782,448,6556,448,6556,556xe" filled="true" fillcolor="#e0e0e0" stroked="false">
                <v:path arrowok="t"/>
                <v:fill type="solid"/>
              </v:shape>
            </v:group>
            <v:group style="position:absolute;left:6556;top:136;width:104;height:312" coordorigin="6556,136" coordsize="104,312">
              <v:shape style="position:absolute;left:6556;top:136;width:104;height:312" coordorigin="6556,136" coordsize="104,312" path="m6556,448l6659,448,6659,136,6556,136,6556,448xe" filled="true" fillcolor="#e0e0e0" stroked="false">
                <v:path arrowok="t"/>
                <v:fill type="solid"/>
              </v:shape>
            </v:group>
            <v:group style="position:absolute;left:6556;top:30;width:2226;height:106" coordorigin="6556,30" coordsize="2226,106">
              <v:shape style="position:absolute;left:6556;top:30;width:2226;height:106" coordorigin="6556,30" coordsize="2226,106" path="m6556,136l8782,136,8782,30,6556,30,6556,136xe" filled="true" fillcolor="#e0e0e0" stroked="false">
                <v:path arrowok="t"/>
                <v:fill type="solid"/>
              </v:shape>
            </v:group>
            <v:group style="position:absolute;left:8678;top:137;width:104;height:312" coordorigin="8678,137" coordsize="104,312">
              <v:shape style="position:absolute;left:8678;top:137;width:104;height:312" coordorigin="8678,137" coordsize="104,312" path="m8782,137l8678,137,8678,449,8782,449,8782,137xe" filled="true" fillcolor="#e0e0e0" stroked="false">
                <v:path arrowok="t"/>
                <v:fill type="solid"/>
              </v:shape>
            </v:group>
            <v:group style="position:absolute;left:6659;top:137;width:2020;height:312" coordorigin="6659,137" coordsize="2020,312">
              <v:shape style="position:absolute;left:6659;top:137;width:2020;height:312" coordorigin="6659,137" coordsize="2020,312" path="m6659,137l8678,137,8678,449,6659,449,6659,137xe" filled="true" fillcolor="#e0e0e0" stroked="false">
                <v:path arrowok="t"/>
                <v:fill type="solid"/>
              </v:shape>
              <v:shape style="position:absolute;left:19;top:29;width:10;height:2" type="#_x0000_t75" stroked="false">
                <v:imagedata r:id="rId15"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184;height:2" coordorigin="29,5" coordsize="1184,2">
              <v:shape style="position:absolute;left:29;top:5;width:1184;height:2" coordorigin="29,5" coordsize="1184,0" path="m29,5l1212,5e" filled="false" stroked="true" strokeweight=".48pt" strokecolor="#003365">
                <v:path arrowok="t"/>
              </v:shape>
            </v:group>
            <v:group style="position:absolute;left:29;top:24;width:1184;height:2" coordorigin="29,24" coordsize="1184,2">
              <v:shape style="position:absolute;left:29;top:24;width:1184;height:2" coordorigin="29,24" coordsize="1184,0" path="m29,24l1212,24e" filled="false" stroked="true" strokeweight=".48pt" strokecolor="#003365">
                <v:path arrowok="t"/>
              </v:shape>
            </v:group>
            <v:group style="position:absolute;left:29;top:29;width:1184;height:2" coordorigin="29,29" coordsize="1184,2">
              <v:shape style="position:absolute;left:29;top:29;width:1184;height:2" coordorigin="29,29" coordsize="1184,0" path="m29,29l1212,29e" filled="false" stroked="true" strokeweight=".06pt" strokecolor="#e0e0e0">
                <v:path arrowok="t"/>
              </v:shape>
              <v:shape style="position:absolute;left:1212;top:29;width:29;height:2" type="#_x0000_t75" stroked="false">
                <v:imagedata r:id="rId16" o:title=""/>
              </v:shape>
            </v:group>
            <v:group style="position:absolute;left:1212;top:5;width:29;height:2" coordorigin="1212,5" coordsize="29,2">
              <v:shape style="position:absolute;left:1212;top:5;width:29;height:2" coordorigin="1212,5" coordsize="29,0" path="m1212,5l1241,5e" filled="false" stroked="true" strokeweight=".48pt" strokecolor="#003365">
                <v:path arrowok="t"/>
              </v:shape>
            </v:group>
            <v:group style="position:absolute;left:1212;top:24;width:29;height:2" coordorigin="1212,24" coordsize="29,2">
              <v:shape style="position:absolute;left:1212;top:24;width:29;height:2" coordorigin="1212,24" coordsize="29,0" path="m1212,24l1241,24e" filled="false" stroked="true" strokeweight=".48pt" strokecolor="#003365">
                <v:path arrowok="t"/>
              </v:shape>
            </v:group>
            <v:group style="position:absolute;left:1241;top:5;width:1589;height:2" coordorigin="1241,5" coordsize="1589,2">
              <v:shape style="position:absolute;left:1241;top:5;width:1589;height:2" coordorigin="1241,5" coordsize="1589,0" path="m1241,5l2830,5e" filled="false" stroked="true" strokeweight=".48pt" strokecolor="#003365">
                <v:path arrowok="t"/>
              </v:shape>
            </v:group>
            <v:group style="position:absolute;left:1241;top:24;width:1589;height:2" coordorigin="1241,24" coordsize="1589,2">
              <v:shape style="position:absolute;left:1241;top:24;width:1589;height:2" coordorigin="1241,24" coordsize="1589,0" path="m1241,24l2830,24e" filled="false" stroked="true" strokeweight=".48pt" strokecolor="#003365">
                <v:path arrowok="t"/>
              </v:shape>
            </v:group>
            <v:group style="position:absolute;left:1241;top:29;width:1589;height:2" coordorigin="1241,29" coordsize="1589,2">
              <v:shape style="position:absolute;left:1241;top:29;width:1589;height:2" coordorigin="1241,29" coordsize="1589,0" path="m1241,29l2830,29e" filled="false" stroked="true" strokeweight=".06pt" strokecolor="#e0e0e0">
                <v:path arrowok="t"/>
              </v:shape>
              <v:shape style="position:absolute;left:2830;top:29;width:29;height:2" type="#_x0000_t75" stroked="false">
                <v:imagedata r:id="rId16" o:title=""/>
              </v:shape>
            </v:group>
            <v:group style="position:absolute;left:2830;top:5;width:29;height:2" coordorigin="2830,5" coordsize="29,2">
              <v:shape style="position:absolute;left:2830;top:5;width:29;height:2" coordorigin="2830,5" coordsize="29,0" path="m2830,5l2858,5e" filled="false" stroked="true" strokeweight=".48pt" strokecolor="#003365">
                <v:path arrowok="t"/>
              </v:shape>
            </v:group>
            <v:group style="position:absolute;left:2830;top:24;width:29;height:2" coordorigin="2830,24" coordsize="29,2">
              <v:shape style="position:absolute;left:2830;top:24;width:29;height:2" coordorigin="2830,24" coordsize="29,0" path="m2830,24l2858,24e" filled="false" stroked="true" strokeweight=".48pt" strokecolor="#003365">
                <v:path arrowok="t"/>
              </v:shape>
            </v:group>
            <v:group style="position:absolute;left:2858;top:5;width:3688;height:2" coordorigin="2858,5" coordsize="3688,2">
              <v:shape style="position:absolute;left:2858;top:5;width:3688;height:2" coordorigin="2858,5" coordsize="3688,0" path="m2858,5l6546,5e" filled="false" stroked="true" strokeweight=".48pt" strokecolor="#003365">
                <v:path arrowok="t"/>
              </v:shape>
            </v:group>
            <v:group style="position:absolute;left:2858;top:24;width:3688;height:2" coordorigin="2858,24" coordsize="3688,2">
              <v:shape style="position:absolute;left:2858;top:24;width:3688;height:2" coordorigin="2858,24" coordsize="3688,0" path="m2858,24l6546,24e" filled="false" stroked="true" strokeweight=".48pt" strokecolor="#003365">
                <v:path arrowok="t"/>
              </v:shape>
            </v:group>
            <v:group style="position:absolute;left:2858;top:29;width:3688;height:2" coordorigin="2858,29" coordsize="3688,2">
              <v:shape style="position:absolute;left:2858;top:29;width:3688;height:2" coordorigin="2858,29" coordsize="3688,0" path="m2858,29l6546,29e" filled="false" stroked="true" strokeweight=".06pt" strokecolor="#e0e0e0">
                <v:path arrowok="t"/>
              </v:shape>
              <v:shape style="position:absolute;left:6546;top:29;width:29;height:2" type="#_x0000_t75" stroked="false">
                <v:imagedata r:id="rId16" o:title=""/>
              </v:shape>
            </v:group>
            <v:group style="position:absolute;left:6546;top:5;width:29;height:2" coordorigin="6546,5" coordsize="29,2">
              <v:shape style="position:absolute;left:6546;top:5;width:29;height:2" coordorigin="6546,5" coordsize="29,0" path="m6546,5l6575,5e" filled="false" stroked="true" strokeweight=".48pt" strokecolor="#003365">
                <v:path arrowok="t"/>
              </v:shape>
            </v:group>
            <v:group style="position:absolute;left:6546;top:24;width:29;height:2" coordorigin="6546,24" coordsize="29,2">
              <v:shape style="position:absolute;left:6546;top:24;width:29;height:2" coordorigin="6546,24" coordsize="29,0" path="m6546,24l6575,24e" filled="false" stroked="true" strokeweight=".48pt" strokecolor="#003365">
                <v:path arrowok="t"/>
              </v:shape>
            </v:group>
            <v:group style="position:absolute;left:6575;top:5;width:2207;height:2" coordorigin="6575,5" coordsize="2207,2">
              <v:shape style="position:absolute;left:6575;top:5;width:2207;height:2" coordorigin="6575,5" coordsize="2207,0" path="m6575,5l8782,5e" filled="false" stroked="true" strokeweight=".48pt" strokecolor="#003365">
                <v:path arrowok="t"/>
              </v:shape>
            </v:group>
            <v:group style="position:absolute;left:6575;top:24;width:2207;height:2" coordorigin="6575,24" coordsize="2207,2">
              <v:shape style="position:absolute;left:6575;top:24;width:2207;height:2" coordorigin="6575,24" coordsize="2207,0" path="m6575,24l8782,24e" filled="false" stroked="true" strokeweight=".48pt" strokecolor="#003365">
                <v:path arrowok="t"/>
              </v:shape>
            </v:group>
            <v:group style="position:absolute;left:6575;top:29;width:2207;height:2" coordorigin="6575,29" coordsize="2207,2">
              <v:shape style="position:absolute;left:6575;top:29;width:2207;height:2" coordorigin="6575,29" coordsize="2207,0" path="m6575,29l8782,29e" filled="false" stroked="true" strokeweight=".06pt" strokecolor="#e0e0e0">
                <v:path arrowok="t"/>
              </v:shape>
              <v:shape style="position:absolute;left:8782;top:29;width:10;height:2" type="#_x0000_t75" stroked="false">
                <v:imagedata r:id="rId15" o:title=""/>
              </v:shape>
            </v:group>
            <v:group style="position:absolute;left:8782;top:5;width:10;height:2" coordorigin="8782,5" coordsize="10,2">
              <v:shape style="position:absolute;left:8782;top:5;width:10;height:2" coordorigin="8782,5" coordsize="10,0" path="m8782,5l8791,5e" filled="false" stroked="true" strokeweight=".48pt" strokecolor="#003365">
                <v:path arrowok="t"/>
              </v:shape>
            </v:group>
            <v:group style="position:absolute;left:8782;top:24;width:10;height:2" coordorigin="8782,24" coordsize="10,2">
              <v:shape style="position:absolute;left:8782;top:24;width:10;height:2" coordorigin="8782,24" coordsize="10,0" path="m8782,24l8791,24e" filled="false" stroked="true" strokeweight=".48pt" strokecolor="#003365">
                <v:path arrowok="t"/>
              </v:shape>
              <v:shape style="position:absolute;left:0;top:11;width:8810;height:1840" type="#_x0000_t75" stroked="false">
                <v:imagedata r:id="rId54" o:title=""/>
              </v:shape>
            </v:group>
            <v:group style="position:absolute;left:19;top:1868;width:1193;height:2" coordorigin="19,1868" coordsize="1193,2">
              <v:shape style="position:absolute;left:19;top:1868;width:1193;height:2" coordorigin="19,1868" coordsize="1193,0" path="m19,1868l1212,1868e" filled="false" stroked="true" strokeweight=".48pt" strokecolor="#003365">
                <v:path arrowok="t"/>
              </v:shape>
            </v:group>
            <v:group style="position:absolute;left:19;top:1849;width:1193;height:2" coordorigin="19,1849" coordsize="1193,2">
              <v:shape style="position:absolute;left:19;top:1849;width:1193;height:2" coordorigin="19,1849" coordsize="1193,0" path="m19,1849l1212,1849e" filled="false" stroked="true" strokeweight=".48pt" strokecolor="#003365">
                <v:path arrowok="t"/>
              </v:shape>
              <v:shape style="position:absolute;left:1212;top:1531;width:10;height:313" type="#_x0000_t75" stroked="false">
                <v:imagedata r:id="rId55" o:title=""/>
              </v:shape>
            </v:group>
            <v:group style="position:absolute;left:1212;top:1849;width:29;height:2" coordorigin="1212,1849" coordsize="29,2">
              <v:shape style="position:absolute;left:1212;top:1849;width:29;height:2" coordorigin="1212,1849" coordsize="29,0" path="m1212,1849l1241,1849e" filled="false" stroked="true" strokeweight=".48pt" strokecolor="#003365">
                <v:path arrowok="t"/>
              </v:shape>
            </v:group>
            <v:group style="position:absolute;left:1212;top:1868;width:1618;height:2" coordorigin="1212,1868" coordsize="1618,2">
              <v:shape style="position:absolute;left:1212;top:1868;width:1618;height:2" coordorigin="1212,1868" coordsize="1618,0" path="m1212,1868l2830,1868e" filled="false" stroked="true" strokeweight=".48pt" strokecolor="#003365">
                <v:path arrowok="t"/>
              </v:shape>
            </v:group>
            <v:group style="position:absolute;left:1241;top:1849;width:1589;height:2" coordorigin="1241,1849" coordsize="1589,2">
              <v:shape style="position:absolute;left:1241;top:1849;width:1589;height:2" coordorigin="1241,1849" coordsize="1589,0" path="m1241,1849l2830,1849e" filled="false" stroked="true" strokeweight=".48pt" strokecolor="#003365">
                <v:path arrowok="t"/>
              </v:shape>
              <v:shape style="position:absolute;left:2830;top:1531;width:10;height:313" type="#_x0000_t75" stroked="false">
                <v:imagedata r:id="rId55" o:title=""/>
              </v:shape>
            </v:group>
            <v:group style="position:absolute;left:2830;top:1849;width:29;height:2" coordorigin="2830,1849" coordsize="29,2">
              <v:shape style="position:absolute;left:2830;top:1849;width:29;height:2" coordorigin="2830,1849" coordsize="29,0" path="m2830,1849l2858,1849e" filled="false" stroked="true" strokeweight=".48pt" strokecolor="#003365">
                <v:path arrowok="t"/>
              </v:shape>
            </v:group>
            <v:group style="position:absolute;left:2830;top:1868;width:3717;height:2" coordorigin="2830,1868" coordsize="3717,2">
              <v:shape style="position:absolute;left:2830;top:1868;width:3717;height:2" coordorigin="2830,1868" coordsize="3717,0" path="m2830,1868l6546,1868e" filled="false" stroked="true" strokeweight=".48pt" strokecolor="#003365">
                <v:path arrowok="t"/>
              </v:shape>
            </v:group>
            <v:group style="position:absolute;left:2858;top:1849;width:3688;height:2" coordorigin="2858,1849" coordsize="3688,2">
              <v:shape style="position:absolute;left:2858;top:1849;width:3688;height:2" coordorigin="2858,1849" coordsize="3688,0" path="m2858,1849l6546,1849e" filled="false" stroked="true" strokeweight=".48pt" strokecolor="#003365">
                <v:path arrowok="t"/>
              </v:shape>
              <v:shape style="position:absolute;left:6546;top:1531;width:10;height:313" type="#_x0000_t75" stroked="false">
                <v:imagedata r:id="rId55" o:title=""/>
              </v:shape>
            </v:group>
            <v:group style="position:absolute;left:6546;top:1849;width:29;height:2" coordorigin="6546,1849" coordsize="29,2">
              <v:shape style="position:absolute;left:6546;top:1849;width:29;height:2" coordorigin="6546,1849" coordsize="29,0" path="m6546,1849l6575,1849e" filled="false" stroked="true" strokeweight=".48pt" strokecolor="#003365">
                <v:path arrowok="t"/>
              </v:shape>
            </v:group>
            <v:group style="position:absolute;left:6546;top:1868;width:2236;height:2" coordorigin="6546,1868" coordsize="2236,2">
              <v:shape style="position:absolute;left:6546;top:1868;width:2236;height:2" coordorigin="6546,1868" coordsize="2236,0" path="m6546,1868l8782,1868e" filled="false" stroked="true" strokeweight=".48pt" strokecolor="#003365">
                <v:path arrowok="t"/>
              </v:shape>
            </v:group>
            <v:group style="position:absolute;left:6575;top:1849;width:2207;height:2" coordorigin="6575,1849" coordsize="2207,2">
              <v:shape style="position:absolute;left:6575;top:1849;width:2207;height:2" coordorigin="6575,1849" coordsize="2207,0" path="m6575,1849l8782,1849e" filled="false" stroked="true" strokeweight=".48pt" strokecolor="#003365">
                <v:path arrowok="t"/>
              </v:shape>
              <v:shape style="position:absolute;left:8782;top:1531;width:10;height:313" type="#_x0000_t75" stroked="false">
                <v:imagedata r:id="rId55" o:title=""/>
              </v:shape>
            </v:group>
            <v:group style="position:absolute;left:8782;top:1849;width:10;height:2" coordorigin="8782,1849" coordsize="10,2">
              <v:shape style="position:absolute;left:8782;top:1849;width:10;height:2" coordorigin="8782,1849" coordsize="10,0" path="m8782,1849l8791,1849e" filled="false" stroked="true" strokeweight=".48pt" strokecolor="#003365">
                <v:path arrowok="t"/>
              </v:shape>
            </v:group>
            <v:group style="position:absolute;left:8782;top:1868;width:10;height:2" coordorigin="8782,1868" coordsize="10,2">
              <v:shape style="position:absolute;left:8782;top:1868;width:10;height:2" coordorigin="8782,1868" coordsize="10,0" path="m8782,1868l8791,1868e" filled="false" stroked="true" strokeweight=".48pt" strokecolor="#003365">
                <v:path arrowok="t"/>
              </v:shape>
              <v:shape style="position:absolute;left:440;top:2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1486;top:2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在本公司任职</w:t>
                      </w:r>
                    </w:p>
                  </w:txbxContent>
                </v:textbox>
                <w10:wrap type="none"/>
              </v:shape>
              <v:shape style="position:absolute;left:3881;top:203;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兼职企业及职务名称</w:t>
                      </w:r>
                    </w:p>
                  </w:txbxContent>
                </v:textbox>
                <w10:wrap type="none"/>
              </v:shape>
              <v:shape style="position:absolute;left:7308;top:20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350;top:63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396;top:63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董事长、总经理</w:t>
                      </w:r>
                    </w:p>
                  </w:txbxContent>
                </v:textbox>
                <w10:wrap type="none"/>
              </v:shape>
              <v:shape style="position:absolute;left:3971;top:631;width:1441;height:114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证通金信执行董事</w:t>
                      </w:r>
                    </w:p>
                    <w:p>
                      <w:pPr>
                        <w:spacing w:line="328" w:lineRule="auto"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证通数码执行董事 证通普润执行董事</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证通佳明光电董事</w:t>
                      </w:r>
                    </w:p>
                  </w:txbxContent>
                </v:textbox>
                <w10:wrap type="none"/>
              </v:shape>
              <v:shape style="position:absolute;left:6948;top:631;width:1441;height:114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p>
                      <w:pPr>
                        <w:spacing w:line="328" w:lineRule="auto"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本公司控股子公司 本公司全资子公司</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group>
          </v:group>
        </w:pict>
      </w:r>
      <w:r>
        <w:rPr>
          <w:rFonts w:ascii="宋体" w:hAnsi="宋体" w:cs="宋体" w:eastAsia="宋体" w:hint="default"/>
          <w:position w:val="-36"/>
          <w:sz w:val="20"/>
          <w:szCs w:val="20"/>
        </w:rPr>
      </w:r>
    </w:p>
    <w:p>
      <w:pPr>
        <w:spacing w:after="0" w:line="1873" w:lineRule="exact"/>
        <w:rPr>
          <w:rFonts w:ascii="宋体" w:hAnsi="宋体" w:cs="宋体" w:eastAsia="宋体" w:hint="default"/>
          <w:sz w:val="20"/>
          <w:szCs w:val="20"/>
        </w:rPr>
        <w:sectPr>
          <w:pgSz w:w="11910" w:h="16840"/>
          <w:pgMar w:header="0" w:footer="982" w:top="1520" w:bottom="1180" w:left="1440" w:right="1440"/>
        </w:sectPr>
      </w:pPr>
    </w:p>
    <w:p>
      <w:pPr>
        <w:spacing w:line="240" w:lineRule="auto" w:before="1"/>
        <w:rPr>
          <w:rFonts w:ascii="宋体" w:hAnsi="宋体" w:cs="宋体" w:eastAsia="宋体" w:hint="default"/>
          <w:sz w:val="6"/>
          <w:szCs w:val="6"/>
        </w:rPr>
      </w:pPr>
    </w:p>
    <w:p>
      <w:pPr>
        <w:spacing w:line="6662" w:lineRule="exact"/>
        <w:ind w:left="108" w:right="0" w:firstLine="0"/>
        <w:rPr>
          <w:rFonts w:ascii="宋体" w:hAnsi="宋体" w:cs="宋体" w:eastAsia="宋体" w:hint="default"/>
          <w:sz w:val="20"/>
          <w:szCs w:val="20"/>
        </w:rPr>
      </w:pPr>
      <w:r>
        <w:rPr>
          <w:rFonts w:ascii="宋体" w:hAnsi="宋体" w:cs="宋体" w:eastAsia="宋体" w:hint="default"/>
          <w:position w:val="-132"/>
          <w:sz w:val="20"/>
          <w:szCs w:val="20"/>
        </w:rPr>
        <w:pict>
          <v:group style="width:440.55pt;height:333.15pt;mso-position-horizontal-relative:char;mso-position-vertical-relative:line" coordorigin="0,0" coordsize="8811,6663">
            <v:group style="position:absolute;left:29;top:448;width:1184;height:108" coordorigin="29,448" coordsize="1184,108">
              <v:shape style="position:absolute;left:29;top:448;width:1184;height:108" coordorigin="29,448" coordsize="1184,108" path="m29,556l1212,556,1212,448,29,448,29,556xe" filled="true" fillcolor="#e0e0e0" stroked="false">
                <v:path arrowok="t"/>
                <v:fill type="solid"/>
              </v:shape>
            </v:group>
            <v:group style="position:absolute;left:29;top:136;width:104;height:312" coordorigin="29,136" coordsize="104,312">
              <v:shape style="position:absolute;left:29;top:136;width:104;height:312" coordorigin="29,136" coordsize="104,312" path="m29,448l132,448,132,136,29,136,29,448xe" filled="true" fillcolor="#e0e0e0" stroked="false">
                <v:path arrowok="t"/>
                <v:fill type="solid"/>
              </v:shape>
            </v:group>
            <v:group style="position:absolute;left:29;top:30;width:1184;height:106" coordorigin="29,30" coordsize="1184,106">
              <v:shape style="position:absolute;left:29;top:30;width:1184;height:106" coordorigin="29,30" coordsize="1184,106" path="m29,136l1212,136,1212,30,29,30,29,136xe" filled="true" fillcolor="#e0e0e0" stroked="false">
                <v:path arrowok="t"/>
                <v:fill type="solid"/>
              </v:shape>
            </v:group>
            <v:group style="position:absolute;left:1109;top:137;width:104;height:312" coordorigin="1109,137" coordsize="104,312">
              <v:shape style="position:absolute;left:1109;top:137;width:104;height:312" coordorigin="1109,137" coordsize="104,312" path="m1212,137l1109,137,1109,449,1212,449,1212,137xe" filled="true" fillcolor="#e0e0e0" stroked="false">
                <v:path arrowok="t"/>
                <v:fill type="solid"/>
              </v:shape>
            </v:group>
            <v:group style="position:absolute;left:132;top:137;width:977;height:312" coordorigin="132,137" coordsize="977,312">
              <v:shape style="position:absolute;left:132;top:137;width:977;height:312" coordorigin="132,137" coordsize="977,312" path="m132,449l1109,449,1109,137,132,137,132,449xe" filled="true" fillcolor="#e0e0e0" stroked="false">
                <v:path arrowok="t"/>
                <v:fill type="solid"/>
              </v:shape>
            </v:group>
            <v:group style="position:absolute;left:1222;top:448;width:1608;height:108" coordorigin="1222,448" coordsize="1608,108">
              <v:shape style="position:absolute;left:1222;top:448;width:1608;height:108" coordorigin="1222,448" coordsize="1608,108" path="m1222,556l2830,556,2830,448,1222,448,1222,556xe" filled="true" fillcolor="#e0e0e0" stroked="false">
                <v:path arrowok="t"/>
                <v:fill type="solid"/>
              </v:shape>
            </v:group>
            <v:group style="position:absolute;left:1222;top:136;width:104;height:312" coordorigin="1222,136" coordsize="104,312">
              <v:shape style="position:absolute;left:1222;top:136;width:104;height:312" coordorigin="1222,136" coordsize="104,312" path="m1222,448l1325,448,1325,136,1222,136,1222,448xe" filled="true" fillcolor="#e0e0e0" stroked="false">
                <v:path arrowok="t"/>
                <v:fill type="solid"/>
              </v:shape>
            </v:group>
            <v:group style="position:absolute;left:1222;top:30;width:1608;height:106" coordorigin="1222,30" coordsize="1608,106">
              <v:shape style="position:absolute;left:1222;top:30;width:1608;height:106" coordorigin="1222,30" coordsize="1608,106" path="m1222,136l2830,136,2830,30,1222,30,1222,136xe" filled="true" fillcolor="#e0e0e0" stroked="false">
                <v:path arrowok="t"/>
                <v:fill type="solid"/>
              </v:shape>
            </v:group>
            <v:group style="position:absolute;left:2726;top:137;width:104;height:312" coordorigin="2726,137" coordsize="104,312">
              <v:shape style="position:absolute;left:2726;top:137;width:104;height:312" coordorigin="2726,137" coordsize="104,312" path="m2830,137l2726,137,2726,449,2830,449,2830,137xe" filled="true" fillcolor="#e0e0e0" stroked="false">
                <v:path arrowok="t"/>
                <v:fill type="solid"/>
              </v:shape>
            </v:group>
            <v:group style="position:absolute;left:1325;top:137;width:1402;height:312" coordorigin="1325,137" coordsize="1402,312">
              <v:shape style="position:absolute;left:1325;top:137;width:1402;height:312" coordorigin="1325,137" coordsize="1402,312" path="m1325,449l2726,449,2726,137,1325,137,1325,449xe" filled="true" fillcolor="#e0e0e0" stroked="false">
                <v:path arrowok="t"/>
                <v:fill type="solid"/>
              </v:shape>
            </v:group>
            <v:group style="position:absolute;left:2839;top:448;width:3707;height:108" coordorigin="2839,448" coordsize="3707,108">
              <v:shape style="position:absolute;left:2839;top:448;width:3707;height:108" coordorigin="2839,448" coordsize="3707,108" path="m2839,556l6546,556,6546,448,2839,448,2839,556xe" filled="true" fillcolor="#e0e0e0" stroked="false">
                <v:path arrowok="t"/>
                <v:fill type="solid"/>
              </v:shape>
            </v:group>
            <v:group style="position:absolute;left:2839;top:136;width:102;height:312" coordorigin="2839,136" coordsize="102,312">
              <v:shape style="position:absolute;left:2839;top:136;width:102;height:312" coordorigin="2839,136" coordsize="102,312" path="m2839,448l2941,448,2941,136,2839,136,2839,448xe" filled="true" fillcolor="#e0e0e0" stroked="false">
                <v:path arrowok="t"/>
                <v:fill type="solid"/>
              </v:shape>
            </v:group>
            <v:group style="position:absolute;left:2839;top:30;width:3707;height:106" coordorigin="2839,30" coordsize="3707,106">
              <v:shape style="position:absolute;left:2839;top:30;width:3707;height:106" coordorigin="2839,30" coordsize="3707,106" path="m2839,136l6546,136,6546,30,2839,30,2839,136xe" filled="true" fillcolor="#e0e0e0" stroked="false">
                <v:path arrowok="t"/>
                <v:fill type="solid"/>
              </v:shape>
            </v:group>
            <v:group style="position:absolute;left:6442;top:137;width:105;height:312" coordorigin="6442,137" coordsize="105,312">
              <v:shape style="position:absolute;left:6442;top:137;width:105;height:312" coordorigin="6442,137" coordsize="105,312" path="m6546,137l6442,137,6442,449,6546,449,6546,137xe" filled="true" fillcolor="#e0e0e0" stroked="false">
                <v:path arrowok="t"/>
                <v:fill type="solid"/>
              </v:shape>
            </v:group>
            <v:group style="position:absolute;left:2941;top:137;width:3501;height:312" coordorigin="2941,137" coordsize="3501,312">
              <v:shape style="position:absolute;left:2941;top:137;width:3501;height:312" coordorigin="2941,137" coordsize="3501,312" path="m2941,449l6442,449,6442,137,2941,137,2941,449xe" filled="true" fillcolor="#e0e0e0" stroked="false">
                <v:path arrowok="t"/>
                <v:fill type="solid"/>
              </v:shape>
            </v:group>
            <v:group style="position:absolute;left:6556;top:448;width:2226;height:108" coordorigin="6556,448" coordsize="2226,108">
              <v:shape style="position:absolute;left:6556;top:448;width:2226;height:108" coordorigin="6556,448" coordsize="2226,108" path="m6556,556l8782,556,8782,448,6556,448,6556,556xe" filled="true" fillcolor="#e0e0e0" stroked="false">
                <v:path arrowok="t"/>
                <v:fill type="solid"/>
              </v:shape>
            </v:group>
            <v:group style="position:absolute;left:6556;top:136;width:104;height:312" coordorigin="6556,136" coordsize="104,312">
              <v:shape style="position:absolute;left:6556;top:136;width:104;height:312" coordorigin="6556,136" coordsize="104,312" path="m6556,448l6659,448,6659,136,6556,136,6556,448xe" filled="true" fillcolor="#e0e0e0" stroked="false">
                <v:path arrowok="t"/>
                <v:fill type="solid"/>
              </v:shape>
            </v:group>
            <v:group style="position:absolute;left:6556;top:30;width:2226;height:106" coordorigin="6556,30" coordsize="2226,106">
              <v:shape style="position:absolute;left:6556;top:30;width:2226;height:106" coordorigin="6556,30" coordsize="2226,106" path="m6556,136l8782,136,8782,30,6556,30,6556,136xe" filled="true" fillcolor="#e0e0e0" stroked="false">
                <v:path arrowok="t"/>
                <v:fill type="solid"/>
              </v:shape>
            </v:group>
            <v:group style="position:absolute;left:8678;top:137;width:104;height:312" coordorigin="8678,137" coordsize="104,312">
              <v:shape style="position:absolute;left:8678;top:137;width:104;height:312" coordorigin="8678,137" coordsize="104,312" path="m8782,137l8678,137,8678,449,8782,449,8782,137xe" filled="true" fillcolor="#e0e0e0" stroked="false">
                <v:path arrowok="t"/>
                <v:fill type="solid"/>
              </v:shape>
            </v:group>
            <v:group style="position:absolute;left:6659;top:137;width:2020;height:312" coordorigin="6659,137" coordsize="2020,312">
              <v:shape style="position:absolute;left:6659;top:137;width:2020;height:312" coordorigin="6659,137" coordsize="2020,312" path="m6659,137l8678,137,8678,449,6659,449,6659,137xe" filled="true" fillcolor="#e0e0e0" stroked="false">
                <v:path arrowok="t"/>
                <v:fill type="solid"/>
              </v:shape>
              <v:shape style="position:absolute;left:19;top:29;width:10;height:2" type="#_x0000_t75" stroked="false">
                <v:imagedata r:id="rId15"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184;height:2" coordorigin="29,5" coordsize="1184,2">
              <v:shape style="position:absolute;left:29;top:5;width:1184;height:2" coordorigin="29,5" coordsize="1184,0" path="m29,5l1212,5e" filled="false" stroked="true" strokeweight=".48pt" strokecolor="#003365">
                <v:path arrowok="t"/>
              </v:shape>
            </v:group>
            <v:group style="position:absolute;left:29;top:24;width:1184;height:2" coordorigin="29,24" coordsize="1184,2">
              <v:shape style="position:absolute;left:29;top:24;width:1184;height:2" coordorigin="29,24" coordsize="1184,0" path="m29,24l1212,24e" filled="false" stroked="true" strokeweight=".48pt" strokecolor="#003365">
                <v:path arrowok="t"/>
              </v:shape>
            </v:group>
            <v:group style="position:absolute;left:29;top:29;width:1184;height:2" coordorigin="29,29" coordsize="1184,2">
              <v:shape style="position:absolute;left:29;top:29;width:1184;height:2" coordorigin="29,29" coordsize="1184,0" path="m29,29l1212,29e" filled="false" stroked="true" strokeweight=".06pt" strokecolor="#e0e0e0">
                <v:path arrowok="t"/>
              </v:shape>
              <v:shape style="position:absolute;left:1212;top:29;width:29;height:2" type="#_x0000_t75" stroked="false">
                <v:imagedata r:id="rId51" o:title=""/>
              </v:shape>
            </v:group>
            <v:group style="position:absolute;left:1212;top:5;width:29;height:2" coordorigin="1212,5" coordsize="29,2">
              <v:shape style="position:absolute;left:1212;top:5;width:29;height:2" coordorigin="1212,5" coordsize="29,0" path="m1212,5l1241,5e" filled="false" stroked="true" strokeweight=".48pt" strokecolor="#003365">
                <v:path arrowok="t"/>
              </v:shape>
            </v:group>
            <v:group style="position:absolute;left:1212;top:24;width:29;height:2" coordorigin="1212,24" coordsize="29,2">
              <v:shape style="position:absolute;left:1212;top:24;width:29;height:2" coordorigin="1212,24" coordsize="29,0" path="m1212,24l1241,24e" filled="false" stroked="true" strokeweight=".48pt" strokecolor="#003365">
                <v:path arrowok="t"/>
              </v:shape>
            </v:group>
            <v:group style="position:absolute;left:1241;top:5;width:1589;height:2" coordorigin="1241,5" coordsize="1589,2">
              <v:shape style="position:absolute;left:1241;top:5;width:1589;height:2" coordorigin="1241,5" coordsize="1589,0" path="m1241,5l2830,5e" filled="false" stroked="true" strokeweight=".48pt" strokecolor="#003365">
                <v:path arrowok="t"/>
              </v:shape>
            </v:group>
            <v:group style="position:absolute;left:1241;top:24;width:1589;height:2" coordorigin="1241,24" coordsize="1589,2">
              <v:shape style="position:absolute;left:1241;top:24;width:1589;height:2" coordorigin="1241,24" coordsize="1589,0" path="m1241,24l2830,24e" filled="false" stroked="true" strokeweight=".48pt" strokecolor="#003365">
                <v:path arrowok="t"/>
              </v:shape>
            </v:group>
            <v:group style="position:absolute;left:1241;top:29;width:1589;height:2" coordorigin="1241,29" coordsize="1589,2">
              <v:shape style="position:absolute;left:1241;top:29;width:1589;height:2" coordorigin="1241,29" coordsize="1589,0" path="m1241,29l2830,29e" filled="false" stroked="true" strokeweight=".06pt" strokecolor="#e0e0e0">
                <v:path arrowok="t"/>
              </v:shape>
              <v:shape style="position:absolute;left:2830;top:29;width:29;height:2" type="#_x0000_t75" stroked="false">
                <v:imagedata r:id="rId16" o:title=""/>
              </v:shape>
            </v:group>
            <v:group style="position:absolute;left:2830;top:5;width:29;height:2" coordorigin="2830,5" coordsize="29,2">
              <v:shape style="position:absolute;left:2830;top:5;width:29;height:2" coordorigin="2830,5" coordsize="29,0" path="m2830,5l2858,5e" filled="false" stroked="true" strokeweight=".48pt" strokecolor="#003365">
                <v:path arrowok="t"/>
              </v:shape>
            </v:group>
            <v:group style="position:absolute;left:2830;top:24;width:29;height:2" coordorigin="2830,24" coordsize="29,2">
              <v:shape style="position:absolute;left:2830;top:24;width:29;height:2" coordorigin="2830,24" coordsize="29,0" path="m2830,24l2858,24e" filled="false" stroked="true" strokeweight=".48pt" strokecolor="#003365">
                <v:path arrowok="t"/>
              </v:shape>
            </v:group>
            <v:group style="position:absolute;left:2858;top:5;width:3688;height:2" coordorigin="2858,5" coordsize="3688,2">
              <v:shape style="position:absolute;left:2858;top:5;width:3688;height:2" coordorigin="2858,5" coordsize="3688,0" path="m2858,5l6546,5e" filled="false" stroked="true" strokeweight=".48pt" strokecolor="#003365">
                <v:path arrowok="t"/>
              </v:shape>
            </v:group>
            <v:group style="position:absolute;left:2858;top:24;width:3688;height:2" coordorigin="2858,24" coordsize="3688,2">
              <v:shape style="position:absolute;left:2858;top:24;width:3688;height:2" coordorigin="2858,24" coordsize="3688,0" path="m2858,24l6546,24e" filled="false" stroked="true" strokeweight=".48pt" strokecolor="#003365">
                <v:path arrowok="t"/>
              </v:shape>
            </v:group>
            <v:group style="position:absolute;left:2858;top:29;width:3688;height:2" coordorigin="2858,29" coordsize="3688,2">
              <v:shape style="position:absolute;left:2858;top:29;width:3688;height:2" coordorigin="2858,29" coordsize="3688,0" path="m2858,29l6546,29e" filled="false" stroked="true" strokeweight=".06pt" strokecolor="#e0e0e0">
                <v:path arrowok="t"/>
              </v:shape>
              <v:shape style="position:absolute;left:6546;top:29;width:29;height:2" type="#_x0000_t75" stroked="false">
                <v:imagedata r:id="rId51" o:title=""/>
              </v:shape>
            </v:group>
            <v:group style="position:absolute;left:6546;top:5;width:29;height:2" coordorigin="6546,5" coordsize="29,2">
              <v:shape style="position:absolute;left:6546;top:5;width:29;height:2" coordorigin="6546,5" coordsize="29,0" path="m6546,5l6575,5e" filled="false" stroked="true" strokeweight=".48pt" strokecolor="#003365">
                <v:path arrowok="t"/>
              </v:shape>
            </v:group>
            <v:group style="position:absolute;left:6546;top:24;width:29;height:2" coordorigin="6546,24" coordsize="29,2">
              <v:shape style="position:absolute;left:6546;top:24;width:29;height:2" coordorigin="6546,24" coordsize="29,0" path="m6546,24l6575,24e" filled="false" stroked="true" strokeweight=".48pt" strokecolor="#003365">
                <v:path arrowok="t"/>
              </v:shape>
            </v:group>
            <v:group style="position:absolute;left:6575;top:5;width:2207;height:2" coordorigin="6575,5" coordsize="2207,2">
              <v:shape style="position:absolute;left:6575;top:5;width:2207;height:2" coordorigin="6575,5" coordsize="2207,0" path="m6575,5l8782,5e" filled="false" stroked="true" strokeweight=".48pt" strokecolor="#003365">
                <v:path arrowok="t"/>
              </v:shape>
            </v:group>
            <v:group style="position:absolute;left:6575;top:24;width:2207;height:2" coordorigin="6575,24" coordsize="2207,2">
              <v:shape style="position:absolute;left:6575;top:24;width:2207;height:2" coordorigin="6575,24" coordsize="2207,0" path="m6575,24l8782,24e" filled="false" stroked="true" strokeweight=".48pt" strokecolor="#003365">
                <v:path arrowok="t"/>
              </v:shape>
            </v:group>
            <v:group style="position:absolute;left:6575;top:29;width:2207;height:2" coordorigin="6575,29" coordsize="2207,2">
              <v:shape style="position:absolute;left:6575;top:29;width:2207;height:2" coordorigin="6575,29" coordsize="2207,0" path="m6575,29l8782,29e" filled="false" stroked="true" strokeweight=".06pt" strokecolor="#e0e0e0">
                <v:path arrowok="t"/>
              </v:shape>
              <v:shape style="position:absolute;left:8782;top:29;width:10;height:2" type="#_x0000_t75" stroked="false">
                <v:imagedata r:id="rId15" o:title=""/>
              </v:shape>
            </v:group>
            <v:group style="position:absolute;left:8782;top:5;width:10;height:2" coordorigin="8782,5" coordsize="10,2">
              <v:shape style="position:absolute;left:8782;top:5;width:10;height:2" coordorigin="8782,5" coordsize="10,0" path="m8782,5l8791,5e" filled="false" stroked="true" strokeweight=".48pt" strokecolor="#003365">
                <v:path arrowok="t"/>
              </v:shape>
            </v:group>
            <v:group style="position:absolute;left:8782;top:24;width:10;height:2" coordorigin="8782,24" coordsize="10,2">
              <v:shape style="position:absolute;left:8782;top:24;width:10;height:2" coordorigin="8782,24" coordsize="10,0" path="m8782,24l8791,24e" filled="false" stroked="true" strokeweight=".48pt" strokecolor="#003365">
                <v:path arrowok="t"/>
              </v:shape>
              <v:shape style="position:absolute;left:0;top:11;width:8810;height:6630" type="#_x0000_t75" stroked="false">
                <v:imagedata r:id="rId56" o:title=""/>
              </v:shape>
            </v:group>
            <v:group style="position:absolute;left:19;top:6658;width:1193;height:2" coordorigin="19,6658" coordsize="1193,2">
              <v:shape style="position:absolute;left:19;top:6658;width:1193;height:2" coordorigin="19,6658" coordsize="1193,0" path="m19,6658l1212,6658e" filled="false" stroked="true" strokeweight=".48pt" strokecolor="#003365">
                <v:path arrowok="t"/>
              </v:shape>
            </v:group>
            <v:group style="position:absolute;left:19;top:6638;width:1193;height:2" coordorigin="19,6638" coordsize="1193,2">
              <v:shape style="position:absolute;left:19;top:6638;width:1193;height:2" coordorigin="19,6638" coordsize="1193,0" path="m19,6638l1212,6638e" filled="false" stroked="true" strokeweight=".48pt" strokecolor="#003365">
                <v:path arrowok="t"/>
              </v:shape>
              <v:shape style="position:absolute;left:1212;top:6320;width:10;height:313" type="#_x0000_t75" stroked="false">
                <v:imagedata r:id="rId35" o:title=""/>
              </v:shape>
            </v:group>
            <v:group style="position:absolute;left:1212;top:6638;width:29;height:2" coordorigin="1212,6638" coordsize="29,2">
              <v:shape style="position:absolute;left:1212;top:6638;width:29;height:2" coordorigin="1212,6638" coordsize="29,0" path="m1212,6638l1241,6638e" filled="false" stroked="true" strokeweight=".48pt" strokecolor="#003365">
                <v:path arrowok="t"/>
              </v:shape>
            </v:group>
            <v:group style="position:absolute;left:1212;top:6658;width:1618;height:2" coordorigin="1212,6658" coordsize="1618,2">
              <v:shape style="position:absolute;left:1212;top:6658;width:1618;height:2" coordorigin="1212,6658" coordsize="1618,0" path="m1212,6658l2830,6658e" filled="false" stroked="true" strokeweight=".48pt" strokecolor="#003365">
                <v:path arrowok="t"/>
              </v:shape>
            </v:group>
            <v:group style="position:absolute;left:1241;top:6638;width:1589;height:2" coordorigin="1241,6638" coordsize="1589,2">
              <v:shape style="position:absolute;left:1241;top:6638;width:1589;height:2" coordorigin="1241,6638" coordsize="1589,0" path="m1241,6638l2830,6638e" filled="false" stroked="true" strokeweight=".48pt" strokecolor="#003365">
                <v:path arrowok="t"/>
              </v:shape>
              <v:shape style="position:absolute;left:2830;top:6320;width:10;height:313" type="#_x0000_t75" stroked="false">
                <v:imagedata r:id="rId35" o:title=""/>
              </v:shape>
            </v:group>
            <v:group style="position:absolute;left:2830;top:6638;width:29;height:2" coordorigin="2830,6638" coordsize="29,2">
              <v:shape style="position:absolute;left:2830;top:6638;width:29;height:2" coordorigin="2830,6638" coordsize="29,0" path="m2830,6638l2858,6638e" filled="false" stroked="true" strokeweight=".48pt" strokecolor="#003365">
                <v:path arrowok="t"/>
              </v:shape>
            </v:group>
            <v:group style="position:absolute;left:2830;top:6658;width:3717;height:2" coordorigin="2830,6658" coordsize="3717,2">
              <v:shape style="position:absolute;left:2830;top:6658;width:3717;height:2" coordorigin="2830,6658" coordsize="3717,0" path="m2830,6658l6546,6658e" filled="false" stroked="true" strokeweight=".48pt" strokecolor="#003365">
                <v:path arrowok="t"/>
              </v:shape>
            </v:group>
            <v:group style="position:absolute;left:2858;top:6638;width:3688;height:2" coordorigin="2858,6638" coordsize="3688,2">
              <v:shape style="position:absolute;left:2858;top:6638;width:3688;height:2" coordorigin="2858,6638" coordsize="3688,0" path="m2858,6638l6546,6638e" filled="false" stroked="true" strokeweight=".48pt" strokecolor="#003365">
                <v:path arrowok="t"/>
              </v:shape>
              <v:shape style="position:absolute;left:6546;top:6320;width:10;height:313" type="#_x0000_t75" stroked="false">
                <v:imagedata r:id="rId35" o:title=""/>
              </v:shape>
            </v:group>
            <v:group style="position:absolute;left:6546;top:6638;width:29;height:2" coordorigin="6546,6638" coordsize="29,2">
              <v:shape style="position:absolute;left:6546;top:6638;width:29;height:2" coordorigin="6546,6638" coordsize="29,0" path="m6546,6638l6575,6638e" filled="false" stroked="true" strokeweight=".48pt" strokecolor="#003365">
                <v:path arrowok="t"/>
              </v:shape>
            </v:group>
            <v:group style="position:absolute;left:6546;top:6658;width:2236;height:2" coordorigin="6546,6658" coordsize="2236,2">
              <v:shape style="position:absolute;left:6546;top:6658;width:2236;height:2" coordorigin="6546,6658" coordsize="2236,0" path="m6546,6658l8782,6658e" filled="false" stroked="true" strokeweight=".48pt" strokecolor="#003365">
                <v:path arrowok="t"/>
              </v:shape>
            </v:group>
            <v:group style="position:absolute;left:6575;top:6638;width:2207;height:2" coordorigin="6575,6638" coordsize="2207,2">
              <v:shape style="position:absolute;left:6575;top:6638;width:2207;height:2" coordorigin="6575,6638" coordsize="2207,0" path="m6575,6638l8782,6638e" filled="false" stroked="true" strokeweight=".48pt" strokecolor="#003365">
                <v:path arrowok="t"/>
              </v:shape>
              <v:shape style="position:absolute;left:8782;top:6320;width:10;height:313" type="#_x0000_t75" stroked="false">
                <v:imagedata r:id="rId35" o:title=""/>
              </v:shape>
            </v:group>
            <v:group style="position:absolute;left:8782;top:6638;width:10;height:2" coordorigin="8782,6638" coordsize="10,2">
              <v:shape style="position:absolute;left:8782;top:6638;width:10;height:2" coordorigin="8782,6638" coordsize="10,0" path="m8782,6638l8791,6638e" filled="false" stroked="true" strokeweight=".48pt" strokecolor="#003365">
                <v:path arrowok="t"/>
              </v:shape>
            </v:group>
            <v:group style="position:absolute;left:8782;top:6658;width:10;height:2" coordorigin="8782,6658" coordsize="10,2">
              <v:shape style="position:absolute;left:8782;top:6658;width:10;height:2" coordorigin="8782,6658" coordsize="10,0" path="m8782,6658l8791,6658e" filled="false" stroked="true" strokeweight=".48pt" strokecolor="#003365">
                <v:path arrowok="t"/>
              </v:shape>
              <v:shape style="position:absolute;left:440;top:2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1486;top:2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在本公司任职</w:t>
                      </w:r>
                    </w:p>
                  </w:txbxContent>
                </v:textbox>
                <w10:wrap type="none"/>
              </v:shape>
              <v:shape style="position:absolute;left:3881;top:203;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兼职企业及职务名称</w:t>
                      </w:r>
                    </w:p>
                  </w:txbxContent>
                </v:textbox>
                <w10:wrap type="none"/>
              </v:shape>
              <v:shape style="position:absolute;left:7308;top:20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350;top:159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许忠慈</w:t>
                      </w:r>
                    </w:p>
                  </w:txbxContent>
                </v:textbox>
                <w10:wrap type="none"/>
              </v:shape>
              <v:shape style="position:absolute;left:1325;top:1435;width:144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董事、副总经理、</w:t>
                      </w:r>
                    </w:p>
                    <w:p>
                      <w:pPr>
                        <w:spacing w:before="76"/>
                        <w:ind w:left="0" w:right="36" w:firstLine="0"/>
                        <w:jc w:val="center"/>
                        <w:rPr>
                          <w:rFonts w:ascii="宋体" w:hAnsi="宋体" w:cs="宋体" w:eastAsia="宋体" w:hint="default"/>
                          <w:sz w:val="18"/>
                          <w:szCs w:val="18"/>
                        </w:rPr>
                      </w:pPr>
                      <w:r>
                        <w:rPr>
                          <w:rFonts w:ascii="宋体" w:hAnsi="宋体" w:cs="宋体" w:eastAsia="宋体" w:hint="default"/>
                          <w:sz w:val="18"/>
                          <w:szCs w:val="18"/>
                        </w:rPr>
                        <w:t>董事会秘书</w:t>
                      </w:r>
                    </w:p>
                  </w:txbxContent>
                </v:textbox>
                <w10:wrap type="none"/>
              </v:shape>
              <v:shape style="position:absolute;left:350;top:2241;width:540;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林楚彬</w:t>
                      </w:r>
                    </w:p>
                    <w:p>
                      <w:pPr>
                        <w:spacing w:before="86"/>
                        <w:ind w:left="0" w:right="0" w:firstLine="0"/>
                        <w:jc w:val="left"/>
                        <w:rPr>
                          <w:rFonts w:ascii="宋体" w:hAnsi="宋体" w:cs="宋体" w:eastAsia="宋体" w:hint="default"/>
                          <w:sz w:val="18"/>
                          <w:szCs w:val="18"/>
                        </w:rPr>
                      </w:pPr>
                      <w:r>
                        <w:rPr>
                          <w:rFonts w:ascii="宋体" w:hAnsi="宋体" w:cs="宋体" w:eastAsia="宋体" w:hint="default"/>
                          <w:sz w:val="18"/>
                          <w:szCs w:val="18"/>
                        </w:rPr>
                        <w:t>段永宽</w:t>
                      </w:r>
                    </w:p>
                  </w:txbxContent>
                </v:textbox>
                <w10:wrap type="none"/>
              </v:shape>
              <v:shape style="position:absolute;left:1325;top:2241;width:1260;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董事、副总经理</w:t>
                      </w:r>
                    </w:p>
                    <w:p>
                      <w:pPr>
                        <w:spacing w:before="86"/>
                        <w:ind w:left="520" w:right="0" w:firstLine="0"/>
                        <w:jc w:val="left"/>
                        <w:rPr>
                          <w:rFonts w:ascii="宋体" w:hAnsi="宋体" w:cs="宋体" w:eastAsia="宋体" w:hint="default"/>
                          <w:sz w:val="18"/>
                          <w:szCs w:val="18"/>
                        </w:rPr>
                      </w:pPr>
                      <w:r>
                        <w:rPr>
                          <w:rFonts w:ascii="宋体" w:hAnsi="宋体" w:cs="宋体" w:eastAsia="宋体" w:hint="default"/>
                          <w:sz w:val="18"/>
                          <w:szCs w:val="18"/>
                        </w:rPr>
                        <w:t>董事</w:t>
                      </w:r>
                    </w:p>
                  </w:txbxContent>
                </v:textbox>
                <w10:wrap type="none"/>
              </v:shape>
              <v:shape style="position:absolute;left:350;top:319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蔡友良</w:t>
                      </w:r>
                    </w:p>
                  </w:txbxContent>
                </v:textbox>
                <w10:wrap type="none"/>
              </v:shape>
              <v:shape style="position:absolute;left:1666;top:31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1666;top:46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350;top:525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曾胜辉</w:t>
                      </w:r>
                    </w:p>
                  </w:txbxContent>
                </v:textbox>
                <w10:wrap type="none"/>
              </v:shape>
              <v:shape style="position:absolute;left:1666;top:52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v:shape style="position:absolute;left:350;top:58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张伟松</w:t>
                      </w:r>
                    </w:p>
                  </w:txbxContent>
                </v:textbox>
                <w10:wrap type="none"/>
              </v:shape>
              <v:shape style="position:absolute;left:1666;top:589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v:shape style="position:absolute;left:350;top:638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郭友文</w:t>
                      </w:r>
                    </w:p>
                  </w:txbxContent>
                </v:textbox>
                <w10:wrap type="none"/>
              </v:shape>
              <v:shape style="position:absolute;left:1846;top:63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v:shape style="position:absolute;left:2981;top:630;width:3420;height:5937"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深圳市通新源物业管理有限公司董事长</w:t>
                      </w:r>
                    </w:p>
                    <w:p>
                      <w:pPr>
                        <w:spacing w:line="328" w:lineRule="auto" w:before="87"/>
                        <w:ind w:left="539" w:right="538" w:firstLine="0"/>
                        <w:jc w:val="center"/>
                        <w:rPr>
                          <w:rFonts w:ascii="宋体" w:hAnsi="宋体" w:cs="宋体" w:eastAsia="宋体" w:hint="default"/>
                          <w:sz w:val="18"/>
                          <w:szCs w:val="18"/>
                        </w:rPr>
                      </w:pPr>
                      <w:r>
                        <w:rPr>
                          <w:rFonts w:ascii="宋体" w:hAnsi="宋体" w:cs="宋体" w:eastAsia="宋体" w:hint="default"/>
                          <w:sz w:val="18"/>
                          <w:szCs w:val="18"/>
                        </w:rPr>
                        <w:t>深圳市兵港科技有限公司董事 证通佳明光电董事长 证通数码监事</w:t>
                      </w:r>
                    </w:p>
                    <w:p>
                      <w:pPr>
                        <w:spacing w:line="324" w:lineRule="auto" w:before="20"/>
                        <w:ind w:left="0" w:right="0" w:hanging="1"/>
                        <w:jc w:val="center"/>
                        <w:rPr>
                          <w:rFonts w:ascii="宋体" w:hAnsi="宋体" w:cs="宋体" w:eastAsia="宋体" w:hint="default"/>
                          <w:sz w:val="18"/>
                          <w:szCs w:val="18"/>
                        </w:rPr>
                      </w:pPr>
                      <w:r>
                        <w:rPr>
                          <w:rFonts w:ascii="宋体" w:hAnsi="宋体" w:cs="宋体" w:eastAsia="宋体" w:hint="default"/>
                          <w:sz w:val="18"/>
                          <w:szCs w:val="18"/>
                        </w:rPr>
                        <w:t>深圳市通新源物业管理有限公司监事 证通佳明光电董事 江西博雅生物制药股份有限公司监事 深圳市凯立德科技股份有限公司副董事长 深圳市依格欣计算机技术有限公司董事 埃派克森（上海）股份有限公司董事 华林证券有限公司总裁助理 深圳市恒波商业连锁股份有限公司独立董事 深圳市高新技术投资担保公司顾问 深圳市特尔佳科技股份有限公司独立董事 证通金信总经理</w:t>
                      </w:r>
                    </w:p>
                    <w:p>
                      <w:pPr>
                        <w:spacing w:line="328" w:lineRule="auto" w:before="23"/>
                        <w:ind w:left="990" w:right="988" w:firstLine="0"/>
                        <w:jc w:val="center"/>
                        <w:rPr>
                          <w:rFonts w:ascii="宋体" w:hAnsi="宋体" w:cs="宋体" w:eastAsia="宋体" w:hint="default"/>
                          <w:sz w:val="18"/>
                          <w:szCs w:val="18"/>
                        </w:rPr>
                      </w:pPr>
                      <w:r>
                        <w:rPr>
                          <w:rFonts w:ascii="宋体" w:hAnsi="宋体" w:cs="宋体" w:eastAsia="宋体" w:hint="default"/>
                          <w:sz w:val="18"/>
                          <w:szCs w:val="18"/>
                        </w:rPr>
                        <w:t>证通佳明光电董事 证通普润总经理 证通佳明光电监事</w:t>
                      </w:r>
                    </w:p>
                    <w:p>
                      <w:pPr>
                        <w:spacing w:before="19"/>
                        <w:ind w:left="0" w:right="0" w:firstLine="0"/>
                        <w:jc w:val="center"/>
                        <w:rPr>
                          <w:rFonts w:ascii="宋体" w:hAnsi="宋体" w:cs="宋体" w:eastAsia="宋体" w:hint="default"/>
                          <w:sz w:val="18"/>
                          <w:szCs w:val="18"/>
                        </w:rPr>
                      </w:pPr>
                      <w:r>
                        <w:rPr>
                          <w:rFonts w:ascii="宋体" w:hAnsi="宋体" w:cs="宋体" w:eastAsia="宋体" w:hint="default"/>
                          <w:sz w:val="18"/>
                          <w:szCs w:val="18"/>
                        </w:rPr>
                        <w:t>证通金信监事</w:t>
                      </w:r>
                    </w:p>
                  </w:txbxContent>
                </v:textbox>
                <w10:wrap type="none"/>
              </v:shape>
              <v:shape style="position:absolute;left:6948;top:630;width:1441;height:179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本公司合营公司</w:t>
                      </w:r>
                    </w:p>
                    <w:p>
                      <w:pPr>
                        <w:spacing w:line="328" w:lineRule="auto" w:before="87"/>
                        <w:ind w:left="0" w:right="0" w:firstLine="0"/>
                        <w:jc w:val="center"/>
                        <w:rPr>
                          <w:rFonts w:ascii="宋体" w:hAnsi="宋体" w:cs="宋体" w:eastAsia="宋体" w:hint="default"/>
                          <w:sz w:val="18"/>
                          <w:szCs w:val="18"/>
                        </w:rPr>
                      </w:pPr>
                      <w:r>
                        <w:rPr>
                          <w:rFonts w:ascii="宋体" w:hAnsi="宋体" w:cs="宋体" w:eastAsia="宋体" w:hint="default"/>
                          <w:sz w:val="18"/>
                          <w:szCs w:val="18"/>
                        </w:rPr>
                        <w:t>本公司合营公司 本公司全资子公司 本公司控股子公司 本公司参股公司</w:t>
                      </w:r>
                    </w:p>
                    <w:p>
                      <w:pPr>
                        <w:spacing w:before="19"/>
                        <w:ind w:left="0" w:right="0" w:firstLine="0"/>
                        <w:jc w:val="center"/>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shape style="position:absolute;left:6858;top:3664;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与本公司无关联关系</w:t>
                      </w:r>
                    </w:p>
                  </w:txbxContent>
                </v:textbox>
                <w10:wrap type="none"/>
              </v:shape>
              <v:shape style="position:absolute;left:440;top:39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丛蔚</w:t>
                      </w:r>
                    </w:p>
                  </w:txbxContent>
                </v:textbox>
                <w10:wrap type="none"/>
              </v:shape>
              <v:shape style="position:absolute;left:1666;top:39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350;top:46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曾石泉</w:t>
                      </w:r>
                    </w:p>
                  </w:txbxContent>
                </v:textbox>
                <w10:wrap type="none"/>
              </v:shape>
              <v:shape style="position:absolute;left:6948;top:5099;width:1441;height:1468" type="#_x0000_t202" filled="false" stroked="false">
                <v:textbox inset="0,0,0,0">
                  <w:txbxContent>
                    <w:p>
                      <w:pPr>
                        <w:spacing w:line="180" w:lineRule="exact" w:before="0"/>
                        <w:ind w:left="0" w:right="0" w:hanging="1"/>
                        <w:jc w:val="both"/>
                        <w:rPr>
                          <w:rFonts w:ascii="宋体" w:hAnsi="宋体" w:cs="宋体" w:eastAsia="宋体" w:hint="default"/>
                          <w:sz w:val="18"/>
                          <w:szCs w:val="18"/>
                        </w:rPr>
                      </w:pPr>
                      <w:r>
                        <w:rPr>
                          <w:rFonts w:ascii="宋体" w:hAnsi="宋体" w:cs="宋体" w:eastAsia="宋体" w:hint="default"/>
                          <w:sz w:val="18"/>
                          <w:szCs w:val="18"/>
                        </w:rPr>
                        <w:t>本公司全资子公司</w:t>
                      </w:r>
                    </w:p>
                    <w:p>
                      <w:pPr>
                        <w:spacing w:line="328" w:lineRule="auto" w:before="86"/>
                        <w:ind w:left="0" w:right="0" w:firstLine="0"/>
                        <w:jc w:val="both"/>
                        <w:rPr>
                          <w:rFonts w:ascii="宋体" w:hAnsi="宋体" w:cs="宋体" w:eastAsia="宋体" w:hint="default"/>
                          <w:sz w:val="18"/>
                          <w:szCs w:val="18"/>
                        </w:rPr>
                      </w:pPr>
                      <w:r>
                        <w:rPr>
                          <w:rFonts w:ascii="宋体" w:hAnsi="宋体" w:cs="宋体" w:eastAsia="宋体" w:hint="default"/>
                          <w:sz w:val="18"/>
                          <w:szCs w:val="18"/>
                        </w:rPr>
                        <w:t>本公司全资子公司 本公司全资子公司 本公司全资子公司</w:t>
                      </w:r>
                    </w:p>
                    <w:p>
                      <w:pPr>
                        <w:spacing w:before="19"/>
                        <w:ind w:left="0" w:right="0" w:firstLine="0"/>
                        <w:jc w:val="both"/>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group>
          </v:group>
        </w:pict>
      </w:r>
      <w:r>
        <w:rPr>
          <w:rFonts w:ascii="宋体" w:hAnsi="宋体" w:cs="宋体" w:eastAsia="宋体" w:hint="default"/>
          <w:position w:val="-132"/>
          <w:sz w:val="20"/>
          <w:szCs w:val="20"/>
        </w:rPr>
      </w:r>
    </w:p>
    <w:p>
      <w:pPr>
        <w:spacing w:line="240" w:lineRule="auto" w:before="10"/>
        <w:rPr>
          <w:rFonts w:ascii="宋体" w:hAnsi="宋体" w:cs="宋体" w:eastAsia="宋体" w:hint="default"/>
          <w:sz w:val="16"/>
          <w:szCs w:val="16"/>
        </w:rPr>
      </w:pPr>
    </w:p>
    <w:p>
      <w:pPr>
        <w:pStyle w:val="BodyText"/>
        <w:spacing w:line="240" w:lineRule="auto" w:before="31"/>
        <w:ind w:left="798" w:right="589"/>
        <w:jc w:val="left"/>
      </w:pPr>
      <w:r>
        <w:rPr>
          <w:rFonts w:ascii="Times New Roman" w:hAnsi="Times New Roman" w:cs="Times New Roman" w:eastAsia="Times New Roman" w:hint="default"/>
        </w:rPr>
        <w:t>3</w:t>
      </w:r>
      <w:r>
        <w:rPr/>
        <w:t>、董事、监事、高级管理人员的年度报酬情况</w:t>
      </w:r>
    </w:p>
    <w:p>
      <w:pPr>
        <w:spacing w:line="240" w:lineRule="auto" w:before="4"/>
        <w:rPr>
          <w:rFonts w:ascii="宋体" w:hAnsi="宋体" w:cs="宋体" w:eastAsia="宋体" w:hint="default"/>
          <w:sz w:val="22"/>
          <w:szCs w:val="22"/>
        </w:rPr>
      </w:pPr>
    </w:p>
    <w:p>
      <w:pPr>
        <w:pStyle w:val="BodyText"/>
        <w:spacing w:line="348" w:lineRule="auto"/>
        <w:ind w:left="798" w:right="0"/>
        <w:jc w:val="left"/>
      </w:pPr>
      <w:r>
        <w:rPr/>
        <w:t>（</w:t>
      </w:r>
      <w:r>
        <w:rPr>
          <w:rFonts w:ascii="Times New Roman" w:hAnsi="Times New Roman" w:cs="Times New Roman" w:eastAsia="Times New Roman" w:hint="default"/>
        </w:rPr>
        <w:t>1</w:t>
      </w:r>
      <w:r>
        <w:rPr/>
        <w:t>）董事、监事、高级管理人员年度报酬的决策程序和确定依据</w:t>
      </w:r>
      <w:r>
        <w:rPr>
          <w:w w:val="99"/>
        </w:rPr>
        <w:t> </w:t>
      </w:r>
      <w:r>
        <w:rPr>
          <w:spacing w:val="-2"/>
        </w:rPr>
        <w:t>在公司任职的董事、监事、高级管理人员的年度薪酬参照行业平均薪酬水平，根据</w:t>
      </w:r>
    </w:p>
    <w:p>
      <w:pPr>
        <w:pStyle w:val="BodyText"/>
        <w:spacing w:line="367" w:lineRule="auto" w:before="52"/>
        <w:ind w:left="357" w:right="0"/>
        <w:jc w:val="left"/>
      </w:pPr>
      <w:r>
        <w:rPr>
          <w:spacing w:val="-7"/>
          <w:w w:val="99"/>
        </w:rPr>
        <w:t>公司年度经营业绩及生产经营发展状况，考虑岗位职责及工作业绩等因素，依据公司《董</w:t>
      </w:r>
      <w:r>
        <w:rPr>
          <w:spacing w:val="-92"/>
          <w:w w:val="99"/>
        </w:rPr>
        <w:t> </w:t>
      </w:r>
      <w:r>
        <w:rPr>
          <w:spacing w:val="-92"/>
          <w:w w:val="99"/>
        </w:rPr>
      </w:r>
      <w:r>
        <w:rPr/>
        <w:t>事、监事、高级管理人员薪酬管理制度》有关规定确定。</w:t>
      </w:r>
    </w:p>
    <w:p>
      <w:pPr>
        <w:pStyle w:val="BodyText"/>
        <w:spacing w:line="367" w:lineRule="auto" w:before="36"/>
        <w:ind w:left="357" w:right="589" w:firstLine="440"/>
        <w:jc w:val="left"/>
      </w:pPr>
      <w:r>
        <w:rPr>
          <w:spacing w:val="-1"/>
          <w:w w:val="95"/>
        </w:rPr>
        <w:t>年度薪酬在经公司董事会薪酬与考核委员会审核后，高级管理人员的报酬由董事会</w:t>
      </w:r>
      <w:r>
        <w:rPr>
          <w:w w:val="99"/>
        </w:rPr>
        <w:t> </w:t>
      </w:r>
      <w:r>
        <w:rPr/>
        <w:t>批准确认，公司董事、监事的报酬由股东大会批准确认。</w:t>
      </w:r>
    </w:p>
    <w:p>
      <w:pPr>
        <w:pStyle w:val="BodyText"/>
        <w:spacing w:line="367" w:lineRule="auto" w:before="36"/>
        <w:ind w:left="357" w:right="589" w:firstLine="440"/>
        <w:jc w:val="left"/>
      </w:pPr>
      <w:r>
        <w:rPr>
          <w:spacing w:val="-1"/>
          <w:w w:val="95"/>
        </w:rPr>
        <w:t>非公司任职董事按照公司股东大会审议通过的《董事、监事、高级管理人员薪酬管</w:t>
      </w:r>
      <w:r>
        <w:rPr>
          <w:w w:val="99"/>
        </w:rPr>
        <w:t> </w:t>
      </w:r>
      <w:r>
        <w:rPr/>
        <w:t>理制度》领取，为每人</w:t>
      </w:r>
      <w:r>
        <w:rPr>
          <w:rFonts w:ascii="Times New Roman" w:hAnsi="Times New Roman" w:cs="Times New Roman" w:eastAsia="Times New Roman" w:hint="default"/>
        </w:rPr>
        <w:t>3</w:t>
      </w:r>
      <w:r>
        <w:rPr/>
        <w:t>万元</w:t>
      </w:r>
      <w:r>
        <w:rPr>
          <w:rFonts w:ascii="Times New Roman" w:hAnsi="Times New Roman" w:cs="Times New Roman" w:eastAsia="Times New Roman" w:hint="default"/>
        </w:rPr>
        <w:t>/</w:t>
      </w:r>
      <w:r>
        <w:rPr/>
        <w:t>年（含税），独立董事津为每人</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年（含税）。</w:t>
      </w:r>
    </w:p>
    <w:p>
      <w:pPr>
        <w:pStyle w:val="BodyText"/>
        <w:spacing w:line="240" w:lineRule="auto" w:before="5"/>
        <w:ind w:left="798" w:right="589"/>
        <w:jc w:val="left"/>
      </w:pPr>
      <w:r>
        <w:rPr/>
        <w:pict>
          <v:group style="position:absolute;margin-left:83.279984pt;margin-top:34.448486pt;width:428.85pt;height:98.55pt;mso-position-horizontal-relative:page;mso-position-vertical-relative:paragraph;z-index:-856288" coordorigin="1666,689" coordsize="8577,1971">
            <v:group style="position:absolute;left:1694;top:708;width:104;height:312" coordorigin="1694,708" coordsize="104,312">
              <v:shape style="position:absolute;left:1694;top:708;width:104;height:312" coordorigin="1694,708" coordsize="104,312" path="m1798,708l1694,708,1694,1020,1798,1020,1798,708xe" filled="true" fillcolor="#e0e0e0" stroked="false">
                <v:path arrowok="t"/>
                <v:fill type="solid"/>
              </v:shape>
            </v:group>
            <v:group style="position:absolute;left:2770;top:708;width:104;height:312" coordorigin="2770,708" coordsize="104,312">
              <v:shape style="position:absolute;left:2770;top:708;width:104;height:312" coordorigin="2770,708" coordsize="104,312" path="m2873,708l2770,708,2770,1020,2873,1020,2873,708xe" filled="true" fillcolor="#e0e0e0" stroked="false">
                <v:path arrowok="t"/>
                <v:fill type="solid"/>
              </v:shape>
            </v:group>
            <v:group style="position:absolute;left:1798;top:708;width:972;height:312" coordorigin="1798,708" coordsize="972,312">
              <v:shape style="position:absolute;left:1798;top:708;width:972;height:312" coordorigin="1798,708" coordsize="972,312" path="m1798,1020l2770,1020,2770,708,1798,708,1798,1020xe" filled="true" fillcolor="#e0e0e0" stroked="false">
                <v:path arrowok="t"/>
                <v:fill type="solid"/>
              </v:shape>
            </v:group>
            <v:group style="position:absolute;left:2882;top:708;width:104;height:312" coordorigin="2882,708" coordsize="104,312">
              <v:shape style="position:absolute;left:2882;top:708;width:104;height:312" coordorigin="2882,708" coordsize="104,312" path="m2986,708l2882,708,2882,1020,2986,1020,2986,708xe" filled="true" fillcolor="#e0e0e0" stroked="false">
                <v:path arrowok="t"/>
                <v:fill type="solid"/>
              </v:shape>
            </v:group>
            <v:group style="position:absolute;left:4862;top:708;width:104;height:312" coordorigin="4862,708" coordsize="104,312">
              <v:shape style="position:absolute;left:4862;top:708;width:104;height:312" coordorigin="4862,708" coordsize="104,312" path="m4966,708l4862,708,4862,1020,4966,1020,4966,708xe" filled="true" fillcolor="#e0e0e0" stroked="false">
                <v:path arrowok="t"/>
                <v:fill type="solid"/>
              </v:shape>
            </v:group>
            <v:group style="position:absolute;left:2986;top:708;width:1877;height:312" coordorigin="2986,708" coordsize="1877,312">
              <v:shape style="position:absolute;left:2986;top:708;width:1877;height:312" coordorigin="2986,708" coordsize="1877,312" path="m2986,1020l4862,1020,4862,708,2986,708,2986,1020xe" filled="true" fillcolor="#e0e0e0" stroked="false">
                <v:path arrowok="t"/>
                <v:fill type="solid"/>
              </v:shape>
            </v:group>
            <v:group style="position:absolute;left:4975;top:708;width:104;height:312" coordorigin="4975,708" coordsize="104,312">
              <v:shape style="position:absolute;left:4975;top:708;width:104;height:312" coordorigin="4975,708" coordsize="104,312" path="m5078,708l4975,708,4975,1020,5078,1020,5078,708xe" filled="true" fillcolor="#e0e0e0" stroked="false">
                <v:path arrowok="t"/>
                <v:fill type="solid"/>
              </v:shape>
            </v:group>
            <v:group style="position:absolute;left:7448;top:708;width:104;height:312" coordorigin="7448,708" coordsize="104,312">
              <v:shape style="position:absolute;left:7448;top:708;width:104;height:312" coordorigin="7448,708" coordsize="104,312" path="m7552,708l7448,708,7448,1020,7552,1020,7552,708xe" filled="true" fillcolor="#e0e0e0" stroked="false">
                <v:path arrowok="t"/>
                <v:fill type="solid"/>
              </v:shape>
            </v:group>
            <v:group style="position:absolute;left:5078;top:708;width:2370;height:312" coordorigin="5078,708" coordsize="2370,312">
              <v:shape style="position:absolute;left:5078;top:708;width:2370;height:312" coordorigin="5078,708" coordsize="2370,312" path="m5078,1020l7448,1020,7448,708,5078,708,5078,1020xe" filled="true" fillcolor="#e0e0e0" stroked="false">
                <v:path arrowok="t"/>
                <v:fill type="solid"/>
              </v:shape>
            </v:group>
            <v:group style="position:absolute;left:7561;top:708;width:104;height:312" coordorigin="7561,708" coordsize="104,312">
              <v:shape style="position:absolute;left:7561;top:708;width:104;height:312" coordorigin="7561,708" coordsize="104,312" path="m7664,708l7561,708,7561,1020,7664,1020,7664,708xe" filled="true" fillcolor="#e0e0e0" stroked="false">
                <v:path arrowok="t"/>
                <v:fill type="solid"/>
              </v:shape>
            </v:group>
            <v:group style="position:absolute;left:10109;top:708;width:105;height:312" coordorigin="10109,708" coordsize="105,312">
              <v:shape style="position:absolute;left:10109;top:708;width:105;height:312" coordorigin="10109,708" coordsize="105,312" path="m10213,708l10109,708,10109,1020,10213,1020,10213,708xe" filled="true" fillcolor="#e0e0e0" stroked="false">
                <v:path arrowok="t"/>
                <v:fill type="solid"/>
              </v:shape>
            </v:group>
            <v:group style="position:absolute;left:7664;top:708;width:2445;height:312" coordorigin="7664,708" coordsize="2445,312">
              <v:shape style="position:absolute;left:7664;top:708;width:2445;height:312" coordorigin="7664,708" coordsize="2445,312" path="m7664,1020l10109,1020,10109,708,7664,708,7664,1020xe" filled="true" fillcolor="#e0e0e0" stroked="false">
                <v:path arrowok="t"/>
                <v:fill type="solid"/>
              </v:shape>
              <v:shape style="position:absolute;left:1685;top:706;width:10;height:2" type="#_x0000_t75" stroked="false">
                <v:imagedata r:id="rId57" o:title=""/>
              </v:shape>
            </v:group>
            <v:group style="position:absolute;left:1694;top:707;width:1179;height:2" coordorigin="1694,707" coordsize="1179,2">
              <v:shape style="position:absolute;left:1694;top:707;width:1179;height:2" coordorigin="1694,707" coordsize="1179,0" path="m1694,707l2873,707e" filled="false" stroked="true" strokeweight=".12pt" strokecolor="#e0e0e0">
                <v:path arrowok="t"/>
              </v:shape>
              <v:shape style="position:absolute;left:2873;top:706;width:44;height:2" type="#_x0000_t75" stroked="false">
                <v:imagedata r:id="rId58" o:title=""/>
              </v:shape>
            </v:group>
            <v:group style="position:absolute;left:2916;top:707;width:2050;height:2" coordorigin="2916,707" coordsize="2050,2">
              <v:shape style="position:absolute;left:2916;top:707;width:2050;height:2" coordorigin="2916,707" coordsize="2050,0" path="m2916,707l4966,707e" filled="false" stroked="true" strokeweight=".12pt" strokecolor="#e0e0e0">
                <v:path arrowok="t"/>
              </v:shape>
              <v:shape style="position:absolute;left:4966;top:706;width:44;height:2" type="#_x0000_t75" stroked="false">
                <v:imagedata r:id="rId59" o:title=""/>
              </v:shape>
            </v:group>
            <v:group style="position:absolute;left:5009;top:707;width:2543;height:2" coordorigin="5009,707" coordsize="2543,2">
              <v:shape style="position:absolute;left:5009;top:707;width:2543;height:2" coordorigin="5009,707" coordsize="2543,0" path="m5009,707l7552,707e" filled="false" stroked="true" strokeweight=".12pt" strokecolor="#e0e0e0">
                <v:path arrowok="t"/>
              </v:shape>
              <v:shape style="position:absolute;left:7552;top:706;width:44;height:2" type="#_x0000_t75" stroked="false">
                <v:imagedata r:id="rId58" o:title=""/>
              </v:shape>
            </v:group>
            <v:group style="position:absolute;left:7595;top:707;width:2619;height:2" coordorigin="7595,707" coordsize="2619,2">
              <v:shape style="position:absolute;left:7595;top:707;width:2619;height:2" coordorigin="7595,707" coordsize="2619,0" path="m7595,707l10213,707e" filled="false" stroked="true" strokeweight=".12pt" strokecolor="#e0e0e0">
                <v:path arrowok="t"/>
              </v:shape>
              <v:shape style="position:absolute;left:10213;top:706;width:10;height:2" type="#_x0000_t75" stroked="false">
                <v:imagedata r:id="rId57" o:title=""/>
              </v:shape>
              <v:shape style="position:absolute;left:1666;top:689;width:8576;height:1970" type="#_x0000_t75" stroked="false">
                <v:imagedata r:id="rId60" o:title=""/>
              </v:shape>
            </v:group>
            <w10:wrap type="none"/>
          </v:group>
        </w:pict>
      </w:r>
      <w:r>
        <w:rPr/>
        <w:t>（</w:t>
      </w:r>
      <w:r>
        <w:rPr>
          <w:rFonts w:ascii="Times New Roman" w:hAnsi="Times New Roman" w:cs="Times New Roman" w:eastAsia="Times New Roman" w:hint="default"/>
        </w:rPr>
        <w:t>2</w:t>
      </w:r>
      <w:r>
        <w:rPr/>
        <w:t>）董事、监事、高级管理人员年度报酬</w:t>
      </w:r>
    </w:p>
    <w:p>
      <w:pPr>
        <w:spacing w:line="240" w:lineRule="auto" w:before="8"/>
        <w:rPr>
          <w:rFonts w:ascii="宋体" w:hAnsi="宋体" w:cs="宋体" w:eastAsia="宋体" w:hint="default"/>
          <w:sz w:val="28"/>
          <w:szCs w:val="28"/>
        </w:rPr>
      </w:pPr>
    </w:p>
    <w:tbl>
      <w:tblPr>
        <w:tblW w:w="0" w:type="auto"/>
        <w:jc w:val="left"/>
        <w:tblInd w:w="244" w:type="dxa"/>
        <w:tblLayout w:type="fixed"/>
        <w:tblCellMar>
          <w:top w:w="0" w:type="dxa"/>
          <w:left w:w="0" w:type="dxa"/>
          <w:bottom w:w="0" w:type="dxa"/>
          <w:right w:w="0" w:type="dxa"/>
        </w:tblCellMar>
        <w:tblLook w:val="01E0"/>
      </w:tblPr>
      <w:tblGrid>
        <w:gridCol w:w="1194"/>
        <w:gridCol w:w="2305"/>
        <w:gridCol w:w="2065"/>
        <w:gridCol w:w="2974"/>
      </w:tblGrid>
      <w:tr>
        <w:trPr>
          <w:trHeight w:val="346" w:hRule="exact"/>
        </w:trPr>
        <w:tc>
          <w:tcPr>
            <w:tcW w:w="1194" w:type="dxa"/>
            <w:tcBorders>
              <w:top w:val="single" w:sz="17" w:space="0" w:color="003365"/>
              <w:left w:val="nil" w:sz="6" w:space="0" w:color="auto"/>
              <w:bottom w:val="nil" w:sz="6" w:space="0" w:color="auto"/>
              <w:right w:val="nil" w:sz="6" w:space="0" w:color="auto"/>
            </w:tcBorders>
            <w:shd w:val="clear" w:color="auto" w:fill="E0E0E0"/>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305" w:type="dxa"/>
            <w:tcBorders>
              <w:top w:val="single" w:sz="17" w:space="0" w:color="003365"/>
              <w:left w:val="nil" w:sz="6" w:space="0" w:color="auto"/>
              <w:bottom w:val="nil" w:sz="6" w:space="0" w:color="auto"/>
              <w:right w:val="nil" w:sz="6" w:space="0" w:color="auto"/>
            </w:tcBorders>
            <w:shd w:val="clear" w:color="auto" w:fill="E0E0E0"/>
          </w:tcPr>
          <w:p>
            <w:pPr>
              <w:pStyle w:val="TableParagraph"/>
              <w:spacing w:line="240" w:lineRule="auto" w:before="13"/>
              <w:ind w:right="212"/>
              <w:jc w:val="center"/>
              <w:rPr>
                <w:rFonts w:ascii="宋体" w:hAnsi="宋体" w:cs="宋体" w:eastAsia="宋体" w:hint="default"/>
                <w:sz w:val="18"/>
                <w:szCs w:val="18"/>
              </w:rPr>
            </w:pPr>
            <w:r>
              <w:rPr>
                <w:rFonts w:ascii="宋体" w:hAnsi="宋体" w:cs="宋体" w:eastAsia="宋体" w:hint="default"/>
                <w:sz w:val="18"/>
                <w:szCs w:val="18"/>
              </w:rPr>
              <w:t>职务</w:t>
            </w:r>
          </w:p>
        </w:tc>
        <w:tc>
          <w:tcPr>
            <w:tcW w:w="2065" w:type="dxa"/>
            <w:tcBorders>
              <w:top w:val="single" w:sz="17" w:space="0" w:color="003365"/>
              <w:left w:val="nil" w:sz="6" w:space="0" w:color="auto"/>
              <w:bottom w:val="nil" w:sz="6" w:space="0" w:color="auto"/>
              <w:right w:val="nil" w:sz="6" w:space="0" w:color="auto"/>
            </w:tcBorders>
            <w:shd w:val="clear" w:color="auto" w:fill="E0E0E0"/>
          </w:tcPr>
          <w:p>
            <w:pPr>
              <w:pStyle w:val="TableParagraph"/>
              <w:spacing w:line="240" w:lineRule="auto" w:before="13"/>
              <w:ind w:left="93" w:right="0"/>
              <w:jc w:val="center"/>
              <w:rPr>
                <w:rFonts w:ascii="宋体" w:hAnsi="宋体" w:cs="宋体" w:eastAsia="宋体" w:hint="default"/>
                <w:sz w:val="18"/>
                <w:szCs w:val="18"/>
              </w:rPr>
            </w:pPr>
            <w:r>
              <w:rPr>
                <w:rFonts w:ascii="宋体" w:hAnsi="宋体" w:cs="宋体" w:eastAsia="宋体" w:hint="default"/>
                <w:sz w:val="18"/>
                <w:szCs w:val="18"/>
              </w:rPr>
              <w:t>目前领薪单位</w:t>
            </w:r>
          </w:p>
        </w:tc>
        <w:tc>
          <w:tcPr>
            <w:tcW w:w="2974" w:type="dxa"/>
            <w:tcBorders>
              <w:top w:val="single" w:sz="17" w:space="0" w:color="003365"/>
              <w:left w:val="nil" w:sz="6" w:space="0" w:color="auto"/>
              <w:bottom w:val="nil" w:sz="6" w:space="0" w:color="auto"/>
              <w:right w:val="nil" w:sz="6" w:space="0" w:color="auto"/>
            </w:tcBorders>
            <w:shd w:val="clear" w:color="auto" w:fill="E0E0E0"/>
          </w:tcPr>
          <w:p>
            <w:pPr>
              <w:pStyle w:val="TableParagraph"/>
              <w:spacing w:line="240" w:lineRule="auto" w:before="13"/>
              <w:ind w:left="30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年度薪酬（万元、税前）</w:t>
            </w:r>
          </w:p>
        </w:tc>
      </w:tr>
      <w:tr>
        <w:trPr>
          <w:trHeight w:val="320"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3"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3" w:right="0"/>
              <w:jc w:val="center"/>
              <w:rPr>
                <w:rFonts w:ascii="Times New Roman" w:hAnsi="Times New Roman" w:cs="Times New Roman" w:eastAsia="Times New Roman" w:hint="default"/>
                <w:sz w:val="18"/>
                <w:szCs w:val="18"/>
              </w:rPr>
            </w:pPr>
            <w:r>
              <w:rPr>
                <w:rFonts w:ascii="Times New Roman"/>
                <w:sz w:val="18"/>
              </w:rPr>
              <w:t>26</w:t>
            </w:r>
          </w:p>
        </w:tc>
      </w:tr>
      <w:tr>
        <w:trPr>
          <w:trHeight w:val="322"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林楚彬</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2"/>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3" w:right="0"/>
              <w:jc w:val="center"/>
              <w:rPr>
                <w:rFonts w:ascii="Times New Roman" w:hAnsi="Times New Roman" w:cs="Times New Roman" w:eastAsia="Times New Roman" w:hint="default"/>
                <w:sz w:val="18"/>
                <w:szCs w:val="18"/>
              </w:rPr>
            </w:pPr>
            <w:r>
              <w:rPr>
                <w:rFonts w:ascii="Times New Roman"/>
                <w:sz w:val="18"/>
              </w:rPr>
              <w:t>24</w:t>
            </w:r>
          </w:p>
        </w:tc>
      </w:tr>
      <w:tr>
        <w:trPr>
          <w:trHeight w:val="322"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2"/>
              <w:jc w:val="center"/>
              <w:rPr>
                <w:rFonts w:ascii="宋体" w:hAnsi="宋体" w:cs="宋体" w:eastAsia="宋体" w:hint="default"/>
                <w:sz w:val="18"/>
                <w:szCs w:val="18"/>
              </w:rPr>
            </w:pPr>
            <w:r>
              <w:rPr>
                <w:rFonts w:ascii="宋体" w:hAnsi="宋体" w:cs="宋体" w:eastAsia="宋体" w:hint="default"/>
                <w:sz w:val="18"/>
                <w:szCs w:val="18"/>
              </w:rPr>
              <w:t>董事、副总、董秘</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3"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 w:right="0"/>
              <w:jc w:val="center"/>
              <w:rPr>
                <w:rFonts w:ascii="宋体" w:hAnsi="宋体" w:cs="宋体" w:eastAsia="宋体" w:hint="default"/>
                <w:sz w:val="18"/>
                <w:szCs w:val="18"/>
              </w:rPr>
            </w:pPr>
            <w:r>
              <w:rPr>
                <w:rFonts w:ascii="宋体" w:hAnsi="宋体" w:cs="宋体" w:eastAsia="宋体" w:hint="default"/>
                <w:sz w:val="18"/>
                <w:szCs w:val="18"/>
              </w:rPr>
              <w:t>段永宽</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2"/>
              <w:jc w:val="center"/>
              <w:rPr>
                <w:rFonts w:ascii="宋体" w:hAnsi="宋体" w:cs="宋体" w:eastAsia="宋体" w:hint="default"/>
                <w:sz w:val="18"/>
                <w:szCs w:val="18"/>
              </w:rPr>
            </w:pPr>
            <w:r>
              <w:rPr>
                <w:rFonts w:ascii="宋体" w:hAnsi="宋体" w:cs="宋体" w:eastAsia="宋体" w:hint="default"/>
                <w:sz w:val="18"/>
                <w:szCs w:val="18"/>
              </w:rPr>
              <w:t>董事</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3"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1" w:right="0"/>
              <w:jc w:val="center"/>
              <w:rPr>
                <w:rFonts w:ascii="Times New Roman" w:hAnsi="Times New Roman" w:cs="Times New Roman" w:eastAsia="Times New Roman" w:hint="default"/>
                <w:sz w:val="18"/>
                <w:szCs w:val="18"/>
              </w:rPr>
            </w:pPr>
            <w:r>
              <w:rPr>
                <w:rFonts w:ascii="Times New Roman"/>
                <w:sz w:val="18"/>
              </w:rPr>
              <w:t>1.25</w:t>
            </w:r>
          </w:p>
        </w:tc>
      </w:tr>
      <w:tr>
        <w:trPr>
          <w:trHeight w:val="355"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曾石泉</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1" w:right="0"/>
              <w:jc w:val="center"/>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360" w:bottom="1180" w:left="1440" w:right="1440"/>
        </w:sectPr>
      </w:pPr>
    </w:p>
    <w:p>
      <w:pPr>
        <w:spacing w:line="240" w:lineRule="auto" w:before="8"/>
        <w:rPr>
          <w:rFonts w:ascii="宋体" w:hAnsi="宋体" w:cs="宋体" w:eastAsia="宋体" w:hint="default"/>
          <w:sz w:val="6"/>
          <w:szCs w:val="6"/>
        </w:rPr>
      </w:pPr>
    </w:p>
    <w:tbl>
      <w:tblPr>
        <w:tblW w:w="0" w:type="auto"/>
        <w:jc w:val="left"/>
        <w:tblInd w:w="327" w:type="dxa"/>
        <w:tblLayout w:type="fixed"/>
        <w:tblCellMar>
          <w:top w:w="0" w:type="dxa"/>
          <w:left w:w="0" w:type="dxa"/>
          <w:bottom w:w="0" w:type="dxa"/>
          <w:right w:w="0" w:type="dxa"/>
        </w:tblCellMar>
        <w:tblLook w:val="01E0"/>
      </w:tblPr>
      <w:tblGrid>
        <w:gridCol w:w="990"/>
        <w:gridCol w:w="1765"/>
        <w:gridCol w:w="3122"/>
        <w:gridCol w:w="1224"/>
      </w:tblGrid>
      <w:tr>
        <w:trPr>
          <w:trHeight w:val="355"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蔡友良</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58" w:right="0"/>
              <w:jc w:val="center"/>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5" w:right="0"/>
              <w:jc w:val="left"/>
              <w:rPr>
                <w:rFonts w:ascii="宋体" w:hAnsi="宋体" w:cs="宋体" w:eastAsia="宋体" w:hint="default"/>
                <w:sz w:val="18"/>
                <w:szCs w:val="18"/>
              </w:rPr>
            </w:pPr>
            <w:r>
              <w:rPr>
                <w:rFonts w:ascii="宋体" w:hAnsi="宋体" w:cs="宋体" w:eastAsia="宋体" w:hint="default"/>
                <w:sz w:val="18"/>
                <w:szCs w:val="18"/>
              </w:rPr>
              <w:t>丛蔚</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8" w:right="0"/>
              <w:jc w:val="center"/>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9" w:right="0"/>
              <w:jc w:val="center"/>
              <w:rPr>
                <w:rFonts w:ascii="Times New Roman" w:hAnsi="Times New Roman" w:cs="Times New Roman" w:eastAsia="Times New Roman" w:hint="default"/>
                <w:sz w:val="18"/>
                <w:szCs w:val="18"/>
              </w:rPr>
            </w:pPr>
            <w:r>
              <w:rPr>
                <w:rFonts w:ascii="Times New Roman"/>
                <w:sz w:val="18"/>
              </w:rPr>
              <w:t>12</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center"/>
              <w:rPr>
                <w:rFonts w:ascii="宋体" w:hAnsi="宋体" w:cs="宋体" w:eastAsia="宋体" w:hint="default"/>
                <w:sz w:val="18"/>
                <w:szCs w:val="18"/>
              </w:rPr>
            </w:pPr>
            <w:r>
              <w:rPr>
                <w:rFonts w:ascii="宋体" w:hAnsi="宋体" w:cs="宋体" w:eastAsia="宋体" w:hint="default"/>
                <w:sz w:val="18"/>
                <w:szCs w:val="18"/>
              </w:rPr>
              <w:t>监事</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8" w:right="0"/>
              <w:jc w:val="center"/>
              <w:rPr>
                <w:rFonts w:ascii="Times New Roman" w:hAnsi="Times New Roman" w:cs="Times New Roman" w:eastAsia="Times New Roman" w:hint="default"/>
                <w:sz w:val="18"/>
                <w:szCs w:val="18"/>
              </w:rPr>
            </w:pPr>
            <w:r>
              <w:rPr>
                <w:rFonts w:ascii="Times New Roman"/>
                <w:sz w:val="18"/>
              </w:rPr>
              <w:t>9</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监事</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
              <w:jc w:val="center"/>
              <w:rPr>
                <w:rFonts w:ascii="宋体" w:hAnsi="宋体" w:cs="宋体" w:eastAsia="宋体" w:hint="default"/>
                <w:sz w:val="18"/>
                <w:szCs w:val="18"/>
              </w:rPr>
            </w:pPr>
            <w:r>
              <w:rPr>
                <w:rFonts w:ascii="宋体" w:hAnsi="宋体" w:cs="宋体" w:eastAsia="宋体" w:hint="default"/>
                <w:sz w:val="18"/>
                <w:szCs w:val="18"/>
              </w:rPr>
              <w:t>全资子公司证通佳明光电</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9" w:right="0"/>
              <w:jc w:val="center"/>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
              <w:jc w:val="center"/>
              <w:rPr>
                <w:rFonts w:ascii="宋体" w:hAnsi="宋体" w:cs="宋体" w:eastAsia="宋体" w:hint="default"/>
                <w:sz w:val="18"/>
                <w:szCs w:val="18"/>
              </w:rPr>
            </w:pPr>
            <w:r>
              <w:rPr>
                <w:rFonts w:ascii="宋体" w:hAnsi="宋体" w:cs="宋体" w:eastAsia="宋体" w:hint="default"/>
                <w:sz w:val="18"/>
                <w:szCs w:val="18"/>
              </w:rPr>
              <w:t>全资子公司证通金信</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9" w:right="0"/>
              <w:jc w:val="center"/>
              <w:rPr>
                <w:rFonts w:ascii="Times New Roman" w:hAnsi="Times New Roman" w:cs="Times New Roman" w:eastAsia="Times New Roman" w:hint="default"/>
                <w:sz w:val="18"/>
                <w:szCs w:val="18"/>
              </w:rPr>
            </w:pPr>
            <w:r>
              <w:rPr>
                <w:rFonts w:ascii="Times New Roman"/>
                <w:sz w:val="18"/>
              </w:rPr>
              <w:t>73</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1"/>
              <w:jc w:val="center"/>
              <w:rPr>
                <w:rFonts w:ascii="宋体" w:hAnsi="宋体" w:cs="宋体" w:eastAsia="宋体" w:hint="default"/>
                <w:sz w:val="18"/>
                <w:szCs w:val="18"/>
              </w:rPr>
            </w:pPr>
            <w:r>
              <w:rPr>
                <w:rFonts w:ascii="宋体" w:hAnsi="宋体" w:cs="宋体" w:eastAsia="宋体" w:hint="default"/>
                <w:sz w:val="18"/>
                <w:szCs w:val="18"/>
              </w:rPr>
              <w:t>全资子公司证通普润</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9" w:right="0"/>
              <w:jc w:val="center"/>
              <w:rPr>
                <w:rFonts w:ascii="Times New Roman" w:hAnsi="Times New Roman" w:cs="Times New Roman" w:eastAsia="Times New Roman" w:hint="default"/>
                <w:sz w:val="18"/>
                <w:szCs w:val="18"/>
              </w:rPr>
            </w:pPr>
            <w:r>
              <w:rPr>
                <w:rFonts w:ascii="Times New Roman"/>
                <w:sz w:val="18"/>
              </w:rPr>
              <w:t>21</w:t>
            </w:r>
          </w:p>
        </w:tc>
      </w:tr>
      <w:tr>
        <w:trPr>
          <w:trHeight w:val="322"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黎晓池</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9" w:right="0"/>
              <w:jc w:val="center"/>
              <w:rPr>
                <w:rFonts w:ascii="Times New Roman" w:hAnsi="Times New Roman" w:cs="Times New Roman" w:eastAsia="Times New Roman" w:hint="default"/>
                <w:sz w:val="18"/>
                <w:szCs w:val="18"/>
              </w:rPr>
            </w:pPr>
            <w:r>
              <w:rPr>
                <w:rFonts w:ascii="Times New Roman"/>
                <w:sz w:val="18"/>
              </w:rPr>
              <w:t>12</w:t>
            </w:r>
          </w:p>
        </w:tc>
      </w:tr>
      <w:tr>
        <w:trPr>
          <w:trHeight w:val="337" w:hRule="exact"/>
        </w:trPr>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7" w:right="0"/>
              <w:jc w:val="center"/>
              <w:rPr>
                <w:rFonts w:ascii="Times New Roman" w:hAnsi="Times New Roman" w:cs="Times New Roman" w:eastAsia="Times New Roman" w:hint="default"/>
                <w:sz w:val="18"/>
                <w:szCs w:val="18"/>
              </w:rPr>
            </w:pPr>
            <w:r>
              <w:rPr>
                <w:rFonts w:ascii="Times New Roman"/>
                <w:sz w:val="18"/>
              </w:rPr>
              <w:t>238.25</w:t>
            </w:r>
          </w:p>
        </w:tc>
      </w:tr>
    </w:tbl>
    <w:p>
      <w:pPr>
        <w:spacing w:line="240" w:lineRule="auto" w:before="5"/>
        <w:rPr>
          <w:rFonts w:ascii="宋体" w:hAnsi="宋体" w:cs="宋体" w:eastAsia="宋体" w:hint="default"/>
          <w:sz w:val="18"/>
          <w:szCs w:val="18"/>
        </w:rPr>
      </w:pPr>
    </w:p>
    <w:p>
      <w:pPr>
        <w:pStyle w:val="BodyText"/>
        <w:spacing w:line="240" w:lineRule="auto" w:before="31"/>
        <w:ind w:left="678" w:right="0"/>
        <w:jc w:val="left"/>
      </w:pPr>
      <w:r>
        <w:rPr/>
        <w:pict>
          <v:group style="position:absolute;margin-left:83.279984pt;margin-top:-158.582382pt;width:419.8pt;height:147.6pt;mso-position-horizontal-relative:page;mso-position-vertical-relative:paragraph;z-index:-856264" coordorigin="1666,-3172" coordsize="8396,2952">
            <v:shape style="position:absolute;left:1666;top:-3172;width:8395;height:2921" type="#_x0000_t75" stroked="false">
              <v:imagedata r:id="rId61" o:title=""/>
            </v:shape>
            <v:group style="position:absolute;left:1685;top:-227;width:1007;height:2" coordorigin="1685,-227" coordsize="1007,2">
              <v:shape style="position:absolute;left:1685;top:-227;width:1007;height:2" coordorigin="1685,-227" coordsize="1007,0" path="m1685,-227l2692,-227e" filled="false" stroked="true" strokeweight=".72pt" strokecolor="#003365">
                <v:path arrowok="t"/>
              </v:shape>
            </v:group>
            <v:group style="position:absolute;left:1685;top:-256;width:1007;height:2" coordorigin="1685,-256" coordsize="1007,2">
              <v:shape style="position:absolute;left:1685;top:-256;width:1007;height:2" coordorigin="1685,-256" coordsize="1007,0" path="m1685,-256l2692,-256e" filled="false" stroked="true" strokeweight=".72pt" strokecolor="#003365">
                <v:path arrowok="t"/>
              </v:shape>
              <v:shape style="position:absolute;left:2692;top:-577;width:10;height:314" type="#_x0000_t75" stroked="false">
                <v:imagedata r:id="rId62" o:title=""/>
              </v:shape>
            </v:group>
            <v:group style="position:absolute;left:2692;top:-256;width:44;height:2" coordorigin="2692,-256" coordsize="44,2">
              <v:shape style="position:absolute;left:2692;top:-256;width:44;height:2" coordorigin="2692,-256" coordsize="44,0" path="m2692,-256l2735,-256e" filled="false" stroked="true" strokeweight=".72pt" strokecolor="#003365">
                <v:path arrowok="t"/>
              </v:shape>
            </v:group>
            <v:group style="position:absolute;left:2692;top:-227;width:2093;height:2" coordorigin="2692,-227" coordsize="2093,2">
              <v:shape style="position:absolute;left:2692;top:-227;width:2093;height:2" coordorigin="2692,-227" coordsize="2093,0" path="m2692,-227l4784,-227e" filled="false" stroked="true" strokeweight=".72pt" strokecolor="#003365">
                <v:path arrowok="t"/>
              </v:shape>
            </v:group>
            <v:group style="position:absolute;left:2735;top:-256;width:2050;height:2" coordorigin="2735,-256" coordsize="2050,2">
              <v:shape style="position:absolute;left:2735;top:-256;width:2050;height:2" coordorigin="2735,-256" coordsize="2050,0" path="m2735,-256l4784,-256e" filled="false" stroked="true" strokeweight=".72pt" strokecolor="#003365">
                <v:path arrowok="t"/>
              </v:shape>
              <v:shape style="position:absolute;left:4784;top:-577;width:10;height:314" type="#_x0000_t75" stroked="false">
                <v:imagedata r:id="rId62" o:title=""/>
              </v:shape>
            </v:group>
            <v:group style="position:absolute;left:4784;top:-256;width:44;height:2" coordorigin="4784,-256" coordsize="44,2">
              <v:shape style="position:absolute;left:4784;top:-256;width:44;height:2" coordorigin="4784,-256" coordsize="44,0" path="m4784,-256l4828,-256e" filled="false" stroked="true" strokeweight=".72pt" strokecolor="#003365">
                <v:path arrowok="t"/>
              </v:shape>
            </v:group>
            <v:group style="position:absolute;left:4784;top:-227;width:2586;height:2" coordorigin="4784,-227" coordsize="2586,2">
              <v:shape style="position:absolute;left:4784;top:-227;width:2586;height:2" coordorigin="4784,-227" coordsize="2586,0" path="m4784,-227l7370,-227e" filled="false" stroked="true" strokeweight=".72pt" strokecolor="#003365">
                <v:path arrowok="t"/>
              </v:shape>
            </v:group>
            <v:group style="position:absolute;left:4828;top:-256;width:2543;height:2" coordorigin="4828,-256" coordsize="2543,2">
              <v:shape style="position:absolute;left:4828;top:-256;width:2543;height:2" coordorigin="4828,-256" coordsize="2543,0" path="m4828,-256l7370,-256e" filled="false" stroked="true" strokeweight=".72pt" strokecolor="#003365">
                <v:path arrowok="t"/>
              </v:shape>
              <v:shape style="position:absolute;left:7370;top:-577;width:10;height:314" type="#_x0000_t75" stroked="false">
                <v:imagedata r:id="rId62" o:title=""/>
              </v:shape>
            </v:group>
            <v:group style="position:absolute;left:7370;top:-256;width:44;height:2" coordorigin="7370,-256" coordsize="44,2">
              <v:shape style="position:absolute;left:7370;top:-256;width:44;height:2" coordorigin="7370,-256" coordsize="44,0" path="m7370,-256l7414,-256e" filled="false" stroked="true" strokeweight=".72pt" strokecolor="#003365">
                <v:path arrowok="t"/>
              </v:shape>
            </v:group>
            <v:group style="position:absolute;left:7370;top:-227;width:2662;height:2" coordorigin="7370,-227" coordsize="2662,2">
              <v:shape style="position:absolute;left:7370;top:-227;width:2662;height:2" coordorigin="7370,-227" coordsize="2662,0" path="m7370,-227l10032,-227e" filled="false" stroked="true" strokeweight=".72pt" strokecolor="#003365">
                <v:path arrowok="t"/>
              </v:shape>
            </v:group>
            <v:group style="position:absolute;left:7414;top:-256;width:2619;height:2" coordorigin="7414,-256" coordsize="2619,2">
              <v:shape style="position:absolute;left:7414;top:-256;width:2619;height:2" coordorigin="7414,-256" coordsize="2619,0" path="m7414,-256l10032,-256e" filled="false" stroked="true" strokeweight=".72pt" strokecolor="#003365">
                <v:path arrowok="t"/>
              </v:shape>
              <v:shape style="position:absolute;left:10032;top:-577;width:10;height:314" type="#_x0000_t75" stroked="false">
                <v:imagedata r:id="rId62" o:title=""/>
              </v:shape>
            </v:group>
            <v:group style="position:absolute;left:10032;top:-256;width:10;height:2" coordorigin="10032,-256" coordsize="10,2">
              <v:shape style="position:absolute;left:10032;top:-256;width:10;height:2" coordorigin="10032,-256" coordsize="10,0" path="m10032,-256l10042,-256e" filled="false" stroked="true" strokeweight=".72pt" strokecolor="#003365">
                <v:path arrowok="t"/>
              </v:shape>
            </v:group>
            <v:group style="position:absolute;left:10032;top:-227;width:10;height:2" coordorigin="10032,-227" coordsize="10,2">
              <v:shape style="position:absolute;left:10032;top:-227;width:10;height:2" coordorigin="10032,-227" coordsize="10,0" path="m10032,-227l10042,-227e" filled="false" stroked="true" strokeweight=".72pt" strokecolor="#003365">
                <v:path arrowok="t"/>
              </v:shape>
            </v:group>
            <w10:wrap type="none"/>
          </v:group>
        </w:pict>
      </w:r>
      <w:r>
        <w:rPr/>
        <w:t>注：段永宽领薪期间为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月，黎晓池领薪期间为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月。</w:t>
      </w:r>
    </w:p>
    <w:p>
      <w:pPr>
        <w:spacing w:line="240" w:lineRule="auto" w:before="4"/>
        <w:rPr>
          <w:rFonts w:ascii="宋体" w:hAnsi="宋体" w:cs="宋体" w:eastAsia="宋体" w:hint="default"/>
          <w:sz w:val="22"/>
          <w:szCs w:val="22"/>
        </w:rPr>
      </w:pPr>
    </w:p>
    <w:p>
      <w:pPr>
        <w:pStyle w:val="BodyText"/>
        <w:spacing w:line="240" w:lineRule="auto"/>
        <w:ind w:left="678" w:right="2147"/>
        <w:jc w:val="left"/>
      </w:pPr>
      <w:r>
        <w:rPr>
          <w:rFonts w:ascii="Times New Roman" w:hAnsi="Times New Roman" w:cs="Times New Roman" w:eastAsia="Times New Roman" w:hint="default"/>
        </w:rPr>
        <w:t>4</w:t>
      </w:r>
      <w:r>
        <w:rPr/>
        <w:t>、报告期内公司董事、监事、高级管理人员变动情况</w:t>
      </w:r>
    </w:p>
    <w:p>
      <w:pPr>
        <w:spacing w:line="240" w:lineRule="auto" w:before="3"/>
        <w:rPr>
          <w:rFonts w:ascii="宋体" w:hAnsi="宋体" w:cs="宋体" w:eastAsia="宋体" w:hint="default"/>
          <w:sz w:val="22"/>
          <w:szCs w:val="22"/>
        </w:rPr>
      </w:pPr>
    </w:p>
    <w:p>
      <w:pPr>
        <w:pStyle w:val="BodyText"/>
        <w:spacing w:line="352" w:lineRule="auto"/>
        <w:ind w:left="237" w:right="352" w:firstLine="44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年第一次临时股东大会选举曾胜强、林楚彬、卞海</w:t>
      </w:r>
      <w:r>
        <w:rPr>
          <w:w w:val="99"/>
        </w:rPr>
        <w:t> </w:t>
      </w:r>
      <w:r>
        <w:rPr/>
        <w:t>波、段永宽、丛蔚、曾石泉、蔡友良为公司第二届董事会成员；选举程燕娟、赵晓群</w:t>
      </w:r>
      <w:r>
        <w:rPr>
          <w:spacing w:val="-72"/>
        </w:rPr>
        <w:t> </w:t>
      </w:r>
      <w:r>
        <w:rPr>
          <w:spacing w:val="-72"/>
        </w:rPr>
      </w:r>
      <w:r>
        <w:rPr/>
        <w:t>为公司第二届监事会股东代表监事；</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日，公司职工代表大会选举周青</w:t>
      </w:r>
      <w:r>
        <w:rPr>
          <w:w w:val="99"/>
        </w:rPr>
        <w:t> </w:t>
      </w:r>
      <w:r>
        <w:rPr/>
        <w:t>伟为公司第二届监事会职工代表监事。公司第一届董事会、监事会任期届满。</w:t>
      </w:r>
    </w:p>
    <w:p>
      <w:pPr>
        <w:pStyle w:val="BodyText"/>
        <w:spacing w:line="240" w:lineRule="auto" w:before="49"/>
        <w:ind w:left="678" w:right="0"/>
        <w:jc w:val="left"/>
      </w:pP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4 </w:t>
      </w:r>
      <w:r>
        <w:rPr/>
        <w:t>月</w:t>
      </w:r>
      <w:r>
        <w:rPr>
          <w:spacing w:val="-56"/>
        </w:rPr>
        <w:t> </w:t>
      </w:r>
      <w:r>
        <w:rPr>
          <w:rFonts w:ascii="Times New Roman" w:hAnsi="Times New Roman" w:cs="Times New Roman" w:eastAsia="Times New Roman" w:hint="default"/>
        </w:rPr>
        <w:t>23 </w:t>
      </w:r>
      <w:r>
        <w:rPr>
          <w:spacing w:val="-4"/>
        </w:rPr>
        <w:t>日，卞海波辞去公司董事职务；</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25 </w:t>
      </w:r>
      <w:r>
        <w:rPr/>
        <w:t>日公司第二届董事</w:t>
      </w:r>
    </w:p>
    <w:p>
      <w:pPr>
        <w:pStyle w:val="BodyText"/>
        <w:spacing w:line="345" w:lineRule="auto" w:before="135"/>
        <w:ind w:left="237" w:right="348"/>
        <w:jc w:val="left"/>
      </w:pPr>
      <w:r>
        <w:rPr/>
        <w:t>会第六次会议审议通过推荐许忠慈为公司董事候选人，</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w w:val="99"/>
        </w:rPr>
        <w:t> </w:t>
      </w:r>
      <w:r>
        <w:rPr/>
        <w:t>第二次临时股东大会选举许忠慈为公司董事。</w:t>
      </w:r>
    </w:p>
    <w:p>
      <w:pPr>
        <w:pStyle w:val="BodyText"/>
        <w:spacing w:line="348" w:lineRule="auto" w:before="56"/>
        <w:ind w:left="237" w:right="0" w:firstLine="44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日，田守能辞去公司财务总监职务；</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日公司第二届</w:t>
      </w:r>
      <w:r>
        <w:rPr>
          <w:w w:val="99"/>
        </w:rPr>
        <w:t> </w:t>
      </w:r>
      <w:r>
        <w:rPr/>
        <w:t>董事会第六次会议审议通过聘任黎晓池为公司财务总监。</w:t>
      </w:r>
    </w:p>
    <w:p>
      <w:pPr>
        <w:pStyle w:val="BodyText"/>
        <w:spacing w:line="240" w:lineRule="auto" w:before="52"/>
        <w:ind w:left="67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日，赵晓群因工作变动原因辞去公司监事职务，辞职自公司股东</w:t>
      </w:r>
    </w:p>
    <w:p>
      <w:pPr>
        <w:pStyle w:val="BodyText"/>
        <w:spacing w:line="240" w:lineRule="auto" w:before="136"/>
        <w:ind w:left="237" w:right="0"/>
        <w:jc w:val="left"/>
      </w:pPr>
      <w:r>
        <w:rPr/>
        <w:t>大会选举新任监事上任之日起生效；</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日，公司第二届监事会第五次会</w:t>
      </w:r>
    </w:p>
    <w:p>
      <w:pPr>
        <w:pStyle w:val="BodyText"/>
        <w:spacing w:line="345" w:lineRule="auto" w:before="136"/>
        <w:ind w:left="237" w:right="348"/>
        <w:jc w:val="left"/>
      </w:pPr>
      <w:r>
        <w:rPr>
          <w:spacing w:val="-3"/>
        </w:rPr>
        <w:t>议审议通过推荐郭友文为公司监事候选人，</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4"/>
        </w:rPr>
        <w:t>日，公司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年第三次临</w:t>
      </w:r>
      <w:r>
        <w:rPr>
          <w:w w:val="99"/>
        </w:rPr>
        <w:t> </w:t>
      </w:r>
      <w:r>
        <w:rPr/>
        <w:t>时股东大会选举郭友文为公司监事。</w:t>
      </w:r>
    </w:p>
    <w:p>
      <w:pPr>
        <w:spacing w:line="240" w:lineRule="auto" w:before="2"/>
        <w:rPr>
          <w:rFonts w:ascii="宋体" w:hAnsi="宋体" w:cs="宋体" w:eastAsia="宋体" w:hint="default"/>
          <w:sz w:val="16"/>
          <w:szCs w:val="16"/>
        </w:rPr>
      </w:pPr>
    </w:p>
    <w:p>
      <w:pPr>
        <w:pStyle w:val="BodyText"/>
        <w:spacing w:line="240" w:lineRule="auto"/>
        <w:ind w:left="677" w:right="2147"/>
        <w:jc w:val="left"/>
      </w:pPr>
      <w:r>
        <w:rPr/>
        <w:t>二、公司员工情况</w:t>
      </w:r>
    </w:p>
    <w:p>
      <w:pPr>
        <w:spacing w:line="240" w:lineRule="auto" w:before="8"/>
        <w:rPr>
          <w:rFonts w:ascii="宋体" w:hAnsi="宋体" w:cs="宋体" w:eastAsia="宋体" w:hint="default"/>
          <w:sz w:val="23"/>
          <w:szCs w:val="23"/>
        </w:rPr>
      </w:pPr>
    </w:p>
    <w:p>
      <w:pPr>
        <w:pStyle w:val="BodyText"/>
        <w:spacing w:line="345" w:lineRule="auto"/>
        <w:ind w:left="237" w:right="0" w:firstLine="440"/>
        <w:jc w:val="left"/>
      </w:pPr>
      <w:r>
        <w:rPr/>
        <w:pict>
          <v:group style="position:absolute;margin-left:83.279984pt;margin-top:47.043987pt;width:428.85pt;height:91.35pt;mso-position-horizontal-relative:page;mso-position-vertical-relative:paragraph;z-index:-856144" coordorigin="1666,941" coordsize="8577,1827">
            <v:group style="position:absolute;left:3816;top:971;width:104;height:312" coordorigin="3816,971" coordsize="104,312">
              <v:shape style="position:absolute;left:3816;top:971;width:104;height:312" coordorigin="3816,971" coordsize="104,312" path="m3919,971l3816,971,3816,1283,3919,1283,3919,971xe" filled="true" fillcolor="#e0e0e0" stroked="false">
                <v:path arrowok="t"/>
                <v:fill type="solid"/>
              </v:shape>
            </v:group>
            <v:group style="position:absolute;left:7052;top:971;width:105;height:312" coordorigin="7052,971" coordsize="105,312">
              <v:shape style="position:absolute;left:7052;top:971;width:105;height:312" coordorigin="7052,971" coordsize="105,312" path="m7157,971l7052,971,7052,1283,7157,1283,7157,971xe" filled="true" fillcolor="#e0e0e0" stroked="false">
                <v:path arrowok="t"/>
                <v:fill type="solid"/>
              </v:shape>
            </v:group>
            <v:group style="position:absolute;left:3919;top:971;width:3134;height:312" coordorigin="3919,971" coordsize="3134,312">
              <v:shape style="position:absolute;left:3919;top:971;width:3134;height:312" coordorigin="3919,971" coordsize="3134,312" path="m3919,1283l7052,1283,7052,971,3919,971,3919,1283xe" filled="true" fillcolor="#e0e0e0" stroked="false">
                <v:path arrowok="t"/>
                <v:fill type="solid"/>
              </v:shape>
            </v:group>
            <v:group style="position:absolute;left:7166;top:971;width:104;height:312" coordorigin="7166,971" coordsize="104,312">
              <v:shape style="position:absolute;left:7166;top:971;width:104;height:312" coordorigin="7166,971" coordsize="104,312" path="m7270,971l7166,971,7166,1283,7270,1283,7270,971xe" filled="true" fillcolor="#e0e0e0" stroked="false">
                <v:path arrowok="t"/>
                <v:fill type="solid"/>
              </v:shape>
            </v:group>
            <v:group style="position:absolute;left:8359;top:971;width:104;height:312" coordorigin="8359,971" coordsize="104,312">
              <v:shape style="position:absolute;left:8359;top:971;width:104;height:312" coordorigin="8359,971" coordsize="104,312" path="m8462,971l8359,971,8359,1283,8462,1283,8462,971xe" filled="true" fillcolor="#e0e0e0" stroked="false">
                <v:path arrowok="t"/>
                <v:fill type="solid"/>
              </v:shape>
            </v:group>
            <v:group style="position:absolute;left:7270;top:971;width:1090;height:312" coordorigin="7270,971" coordsize="1090,312">
              <v:shape style="position:absolute;left:7270;top:971;width:1090;height:312" coordorigin="7270,971" coordsize="1090,312" path="m7270,1283l8359,1283,8359,971,7270,971,7270,1283xe" filled="true" fillcolor="#e0e0e0" stroked="false">
                <v:path arrowok="t"/>
                <v:fill type="solid"/>
              </v:shape>
            </v:group>
            <v:group style="position:absolute;left:8472;top:971;width:102;height:312" coordorigin="8472,971" coordsize="102,312">
              <v:shape style="position:absolute;left:8472;top:971;width:102;height:312" coordorigin="8472,971" coordsize="102,312" path="m8574,971l8472,971,8472,1283,8574,1283,8574,971xe" filled="true" fillcolor="#e0e0e0" stroked="false">
                <v:path arrowok="t"/>
                <v:fill type="solid"/>
              </v:shape>
            </v:group>
            <v:group style="position:absolute;left:10109;top:971;width:105;height:312" coordorigin="10109,971" coordsize="105,312">
              <v:shape style="position:absolute;left:10109;top:971;width:105;height:312" coordorigin="10109,971" coordsize="105,312" path="m10213,971l10109,971,10109,1283,10213,1283,10213,971xe" filled="true" fillcolor="#e0e0e0" stroked="false">
                <v:path arrowok="t"/>
                <v:fill type="solid"/>
              </v:shape>
            </v:group>
            <v:group style="position:absolute;left:8574;top:971;width:1535;height:312" coordorigin="8574,971" coordsize="1535,312">
              <v:shape style="position:absolute;left:8574;top:971;width:1535;height:312" coordorigin="8574,971" coordsize="1535,312" path="m8574,1283l10109,1283,10109,971,8574,971,8574,1283xe" filled="true" fillcolor="#e0e0e0" stroked="false">
                <v:path arrowok="t"/>
                <v:fill type="solid"/>
              </v:shape>
              <v:shape style="position:absolute;left:1685;top:970;width:10;height:2" type="#_x0000_t75" stroked="false">
                <v:imagedata r:id="rId15" o:title=""/>
              </v:shape>
            </v:group>
            <v:group style="position:absolute;left:1685;top:946;width:10;height:2" coordorigin="1685,946" coordsize="10,2">
              <v:shape style="position:absolute;left:1685;top:946;width:10;height:2" coordorigin="1685,946" coordsize="10,0" path="m1685,946l1694,946e" filled="false" stroked="true" strokeweight=".48pt" strokecolor="#003365">
                <v:path arrowok="t"/>
              </v:shape>
            </v:group>
            <v:group style="position:absolute;left:1685;top:965;width:10;height:2" coordorigin="1685,965" coordsize="10,2">
              <v:shape style="position:absolute;left:1685;top:965;width:10;height:2" coordorigin="1685,965" coordsize="10,0" path="m1685,965l1694,965e" filled="false" stroked="true" strokeweight=".48pt" strokecolor="#003365">
                <v:path arrowok="t"/>
              </v:shape>
            </v:group>
            <v:group style="position:absolute;left:1694;top:946;width:2112;height:2" coordorigin="1694,946" coordsize="2112,2">
              <v:shape style="position:absolute;left:1694;top:946;width:2112;height:2" coordorigin="1694,946" coordsize="2112,0" path="m1694,946l3806,946e" filled="false" stroked="true" strokeweight=".48pt" strokecolor="#003365">
                <v:path arrowok="t"/>
              </v:shape>
            </v:group>
            <v:group style="position:absolute;left:1694;top:965;width:2112;height:2" coordorigin="1694,965" coordsize="2112,2">
              <v:shape style="position:absolute;left:1694;top:965;width:2112;height:2" coordorigin="1694,965" coordsize="2112,0" path="m1694,965l3806,965e" filled="false" stroked="true" strokeweight=".48pt" strokecolor="#003365">
                <v:path arrowok="t"/>
              </v:shape>
              <v:shape style="position:absolute;left:3806;top:970;width:29;height:2" type="#_x0000_t75" stroked="false">
                <v:imagedata r:id="rId51" o:title=""/>
              </v:shape>
            </v:group>
            <v:group style="position:absolute;left:3806;top:946;width:29;height:2" coordorigin="3806,946" coordsize="29,2">
              <v:shape style="position:absolute;left:3806;top:946;width:29;height:2" coordorigin="3806,946" coordsize="29,0" path="m3806,946l3835,946e" filled="false" stroked="true" strokeweight=".48pt" strokecolor="#003365">
                <v:path arrowok="t"/>
              </v:shape>
            </v:group>
            <v:group style="position:absolute;left:3806;top:965;width:29;height:2" coordorigin="3806,965" coordsize="29,2">
              <v:shape style="position:absolute;left:3806;top:965;width:29;height:2" coordorigin="3806,965" coordsize="29,0" path="m3806,965l3835,965e" filled="false" stroked="true" strokeweight=".48pt" strokecolor="#003365">
                <v:path arrowok="t"/>
              </v:shape>
            </v:group>
            <v:group style="position:absolute;left:3835;top:946;width:3322;height:2" coordorigin="3835,946" coordsize="3322,2">
              <v:shape style="position:absolute;left:3835;top:946;width:3322;height:2" coordorigin="3835,946" coordsize="3322,0" path="m3835,946l7157,946e" filled="false" stroked="true" strokeweight=".48pt" strokecolor="#003365">
                <v:path arrowok="t"/>
              </v:shape>
            </v:group>
            <v:group style="position:absolute;left:3835;top:965;width:3322;height:2" coordorigin="3835,965" coordsize="3322,2">
              <v:shape style="position:absolute;left:3835;top:965;width:3322;height:2" coordorigin="3835,965" coordsize="3322,0" path="m3835,965l7157,965e" filled="false" stroked="true" strokeweight=".48pt" strokecolor="#003365">
                <v:path arrowok="t"/>
              </v:shape>
            </v:group>
            <v:group style="position:absolute;left:3835;top:970;width:3322;height:2" coordorigin="3835,970" coordsize="3322,2">
              <v:shape style="position:absolute;left:3835;top:970;width:3322;height:2" coordorigin="3835,970" coordsize="3322,0" path="m3835,970l7157,970e" filled="false" stroked="true" strokeweight=".06pt" strokecolor="#e0e0e0">
                <v:path arrowok="t"/>
              </v:shape>
              <v:shape style="position:absolute;left:7157;top:970;width:29;height:2" type="#_x0000_t75" stroked="false">
                <v:imagedata r:id="rId51" o:title=""/>
              </v:shape>
            </v:group>
            <v:group style="position:absolute;left:7157;top:946;width:29;height:2" coordorigin="7157,946" coordsize="29,2">
              <v:shape style="position:absolute;left:7157;top:946;width:29;height:2" coordorigin="7157,946" coordsize="29,0" path="m7157,946l7186,946e" filled="false" stroked="true" strokeweight=".48pt" strokecolor="#003365">
                <v:path arrowok="t"/>
              </v:shape>
            </v:group>
            <v:group style="position:absolute;left:7157;top:965;width:29;height:2" coordorigin="7157,965" coordsize="29,2">
              <v:shape style="position:absolute;left:7157;top:965;width:29;height:2" coordorigin="7157,965" coordsize="29,0" path="m7157,965l7186,965e" filled="false" stroked="true" strokeweight=".48pt" strokecolor="#003365">
                <v:path arrowok="t"/>
              </v:shape>
            </v:group>
            <v:group style="position:absolute;left:7186;top:946;width:1277;height:2" coordorigin="7186,946" coordsize="1277,2">
              <v:shape style="position:absolute;left:7186;top:946;width:1277;height:2" coordorigin="7186,946" coordsize="1277,0" path="m7186,946l8462,946e" filled="false" stroked="true" strokeweight=".48pt" strokecolor="#003365">
                <v:path arrowok="t"/>
              </v:shape>
            </v:group>
            <v:group style="position:absolute;left:7186;top:965;width:1277;height:2" coordorigin="7186,965" coordsize="1277,2">
              <v:shape style="position:absolute;left:7186;top:965;width:1277;height:2" coordorigin="7186,965" coordsize="1277,0" path="m7186,965l8462,965e" filled="false" stroked="true" strokeweight=".48pt" strokecolor="#003365">
                <v:path arrowok="t"/>
              </v:shape>
            </v:group>
            <v:group style="position:absolute;left:7186;top:970;width:1277;height:2" coordorigin="7186,970" coordsize="1277,2">
              <v:shape style="position:absolute;left:7186;top:970;width:1277;height:2" coordorigin="7186,970" coordsize="1277,0" path="m7186,970l8462,970e" filled="false" stroked="true" strokeweight=".06pt" strokecolor="#e0e0e0">
                <v:path arrowok="t"/>
              </v:shape>
              <v:shape style="position:absolute;left:8462;top:970;width:29;height:2" type="#_x0000_t75" stroked="false">
                <v:imagedata r:id="rId16" o:title=""/>
              </v:shape>
            </v:group>
            <v:group style="position:absolute;left:8462;top:946;width:29;height:2" coordorigin="8462,946" coordsize="29,2">
              <v:shape style="position:absolute;left:8462;top:946;width:29;height:2" coordorigin="8462,946" coordsize="29,0" path="m8462,946l8491,946e" filled="false" stroked="true" strokeweight=".48pt" strokecolor="#003365">
                <v:path arrowok="t"/>
              </v:shape>
            </v:group>
            <v:group style="position:absolute;left:8462;top:965;width:29;height:2" coordorigin="8462,965" coordsize="29,2">
              <v:shape style="position:absolute;left:8462;top:965;width:29;height:2" coordorigin="8462,965" coordsize="29,0" path="m8462,965l8491,965e" filled="false" stroked="true" strokeweight=".48pt" strokecolor="#003365">
                <v:path arrowok="t"/>
              </v:shape>
            </v:group>
            <v:group style="position:absolute;left:8491;top:946;width:1722;height:2" coordorigin="8491,946" coordsize="1722,2">
              <v:shape style="position:absolute;left:8491;top:946;width:1722;height:2" coordorigin="8491,946" coordsize="1722,0" path="m8491,946l10213,946e" filled="false" stroked="true" strokeweight=".48pt" strokecolor="#003365">
                <v:path arrowok="t"/>
              </v:shape>
            </v:group>
            <v:group style="position:absolute;left:8491;top:965;width:1722;height:2" coordorigin="8491,965" coordsize="1722,2">
              <v:shape style="position:absolute;left:8491;top:965;width:1722;height:2" coordorigin="8491,965" coordsize="1722,0" path="m8491,965l10213,965e" filled="false" stroked="true" strokeweight=".48pt" strokecolor="#003365">
                <v:path arrowok="t"/>
              </v:shape>
            </v:group>
            <v:group style="position:absolute;left:8491;top:970;width:1722;height:2" coordorigin="8491,970" coordsize="1722,2">
              <v:shape style="position:absolute;left:8491;top:970;width:1722;height:2" coordorigin="8491,970" coordsize="1722,0" path="m8491,970l10213,970e" filled="false" stroked="true" strokeweight=".06pt" strokecolor="#e0e0e0">
                <v:path arrowok="t"/>
              </v:shape>
              <v:shape style="position:absolute;left:10213;top:970;width:10;height:2" type="#_x0000_t75" stroked="false">
                <v:imagedata r:id="rId15" o:title=""/>
              </v:shape>
            </v:group>
            <v:group style="position:absolute;left:10213;top:946;width:10;height:2" coordorigin="10213,946" coordsize="10,2">
              <v:shape style="position:absolute;left:10213;top:946;width:10;height:2" coordorigin="10213,946" coordsize="10,0" path="m10213,946l10223,946e" filled="false" stroked="true" strokeweight=".48pt" strokecolor="#003365">
                <v:path arrowok="t"/>
              </v:shape>
            </v:group>
            <v:group style="position:absolute;left:10213;top:965;width:10;height:2" coordorigin="10213,965" coordsize="10,2">
              <v:shape style="position:absolute;left:10213;top:965;width:10;height:2" coordorigin="10213,965" coordsize="10,0" path="m10213,965l10223,965e" filled="false" stroked="true" strokeweight=".48pt" strokecolor="#003365">
                <v:path arrowok="t"/>
              </v:shape>
              <v:shape style="position:absolute;left:1666;top:952;width:8576;height:1816" type="#_x0000_t75" stroked="false">
                <v:imagedata r:id="rId63" o:title=""/>
              </v:shape>
              <v:shape style="position:absolute;left:7138;top:2249;width:48;height:518" type="#_x0000_t75" stroked="false">
                <v:imagedata r:id="rId64" o:title=""/>
              </v:shape>
              <v:shape style="position:absolute;left:8443;top:2249;width:48;height:518" type="#_x0000_t75" stroked="false">
                <v:imagedata r:id="rId64" o:title=""/>
              </v:shape>
              <v:shape style="position:absolute;left:10194;top:2249;width:48;height:518" type="#_x0000_t75" stroked="false">
                <v:imagedata r:id="rId64" o:title=""/>
              </v:shape>
              <v:shape style="position:absolute;left:2390;top:103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专业构成</w:t>
                      </w:r>
                    </w:p>
                  </w:txbxContent>
                </v:textbox>
                <w10:wrap type="none"/>
              </v:shape>
              <v:shape style="position:absolute;left:5306;top:103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专业</w:t>
                      </w:r>
                    </w:p>
                  </w:txbxContent>
                </v:textbox>
                <w10:wrap type="none"/>
              </v:shape>
              <v:shape style="position:absolute;left:7634;top:103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人数</w:t>
                      </w:r>
                    </w:p>
                  </w:txbxContent>
                </v:textbox>
                <w10:wrap type="none"/>
              </v:shape>
              <v:shape style="position:absolute;left:9025;top:1037;width:63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group>
            <w10:wrap type="none"/>
          </v:group>
        </w:pict>
      </w:r>
      <w:r>
        <w:rPr>
          <w:spacing w:val="-2"/>
        </w:rPr>
        <w:t>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日，本公司无离退休人员，公司（含子公司）共有在职员工</w:t>
      </w:r>
      <w:r>
        <w:rPr>
          <w:rFonts w:ascii="Times New Roman" w:hAnsi="Times New Roman" w:cs="Times New Roman" w:eastAsia="Times New Roman" w:hint="default"/>
          <w:spacing w:val="-2"/>
        </w:rPr>
        <w:t>1231</w:t>
      </w:r>
      <w:r>
        <w:rPr>
          <w:rFonts w:ascii="Times New Roman" w:hAnsi="Times New Roman" w:cs="Times New Roman" w:eastAsia="Times New Roman" w:hint="default"/>
          <w:w w:val="99"/>
        </w:rPr>
        <w:t> </w:t>
      </w:r>
      <w:r>
        <w:rPr/>
        <w:t>名。公司员工专业构成、教育程度如下表：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821"/>
        <w:gridCol w:w="1717"/>
      </w:tblGrid>
      <w:tr>
        <w:trPr>
          <w:trHeight w:val="334" w:hRule="exact"/>
        </w:trPr>
        <w:tc>
          <w:tcPr>
            <w:tcW w:w="6821" w:type="dxa"/>
            <w:tcBorders>
              <w:top w:val="nil" w:sz="6" w:space="0" w:color="auto"/>
              <w:left w:val="nil" w:sz="6" w:space="0" w:color="auto"/>
              <w:bottom w:val="nil" w:sz="6" w:space="0" w:color="auto"/>
              <w:right w:val="nil" w:sz="6" w:space="0" w:color="auto"/>
            </w:tcBorders>
          </w:tcPr>
          <w:p>
            <w:pPr>
              <w:pStyle w:val="TableParagraph"/>
              <w:tabs>
                <w:tab w:pos="2822" w:val="right" w:leader="none"/>
              </w:tabs>
              <w:spacing w:line="182" w:lineRule="exact"/>
              <w:ind w:right="554"/>
              <w:jc w:val="right"/>
              <w:rPr>
                <w:rFonts w:ascii="Times New Roman" w:hAnsi="Times New Roman" w:cs="Times New Roman" w:eastAsia="Times New Roman" w:hint="default"/>
                <w:sz w:val="18"/>
                <w:szCs w:val="18"/>
              </w:rPr>
            </w:pPr>
            <w:r>
              <w:rPr>
                <w:rFonts w:ascii="宋体" w:hAnsi="宋体" w:cs="宋体" w:eastAsia="宋体" w:hint="default"/>
                <w:sz w:val="18"/>
                <w:szCs w:val="18"/>
              </w:rPr>
              <w:t>生产人员</w:t>
            </w:r>
            <w:r>
              <w:rPr>
                <w:rFonts w:ascii="Times New Roman" w:hAnsi="Times New Roman" w:cs="Times New Roman" w:eastAsia="Times New Roman" w:hint="default"/>
                <w:position w:val="-7"/>
                <w:sz w:val="18"/>
                <w:szCs w:val="18"/>
              </w:rPr>
              <w:tab/>
              <w:t>528</w:t>
            </w:r>
            <w:r>
              <w:rPr>
                <w:rFonts w:ascii="Times New Roman" w:hAnsi="Times New Roman" w:cs="Times New Roman" w:eastAsia="Times New Roman" w:hint="default"/>
                <w:sz w:val="18"/>
                <w:szCs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184" w:lineRule="exact"/>
              <w:ind w:left="556" w:right="0"/>
              <w:jc w:val="left"/>
              <w:rPr>
                <w:rFonts w:ascii="Times New Roman" w:hAnsi="Times New Roman" w:cs="Times New Roman" w:eastAsia="Times New Roman" w:hint="default"/>
                <w:sz w:val="18"/>
                <w:szCs w:val="18"/>
              </w:rPr>
            </w:pPr>
            <w:r>
              <w:rPr>
                <w:rFonts w:ascii="Times New Roman"/>
                <w:sz w:val="18"/>
              </w:rPr>
              <w:t>42.89%</w:t>
            </w:r>
          </w:p>
        </w:tc>
      </w:tr>
      <w:tr>
        <w:trPr>
          <w:trHeight w:val="488" w:hRule="exact"/>
        </w:trPr>
        <w:tc>
          <w:tcPr>
            <w:tcW w:w="6821" w:type="dxa"/>
            <w:tcBorders>
              <w:top w:val="nil" w:sz="6" w:space="0" w:color="auto"/>
              <w:left w:val="nil" w:sz="6" w:space="0" w:color="auto"/>
              <w:bottom w:val="nil" w:sz="6" w:space="0" w:color="auto"/>
              <w:right w:val="nil" w:sz="6" w:space="0" w:color="auto"/>
            </w:tcBorders>
          </w:tcPr>
          <w:p>
            <w:pPr>
              <w:pStyle w:val="TableParagraph"/>
              <w:tabs>
                <w:tab w:pos="2822" w:val="right" w:leader="none"/>
              </w:tabs>
              <w:spacing w:line="240" w:lineRule="auto" w:before="7"/>
              <w:ind w:right="554"/>
              <w:jc w:val="right"/>
              <w:rPr>
                <w:rFonts w:ascii="Times New Roman" w:hAnsi="Times New Roman" w:cs="Times New Roman" w:eastAsia="Times New Roman" w:hint="default"/>
                <w:sz w:val="18"/>
                <w:szCs w:val="18"/>
              </w:rPr>
            </w:pPr>
            <w:r>
              <w:rPr>
                <w:rFonts w:ascii="宋体" w:hAnsi="宋体" w:cs="宋体" w:eastAsia="宋体" w:hint="default"/>
                <w:sz w:val="18"/>
                <w:szCs w:val="18"/>
              </w:rPr>
              <w:t>销售人员</w:t>
            </w:r>
            <w:r>
              <w:rPr>
                <w:rFonts w:ascii="Times New Roman" w:hAnsi="Times New Roman" w:cs="Times New Roman" w:eastAsia="Times New Roman" w:hint="default"/>
                <w:position w:val="-7"/>
                <w:sz w:val="18"/>
                <w:szCs w:val="18"/>
              </w:rPr>
              <w:tab/>
              <w:t>125</w:t>
            </w:r>
            <w:r>
              <w:rPr>
                <w:rFonts w:ascii="Times New Roman" w:hAnsi="Times New Roman" w:cs="Times New Roman" w:eastAsia="Times New Roman" w:hint="default"/>
                <w:sz w:val="18"/>
                <w:szCs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56" w:right="0"/>
              <w:jc w:val="left"/>
              <w:rPr>
                <w:rFonts w:ascii="Times New Roman" w:hAnsi="Times New Roman" w:cs="Times New Roman" w:eastAsia="Times New Roman" w:hint="default"/>
                <w:sz w:val="18"/>
                <w:szCs w:val="18"/>
              </w:rPr>
            </w:pPr>
            <w:r>
              <w:rPr>
                <w:rFonts w:ascii="Times New Roman"/>
                <w:sz w:val="18"/>
              </w:rPr>
              <w:t>10.15%</w:t>
            </w:r>
          </w:p>
        </w:tc>
      </w:tr>
      <w:tr>
        <w:trPr>
          <w:trHeight w:val="408" w:hRule="exact"/>
        </w:trPr>
        <w:tc>
          <w:tcPr>
            <w:tcW w:w="6821" w:type="dxa"/>
            <w:tcBorders>
              <w:top w:val="nil" w:sz="6" w:space="0" w:color="auto"/>
              <w:left w:val="nil" w:sz="6" w:space="0" w:color="auto"/>
              <w:bottom w:val="single" w:sz="12" w:space="0" w:color="003365"/>
              <w:right w:val="nil" w:sz="6" w:space="0" w:color="auto"/>
            </w:tcBorders>
          </w:tcPr>
          <w:p>
            <w:pPr>
              <w:pStyle w:val="TableParagraph"/>
              <w:tabs>
                <w:tab w:pos="2822" w:val="right" w:leader="none"/>
              </w:tabs>
              <w:spacing w:line="240" w:lineRule="auto" w:before="6"/>
              <w:ind w:right="554"/>
              <w:jc w:val="right"/>
              <w:rPr>
                <w:rFonts w:ascii="Times New Roman" w:hAnsi="Times New Roman" w:cs="Times New Roman" w:eastAsia="Times New Roman" w:hint="default"/>
                <w:sz w:val="18"/>
                <w:szCs w:val="18"/>
              </w:rPr>
            </w:pPr>
            <w:r>
              <w:rPr>
                <w:rFonts w:ascii="宋体" w:hAnsi="宋体" w:cs="宋体" w:eastAsia="宋体" w:hint="default"/>
                <w:sz w:val="18"/>
                <w:szCs w:val="18"/>
              </w:rPr>
              <w:t>技术人员</w:t>
            </w:r>
            <w:r>
              <w:rPr>
                <w:rFonts w:ascii="Times New Roman" w:hAnsi="Times New Roman" w:cs="Times New Roman" w:eastAsia="Times New Roman" w:hint="default"/>
                <w:position w:val="-7"/>
                <w:sz w:val="18"/>
                <w:szCs w:val="18"/>
              </w:rPr>
              <w:tab/>
              <w:t>480</w:t>
            </w:r>
            <w:r>
              <w:rPr>
                <w:rFonts w:ascii="Times New Roman" w:hAnsi="Times New Roman" w:cs="Times New Roman" w:eastAsia="Times New Roman" w:hint="default"/>
                <w:sz w:val="18"/>
                <w:szCs w:val="18"/>
              </w:rPr>
            </w:r>
          </w:p>
        </w:tc>
        <w:tc>
          <w:tcPr>
            <w:tcW w:w="1717" w:type="dxa"/>
            <w:tcBorders>
              <w:top w:val="nil" w:sz="6" w:space="0" w:color="auto"/>
              <w:left w:val="nil" w:sz="6" w:space="0" w:color="auto"/>
              <w:bottom w:val="single" w:sz="12" w:space="0" w:color="003365"/>
              <w:right w:val="nil" w:sz="6" w:space="0" w:color="auto"/>
            </w:tcBorders>
          </w:tcPr>
          <w:p>
            <w:pPr>
              <w:pStyle w:val="TableParagraph"/>
              <w:spacing w:line="240" w:lineRule="auto" w:before="130"/>
              <w:ind w:left="556" w:right="0"/>
              <w:jc w:val="left"/>
              <w:rPr>
                <w:rFonts w:ascii="Times New Roman" w:hAnsi="Times New Roman" w:cs="Times New Roman" w:eastAsia="Times New Roman" w:hint="default"/>
                <w:sz w:val="18"/>
                <w:szCs w:val="18"/>
              </w:rPr>
            </w:pPr>
            <w:r>
              <w:rPr>
                <w:rFonts w:ascii="Times New Roman"/>
                <w:sz w:val="18"/>
              </w:rPr>
              <w:t>38.99%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320" w:bottom="1180" w:left="1560" w:right="1560"/>
        </w:sectPr>
      </w:pPr>
    </w:p>
    <w:p>
      <w:pPr>
        <w:spacing w:line="240" w:lineRule="auto" w:before="11"/>
        <w:rPr>
          <w:rFonts w:ascii="Times New Roman" w:hAnsi="Times New Roman" w:cs="Times New Roman" w:eastAsia="Times New Roman" w:hint="default"/>
          <w:sz w:val="6"/>
          <w:szCs w:val="6"/>
        </w:rPr>
      </w:pPr>
    </w:p>
    <w:p>
      <w:pPr>
        <w:spacing w:line="3182"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pict>
          <v:group style="width:428.85pt;height:159.15pt;mso-position-horizontal-relative:char;mso-position-vertical-relative:line" coordorigin="0,0" coordsize="8577,3183">
            <v:shape style="position:absolute;left:19;top:29;width:10;height:2" type="#_x0000_t75" stroked="false">
              <v:imagedata r:id="rId15" o:title=""/>
            </v:shape>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2112;height:2" coordorigin="29,5" coordsize="2112,2">
              <v:shape style="position:absolute;left:29;top:5;width:2112;height:2" coordorigin="29,5" coordsize="2112,0" path="m29,5l2141,5e" filled="false" stroked="true" strokeweight=".48pt" strokecolor="#003365">
                <v:path arrowok="t"/>
              </v:shape>
            </v:group>
            <v:group style="position:absolute;left:29;top:24;width:2112;height:2" coordorigin="29,24" coordsize="2112,2">
              <v:shape style="position:absolute;left:29;top:24;width:2112;height:2" coordorigin="29,24" coordsize="2112,0" path="m29,24l2141,24e" filled="false" stroked="true" strokeweight=".48pt" strokecolor="#003365">
                <v:path arrowok="t"/>
              </v:shape>
              <v:shape style="position:absolute;left:2141;top:29;width:10;height:2" type="#_x0000_t75" stroked="false">
                <v:imagedata r:id="rId15" o:title=""/>
              </v:shape>
            </v:group>
            <v:group style="position:absolute;left:2141;top:5;width:29;height:2" coordorigin="2141,5" coordsize="29,2">
              <v:shape style="position:absolute;left:2141;top:5;width:29;height:2" coordorigin="2141,5" coordsize="29,0" path="m2141,5l2170,5e" filled="false" stroked="true" strokeweight=".48pt" strokecolor="#003365">
                <v:path arrowok="t"/>
              </v:shape>
            </v:group>
            <v:group style="position:absolute;left:2141;top:24;width:29;height:2" coordorigin="2141,24" coordsize="29,2">
              <v:shape style="position:absolute;left:2141;top:24;width:29;height:2" coordorigin="2141,24" coordsize="29,0" path="m2141,24l2170,24e" filled="false" stroked="true" strokeweight=".48pt" strokecolor="#003365">
                <v:path arrowok="t"/>
              </v:shape>
            </v:group>
            <v:group style="position:absolute;left:2170;top:5;width:3322;height:2" coordorigin="2170,5" coordsize="3322,2">
              <v:shape style="position:absolute;left:2170;top:5;width:3322;height:2" coordorigin="2170,5" coordsize="3322,0" path="m2170,5l5491,5e" filled="false" stroked="true" strokeweight=".48pt" strokecolor="#003365">
                <v:path arrowok="t"/>
              </v:shape>
            </v:group>
            <v:group style="position:absolute;left:2170;top:24;width:3322;height:2" coordorigin="2170,24" coordsize="3322,2">
              <v:shape style="position:absolute;left:2170;top:24;width:3322;height:2" coordorigin="2170,24" coordsize="3322,0" path="m2170,24l5491,24e" filled="false" stroked="true" strokeweight=".48pt" strokecolor="#003365">
                <v:path arrowok="t"/>
              </v:shape>
              <v:shape style="position:absolute;left:5491;top:29;width:10;height:2" type="#_x0000_t75" stroked="false">
                <v:imagedata r:id="rId15" o:title=""/>
              </v:shape>
            </v:group>
            <v:group style="position:absolute;left:5491;top:5;width:29;height:2" coordorigin="5491,5" coordsize="29,2">
              <v:shape style="position:absolute;left:5491;top:5;width:29;height:2" coordorigin="5491,5" coordsize="29,0" path="m5491,5l5520,5e" filled="false" stroked="true" strokeweight=".48pt" strokecolor="#003365">
                <v:path arrowok="t"/>
              </v:shape>
            </v:group>
            <v:group style="position:absolute;left:5491;top:24;width:29;height:2" coordorigin="5491,24" coordsize="29,2">
              <v:shape style="position:absolute;left:5491;top:24;width:29;height:2" coordorigin="5491,24" coordsize="29,0" path="m5491,24l5520,24e" filled="false" stroked="true" strokeweight=".48pt" strokecolor="#003365">
                <v:path arrowok="t"/>
              </v:shape>
            </v:group>
            <v:group style="position:absolute;left:5520;top:5;width:1277;height:2" coordorigin="5520,5" coordsize="1277,2">
              <v:shape style="position:absolute;left:5520;top:5;width:1277;height:2" coordorigin="5520,5" coordsize="1277,0" path="m5520,5l6797,5e" filled="false" stroked="true" strokeweight=".48pt" strokecolor="#003365">
                <v:path arrowok="t"/>
              </v:shape>
            </v:group>
            <v:group style="position:absolute;left:5520;top:24;width:1277;height:2" coordorigin="5520,24" coordsize="1277,2">
              <v:shape style="position:absolute;left:5520;top:24;width:1277;height:2" coordorigin="5520,24" coordsize="1277,0" path="m5520,24l6797,24e" filled="false" stroked="true" strokeweight=".48pt" strokecolor="#003365">
                <v:path arrowok="t"/>
              </v:shape>
              <v:shape style="position:absolute;left:6797;top:29;width:10;height:2" type="#_x0000_t75" stroked="false">
                <v:imagedata r:id="rId15" o:title=""/>
              </v:shape>
            </v:group>
            <v:group style="position:absolute;left:6797;top:5;width:29;height:2" coordorigin="6797,5" coordsize="29,2">
              <v:shape style="position:absolute;left:6797;top:5;width:29;height:2" coordorigin="6797,5" coordsize="29,0" path="m6797,5l6826,5e" filled="false" stroked="true" strokeweight=".48pt" strokecolor="#003365">
                <v:path arrowok="t"/>
              </v:shape>
            </v:group>
            <v:group style="position:absolute;left:6797;top:24;width:29;height:2" coordorigin="6797,24" coordsize="29,2">
              <v:shape style="position:absolute;left:6797;top:24;width:29;height:2" coordorigin="6797,24" coordsize="29,0" path="m6797,24l6826,24e" filled="false" stroked="true" strokeweight=".48pt" strokecolor="#003365">
                <v:path arrowok="t"/>
              </v:shape>
            </v:group>
            <v:group style="position:absolute;left:6826;top:5;width:1722;height:2" coordorigin="6826,5" coordsize="1722,2">
              <v:shape style="position:absolute;left:6826;top:5;width:1722;height:2" coordorigin="6826,5" coordsize="1722,0" path="m6826,5l8548,5e" filled="false" stroked="true" strokeweight=".48pt" strokecolor="#003365">
                <v:path arrowok="t"/>
              </v:shape>
            </v:group>
            <v:group style="position:absolute;left:6826;top:24;width:1722;height:2" coordorigin="6826,24" coordsize="1722,2">
              <v:shape style="position:absolute;left:6826;top:24;width:1722;height:2" coordorigin="6826,24" coordsize="1722,0" path="m6826,24l8548,24e" filled="false" stroked="true" strokeweight=".48pt" strokecolor="#003365">
                <v:path arrowok="t"/>
              </v:shape>
              <v:shape style="position:absolute;left:8548;top:29;width:10;height:2" type="#_x0000_t75" stroked="false">
                <v:imagedata r:id="rId15" o:title=""/>
              </v:shape>
            </v:group>
            <v:group style="position:absolute;left:8548;top:5;width:10;height:2" coordorigin="8548,5" coordsize="10,2">
              <v:shape style="position:absolute;left:8548;top:5;width:10;height:2" coordorigin="8548,5" coordsize="10,0" path="m8548,5l8557,5e" filled="false" stroked="true" strokeweight=".48pt" strokecolor="#003365">
                <v:path arrowok="t"/>
              </v:shape>
            </v:group>
            <v:group style="position:absolute;left:8548;top:24;width:10;height:2" coordorigin="8548,24" coordsize="10,2">
              <v:shape style="position:absolute;left:8548;top:24;width:10;height:2" coordorigin="8548,24" coordsize="10,0" path="m8548,24l8557,24e" filled="false" stroked="true" strokeweight=".48pt" strokecolor="#003365">
                <v:path arrowok="t"/>
              </v:shape>
            </v:group>
            <v:group style="position:absolute;left:2150;top:1354;width:3341;height:2" coordorigin="2150,1354" coordsize="3341,2">
              <v:shape style="position:absolute;left:2150;top:1354;width:3341;height:2" coordorigin="2150,1354" coordsize="3341,0" path="m2150,1354l5491,1354e" filled="false" stroked="true" strokeweight="1.2pt" strokecolor="#e0e0e0">
                <v:path arrowok="t"/>
              </v:shape>
            </v:group>
            <v:group style="position:absolute;left:2150;top:1030;width:104;height:312" coordorigin="2150,1030" coordsize="104,312">
              <v:shape style="position:absolute;left:2150;top:1030;width:104;height:312" coordorigin="2150,1030" coordsize="104,312" path="m2150,1342l2254,1342,2254,1030,2150,1030,2150,1342xe" filled="true" fillcolor="#e0e0e0" stroked="false">
                <v:path arrowok="t"/>
                <v:fill type="solid"/>
              </v:shape>
            </v:group>
            <v:group style="position:absolute;left:2150;top:1019;width:3341;height:2" coordorigin="2150,1019" coordsize="3341,2">
              <v:shape style="position:absolute;left:2150;top:1019;width:3341;height:2" coordorigin="2150,1019" coordsize="3341,0" path="m2150,1019l5491,1019e" filled="false" stroked="true" strokeweight="1.1pt" strokecolor="#e0e0e0">
                <v:path arrowok="t"/>
              </v:shape>
            </v:group>
            <v:group style="position:absolute;left:5387;top:1031;width:105;height:312" coordorigin="5387,1031" coordsize="105,312">
              <v:shape style="position:absolute;left:5387;top:1031;width:105;height:312" coordorigin="5387,1031" coordsize="105,312" path="m5491,1031l5387,1031,5387,1343,5491,1343,5491,1031xe" filled="true" fillcolor="#e0e0e0" stroked="false">
                <v:path arrowok="t"/>
                <v:fill type="solid"/>
              </v:shape>
            </v:group>
            <v:group style="position:absolute;left:2254;top:1031;width:3134;height:312" coordorigin="2254,1031" coordsize="3134,312">
              <v:shape style="position:absolute;left:2254;top:1031;width:3134;height:312" coordorigin="2254,1031" coordsize="3134,312" path="m2254,1343l5387,1343,5387,1031,2254,1031,2254,1343xe" filled="true" fillcolor="#e0e0e0" stroked="false">
                <v:path arrowok="t"/>
                <v:fill type="solid"/>
              </v:shape>
            </v:group>
            <v:group style="position:absolute;left:5501;top:1354;width:1296;height:2" coordorigin="5501,1354" coordsize="1296,2">
              <v:shape style="position:absolute;left:5501;top:1354;width:1296;height:2" coordorigin="5501,1354" coordsize="1296,0" path="m5501,1354l6797,1354e" filled="false" stroked="true" strokeweight="1.2pt" strokecolor="#e0e0e0">
                <v:path arrowok="t"/>
              </v:shape>
            </v:group>
            <v:group style="position:absolute;left:5501;top:1030;width:104;height:312" coordorigin="5501,1030" coordsize="104,312">
              <v:shape style="position:absolute;left:5501;top:1030;width:104;height:312" coordorigin="5501,1030" coordsize="104,312" path="m5501,1342l5604,1342,5604,1030,5501,1030,5501,1342xe" filled="true" fillcolor="#e0e0e0" stroked="false">
                <v:path arrowok="t"/>
                <v:fill type="solid"/>
              </v:shape>
            </v:group>
            <v:group style="position:absolute;left:5501;top:1019;width:1296;height:2" coordorigin="5501,1019" coordsize="1296,2">
              <v:shape style="position:absolute;left:5501;top:1019;width:1296;height:2" coordorigin="5501,1019" coordsize="1296,0" path="m5501,1019l6797,1019e" filled="false" stroked="true" strokeweight="1.1pt" strokecolor="#e0e0e0">
                <v:path arrowok="t"/>
              </v:shape>
            </v:group>
            <v:group style="position:absolute;left:6694;top:1031;width:104;height:312" coordorigin="6694,1031" coordsize="104,312">
              <v:shape style="position:absolute;left:6694;top:1031;width:104;height:312" coordorigin="6694,1031" coordsize="104,312" path="m6797,1031l6694,1031,6694,1343,6797,1343,6797,1031xe" filled="true" fillcolor="#e0e0e0" stroked="false">
                <v:path arrowok="t"/>
                <v:fill type="solid"/>
              </v:shape>
            </v:group>
            <v:group style="position:absolute;left:5604;top:1031;width:1090;height:312" coordorigin="5604,1031" coordsize="1090,312">
              <v:shape style="position:absolute;left:5604;top:1031;width:1090;height:312" coordorigin="5604,1031" coordsize="1090,312" path="m5604,1343l6694,1343,6694,1031,5604,1031,5604,1343xe" filled="true" fillcolor="#e0e0e0" stroked="false">
                <v:path arrowok="t"/>
                <v:fill type="solid"/>
              </v:shape>
            </v:group>
            <v:group style="position:absolute;left:6806;top:1354;width:1742;height:2" coordorigin="6806,1354" coordsize="1742,2">
              <v:shape style="position:absolute;left:6806;top:1354;width:1742;height:2" coordorigin="6806,1354" coordsize="1742,0" path="m6806,1354l8548,1354e" filled="false" stroked="true" strokeweight="1.2pt" strokecolor="#e0e0e0">
                <v:path arrowok="t"/>
              </v:shape>
            </v:group>
            <v:group style="position:absolute;left:6806;top:1030;width:102;height:312" coordorigin="6806,1030" coordsize="102,312">
              <v:shape style="position:absolute;left:6806;top:1030;width:102;height:312" coordorigin="6806,1030" coordsize="102,312" path="m6806,1342l6908,1342,6908,1030,6806,1030,6806,1342xe" filled="true" fillcolor="#e0e0e0" stroked="false">
                <v:path arrowok="t"/>
                <v:fill type="solid"/>
              </v:shape>
            </v:group>
            <v:group style="position:absolute;left:6806;top:1019;width:1742;height:2" coordorigin="6806,1019" coordsize="1742,2">
              <v:shape style="position:absolute;left:6806;top:1019;width:1742;height:2" coordorigin="6806,1019" coordsize="1742,0" path="m6806,1019l8548,1019e" filled="false" stroked="true" strokeweight="1.1pt" strokecolor="#e0e0e0">
                <v:path arrowok="t"/>
              </v:shape>
            </v:group>
            <v:group style="position:absolute;left:8443;top:1031;width:105;height:312" coordorigin="8443,1031" coordsize="105,312">
              <v:shape style="position:absolute;left:8443;top:1031;width:105;height:312" coordorigin="8443,1031" coordsize="105,312" path="m8548,1031l8443,1031,8443,1343,8548,1343,8548,1031xe" filled="true" fillcolor="#e0e0e0" stroked="false">
                <v:path arrowok="t"/>
                <v:fill type="solid"/>
              </v:shape>
            </v:group>
            <v:group style="position:absolute;left:6908;top:1031;width:1535;height:312" coordorigin="6908,1031" coordsize="1535,312">
              <v:shape style="position:absolute;left:6908;top:1031;width:1535;height:312" coordorigin="6908,1031" coordsize="1535,312" path="m6908,1343l8443,1343,8443,1031,6908,1031,6908,1343xe" filled="true" fillcolor="#e0e0e0" stroked="false">
                <v:path arrowok="t"/>
                <v:fill type="solid"/>
              </v:shape>
              <v:shape style="position:absolute;left:0;top:13;width:8576;height:3154" type="#_x0000_t75" stroked="false">
                <v:imagedata r:id="rId65" o:title=""/>
              </v:shape>
            </v:group>
            <v:group style="position:absolute;left:19;top:3178;width:5472;height:2" coordorigin="19,3178" coordsize="5472,2">
              <v:shape style="position:absolute;left:19;top:3178;width:5472;height:2" coordorigin="19,3178" coordsize="5472,0" path="m19,3178l5491,3178e" filled="false" stroked="true" strokeweight=".48pt" strokecolor="#003365">
                <v:path arrowok="t"/>
              </v:shape>
            </v:group>
            <v:group style="position:absolute;left:19;top:3158;width:5472;height:2" coordorigin="19,3158" coordsize="5472,2">
              <v:shape style="position:absolute;left:19;top:3158;width:5472;height:2" coordorigin="19,3158" coordsize="5472,0" path="m19,3158l5491,3158e" filled="false" stroked="true" strokeweight=".48pt" strokecolor="#003365">
                <v:path arrowok="t"/>
              </v:shape>
              <v:shape style="position:absolute;left:5491;top:2840;width:10;height:313" type="#_x0000_t75" stroked="false">
                <v:imagedata r:id="rId55" o:title=""/>
              </v:shape>
            </v:group>
            <v:group style="position:absolute;left:5491;top:3158;width:29;height:2" coordorigin="5491,3158" coordsize="29,2">
              <v:shape style="position:absolute;left:5491;top:3158;width:29;height:2" coordorigin="5491,3158" coordsize="29,0" path="m5491,3158l5520,3158e" filled="false" stroked="true" strokeweight=".48pt" strokecolor="#003365">
                <v:path arrowok="t"/>
              </v:shape>
            </v:group>
            <v:group style="position:absolute;left:5491;top:3178;width:29;height:2" coordorigin="5491,3178" coordsize="29,2">
              <v:shape style="position:absolute;left:5491;top:3178;width:29;height:2" coordorigin="5491,3178" coordsize="29,0" path="m5491,3178l5520,3178e" filled="false" stroked="true" strokeweight=".48pt" strokecolor="#003365">
                <v:path arrowok="t"/>
              </v:shape>
            </v:group>
            <v:group style="position:absolute;left:5520;top:3178;width:1277;height:2" coordorigin="5520,3178" coordsize="1277,2">
              <v:shape style="position:absolute;left:5520;top:3178;width:1277;height:2" coordorigin="5520,3178" coordsize="1277,0" path="m5520,3178l6797,3178e" filled="false" stroked="true" strokeweight=".48pt" strokecolor="#003365">
                <v:path arrowok="t"/>
              </v:shape>
            </v:group>
            <v:group style="position:absolute;left:5520;top:3158;width:1277;height:2" coordorigin="5520,3158" coordsize="1277,2">
              <v:shape style="position:absolute;left:5520;top:3158;width:1277;height:2" coordorigin="5520,3158" coordsize="1277,0" path="m5520,3158l6797,3158e" filled="false" stroked="true" strokeweight=".48pt" strokecolor="#003365">
                <v:path arrowok="t"/>
              </v:shape>
              <v:shape style="position:absolute;left:6797;top:2840;width:10;height:313" type="#_x0000_t75" stroked="false">
                <v:imagedata r:id="rId55" o:title=""/>
              </v:shape>
            </v:group>
            <v:group style="position:absolute;left:6797;top:3158;width:29;height:2" coordorigin="6797,3158" coordsize="29,2">
              <v:shape style="position:absolute;left:6797;top:3158;width:29;height:2" coordorigin="6797,3158" coordsize="29,0" path="m6797,3158l6826,3158e" filled="false" stroked="true" strokeweight=".48pt" strokecolor="#003365">
                <v:path arrowok="t"/>
              </v:shape>
            </v:group>
            <v:group style="position:absolute;left:6797;top:3178;width:1751;height:2" coordorigin="6797,3178" coordsize="1751,2">
              <v:shape style="position:absolute;left:6797;top:3178;width:1751;height:2" coordorigin="6797,3178" coordsize="1751,0" path="m6797,3178l8548,3178e" filled="false" stroked="true" strokeweight=".48pt" strokecolor="#003365">
                <v:path arrowok="t"/>
              </v:shape>
            </v:group>
            <v:group style="position:absolute;left:6826;top:3158;width:1722;height:2" coordorigin="6826,3158" coordsize="1722,2">
              <v:shape style="position:absolute;left:6826;top:3158;width:1722;height:2" coordorigin="6826,3158" coordsize="1722,0" path="m6826,3158l8548,3158e" filled="false" stroked="true" strokeweight=".48pt" strokecolor="#003365">
                <v:path arrowok="t"/>
              </v:shape>
              <v:shape style="position:absolute;left:8548;top:2840;width:10;height:313" type="#_x0000_t75" stroked="false">
                <v:imagedata r:id="rId55" o:title=""/>
              </v:shape>
            </v:group>
            <v:group style="position:absolute;left:8548;top:3158;width:10;height:2" coordorigin="8548,3158" coordsize="10,2">
              <v:shape style="position:absolute;left:8548;top:3158;width:10;height:2" coordorigin="8548,3158" coordsize="10,0" path="m8548,3158l8557,3158e" filled="false" stroked="true" strokeweight=".48pt" strokecolor="#003365">
                <v:path arrowok="t"/>
              </v:shape>
            </v:group>
            <v:group style="position:absolute;left:8548;top:3178;width:10;height:2" coordorigin="8548,3178" coordsize="10,2">
              <v:shape style="position:absolute;left:8548;top:3178;width:10;height:2" coordorigin="8548,3178" coordsize="10,0" path="m8548,3178l8557,3178e" filled="false" stroked="true" strokeweight=".48pt" strokecolor="#003365">
                <v:path arrowok="t"/>
              </v:shape>
              <v:shape style="position:absolute;left:3461;top:1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财务人员</w:t>
                      </w:r>
                    </w:p>
                  </w:txbxContent>
                </v:textbox>
                <w10:wrap type="none"/>
              </v:shape>
              <v:shape style="position:absolute;left:6059;top:269;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v:shape style="position:absolute;left:7442;top:269;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1.62%</w:t>
                      </w:r>
                    </w:p>
                  </w:txbxContent>
                </v:textbox>
                <w10:wrap type="none"/>
              </v:shape>
              <v:shape style="position:absolute;left:3461;top:667;width:720;height:61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其他管理</w:t>
                      </w:r>
                    </w:p>
                    <w:p>
                      <w:pPr>
                        <w:spacing w:line="240" w:lineRule="auto" w:before="10"/>
                        <w:rPr>
                          <w:rFonts w:ascii="Times New Roman" w:hAnsi="Times New Roman" w:cs="Times New Roman" w:eastAsia="Times New Roman" w:hint="default"/>
                          <w:sz w:val="16"/>
                          <w:szCs w:val="16"/>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学历</w:t>
                      </w:r>
                    </w:p>
                  </w:txbxContent>
                </v:textbox>
                <w10:wrap type="none"/>
              </v:shape>
              <v:shape style="position:absolute;left:5969;top:759;width:360;height:519" type="#_x0000_t202" filled="false" stroked="false">
                <v:textbox inset="0,0,0,0">
                  <w:txbxContent>
                    <w:p>
                      <w:pPr>
                        <w:spacing w:line="184" w:lineRule="exact" w:before="0"/>
                        <w:ind w:left="89" w:right="0" w:firstLine="0"/>
                        <w:jc w:val="left"/>
                        <w:rPr>
                          <w:rFonts w:ascii="Times New Roman" w:hAnsi="Times New Roman" w:cs="Times New Roman" w:eastAsia="Times New Roman" w:hint="default"/>
                          <w:sz w:val="18"/>
                          <w:szCs w:val="18"/>
                        </w:rPr>
                      </w:pPr>
                      <w:r>
                        <w:rPr>
                          <w:rFonts w:ascii="Times New Roman"/>
                          <w:sz w:val="18"/>
                        </w:rPr>
                        <w:t>78</w:t>
                      </w:r>
                    </w:p>
                    <w:p>
                      <w:pPr>
                        <w:spacing w:before="99"/>
                        <w:ind w:left="0" w:right="0" w:firstLine="0"/>
                        <w:jc w:val="left"/>
                        <w:rPr>
                          <w:rFonts w:ascii="宋体" w:hAnsi="宋体" w:cs="宋体" w:eastAsia="宋体" w:hint="default"/>
                          <w:sz w:val="18"/>
                          <w:szCs w:val="18"/>
                        </w:rPr>
                      </w:pPr>
                      <w:r>
                        <w:rPr>
                          <w:rFonts w:ascii="宋体" w:hAnsi="宋体" w:cs="宋体" w:eastAsia="宋体" w:hint="default"/>
                          <w:sz w:val="18"/>
                          <w:szCs w:val="18"/>
                        </w:rPr>
                        <w:t>人数</w:t>
                      </w:r>
                    </w:p>
                  </w:txbxContent>
                </v:textbox>
                <w10:wrap type="none"/>
              </v:shape>
              <v:shape style="position:absolute;left:7360;top:759;width:630;height:529" type="#_x0000_t202" filled="false" stroked="false">
                <v:textbox inset="0,0,0,0">
                  <w:txbxContent>
                    <w:p>
                      <w:pPr>
                        <w:spacing w:line="184" w:lineRule="exact" w:before="0"/>
                        <w:ind w:left="82" w:right="0" w:firstLine="0"/>
                        <w:jc w:val="left"/>
                        <w:rPr>
                          <w:rFonts w:ascii="Times New Roman" w:hAnsi="Times New Roman" w:cs="Times New Roman" w:eastAsia="Times New Roman" w:hint="default"/>
                          <w:sz w:val="18"/>
                          <w:szCs w:val="18"/>
                        </w:rPr>
                      </w:pPr>
                      <w:r>
                        <w:rPr>
                          <w:rFonts w:ascii="Times New Roman"/>
                          <w:sz w:val="18"/>
                        </w:rPr>
                        <w:t>6.34%</w:t>
                      </w:r>
                    </w:p>
                    <w:p>
                      <w:pPr>
                        <w:spacing w:line="245" w:lineRule="exact" w:before="99"/>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3191;top:152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大学及以上学历</w:t>
                      </w:r>
                    </w:p>
                  </w:txbxContent>
                </v:textbox>
                <w10:wrap type="none"/>
              </v:shape>
              <v:shape style="position:absolute;left:6013;top:1533;width:27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230</w:t>
                      </w:r>
                    </w:p>
                  </w:txbxContent>
                </v:textbox>
                <w10:wrap type="none"/>
              </v:shape>
              <v:shape style="position:absolute;left:7397;top:153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18.68%</w:t>
                      </w:r>
                    </w:p>
                  </w:txbxContent>
                </v:textbox>
                <w10:wrap type="none"/>
              </v:shape>
              <v:shape style="position:absolute;left:725;top:182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教育程度</w:t>
                      </w:r>
                    </w:p>
                  </w:txbxContent>
                </v:textbox>
                <w10:wrap type="none"/>
              </v:shape>
              <v:shape style="position:absolute;left:3641;top:201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大专</w:t>
                      </w:r>
                    </w:p>
                  </w:txbxContent>
                </v:textbox>
                <w10:wrap type="none"/>
              </v:shape>
              <v:shape style="position:absolute;left:6013;top:2021;width:27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365</w:t>
                      </w:r>
                    </w:p>
                  </w:txbxContent>
                </v:textbox>
                <w10:wrap type="none"/>
              </v:shape>
              <v:shape style="position:absolute;left:7397;top:2021;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29.65%</w:t>
                      </w:r>
                    </w:p>
                  </w:txbxContent>
                </v:textbox>
                <w10:wrap type="none"/>
              </v:shape>
              <v:shape style="position:absolute;left:3191;top:250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中专技校及高中</w:t>
                      </w:r>
                    </w:p>
                  </w:txbxContent>
                </v:textbox>
                <w10:wrap type="none"/>
              </v:shape>
              <v:shape style="position:absolute;left:6013;top:2508;width:27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636</w:t>
                      </w:r>
                    </w:p>
                  </w:txbxContent>
                </v:textbox>
                <w10:wrap type="none"/>
              </v:shape>
              <v:shape style="position:absolute;left:7397;top:2508;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51.67%</w:t>
                      </w:r>
                    </w:p>
                  </w:txbxContent>
                </v:textbox>
                <w10:wrap type="none"/>
              </v:shape>
              <v:shape style="position:absolute;left:2580;top:29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969;top:2914;width:3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1231</w:t>
                      </w:r>
                    </w:p>
                  </w:txbxContent>
                </v:textbox>
                <w10:wrap type="none"/>
              </v:shape>
              <v:shape style="position:absolute;left:7465;top:2914;width:4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group>
          </v:group>
        </w:pict>
      </w:r>
      <w:r>
        <w:rPr>
          <w:rFonts w:ascii="Times New Roman" w:hAnsi="Times New Roman" w:cs="Times New Roman" w:eastAsia="Times New Roman" w:hint="default"/>
          <w:position w:val="-63"/>
          <w:sz w:val="20"/>
          <w:szCs w:val="20"/>
        </w:rPr>
      </w:r>
    </w:p>
    <w:p>
      <w:pPr>
        <w:spacing w:after="0" w:line="3182" w:lineRule="exact"/>
        <w:rPr>
          <w:rFonts w:ascii="Times New Roman" w:hAnsi="Times New Roman" w:cs="Times New Roman" w:eastAsia="Times New Roman" w:hint="default"/>
          <w:sz w:val="20"/>
          <w:szCs w:val="20"/>
        </w:rPr>
        <w:sectPr>
          <w:pgSz w:w="11910" w:h="16840"/>
          <w:pgMar w:header="0" w:footer="982" w:top="1360" w:bottom="1180" w:left="1560" w:right="1560"/>
        </w:sectPr>
      </w:pPr>
    </w:p>
    <w:p>
      <w:pPr>
        <w:pStyle w:val="Heading1"/>
        <w:tabs>
          <w:tab w:pos="4002" w:val="left" w:leader="none"/>
        </w:tabs>
        <w:spacing w:line="240" w:lineRule="auto" w:before="20"/>
        <w:ind w:left="2737" w:right="0"/>
        <w:jc w:val="left"/>
        <w:rPr>
          <w:b w:val="0"/>
          <w:bCs w:val="0"/>
        </w:rPr>
      </w:pPr>
      <w:bookmarkStart w:name="_bookmark4" w:id="5"/>
      <w:bookmarkEnd w:id="5"/>
      <w:r>
        <w:rPr>
          <w:b w:val="0"/>
          <w:bCs w:val="0"/>
        </w:rPr>
      </w:r>
      <w:r>
        <w:rPr>
          <w:w w:val="95"/>
        </w:rPr>
        <w:t>第五节</w:t>
        <w:tab/>
      </w:r>
      <w:r>
        <w:rPr/>
        <w:t>公司治理结构</w:t>
      </w:r>
      <w:r>
        <w:rPr>
          <w:b w:val="0"/>
          <w:bCs w:val="0"/>
        </w:rPr>
      </w:r>
    </w:p>
    <w:p>
      <w:pPr>
        <w:spacing w:line="240" w:lineRule="auto" w:before="0"/>
        <w:rPr>
          <w:rFonts w:ascii="宋体" w:hAnsi="宋体" w:cs="宋体" w:eastAsia="宋体" w:hint="default"/>
          <w:b/>
          <w:bCs/>
          <w:sz w:val="28"/>
          <w:szCs w:val="28"/>
        </w:rPr>
      </w:pPr>
    </w:p>
    <w:p>
      <w:pPr>
        <w:pStyle w:val="BodyText"/>
        <w:spacing w:line="590" w:lineRule="atLeast" w:before="226"/>
        <w:ind w:left="557" w:right="0"/>
        <w:jc w:val="left"/>
      </w:pPr>
      <w:r>
        <w:rPr/>
        <w:t>一、公司治理的实际情况</w:t>
      </w:r>
      <w:r>
        <w:rPr>
          <w:w w:val="99"/>
        </w:rPr>
        <w:t> </w:t>
      </w:r>
      <w:r>
        <w:rPr>
          <w:spacing w:val="-11"/>
          <w:w w:val="99"/>
        </w:rPr>
        <w:t>报告期内，公司严格按照《公司法》、《证券法》和《上市公司治理准则》、《深圳</w:t>
      </w:r>
      <w:r>
        <w:rPr/>
      </w:r>
    </w:p>
    <w:p>
      <w:pPr>
        <w:pStyle w:val="BodyText"/>
        <w:spacing w:line="367" w:lineRule="auto" w:before="152"/>
        <w:ind w:right="232"/>
        <w:jc w:val="both"/>
      </w:pPr>
      <w:r>
        <w:rPr/>
        <w:t>证券交易所股票上市规则》及中国证监会有关法律、法规和公司规章的要求，不断完</w:t>
      </w:r>
      <w:r>
        <w:rPr>
          <w:spacing w:val="-72"/>
        </w:rPr>
        <w:t> </w:t>
      </w:r>
      <w:r>
        <w:rPr>
          <w:spacing w:val="-72"/>
        </w:rPr>
      </w:r>
      <w:r>
        <w:rPr/>
        <w:t>善公司的法人治理结构，逐步提高公司规范化程度，健全内部管理制度，进一步实现</w:t>
      </w:r>
      <w:r>
        <w:rPr>
          <w:spacing w:val="-72"/>
        </w:rPr>
        <w:t> </w:t>
      </w:r>
      <w:r>
        <w:rPr>
          <w:spacing w:val="-72"/>
        </w:rPr>
      </w:r>
      <w:r>
        <w:rPr/>
        <w:t>规范运作。</w:t>
      </w:r>
    </w:p>
    <w:p>
      <w:pPr>
        <w:pStyle w:val="BodyText"/>
        <w:spacing w:line="367" w:lineRule="auto" w:before="36"/>
        <w:ind w:right="230" w:firstLine="440"/>
        <w:jc w:val="both"/>
      </w:pPr>
      <w:r>
        <w:rPr/>
        <w:t>报告期内，公司按照中国证监会、深圳证监局的有关要求，制定了《年报信息披</w:t>
      </w:r>
      <w:r>
        <w:rPr>
          <w:spacing w:val="2"/>
          <w:w w:val="99"/>
        </w:rPr>
        <w:t> </w:t>
      </w:r>
      <w:r>
        <w:rPr>
          <w:spacing w:val="-10"/>
          <w:w w:val="99"/>
        </w:rPr>
        <w:t>露重大差错责任追究制度》、《财务会计相关负责人管理制度》、《关于防止控股股东及</w:t>
      </w:r>
      <w:r>
        <w:rPr>
          <w:spacing w:val="-105"/>
          <w:w w:val="99"/>
        </w:rPr>
        <w:t> </w:t>
      </w:r>
      <w:r>
        <w:rPr>
          <w:spacing w:val="-105"/>
          <w:w w:val="99"/>
        </w:rPr>
      </w:r>
      <w:r>
        <w:rPr/>
        <w:t>其关联方占用上市公司资金管理办法》等内部管理制度，治理规章制度的建立健全对</w:t>
      </w:r>
      <w:r>
        <w:rPr>
          <w:spacing w:val="-72"/>
        </w:rPr>
        <w:t> </w:t>
      </w:r>
      <w:r>
        <w:rPr>
          <w:spacing w:val="-72"/>
        </w:rPr>
      </w:r>
      <w:r>
        <w:rPr/>
        <w:t>公司的规范运作、稳健经营起到了监督、控制和指导作用。</w:t>
      </w:r>
    </w:p>
    <w:p>
      <w:pPr>
        <w:pStyle w:val="BodyText"/>
        <w:spacing w:line="367" w:lineRule="auto" w:before="34"/>
        <w:ind w:right="0" w:firstLine="440"/>
        <w:jc w:val="left"/>
      </w:pPr>
      <w:r>
        <w:rPr/>
        <w:t>董事会认为按中国证监会《上市公司治理准则》的文件要求，公司治理的实际状</w:t>
      </w:r>
      <w:r>
        <w:rPr>
          <w:spacing w:val="2"/>
          <w:w w:val="99"/>
        </w:rPr>
        <w:t> </w:t>
      </w:r>
      <w:r>
        <w:rPr/>
        <w:t>况与该文件要求不存在差异，具体内容如下：</w:t>
      </w:r>
    </w:p>
    <w:p>
      <w:pPr>
        <w:pStyle w:val="BodyText"/>
        <w:spacing w:line="240" w:lineRule="auto" w:before="36"/>
        <w:ind w:left="557" w:right="0"/>
        <w:jc w:val="left"/>
      </w:pPr>
      <w:r>
        <w:rPr/>
        <w:t>（</w:t>
      </w:r>
      <w:r>
        <w:rPr>
          <w:rFonts w:ascii="Times New Roman" w:hAnsi="Times New Roman" w:cs="Times New Roman" w:eastAsia="Times New Roman" w:hint="default"/>
        </w:rPr>
        <w:t>1</w:t>
      </w:r>
      <w:r>
        <w:rPr/>
        <w:t>）关于股东与股东大会：公司严格按照《上市公司股东大会规范意见》及公司</w:t>
      </w:r>
    </w:p>
    <w:p>
      <w:pPr>
        <w:pStyle w:val="BodyText"/>
        <w:spacing w:line="367" w:lineRule="auto" w:before="134"/>
        <w:ind w:right="232"/>
        <w:jc w:val="both"/>
      </w:pPr>
      <w:r>
        <w:rPr/>
        <w:t>《股东大会议事规则》的要求，规范股东大会召集、召开、表决程序，平等对待所有</w:t>
      </w:r>
      <w:r>
        <w:rPr>
          <w:spacing w:val="-72"/>
        </w:rPr>
        <w:t> </w:t>
      </w:r>
      <w:r>
        <w:rPr>
          <w:spacing w:val="-72"/>
        </w:rPr>
      </w:r>
      <w:r>
        <w:rPr/>
        <w:t>股东，确保股东特别是中小股东能充分行使其权利。</w:t>
      </w:r>
    </w:p>
    <w:p>
      <w:pPr>
        <w:pStyle w:val="BodyText"/>
        <w:spacing w:line="360" w:lineRule="auto" w:before="36"/>
        <w:ind w:right="123" w:firstLine="440"/>
        <w:jc w:val="left"/>
      </w:pPr>
      <w:r>
        <w:rPr/>
        <w:t>（</w:t>
      </w:r>
      <w:r>
        <w:rPr>
          <w:rFonts w:ascii="Times New Roman" w:hAnsi="Times New Roman" w:cs="Times New Roman" w:eastAsia="Times New Roman" w:hint="default"/>
        </w:rPr>
        <w:t>2</w:t>
      </w:r>
      <w:r>
        <w:rPr/>
        <w:t>）关于公司与控股股东的关系：公司控股股东行为规范，通过股东大会依法行</w:t>
      </w:r>
      <w:r>
        <w:rPr>
          <w:w w:val="99"/>
        </w:rPr>
        <w:t> </w:t>
      </w:r>
      <w:r>
        <w:rPr/>
        <w:t>使出资人的权利，没有直接或间接干预公司的决策和经营活动。公司拥有独立的业务</w:t>
      </w:r>
      <w:r>
        <w:rPr>
          <w:spacing w:val="-72"/>
        </w:rPr>
        <w:t> </w:t>
      </w:r>
      <w:r>
        <w:rPr>
          <w:spacing w:val="-72"/>
        </w:rPr>
      </w:r>
      <w:r>
        <w:rPr>
          <w:spacing w:val="-2"/>
        </w:rPr>
        <w:t>和经营自主能力，在业务、人员、资产、机构、财务上独立于控股股东。公司董事会、</w:t>
      </w:r>
      <w:r>
        <w:rPr>
          <w:spacing w:val="-100"/>
        </w:rPr>
        <w:t> </w:t>
      </w:r>
      <w:r>
        <w:rPr>
          <w:spacing w:val="-100"/>
        </w:rPr>
      </w:r>
      <w:r>
        <w:rPr/>
        <w:t>监事会和内部机构独立运作。不存在控股股东占用上市公司资金的现象。</w:t>
      </w:r>
    </w:p>
    <w:p>
      <w:pPr>
        <w:pStyle w:val="BodyText"/>
        <w:spacing w:line="362" w:lineRule="auto" w:before="41"/>
        <w:ind w:right="123" w:firstLine="440"/>
        <w:jc w:val="left"/>
      </w:pPr>
      <w:r>
        <w:rPr/>
        <w:t>（</w:t>
      </w:r>
      <w:r>
        <w:rPr>
          <w:rFonts w:ascii="Times New Roman" w:hAnsi="Times New Roman" w:cs="Times New Roman" w:eastAsia="Times New Roman" w:hint="default"/>
        </w:rPr>
        <w:t>3</w:t>
      </w:r>
      <w:r>
        <w:rPr/>
        <w:t>）关于董事和董事会：公司严格按照法律法规和《公司章程》规定的程序选举</w:t>
      </w:r>
      <w:r>
        <w:rPr>
          <w:w w:val="99"/>
        </w:rPr>
        <w:t> </w:t>
      </w:r>
      <w:r>
        <w:rPr/>
        <w:t>董事，董事会的人数及人员构成符合法律法规和《公司章程》的要求。公司董事会设</w:t>
      </w:r>
      <w:r>
        <w:rPr>
          <w:spacing w:val="-72"/>
        </w:rPr>
        <w:t> </w:t>
      </w:r>
      <w:r>
        <w:rPr>
          <w:spacing w:val="-72"/>
        </w:rPr>
      </w:r>
      <w:r>
        <w:rPr/>
        <w:t>立了审计委员会、薪酬与考核委员会、战略委员会三个专业委员会，为董事会的决策</w:t>
      </w:r>
      <w:r>
        <w:rPr>
          <w:spacing w:val="-72"/>
        </w:rPr>
        <w:t> </w:t>
      </w:r>
      <w:r>
        <w:rPr>
          <w:spacing w:val="-72"/>
        </w:rPr>
      </w:r>
      <w:r>
        <w:rPr>
          <w:spacing w:val="-5"/>
          <w:w w:val="99"/>
        </w:rPr>
        <w:t>提供专业的意见和参考。报告期内，公司全体董事能积极严格按照《公司法》、《公司</w:t>
      </w:r>
      <w:r>
        <w:rPr>
          <w:spacing w:val="-84"/>
          <w:w w:val="99"/>
        </w:rPr>
        <w:t> </w:t>
      </w:r>
      <w:r>
        <w:rPr>
          <w:spacing w:val="-84"/>
          <w:w w:val="99"/>
        </w:rPr>
      </w:r>
      <w:r>
        <w:rPr>
          <w:spacing w:val="-2"/>
        </w:rPr>
        <w:t>章程》和《董事会议事规则》的规定，认真出席董事会会议，公司董事会会议的召集、</w:t>
      </w:r>
      <w:r>
        <w:rPr>
          <w:spacing w:val="-100"/>
        </w:rPr>
        <w:t> </w:t>
      </w:r>
      <w:r>
        <w:rPr>
          <w:spacing w:val="-100"/>
        </w:rPr>
      </w:r>
      <w:r>
        <w:rPr/>
        <w:t>召开和表决程序规范。</w:t>
      </w:r>
    </w:p>
    <w:p>
      <w:pPr>
        <w:pStyle w:val="BodyText"/>
        <w:spacing w:line="360" w:lineRule="auto" w:before="39"/>
        <w:ind w:left="118" w:right="231" w:firstLine="440"/>
        <w:jc w:val="both"/>
      </w:pPr>
      <w:r>
        <w:rPr>
          <w:spacing w:val="-2"/>
        </w:rPr>
        <w:t>（</w:t>
      </w:r>
      <w:r>
        <w:rPr>
          <w:rFonts w:ascii="Times New Roman" w:hAnsi="Times New Roman" w:cs="Times New Roman" w:eastAsia="Times New Roman" w:hint="default"/>
          <w:spacing w:val="-2"/>
        </w:rPr>
        <w:t>4</w:t>
      </w:r>
      <w:r>
        <w:rPr>
          <w:spacing w:val="-2"/>
        </w:rPr>
        <w:t>）关于监事和监事会：公司严格执行《公司法》和《公司章程》等相关法律法</w:t>
      </w:r>
      <w:r>
        <w:rPr>
          <w:w w:val="99"/>
        </w:rPr>
        <w:t> </w:t>
      </w:r>
      <w:r>
        <w:rPr/>
        <w:t>规，监事会人数及人员构成符合法律法规。公司监事会严格按照《公司章程》等相关</w:t>
      </w:r>
      <w:r>
        <w:rPr>
          <w:spacing w:val="-72"/>
        </w:rPr>
        <w:t> </w:t>
      </w:r>
      <w:r>
        <w:rPr>
          <w:spacing w:val="-72"/>
        </w:rPr>
      </w:r>
      <w:r>
        <w:rPr/>
        <w:t>规定召开监事会，各监事认真出席监事会，认真履行职责，对公司重大事项、关联交</w:t>
      </w:r>
      <w:r>
        <w:rPr>
          <w:spacing w:val="-72"/>
        </w:rPr>
        <w:t> </w:t>
      </w:r>
      <w:r>
        <w:rPr>
          <w:spacing w:val="-72"/>
        </w:rPr>
      </w:r>
      <w:r>
        <w:rPr/>
        <w:t>易、财务状况等进行监督并发表意见。</w:t>
      </w:r>
    </w:p>
    <w:p>
      <w:pPr>
        <w:spacing w:after="0" w:line="360" w:lineRule="auto"/>
        <w:jc w:val="both"/>
        <w:sectPr>
          <w:pgSz w:w="11910" w:h="16840"/>
          <w:pgMar w:header="0" w:footer="982" w:top="1600" w:bottom="1180" w:left="1680" w:right="1680"/>
        </w:sectPr>
      </w:pPr>
    </w:p>
    <w:p>
      <w:pPr>
        <w:pStyle w:val="BodyText"/>
        <w:spacing w:line="357" w:lineRule="auto" w:before="14"/>
        <w:ind w:right="123" w:firstLine="440"/>
        <w:jc w:val="both"/>
      </w:pPr>
      <w:r>
        <w:rPr/>
        <w:t>（</w:t>
      </w:r>
      <w:r>
        <w:rPr>
          <w:rFonts w:ascii="Times New Roman" w:hAnsi="Times New Roman" w:cs="Times New Roman" w:eastAsia="Times New Roman" w:hint="default"/>
        </w:rPr>
        <w:t>5</w:t>
      </w:r>
      <w:r>
        <w:rPr/>
        <w:t>）关于绩效评价与激励约束机制：公司正逐步完善和建立公正、透明的董事、</w:t>
      </w:r>
      <w:r>
        <w:rPr>
          <w:w w:val="99"/>
        </w:rPr>
        <w:t> </w:t>
      </w:r>
      <w:r>
        <w:rPr>
          <w:spacing w:val="-2"/>
        </w:rPr>
        <w:t>监事和高级管理人员的绩效评价标准和激励约束机制。年内公司修订了《董事、监事、</w:t>
      </w:r>
      <w:r>
        <w:rPr>
          <w:spacing w:val="-97"/>
        </w:rPr>
        <w:t> </w:t>
      </w:r>
      <w:r>
        <w:rPr>
          <w:spacing w:val="-97"/>
        </w:rPr>
      </w:r>
      <w:r>
        <w:rPr>
          <w:spacing w:val="-7"/>
          <w:w w:val="99"/>
        </w:rPr>
        <w:t>高级管理人员薪酬管理制度》，高级管理人员的聘任公开、透明，符合法律法规的规定。</w:t>
      </w:r>
      <w:r>
        <w:rPr>
          <w:spacing w:val="-7"/>
        </w:rPr>
      </w:r>
    </w:p>
    <w:p>
      <w:pPr>
        <w:pStyle w:val="BodyText"/>
        <w:spacing w:line="240" w:lineRule="auto" w:before="44"/>
        <w:ind w:left="558" w:right="0"/>
        <w:jc w:val="left"/>
      </w:pPr>
      <w:r>
        <w:rPr/>
        <w:t>（</w:t>
      </w:r>
      <w:r>
        <w:rPr>
          <w:rFonts w:ascii="Times New Roman" w:hAnsi="Times New Roman" w:cs="Times New Roman" w:eastAsia="Times New Roman" w:hint="default"/>
        </w:rPr>
        <w:t>6</w:t>
      </w:r>
      <w:r>
        <w:rPr/>
        <w:t>）关于信息披露与透明度：公司董事会秘书负责信息披露、投资者关系工作。</w:t>
      </w:r>
    </w:p>
    <w:p>
      <w:pPr>
        <w:pStyle w:val="BodyText"/>
        <w:spacing w:line="357" w:lineRule="auto" w:before="135"/>
        <w:ind w:right="232"/>
        <w:jc w:val="both"/>
      </w:pPr>
      <w:r>
        <w:rPr>
          <w:spacing w:val="-2"/>
          <w:w w:val="99"/>
        </w:rPr>
        <w:t>《证券时报》、巨潮资讯网（</w:t>
      </w:r>
      <w:r>
        <w:rPr>
          <w:rFonts w:ascii="Times New Roman" w:hAnsi="Times New Roman" w:cs="Times New Roman" w:eastAsia="Times New Roman" w:hint="default"/>
          <w:color w:val="0000FF"/>
          <w:spacing w:val="-2"/>
          <w:w w:val="99"/>
        </w:rPr>
      </w:r>
      <w:hyperlink r:id="rId14">
        <w:r>
          <w:rPr>
            <w:rFonts w:ascii="Times New Roman" w:hAnsi="Times New Roman" w:cs="Times New Roman" w:eastAsia="Times New Roman" w:hint="default"/>
            <w:color w:val="0000FF"/>
            <w:spacing w:val="-2"/>
            <w:w w:val="99"/>
            <w:u w:val="single" w:color="0000FF"/>
          </w:rPr>
          <w:t>http://www.cninfo.com.cn</w:t>
        </w:r>
        <w:r>
          <w:rPr>
            <w:rFonts w:ascii="Times New Roman" w:hAnsi="Times New Roman" w:cs="Times New Roman" w:eastAsia="Times New Roman" w:hint="default"/>
            <w:color w:val="0000FF"/>
            <w:spacing w:val="-2"/>
            <w:w w:val="99"/>
          </w:rPr>
        </w:r>
      </w:hyperlink>
      <w:r>
        <w:rPr>
          <w:spacing w:val="-2"/>
          <w:w w:val="99"/>
        </w:rPr>
        <w:t>）为公司指定信息披露媒体，公</w:t>
      </w:r>
      <w:r>
        <w:rPr>
          <w:spacing w:val="-74"/>
          <w:w w:val="99"/>
        </w:rPr>
        <w:t> </w:t>
      </w:r>
      <w:r>
        <w:rPr>
          <w:spacing w:val="-74"/>
          <w:w w:val="99"/>
        </w:rPr>
      </w:r>
      <w:r>
        <w:rPr/>
        <w:t>司还努力通过不同的方式加强投资者的沟通与互动，具体方式有：投资者来访接待、</w:t>
      </w:r>
      <w:r>
        <w:rPr>
          <w:spacing w:val="-72"/>
        </w:rPr>
        <w:t> </w:t>
      </w:r>
      <w:r>
        <w:rPr>
          <w:spacing w:val="-72"/>
        </w:rPr>
      </w:r>
      <w:r>
        <w:rPr/>
        <w:t>参观、对外的电话专线等，以保持与投资者的良好沟通和透明度。</w:t>
      </w:r>
    </w:p>
    <w:p>
      <w:pPr>
        <w:pStyle w:val="BodyText"/>
        <w:spacing w:line="357" w:lineRule="auto" w:before="44"/>
        <w:ind w:right="232" w:firstLine="440"/>
        <w:jc w:val="both"/>
      </w:pPr>
      <w:r>
        <w:rPr>
          <w:spacing w:val="-2"/>
        </w:rPr>
        <w:t>（</w:t>
      </w:r>
      <w:r>
        <w:rPr>
          <w:rFonts w:ascii="Times New Roman" w:hAnsi="Times New Roman" w:cs="Times New Roman" w:eastAsia="Times New Roman" w:hint="default"/>
          <w:spacing w:val="-2"/>
        </w:rPr>
        <w:t>7</w:t>
      </w:r>
      <w:r>
        <w:rPr>
          <w:spacing w:val="-2"/>
        </w:rPr>
        <w:t>）关于相关利益者：公司能够充分尊重和维护相关利益者的合法权益，积极与</w:t>
      </w:r>
      <w:r>
        <w:rPr>
          <w:w w:val="99"/>
        </w:rPr>
        <w:t> </w:t>
      </w:r>
      <w:r>
        <w:rPr/>
        <w:t>相关利益者合作，加强与各方的沟通和交流，实现股东、员工、社会等各方利益的均</w:t>
      </w:r>
      <w:r>
        <w:rPr>
          <w:spacing w:val="-72"/>
        </w:rPr>
        <w:t> </w:t>
      </w:r>
      <w:r>
        <w:rPr>
          <w:spacing w:val="-72"/>
        </w:rPr>
      </w:r>
      <w:r>
        <w:rPr/>
        <w:t>衡，以推动公司持续、稳定、健康地发展。</w:t>
      </w:r>
    </w:p>
    <w:p>
      <w:pPr>
        <w:spacing w:line="240" w:lineRule="auto" w:before="4"/>
        <w:rPr>
          <w:rFonts w:ascii="宋体" w:hAnsi="宋体" w:cs="宋体" w:eastAsia="宋体" w:hint="default"/>
          <w:sz w:val="15"/>
          <w:szCs w:val="15"/>
        </w:rPr>
      </w:pPr>
    </w:p>
    <w:p>
      <w:pPr>
        <w:pStyle w:val="BodyText"/>
        <w:spacing w:line="240" w:lineRule="auto"/>
        <w:ind w:left="558" w:right="0"/>
        <w:jc w:val="left"/>
      </w:pPr>
      <w:r>
        <w:rPr/>
        <w:t>二、公司董事履行职责的情况</w:t>
      </w:r>
    </w:p>
    <w:p>
      <w:pPr>
        <w:pStyle w:val="BodyText"/>
        <w:spacing w:line="580" w:lineRule="atLeast" w:before="31"/>
        <w:ind w:left="558" w:right="0" w:hanging="1"/>
        <w:jc w:val="left"/>
      </w:pPr>
      <w:r>
        <w:rPr>
          <w:rFonts w:ascii="Times New Roman" w:hAnsi="Times New Roman" w:cs="Times New Roman" w:eastAsia="Times New Roman" w:hint="default"/>
        </w:rPr>
        <w:t>1</w:t>
      </w:r>
      <w:r>
        <w:rPr/>
        <w:t>、董事履行职责情况</w:t>
      </w:r>
      <w:r>
        <w:rPr>
          <w:w w:val="99"/>
        </w:rPr>
        <w:t> </w:t>
      </w:r>
      <w:r>
        <w:rPr>
          <w:spacing w:val="-5"/>
          <w:w w:val="99"/>
        </w:rPr>
        <w:t>报告期内，公司全体董事均能按照《中小企业板上市公司董事行为指引》、《公司</w:t>
      </w:r>
      <w:r>
        <w:rPr/>
      </w:r>
    </w:p>
    <w:p>
      <w:pPr>
        <w:pStyle w:val="BodyText"/>
        <w:spacing w:line="367" w:lineRule="auto" w:before="152"/>
        <w:ind w:left="118" w:right="231" w:hanging="1"/>
        <w:jc w:val="both"/>
      </w:pPr>
      <w:r>
        <w:rPr>
          <w:spacing w:val="-5"/>
          <w:w w:val="99"/>
        </w:rPr>
        <w:t>章程》、《董事会议事规则》及其他法律法规和规范性文件的规定和要求，恪尽职守、</w:t>
      </w:r>
      <w:r>
        <w:rPr>
          <w:spacing w:val="-87"/>
          <w:w w:val="99"/>
        </w:rPr>
        <w:t> </w:t>
      </w:r>
      <w:r>
        <w:rPr>
          <w:spacing w:val="-87"/>
          <w:w w:val="99"/>
        </w:rPr>
      </w:r>
      <w:r>
        <w:rPr/>
        <w:t>勤勉尽责，依靠自己的专业知识、经验和能力作出决策，切实维护了公司和全体股东</w:t>
      </w:r>
      <w:r>
        <w:rPr>
          <w:spacing w:val="-73"/>
        </w:rPr>
        <w:t> </w:t>
      </w:r>
      <w:r>
        <w:rPr>
          <w:spacing w:val="-73"/>
        </w:rPr>
      </w:r>
      <w:r>
        <w:rPr/>
        <w:t>的权益。</w:t>
      </w:r>
    </w:p>
    <w:p>
      <w:pPr>
        <w:pStyle w:val="BodyText"/>
        <w:spacing w:line="240" w:lineRule="auto" w:before="192"/>
        <w:ind w:left="558" w:right="0"/>
        <w:jc w:val="left"/>
      </w:pPr>
      <w:r>
        <w:rPr>
          <w:rFonts w:ascii="Times New Roman" w:hAnsi="Times New Roman" w:cs="Times New Roman" w:eastAsia="Times New Roman" w:hint="default"/>
        </w:rPr>
        <w:t>2</w:t>
      </w:r>
      <w:r>
        <w:rPr/>
        <w:t>、董事长履行职责情况</w:t>
      </w:r>
    </w:p>
    <w:p>
      <w:pPr>
        <w:spacing w:line="240" w:lineRule="auto" w:before="3"/>
        <w:rPr>
          <w:rFonts w:ascii="宋体" w:hAnsi="宋体" w:cs="宋体" w:eastAsia="宋体" w:hint="default"/>
          <w:sz w:val="22"/>
          <w:szCs w:val="22"/>
        </w:rPr>
      </w:pPr>
    </w:p>
    <w:p>
      <w:pPr>
        <w:pStyle w:val="BodyText"/>
        <w:spacing w:line="367" w:lineRule="auto"/>
        <w:ind w:left="118" w:right="229" w:firstLine="440"/>
        <w:jc w:val="both"/>
      </w:pPr>
      <w:r>
        <w:rPr/>
        <w:t>公司董事长按照《深圳证券交易所中小企业板上市公司规范运作指引》及其他法</w:t>
      </w:r>
      <w:r>
        <w:rPr>
          <w:spacing w:val="2"/>
          <w:w w:val="99"/>
        </w:rPr>
        <w:t> </w:t>
      </w:r>
      <w:r>
        <w:rPr/>
        <w:t>律法规和《公司章程》的规定，行使董事长职权，积极推动公司内部管理制度的制订</w:t>
      </w:r>
      <w:r>
        <w:rPr>
          <w:spacing w:val="-72"/>
        </w:rPr>
        <w:t> </w:t>
      </w:r>
      <w:r>
        <w:rPr>
          <w:spacing w:val="-72"/>
        </w:rPr>
      </w:r>
      <w:r>
        <w:rPr/>
        <w:t>和完善，履行并督促股东大会、董事会决议的执行。</w:t>
      </w:r>
    </w:p>
    <w:p>
      <w:pPr>
        <w:pStyle w:val="BodyText"/>
        <w:spacing w:line="240" w:lineRule="auto" w:before="190"/>
        <w:ind w:left="558" w:right="0"/>
        <w:jc w:val="left"/>
      </w:pPr>
      <w:r>
        <w:rPr>
          <w:rFonts w:ascii="Times New Roman" w:hAnsi="Times New Roman" w:cs="Times New Roman" w:eastAsia="Times New Roman" w:hint="default"/>
        </w:rPr>
        <w:t>3</w:t>
      </w:r>
      <w:r>
        <w:rPr/>
        <w:t>、独立董事履行职责情况</w:t>
      </w:r>
    </w:p>
    <w:p>
      <w:pPr>
        <w:spacing w:line="240" w:lineRule="auto" w:before="4"/>
        <w:rPr>
          <w:rFonts w:ascii="宋体" w:hAnsi="宋体" w:cs="宋体" w:eastAsia="宋体" w:hint="default"/>
          <w:sz w:val="22"/>
          <w:szCs w:val="22"/>
        </w:rPr>
      </w:pPr>
    </w:p>
    <w:p>
      <w:pPr>
        <w:pStyle w:val="BodyText"/>
        <w:spacing w:line="367" w:lineRule="auto"/>
        <w:ind w:left="118" w:right="231" w:firstLine="440"/>
        <w:jc w:val="both"/>
      </w:pPr>
      <w:r>
        <w:rPr>
          <w:spacing w:val="-5"/>
          <w:w w:val="99"/>
        </w:rPr>
        <w:t>公司独立董事均能按照《公司章程》、《独立董事工作暂行办法》等规定，履行职</w:t>
      </w:r>
      <w:r>
        <w:rPr>
          <w:w w:val="99"/>
        </w:rPr>
        <w:t> </w:t>
      </w:r>
      <w:r>
        <w:rPr/>
        <w:t>责，积极参加董事会和股东大会会议，关注公司经营管理情况、检查公司财务状况、</w:t>
      </w:r>
      <w:r>
        <w:rPr>
          <w:spacing w:val="-72"/>
        </w:rPr>
        <w:t> </w:t>
      </w:r>
      <w:r>
        <w:rPr>
          <w:spacing w:val="-72"/>
        </w:rPr>
      </w:r>
      <w:r>
        <w:rPr/>
        <w:t>公司依法运营情况和其他重大事项的进展情况，认真参与公司决策，并依靠自己的专</w:t>
      </w:r>
      <w:r>
        <w:rPr>
          <w:spacing w:val="-72"/>
        </w:rPr>
        <w:t> </w:t>
      </w:r>
      <w:r>
        <w:rPr>
          <w:spacing w:val="-72"/>
        </w:rPr>
      </w:r>
      <w:r>
        <w:rPr/>
        <w:t>业知识和能力作出客观、公正、独立的判断，充分发挥了独立董事的作用，维护了公</w:t>
      </w:r>
      <w:r>
        <w:rPr>
          <w:spacing w:val="-72"/>
        </w:rPr>
        <w:t> </w:t>
      </w:r>
      <w:r>
        <w:rPr>
          <w:spacing w:val="-72"/>
        </w:rPr>
      </w:r>
      <w:r>
        <w:rPr/>
        <w:t>司、全体股东尤其是中小股东的合法权益。报告期内，独立董事对公司董事会审议事</w:t>
      </w:r>
      <w:r>
        <w:rPr>
          <w:spacing w:val="-72"/>
        </w:rPr>
        <w:t> </w:t>
      </w:r>
      <w:r>
        <w:rPr>
          <w:spacing w:val="-72"/>
        </w:rPr>
      </w:r>
      <w:r>
        <w:rPr/>
        <w:t>项及其他事项未提出过异议。</w:t>
      </w:r>
    </w:p>
    <w:p>
      <w:pPr>
        <w:pStyle w:val="BodyText"/>
        <w:spacing w:line="240" w:lineRule="auto" w:before="192"/>
        <w:ind w:left="558" w:right="0"/>
        <w:jc w:val="left"/>
      </w:pPr>
      <w:r>
        <w:rPr>
          <w:rFonts w:ascii="Times New Roman" w:hAnsi="Times New Roman" w:cs="Times New Roman" w:eastAsia="Times New Roman" w:hint="default"/>
        </w:rPr>
        <w:t>4</w:t>
      </w:r>
      <w:r>
        <w:rPr/>
        <w:t>、报告期内公司董事出席董事会会议情况</w:t>
      </w:r>
    </w:p>
    <w:p>
      <w:pPr>
        <w:spacing w:after="0" w:line="240" w:lineRule="auto"/>
        <w:jc w:val="left"/>
        <w:sectPr>
          <w:pgSz w:w="11910" w:h="16840"/>
          <w:pgMar w:header="0" w:footer="982" w:top="1520" w:bottom="1180" w:left="1680" w:right="1680"/>
        </w:sectPr>
      </w:pPr>
    </w:p>
    <w:p>
      <w:pPr>
        <w:pStyle w:val="BodyText"/>
        <w:spacing w:line="240" w:lineRule="auto" w:before="14"/>
        <w:ind w:left="678" w:right="2147"/>
        <w:jc w:val="left"/>
      </w:pPr>
      <w:r>
        <w:rPr/>
        <w:pict>
          <v:group style="position:absolute;margin-left:83.279984pt;margin-top:25.787945pt;width:428.85pt;height:167.8pt;mso-position-horizontal-relative:page;mso-position-vertical-relative:paragraph;z-index:-855592" coordorigin="1666,516" coordsize="8577,3356">
            <v:shape style="position:absolute;left:1685;top:545;width:10;height:2" type="#_x0000_t75" stroked="false">
              <v:imagedata r:id="rId15" o:title=""/>
            </v:shape>
            <v:group style="position:absolute;left:1685;top:521;width:10;height:2" coordorigin="1685,521" coordsize="10,2">
              <v:shape style="position:absolute;left:1685;top:521;width:10;height:2" coordorigin="1685,521" coordsize="10,0" path="m1685,521l1694,521e" filled="false" stroked="true" strokeweight=".48pt" strokecolor="#003365">
                <v:path arrowok="t"/>
              </v:shape>
            </v:group>
            <v:group style="position:absolute;left:1685;top:540;width:10;height:2" coordorigin="1685,540" coordsize="10,2">
              <v:shape style="position:absolute;left:1685;top:540;width:10;height:2" coordorigin="1685,540" coordsize="10,0" path="m1685,540l1694,540e" filled="false" stroked="true" strokeweight=".48pt" strokecolor="#003365">
                <v:path arrowok="t"/>
              </v:shape>
            </v:group>
            <v:group style="position:absolute;left:1694;top:521;width:2772;height:2" coordorigin="1694,521" coordsize="2772,2">
              <v:shape style="position:absolute;left:1694;top:521;width:2772;height:2" coordorigin="1694,521" coordsize="2772,0" path="m1694,521l4466,521e" filled="false" stroked="true" strokeweight=".48pt" strokecolor="#003365">
                <v:path arrowok="t"/>
              </v:shape>
            </v:group>
            <v:group style="position:absolute;left:1694;top:540;width:2772;height:2" coordorigin="1694,540" coordsize="2772,2">
              <v:shape style="position:absolute;left:1694;top:540;width:2772;height:2" coordorigin="1694,540" coordsize="2772,0" path="m1694,540l4466,540e" filled="false" stroked="true" strokeweight=".48pt" strokecolor="#003365">
                <v:path arrowok="t"/>
              </v:shape>
              <v:shape style="position:absolute;left:4466;top:545;width:10;height:2" type="#_x0000_t75" stroked="false">
                <v:imagedata r:id="rId15" o:title=""/>
              </v:shape>
            </v:group>
            <v:group style="position:absolute;left:4466;top:521;width:29;height:2" coordorigin="4466,521" coordsize="29,2">
              <v:shape style="position:absolute;left:4466;top:521;width:29;height:2" coordorigin="4466,521" coordsize="29,0" path="m4466,521l4495,521e" filled="false" stroked="true" strokeweight=".48pt" strokecolor="#003365">
                <v:path arrowok="t"/>
              </v:shape>
            </v:group>
            <v:group style="position:absolute;left:4466;top:540;width:29;height:2" coordorigin="4466,540" coordsize="29,2">
              <v:shape style="position:absolute;left:4466;top:540;width:29;height:2" coordorigin="4466,540" coordsize="29,0" path="m4466,540l4495,540e" filled="false" stroked="true" strokeweight=".48pt" strokecolor="#003365">
                <v:path arrowok="t"/>
              </v:shape>
            </v:group>
            <v:group style="position:absolute;left:4495;top:521;width:5718;height:2" coordorigin="4495,521" coordsize="5718,2">
              <v:shape style="position:absolute;left:4495;top:521;width:5718;height:2" coordorigin="4495,521" coordsize="5718,0" path="m4495,521l10213,521e" filled="false" stroked="true" strokeweight=".48pt" strokecolor="#003365">
                <v:path arrowok="t"/>
              </v:shape>
            </v:group>
            <v:group style="position:absolute;left:4495;top:540;width:5718;height:2" coordorigin="4495,540" coordsize="5718,2">
              <v:shape style="position:absolute;left:4495;top:540;width:5718;height:2" coordorigin="4495,540" coordsize="5718,0" path="m4495,540l10213,540e" filled="false" stroked="true" strokeweight=".48pt" strokecolor="#003365">
                <v:path arrowok="t"/>
              </v:shape>
              <v:shape style="position:absolute;left:10213;top:545;width:10;height:2" type="#_x0000_t75" stroked="false">
                <v:imagedata r:id="rId15" o:title=""/>
              </v:shape>
            </v:group>
            <v:group style="position:absolute;left:10213;top:521;width:10;height:2" coordorigin="10213,521" coordsize="10,2">
              <v:shape style="position:absolute;left:10213;top:521;width:10;height:2" coordorigin="10213,521" coordsize="10,0" path="m10213,521l10223,521e" filled="false" stroked="true" strokeweight=".48pt" strokecolor="#003365">
                <v:path arrowok="t"/>
              </v:shape>
            </v:group>
            <v:group style="position:absolute;left:10213;top:540;width:10;height:2" coordorigin="10213,540" coordsize="10,2">
              <v:shape style="position:absolute;left:10213;top:540;width:10;height:2" coordorigin="10213,540" coordsize="10,0" path="m10213,540l10223,540e" filled="false" stroked="true" strokeweight=".48pt" strokecolor="#003365">
                <v:path arrowok="t"/>
              </v:shape>
              <v:shape style="position:absolute;left:1666;top:527;width:8576;height:371" type="#_x0000_t75" stroked="false">
                <v:imagedata r:id="rId66" o:title=""/>
              </v:shape>
            </v:group>
            <v:group style="position:absolute;left:1694;top:1361;width:995;height:160" coordorigin="1694,1361" coordsize="995,160">
              <v:shape style="position:absolute;left:1694;top:1361;width:995;height:160" coordorigin="1694,1361" coordsize="995,160" path="m1694,1521l2689,1521,2689,1361,1694,1361,1694,1521xe" filled="true" fillcolor="#e0e0e0" stroked="false">
                <v:path arrowok="t"/>
                <v:fill type="solid"/>
              </v:shape>
            </v:group>
            <v:group style="position:absolute;left:1694;top:1049;width:104;height:312" coordorigin="1694,1049" coordsize="104,312">
              <v:shape style="position:absolute;left:1694;top:1049;width:104;height:312" coordorigin="1694,1049" coordsize="104,312" path="m1694,1361l1798,1361,1798,1049,1694,1049,1694,1361xe" filled="true" fillcolor="#e0e0e0" stroked="false">
                <v:path arrowok="t"/>
                <v:fill type="solid"/>
              </v:shape>
            </v:group>
            <v:group style="position:absolute;left:1694;top:887;width:995;height:162" coordorigin="1694,887" coordsize="995,162">
              <v:shape style="position:absolute;left:1694;top:887;width:995;height:162" coordorigin="1694,887" coordsize="995,162" path="m1694,1049l2689,1049,2689,887,1694,887,1694,1049xe" filled="true" fillcolor="#e0e0e0" stroked="false">
                <v:path arrowok="t"/>
                <v:fill type="solid"/>
              </v:shape>
            </v:group>
            <v:group style="position:absolute;left:2585;top:1049;width:105;height:312" coordorigin="2585,1049" coordsize="105,312">
              <v:shape style="position:absolute;left:2585;top:1049;width:105;height:312" coordorigin="2585,1049" coordsize="105,312" path="m2689,1049l2585,1049,2585,1361,2689,1361,2689,1049xe" filled="true" fillcolor="#e0e0e0" stroked="false">
                <v:path arrowok="t"/>
                <v:fill type="solid"/>
              </v:shape>
            </v:group>
            <v:group style="position:absolute;left:1798;top:1049;width:788;height:312" coordorigin="1798,1049" coordsize="788,312">
              <v:shape style="position:absolute;left:1798;top:1049;width:788;height:312" coordorigin="1798,1049" coordsize="788,312" path="m1798,1361l2585,1361,2585,1049,1798,1049,1798,1361xe" filled="true" fillcolor="#e0e0e0" stroked="false">
                <v:path arrowok="t"/>
                <v:fill type="solid"/>
              </v:shape>
            </v:group>
            <v:group style="position:absolute;left:2699;top:1361;width:1768;height:160" coordorigin="2699,1361" coordsize="1768,160">
              <v:shape style="position:absolute;left:2699;top:1361;width:1768;height:160" coordorigin="2699,1361" coordsize="1768,160" path="m2699,1521l4466,1521,4466,1361,2699,1361,2699,1521xe" filled="true" fillcolor="#e0e0e0" stroked="false">
                <v:path arrowok="t"/>
                <v:fill type="solid"/>
              </v:shape>
            </v:group>
            <v:group style="position:absolute;left:2699;top:1049;width:104;height:312" coordorigin="2699,1049" coordsize="104,312">
              <v:shape style="position:absolute;left:2699;top:1049;width:104;height:312" coordorigin="2699,1049" coordsize="104,312" path="m2699,1361l2802,1361,2802,1049,2699,1049,2699,1361xe" filled="true" fillcolor="#e0e0e0" stroked="false">
                <v:path arrowok="t"/>
                <v:fill type="solid"/>
              </v:shape>
            </v:group>
            <v:group style="position:absolute;left:2699;top:887;width:1768;height:162" coordorigin="2699,887" coordsize="1768,162">
              <v:shape style="position:absolute;left:2699;top:887;width:1768;height:162" coordorigin="2699,887" coordsize="1768,162" path="m2699,1049l4466,1049,4466,887,2699,887,2699,1049xe" filled="true" fillcolor="#e0e0e0" stroked="false">
                <v:path arrowok="t"/>
                <v:fill type="solid"/>
              </v:shape>
            </v:group>
            <v:group style="position:absolute;left:4362;top:1049;width:105;height:312" coordorigin="4362,1049" coordsize="105,312">
              <v:shape style="position:absolute;left:4362;top:1049;width:105;height:312" coordorigin="4362,1049" coordsize="105,312" path="m4466,1049l4362,1049,4362,1361,4466,1361,4466,1049xe" filled="true" fillcolor="#e0e0e0" stroked="false">
                <v:path arrowok="t"/>
                <v:fill type="solid"/>
              </v:shape>
            </v:group>
            <v:group style="position:absolute;left:2802;top:1049;width:1560;height:312" coordorigin="2802,1049" coordsize="1560,312">
              <v:shape style="position:absolute;left:2802;top:1049;width:1560;height:312" coordorigin="2802,1049" coordsize="1560,312" path="m2802,1361l4362,1361,4362,1049,2802,1049,2802,1361xe" filled="true" fillcolor="#e0e0e0" stroked="false">
                <v:path arrowok="t"/>
                <v:fill type="solid"/>
              </v:shape>
            </v:group>
            <v:group style="position:absolute;left:4476;top:1519;width:904;height:2" coordorigin="4476,1519" coordsize="904,2">
              <v:shape style="position:absolute;left:4476;top:1519;width:904;height:2" coordorigin="4476,1519" coordsize="904,0" path="m4476,1519l5380,1519e" filled="false" stroked="true" strokeweight=".2pt" strokecolor="#e0e0e0">
                <v:path arrowok="t"/>
              </v:shape>
            </v:group>
            <v:group style="position:absolute;left:4476;top:893;width:104;height:624" coordorigin="4476,893" coordsize="104,624">
              <v:shape style="position:absolute;left:4476;top:893;width:104;height:624" coordorigin="4476,893" coordsize="104,624" path="m4476,1517l4579,1517,4579,893,4476,893,4476,1517xe" filled="true" fillcolor="#e0e0e0" stroked="false">
                <v:path arrowok="t"/>
                <v:fill type="solid"/>
              </v:shape>
            </v:group>
            <v:group style="position:absolute;left:4476;top:890;width:904;height:2" coordorigin="4476,890" coordsize="904,2">
              <v:shape style="position:absolute;left:4476;top:890;width:904;height:2" coordorigin="4476,890" coordsize="904,0" path="m4476,890l5380,890e" filled="false" stroked="true" strokeweight=".3pt" strokecolor="#e0e0e0">
                <v:path arrowok="t"/>
              </v:shape>
            </v:group>
            <v:group style="position:absolute;left:5276;top:893;width:104;height:624" coordorigin="5276,893" coordsize="104,624">
              <v:shape style="position:absolute;left:5276;top:893;width:104;height:624" coordorigin="5276,893" coordsize="104,624" path="m5380,893l5276,893,5276,1517,5380,1517,5380,893xe" filled="true" fillcolor="#e0e0e0" stroked="false">
                <v:path arrowok="t"/>
                <v:fill type="solid"/>
              </v:shape>
            </v:group>
            <v:group style="position:absolute;left:4579;top:893;width:698;height:312" coordorigin="4579,893" coordsize="698,312">
              <v:shape style="position:absolute;left:4579;top:893;width:698;height:312" coordorigin="4579,893" coordsize="698,312" path="m4579,1205l5276,1205,5276,893,4579,893,4579,1205xe" filled="true" fillcolor="#e0e0e0" stroked="false">
                <v:path arrowok="t"/>
                <v:fill type="solid"/>
              </v:shape>
            </v:group>
            <v:group style="position:absolute;left:4579;top:1205;width:698;height:312" coordorigin="4579,1205" coordsize="698,312">
              <v:shape style="position:absolute;left:4579;top:1205;width:698;height:312" coordorigin="4579,1205" coordsize="698,312" path="m4579,1517l5276,1517,5276,1205,4579,1205,4579,1517xe" filled="true" fillcolor="#e0e0e0" stroked="false">
                <v:path arrowok="t"/>
                <v:fill type="solid"/>
              </v:shape>
            </v:group>
            <v:group style="position:absolute;left:5389;top:1519;width:1037;height:2" coordorigin="5389,1519" coordsize="1037,2">
              <v:shape style="position:absolute;left:5389;top:1519;width:1037;height:2" coordorigin="5389,1519" coordsize="1037,0" path="m5389,1519l6426,1519e" filled="false" stroked="true" strokeweight=".2pt" strokecolor="#e0e0e0">
                <v:path arrowok="t"/>
              </v:shape>
            </v:group>
            <v:group style="position:absolute;left:5389;top:893;width:104;height:624" coordorigin="5389,893" coordsize="104,624">
              <v:shape style="position:absolute;left:5389;top:893;width:104;height:624" coordorigin="5389,893" coordsize="104,624" path="m5389,1517l5492,1517,5492,893,5389,893,5389,1517xe" filled="true" fillcolor="#e0e0e0" stroked="false">
                <v:path arrowok="t"/>
                <v:fill type="solid"/>
              </v:shape>
            </v:group>
            <v:group style="position:absolute;left:5389;top:890;width:1037;height:2" coordorigin="5389,890" coordsize="1037,2">
              <v:shape style="position:absolute;left:5389;top:890;width:1037;height:2" coordorigin="5389,890" coordsize="1037,0" path="m5389,890l6426,890e" filled="false" stroked="true" strokeweight=".3pt" strokecolor="#e0e0e0">
                <v:path arrowok="t"/>
              </v:shape>
            </v:group>
            <v:group style="position:absolute;left:6322;top:893;width:105;height:624" coordorigin="6322,893" coordsize="105,624">
              <v:shape style="position:absolute;left:6322;top:893;width:105;height:624" coordorigin="6322,893" coordsize="105,624" path="m6426,893l6322,893,6322,1517,6426,1517,6426,893xe" filled="true" fillcolor="#e0e0e0" stroked="false">
                <v:path arrowok="t"/>
                <v:fill type="solid"/>
              </v:shape>
            </v:group>
            <v:group style="position:absolute;left:5492;top:893;width:830;height:312" coordorigin="5492,893" coordsize="830,312">
              <v:shape style="position:absolute;left:5492;top:893;width:830;height:312" coordorigin="5492,893" coordsize="830,312" path="m5492,1205l6322,1205,6322,893,5492,893,5492,1205xe" filled="true" fillcolor="#e0e0e0" stroked="false">
                <v:path arrowok="t"/>
                <v:fill type="solid"/>
              </v:shape>
            </v:group>
            <v:group style="position:absolute;left:5492;top:1205;width:830;height:312" coordorigin="5492,1205" coordsize="830,312">
              <v:shape style="position:absolute;left:5492;top:1205;width:830;height:312" coordorigin="5492,1205" coordsize="830,312" path="m5492,1517l6322,1517,6322,1205,5492,1205,5492,1517xe" filled="true" fillcolor="#e0e0e0" stroked="false">
                <v:path arrowok="t"/>
                <v:fill type="solid"/>
              </v:shape>
            </v:group>
            <v:group style="position:absolute;left:6436;top:1519;width:1037;height:2" coordorigin="6436,1519" coordsize="1037,2">
              <v:shape style="position:absolute;left:6436;top:1519;width:1037;height:2" coordorigin="6436,1519" coordsize="1037,0" path="m6436,1519l7472,1519e" filled="false" stroked="true" strokeweight=".2pt" strokecolor="#e0e0e0">
                <v:path arrowok="t"/>
              </v:shape>
            </v:group>
            <v:group style="position:absolute;left:6436;top:893;width:104;height:624" coordorigin="6436,893" coordsize="104,624">
              <v:shape style="position:absolute;left:6436;top:893;width:104;height:624" coordorigin="6436,893" coordsize="104,624" path="m6436,1517l6539,1517,6539,893,6436,893,6436,1517xe" filled="true" fillcolor="#e0e0e0" stroked="false">
                <v:path arrowok="t"/>
                <v:fill type="solid"/>
              </v:shape>
            </v:group>
            <v:group style="position:absolute;left:6436;top:890;width:1037;height:2" coordorigin="6436,890" coordsize="1037,2">
              <v:shape style="position:absolute;left:6436;top:890;width:1037;height:2" coordorigin="6436,890" coordsize="1037,0" path="m6436,890l7472,890e" filled="false" stroked="true" strokeweight=".3pt" strokecolor="#e0e0e0">
                <v:path arrowok="t"/>
              </v:shape>
            </v:group>
            <v:group style="position:absolute;left:7368;top:893;width:105;height:624" coordorigin="7368,893" coordsize="105,624">
              <v:shape style="position:absolute;left:7368;top:893;width:105;height:624" coordorigin="7368,893" coordsize="105,624" path="m7472,893l7368,893,7368,1517,7472,1517,7472,893xe" filled="true" fillcolor="#e0e0e0" stroked="false">
                <v:path arrowok="t"/>
                <v:fill type="solid"/>
              </v:shape>
            </v:group>
            <v:group style="position:absolute;left:6539;top:893;width:830;height:312" coordorigin="6539,893" coordsize="830,312">
              <v:shape style="position:absolute;left:6539;top:893;width:830;height:312" coordorigin="6539,893" coordsize="830,312" path="m6539,1205l7368,1205,7368,893,6539,893,6539,1205xe" filled="true" fillcolor="#e0e0e0" stroked="false">
                <v:path arrowok="t"/>
                <v:fill type="solid"/>
              </v:shape>
            </v:group>
            <v:group style="position:absolute;left:6539;top:1205;width:830;height:312" coordorigin="6539,1205" coordsize="830,312">
              <v:shape style="position:absolute;left:6539;top:1205;width:830;height:312" coordorigin="6539,1205" coordsize="830,312" path="m6539,1517l7368,1517,7368,1205,6539,1205,6539,1517xe" filled="true" fillcolor="#e0e0e0" stroked="false">
                <v:path arrowok="t"/>
                <v:fill type="solid"/>
              </v:shape>
            </v:group>
            <v:group style="position:absolute;left:7482;top:1519;width:777;height:2" coordorigin="7482,1519" coordsize="777,2">
              <v:shape style="position:absolute;left:7482;top:1519;width:777;height:2" coordorigin="7482,1519" coordsize="777,0" path="m7482,1519l8258,1519e" filled="false" stroked="true" strokeweight=".2pt" strokecolor="#e0e0e0">
                <v:path arrowok="t"/>
              </v:shape>
            </v:group>
            <v:group style="position:absolute;left:7482;top:893;width:102;height:624" coordorigin="7482,893" coordsize="102,624">
              <v:shape style="position:absolute;left:7482;top:893;width:102;height:624" coordorigin="7482,893" coordsize="102,624" path="m7482,1517l7584,1517,7584,893,7482,893,7482,1517xe" filled="true" fillcolor="#e0e0e0" stroked="false">
                <v:path arrowok="t"/>
                <v:fill type="solid"/>
              </v:shape>
            </v:group>
            <v:group style="position:absolute;left:7482;top:890;width:777;height:2" coordorigin="7482,890" coordsize="777,2">
              <v:shape style="position:absolute;left:7482;top:890;width:777;height:2" coordorigin="7482,890" coordsize="777,0" path="m7482,890l8258,890e" filled="false" stroked="true" strokeweight=".3pt" strokecolor="#e0e0e0">
                <v:path arrowok="t"/>
              </v:shape>
            </v:group>
            <v:group style="position:absolute;left:8154;top:893;width:105;height:624" coordorigin="8154,893" coordsize="105,624">
              <v:shape style="position:absolute;left:8154;top:893;width:105;height:624" coordorigin="8154,893" coordsize="105,624" path="m8258,893l8154,893,8154,1517,8258,1517,8258,893xe" filled="true" fillcolor="#e0e0e0" stroked="false">
                <v:path arrowok="t"/>
                <v:fill type="solid"/>
              </v:shape>
            </v:group>
            <v:group style="position:absolute;left:7584;top:893;width:570;height:312" coordorigin="7584,893" coordsize="570,312">
              <v:shape style="position:absolute;left:7584;top:893;width:570;height:312" coordorigin="7584,893" coordsize="570,312" path="m7584,1205l8154,1205,8154,893,7584,893,7584,1205xe" filled="true" fillcolor="#e0e0e0" stroked="false">
                <v:path arrowok="t"/>
                <v:fill type="solid"/>
              </v:shape>
            </v:group>
            <v:group style="position:absolute;left:7584;top:1205;width:570;height:312" coordorigin="7584,1205" coordsize="570,312">
              <v:shape style="position:absolute;left:7584;top:1205;width:570;height:312" coordorigin="7584,1205" coordsize="570,312" path="m7584,1517l8154,1517,8154,1205,7584,1205,7584,1517xe" filled="true" fillcolor="#e0e0e0" stroked="false">
                <v:path arrowok="t"/>
                <v:fill type="solid"/>
              </v:shape>
            </v:group>
            <v:group style="position:absolute;left:8268;top:1519;width:1946;height:2" coordorigin="8268,1519" coordsize="1946,2">
              <v:shape style="position:absolute;left:8268;top:1519;width:1946;height:2" coordorigin="8268,1519" coordsize="1946,0" path="m8268,1519l10213,1519e" filled="false" stroked="true" strokeweight=".2pt" strokecolor="#e0e0e0">
                <v:path arrowok="t"/>
              </v:shape>
            </v:group>
            <v:group style="position:absolute;left:8268;top:893;width:104;height:624" coordorigin="8268,893" coordsize="104,624">
              <v:shape style="position:absolute;left:8268;top:893;width:104;height:624" coordorigin="8268,893" coordsize="104,624" path="m8268,1517l8371,1517,8371,893,8268,893,8268,1517xe" filled="true" fillcolor="#e0e0e0" stroked="false">
                <v:path arrowok="t"/>
                <v:fill type="solid"/>
              </v:shape>
            </v:group>
            <v:group style="position:absolute;left:8268;top:890;width:1946;height:2" coordorigin="8268,890" coordsize="1946,2">
              <v:shape style="position:absolute;left:8268;top:890;width:1946;height:2" coordorigin="8268,890" coordsize="1946,0" path="m8268,890l10213,890e" filled="false" stroked="true" strokeweight=".3pt" strokecolor="#e0e0e0">
                <v:path arrowok="t"/>
              </v:shape>
            </v:group>
            <v:group style="position:absolute;left:10110;top:893;width:104;height:624" coordorigin="10110,893" coordsize="104,624">
              <v:shape style="position:absolute;left:10110;top:893;width:104;height:624" coordorigin="10110,893" coordsize="104,624" path="m10213,893l10110,893,10110,1517,10213,1517,10213,893xe" filled="true" fillcolor="#e0e0e0" stroked="false">
                <v:path arrowok="t"/>
                <v:fill type="solid"/>
              </v:shape>
            </v:group>
            <v:group style="position:absolute;left:8371;top:893;width:1739;height:312" coordorigin="8371,893" coordsize="1739,312">
              <v:shape style="position:absolute;left:8371;top:893;width:1739;height:312" coordorigin="8371,893" coordsize="1739,312" path="m8371,1205l10110,1205,10110,893,8371,893,8371,1205xe" filled="true" fillcolor="#e0e0e0" stroked="false">
                <v:path arrowok="t"/>
                <v:fill type="solid"/>
              </v:shape>
            </v:group>
            <v:group style="position:absolute;left:8371;top:1205;width:1739;height:312" coordorigin="8371,1205" coordsize="1739,312">
              <v:shape style="position:absolute;left:8371;top:1205;width:1739;height:312" coordorigin="8371,1205" coordsize="1739,312" path="m8371,1517l10110,1517,10110,1205,8371,1205,8371,1517xe" filled="true" fillcolor="#e0e0e0" stroked="false">
                <v:path arrowok="t"/>
                <v:fill type="solid"/>
              </v:shape>
            </v:group>
            <v:group style="position:absolute;left:1685;top:3866;width:1005;height:2" coordorigin="1685,3866" coordsize="1005,2">
              <v:shape style="position:absolute;left:1685;top:3866;width:1005;height:2" coordorigin="1685,3866" coordsize="1005,0" path="m1685,3866l2689,3866e" filled="false" stroked="true" strokeweight=".48pt" strokecolor="#003365">
                <v:path arrowok="t"/>
              </v:shape>
            </v:group>
            <v:group style="position:absolute;left:1685;top:3847;width:1005;height:2" coordorigin="1685,3847" coordsize="1005,2">
              <v:shape style="position:absolute;left:1685;top:3847;width:1005;height:2" coordorigin="1685,3847" coordsize="1005,0" path="m1685,3847l2689,3847e" filled="false" stroked="true" strokeweight=".48pt" strokecolor="#003365">
                <v:path arrowok="t"/>
              </v:shape>
            </v:group>
            <v:group style="position:absolute;left:2689;top:3847;width:29;height:2" coordorigin="2689,3847" coordsize="29,2">
              <v:shape style="position:absolute;left:2689;top:3847;width:29;height:2" coordorigin="2689,3847" coordsize="29,0" path="m2689,3847l2718,3847e" filled="false" stroked="true" strokeweight=".48pt" strokecolor="#003365">
                <v:path arrowok="t"/>
              </v:shape>
            </v:group>
            <v:group style="position:absolute;left:2689;top:3866;width:1778;height:2" coordorigin="2689,3866" coordsize="1778,2">
              <v:shape style="position:absolute;left:2689;top:3866;width:1778;height:2" coordorigin="2689,3866" coordsize="1778,0" path="m2689,3866l4466,3866e" filled="false" stroked="true" strokeweight=".48pt" strokecolor="#003365">
                <v:path arrowok="t"/>
              </v:shape>
            </v:group>
            <v:group style="position:absolute;left:2718;top:3847;width:1749;height:2" coordorigin="2718,3847" coordsize="1749,2">
              <v:shape style="position:absolute;left:2718;top:3847;width:1749;height:2" coordorigin="2718,3847" coordsize="1749,0" path="m2718,3847l4466,3847e" filled="false" stroked="true" strokeweight=".48pt" strokecolor="#003365">
                <v:path arrowok="t"/>
              </v:shape>
            </v:group>
            <v:group style="position:absolute;left:4466;top:3847;width:29;height:2" coordorigin="4466,3847" coordsize="29,2">
              <v:shape style="position:absolute;left:4466;top:3847;width:29;height:2" coordorigin="4466,3847" coordsize="29,0" path="m4466,3847l4495,3847e" filled="false" stroked="true" strokeweight=".48pt" strokecolor="#003365">
                <v:path arrowok="t"/>
              </v:shape>
            </v:group>
            <v:group style="position:absolute;left:4466;top:3866;width:914;height:2" coordorigin="4466,3866" coordsize="914,2">
              <v:shape style="position:absolute;left:4466;top:3866;width:914;height:2" coordorigin="4466,3866" coordsize="914,0" path="m4466,3866l5380,3866e" filled="false" stroked="true" strokeweight=".48pt" strokecolor="#003365">
                <v:path arrowok="t"/>
              </v:shape>
            </v:group>
            <v:group style="position:absolute;left:4495;top:3847;width:885;height:2" coordorigin="4495,3847" coordsize="885,2">
              <v:shape style="position:absolute;left:4495;top:3847;width:885;height:2" coordorigin="4495,3847" coordsize="885,0" path="m4495,3847l5380,3847e" filled="false" stroked="true" strokeweight=".48pt" strokecolor="#003365">
                <v:path arrowok="t"/>
              </v:shape>
            </v:group>
            <v:group style="position:absolute;left:5380;top:3847;width:29;height:2" coordorigin="5380,3847" coordsize="29,2">
              <v:shape style="position:absolute;left:5380;top:3847;width:29;height:2" coordorigin="5380,3847" coordsize="29,0" path="m5380,3847l5408,3847e" filled="false" stroked="true" strokeweight=".48pt" strokecolor="#003365">
                <v:path arrowok="t"/>
              </v:shape>
            </v:group>
            <v:group style="position:absolute;left:5380;top:3866;width:1047;height:2" coordorigin="5380,3866" coordsize="1047,2">
              <v:shape style="position:absolute;left:5380;top:3866;width:1047;height:2" coordorigin="5380,3866" coordsize="1047,0" path="m5380,3866l6426,3866e" filled="false" stroked="true" strokeweight=".48pt" strokecolor="#003365">
                <v:path arrowok="t"/>
              </v:shape>
            </v:group>
            <v:group style="position:absolute;left:5408;top:3847;width:1018;height:2" coordorigin="5408,3847" coordsize="1018,2">
              <v:shape style="position:absolute;left:5408;top:3847;width:1018;height:2" coordorigin="5408,3847" coordsize="1018,0" path="m5408,3847l6426,3847e" filled="false" stroked="true" strokeweight=".48pt" strokecolor="#003365">
                <v:path arrowok="t"/>
              </v:shape>
            </v:group>
            <v:group style="position:absolute;left:6426;top:3847;width:29;height:2" coordorigin="6426,3847" coordsize="29,2">
              <v:shape style="position:absolute;left:6426;top:3847;width:29;height:2" coordorigin="6426,3847" coordsize="29,0" path="m6426,3847l6455,3847e" filled="false" stroked="true" strokeweight=".48pt" strokecolor="#003365">
                <v:path arrowok="t"/>
              </v:shape>
            </v:group>
            <v:group style="position:absolute;left:6426;top:3866;width:1047;height:2" coordorigin="6426,3866" coordsize="1047,2">
              <v:shape style="position:absolute;left:6426;top:3866;width:1047;height:2" coordorigin="6426,3866" coordsize="1047,0" path="m6426,3866l7472,3866e" filled="false" stroked="true" strokeweight=".48pt" strokecolor="#003365">
                <v:path arrowok="t"/>
              </v:shape>
            </v:group>
            <v:group style="position:absolute;left:6455;top:3847;width:1018;height:2" coordorigin="6455,3847" coordsize="1018,2">
              <v:shape style="position:absolute;left:6455;top:3847;width:1018;height:2" coordorigin="6455,3847" coordsize="1018,0" path="m6455,3847l7472,3847e" filled="false" stroked="true" strokeweight=".48pt" strokecolor="#003365">
                <v:path arrowok="t"/>
              </v:shape>
            </v:group>
            <v:group style="position:absolute;left:7472;top:3847;width:29;height:2" coordorigin="7472,3847" coordsize="29,2">
              <v:shape style="position:absolute;left:7472;top:3847;width:29;height:2" coordorigin="7472,3847" coordsize="29,0" path="m7472,3847l7501,3847e" filled="false" stroked="true" strokeweight=".48pt" strokecolor="#003365">
                <v:path arrowok="t"/>
              </v:shape>
            </v:group>
            <v:group style="position:absolute;left:7472;top:3866;width:786;height:2" coordorigin="7472,3866" coordsize="786,2">
              <v:shape style="position:absolute;left:7472;top:3866;width:786;height:2" coordorigin="7472,3866" coordsize="786,0" path="m7472,3866l8258,3866e" filled="false" stroked="true" strokeweight=".48pt" strokecolor="#003365">
                <v:path arrowok="t"/>
              </v:shape>
            </v:group>
            <v:group style="position:absolute;left:7501;top:3847;width:758;height:2" coordorigin="7501,3847" coordsize="758,2">
              <v:shape style="position:absolute;left:7501;top:3847;width:758;height:2" coordorigin="7501,3847" coordsize="758,0" path="m7501,3847l8258,3847e" filled="false" stroked="true" strokeweight=".48pt" strokecolor="#003365">
                <v:path arrowok="t"/>
              </v:shape>
            </v:group>
            <v:group style="position:absolute;left:8258;top:3847;width:29;height:2" coordorigin="8258,3847" coordsize="29,2">
              <v:shape style="position:absolute;left:8258;top:3847;width:29;height:2" coordorigin="8258,3847" coordsize="29,0" path="m8258,3847l8287,3847e" filled="false" stroked="true" strokeweight=".48pt" strokecolor="#003365">
                <v:path arrowok="t"/>
              </v:shape>
            </v:group>
            <v:group style="position:absolute;left:8258;top:3866;width:1955;height:2" coordorigin="8258,3866" coordsize="1955,2">
              <v:shape style="position:absolute;left:8258;top:3866;width:1955;height:2" coordorigin="8258,3866" coordsize="1955,0" path="m8258,3866l10213,3866e" filled="false" stroked="true" strokeweight=".48pt" strokecolor="#003365">
                <v:path arrowok="t"/>
              </v:shape>
            </v:group>
            <v:group style="position:absolute;left:8287;top:3847;width:1926;height:2" coordorigin="8287,3847" coordsize="1926,2">
              <v:shape style="position:absolute;left:8287;top:3847;width:1926;height:2" coordorigin="8287,3847" coordsize="1926,0" path="m8287,3847l10213,3847e" filled="false" stroked="true" strokeweight=".48pt" strokecolor="#003365">
                <v:path arrowok="t"/>
              </v:shape>
              <v:shape style="position:absolute;left:1672;top:865;width:8564;height:2977" type="#_x0000_t75" stroked="false">
                <v:imagedata r:id="rId67" o:title=""/>
              </v:shape>
            </v:group>
            <v:group style="position:absolute;left:10213;top:3847;width:10;height:2" coordorigin="10213,3847" coordsize="10,2">
              <v:shape style="position:absolute;left:10213;top:3847;width:10;height:2" coordorigin="10213,3847" coordsize="10,0" path="m10213,3847l10223,3847e" filled="false" stroked="true" strokeweight=".48pt" strokecolor="#003365">
                <v:path arrowok="t"/>
              </v:shape>
            </v:group>
            <v:group style="position:absolute;left:10213;top:3866;width:10;height:2" coordorigin="10213,3866" coordsize="10,2">
              <v:shape style="position:absolute;left:10213;top:3866;width:10;height:2" coordorigin="10213,3866" coordsize="10,0" path="m10213,3866l10223,3866e" filled="false" stroked="true" strokeweight=".48pt" strokecolor="#003365">
                <v:path arrowok="t"/>
              </v:shape>
              <v:shape style="position:absolute;left:1694;top:621;width:2772;height:190" type="#_x0000_t202" filled="false" stroked="false">
                <v:textbox inset="0,0,0,0">
                  <w:txbxContent>
                    <w:p>
                      <w:pPr>
                        <w:tabs>
                          <w:tab w:pos="2771"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E0E0E0" w:color="auto" w:val="clear"/>
                        </w:rPr>
                        <w:t>    </w:t>
                      </w:r>
                      <w:r>
                        <w:rPr>
                          <w:rFonts w:ascii="Times New Roman" w:hAnsi="Times New Roman" w:cs="Times New Roman" w:eastAsia="Times New Roman" w:hint="default"/>
                          <w:spacing w:val="-9"/>
                          <w:sz w:val="18"/>
                          <w:szCs w:val="18"/>
                          <w:shd w:fill="E0E0E0" w:color="auto" w:val="clear"/>
                        </w:rPr>
                        <w:t> </w:t>
                      </w:r>
                      <w:r>
                        <w:rPr>
                          <w:rFonts w:ascii="宋体" w:hAnsi="宋体" w:cs="宋体" w:eastAsia="宋体" w:hint="default"/>
                          <w:sz w:val="18"/>
                          <w:szCs w:val="18"/>
                          <w:shd w:fill="E0E0E0" w:color="auto" w:val="clear"/>
                        </w:rPr>
                        <w:t>报告期内董事会会议召开次数</w:t>
                        <w:tab/>
                      </w:r>
                      <w:r>
                        <w:rPr>
                          <w:rFonts w:ascii="宋体" w:hAnsi="宋体" w:cs="宋体" w:eastAsia="宋体" w:hint="default"/>
                          <w:sz w:val="18"/>
                          <w:szCs w:val="18"/>
                        </w:rPr>
                      </w:r>
                    </w:p>
                  </w:txbxContent>
                </v:textbox>
                <w10:wrap type="none"/>
              </v:shape>
              <v:shape style="position:absolute;left:7210;top:621;width:2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次</w:t>
                      </w:r>
                    </w:p>
                  </w:txbxContent>
                </v:textbox>
                <w10:wrap type="none"/>
              </v:shape>
            </v:group>
            <w10:wrap type="none"/>
          </v:group>
        </w:pict>
      </w:r>
      <w:r>
        <w:rPr/>
        <w:t>报告期内公司共召开</w:t>
      </w:r>
      <w:r>
        <w:rPr>
          <w:spacing w:val="-57"/>
        </w:rPr>
        <w:t> </w:t>
      </w:r>
      <w:r>
        <w:rPr>
          <w:rFonts w:ascii="Times New Roman" w:hAnsi="Times New Roman" w:cs="Times New Roman" w:eastAsia="Times New Roman" w:hint="default"/>
        </w:rPr>
        <w:t>9 </w:t>
      </w:r>
      <w:r>
        <w:rPr/>
        <w:t>次董事，均以现场会议方式召开。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124" w:type="dxa"/>
        <w:tblLayout w:type="fixed"/>
        <w:tblCellMar>
          <w:top w:w="0" w:type="dxa"/>
          <w:left w:w="0" w:type="dxa"/>
          <w:bottom w:w="0" w:type="dxa"/>
          <w:right w:w="0" w:type="dxa"/>
        </w:tblCellMar>
        <w:tblLook w:val="01E0"/>
      </w:tblPr>
      <w:tblGrid>
        <w:gridCol w:w="1022"/>
        <w:gridCol w:w="1917"/>
        <w:gridCol w:w="750"/>
        <w:gridCol w:w="1058"/>
        <w:gridCol w:w="1025"/>
        <w:gridCol w:w="828"/>
        <w:gridCol w:w="1801"/>
      </w:tblGrid>
      <w:tr>
        <w:trPr>
          <w:trHeight w:val="419" w:hRule="exact"/>
        </w:trPr>
        <w:tc>
          <w:tcPr>
            <w:tcW w:w="3688" w:type="dxa"/>
            <w:gridSpan w:val="3"/>
            <w:tcBorders>
              <w:top w:val="nil" w:sz="6" w:space="0" w:color="auto"/>
              <w:left w:val="nil" w:sz="6" w:space="0" w:color="auto"/>
              <w:bottom w:val="nil" w:sz="6" w:space="0" w:color="auto"/>
              <w:right w:val="nil" w:sz="6" w:space="0" w:color="auto"/>
            </w:tcBorders>
            <w:shd w:val="clear" w:color="auto" w:fill="E0E0E0"/>
          </w:tcPr>
          <w:p>
            <w:pPr>
              <w:pStyle w:val="TableParagraph"/>
              <w:spacing w:line="196" w:lineRule="exact" w:before="52"/>
              <w:ind w:right="172"/>
              <w:jc w:val="righ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tabs>
                <w:tab w:pos="1537" w:val="left" w:leader="none"/>
              </w:tabs>
              <w:spacing w:line="196" w:lineRule="exact"/>
              <w:ind w:left="146" w:right="0"/>
              <w:jc w:val="left"/>
              <w:rPr>
                <w:rFonts w:ascii="宋体" w:hAnsi="宋体" w:cs="宋体" w:eastAsia="宋体" w:hint="default"/>
                <w:sz w:val="18"/>
                <w:szCs w:val="18"/>
              </w:rPr>
            </w:pPr>
            <w:r>
              <w:rPr>
                <w:rFonts w:ascii="宋体" w:hAnsi="宋体" w:cs="宋体" w:eastAsia="宋体" w:hint="default"/>
                <w:sz w:val="18"/>
                <w:szCs w:val="18"/>
              </w:rPr>
              <w:t>董事姓名</w:t>
              <w:tab/>
              <w:t>具体职务</w:t>
            </w:r>
          </w:p>
        </w:tc>
        <w:tc>
          <w:tcPr>
            <w:tcW w:w="105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亲自出席</w:t>
            </w:r>
          </w:p>
        </w:tc>
        <w:tc>
          <w:tcPr>
            <w:tcW w:w="102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21" w:right="0"/>
              <w:jc w:val="center"/>
              <w:rPr>
                <w:rFonts w:ascii="宋体" w:hAnsi="宋体" w:cs="宋体" w:eastAsia="宋体" w:hint="default"/>
                <w:sz w:val="18"/>
                <w:szCs w:val="18"/>
              </w:rPr>
            </w:pPr>
            <w:r>
              <w:rPr>
                <w:rFonts w:ascii="宋体" w:hAnsi="宋体" w:cs="宋体" w:eastAsia="宋体" w:hint="default"/>
                <w:sz w:val="18"/>
                <w:szCs w:val="18"/>
              </w:rPr>
              <w:t>委托出席</w:t>
            </w:r>
          </w:p>
        </w:tc>
        <w:tc>
          <w:tcPr>
            <w:tcW w:w="82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缺席次</w:t>
            </w:r>
          </w:p>
        </w:tc>
        <w:tc>
          <w:tcPr>
            <w:tcW w:w="180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52"/>
              <w:ind w:left="110" w:right="0"/>
              <w:jc w:val="center"/>
              <w:rPr>
                <w:rFonts w:ascii="宋体" w:hAnsi="宋体" w:cs="宋体" w:eastAsia="宋体" w:hint="default"/>
                <w:sz w:val="18"/>
                <w:szCs w:val="18"/>
              </w:rPr>
            </w:pPr>
            <w:r>
              <w:rPr>
                <w:rFonts w:ascii="宋体" w:hAnsi="宋体" w:cs="宋体" w:eastAsia="宋体" w:hint="default"/>
                <w:sz w:val="18"/>
                <w:szCs w:val="18"/>
              </w:rPr>
              <w:t>是否连续两次未亲自</w:t>
            </w:r>
          </w:p>
        </w:tc>
      </w:tr>
      <w:tr>
        <w:trPr>
          <w:trHeight w:val="256" w:hRule="exact"/>
        </w:trPr>
        <w:tc>
          <w:tcPr>
            <w:tcW w:w="1022" w:type="dxa"/>
            <w:tcBorders>
              <w:top w:val="nil" w:sz="6" w:space="0" w:color="auto"/>
              <w:left w:val="nil" w:sz="6" w:space="0" w:color="auto"/>
              <w:bottom w:val="nil" w:sz="6" w:space="0" w:color="auto"/>
              <w:right w:val="nil" w:sz="6" w:space="0" w:color="auto"/>
            </w:tcBorders>
            <w:shd w:val="clear" w:color="auto" w:fill="E0E0E0"/>
          </w:tcPr>
          <w:p>
            <w:pPr/>
          </w:p>
        </w:tc>
        <w:tc>
          <w:tcPr>
            <w:tcW w:w="1917" w:type="dxa"/>
            <w:tcBorders>
              <w:top w:val="nil" w:sz="6" w:space="0" w:color="auto"/>
              <w:left w:val="nil" w:sz="6" w:space="0" w:color="auto"/>
              <w:bottom w:val="nil" w:sz="6" w:space="0" w:color="auto"/>
              <w:right w:val="nil" w:sz="6" w:space="0" w:color="auto"/>
            </w:tcBorders>
            <w:shd w:val="clear" w:color="auto" w:fill="E0E0E0"/>
          </w:tcPr>
          <w:p>
            <w:pPr/>
          </w:p>
        </w:tc>
        <w:tc>
          <w:tcPr>
            <w:tcW w:w="750"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sz w:val="18"/>
                <w:szCs w:val="18"/>
              </w:rPr>
              <w:t>次数</w:t>
            </w:r>
          </w:p>
        </w:tc>
        <w:tc>
          <w:tcPr>
            <w:tcW w:w="105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02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20"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82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80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0" w:right="0"/>
              <w:jc w:val="center"/>
              <w:rPr>
                <w:rFonts w:ascii="宋体" w:hAnsi="宋体" w:cs="宋体" w:eastAsia="宋体" w:hint="default"/>
                <w:sz w:val="18"/>
                <w:szCs w:val="18"/>
              </w:rPr>
            </w:pPr>
            <w:r>
              <w:rPr>
                <w:rFonts w:ascii="宋体" w:hAnsi="宋体" w:cs="宋体" w:eastAsia="宋体" w:hint="default"/>
                <w:sz w:val="18"/>
                <w:szCs w:val="18"/>
              </w:rPr>
              <w:t>出席会议</w:t>
            </w:r>
          </w:p>
        </w:tc>
      </w:tr>
      <w:tr>
        <w:trPr>
          <w:trHeight w:val="333"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9</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3"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center"/>
              <w:rPr>
                <w:rFonts w:ascii="宋体" w:hAnsi="宋体" w:cs="宋体" w:eastAsia="宋体" w:hint="default"/>
                <w:sz w:val="18"/>
                <w:szCs w:val="18"/>
              </w:rPr>
            </w:pPr>
            <w:r>
              <w:rPr>
                <w:rFonts w:ascii="宋体" w:hAnsi="宋体" w:cs="宋体" w:eastAsia="宋体" w:hint="default"/>
                <w:sz w:val="18"/>
                <w:szCs w:val="18"/>
              </w:rPr>
              <w:t>林楚彬</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3"/>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3</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3"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许忠慈</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3</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center"/>
              <w:rPr>
                <w:rFonts w:ascii="宋体" w:hAnsi="宋体" w:cs="宋体" w:eastAsia="宋体" w:hint="default"/>
                <w:sz w:val="18"/>
                <w:szCs w:val="18"/>
              </w:rPr>
            </w:pPr>
            <w:r>
              <w:rPr>
                <w:rFonts w:ascii="宋体" w:hAnsi="宋体" w:cs="宋体" w:eastAsia="宋体" w:hint="default"/>
                <w:sz w:val="18"/>
                <w:szCs w:val="18"/>
              </w:rPr>
              <w:t>段永宽</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3"/>
              <w:jc w:val="center"/>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 w:right="0"/>
              <w:jc w:val="center"/>
              <w:rPr>
                <w:rFonts w:ascii="Times New Roman" w:hAnsi="Times New Roman" w:cs="Times New Roman" w:eastAsia="Times New Roman" w:hint="default"/>
                <w:sz w:val="18"/>
                <w:szCs w:val="18"/>
              </w:rPr>
            </w:pPr>
            <w:r>
              <w:rPr>
                <w:rFonts w:ascii="Times New Roman"/>
                <w:sz w:val="18"/>
              </w:rPr>
              <w:t>3</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 w:right="0"/>
              <w:jc w:val="center"/>
              <w:rPr>
                <w:rFonts w:ascii="Times New Roman" w:hAnsi="Times New Roman" w:cs="Times New Roman" w:eastAsia="Times New Roman" w:hint="default"/>
                <w:sz w:val="18"/>
                <w:szCs w:val="18"/>
              </w:rPr>
            </w:pPr>
            <w:r>
              <w:rPr>
                <w:rFonts w:ascii="Times New Roman"/>
                <w:sz w:val="18"/>
              </w:rPr>
              <w:t>9</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 w:right="0"/>
              <w:jc w:val="center"/>
              <w:rPr>
                <w:rFonts w:ascii="Times New Roman" w:hAnsi="Times New Roman" w:cs="Times New Roman" w:eastAsia="Times New Roman" w:hint="default"/>
                <w:sz w:val="18"/>
                <w:szCs w:val="18"/>
              </w:rPr>
            </w:pPr>
            <w:r>
              <w:rPr>
                <w:rFonts w:ascii="Times New Roman"/>
                <w:sz w:val="18"/>
              </w:rPr>
              <w:t>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 w:right="0"/>
              <w:jc w:val="center"/>
              <w:rPr>
                <w:rFonts w:ascii="Times New Roman" w:hAnsi="Times New Roman" w:cs="Times New Roman" w:eastAsia="Times New Roman" w:hint="default"/>
                <w:sz w:val="18"/>
                <w:szCs w:val="18"/>
              </w:rPr>
            </w:pPr>
            <w:r>
              <w:rPr>
                <w:rFonts w:ascii="Times New Roman"/>
                <w:sz w:val="18"/>
              </w:rPr>
              <w:t>1</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
              <w:jc w:val="center"/>
              <w:rPr>
                <w:rFonts w:ascii="宋体" w:hAnsi="宋体" w:cs="宋体" w:eastAsia="宋体" w:hint="default"/>
                <w:sz w:val="18"/>
                <w:szCs w:val="18"/>
              </w:rPr>
            </w:pPr>
            <w:r>
              <w:rPr>
                <w:rFonts w:ascii="宋体" w:hAnsi="宋体" w:cs="宋体" w:eastAsia="宋体" w:hint="default"/>
                <w:sz w:val="18"/>
                <w:szCs w:val="18"/>
              </w:rPr>
              <w:t>丛蔚</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8"/>
              <w:jc w:val="center"/>
              <w:rPr>
                <w:rFonts w:ascii="Times New Roman" w:hAnsi="Times New Roman" w:cs="Times New Roman" w:eastAsia="Times New Roman" w:hint="default"/>
                <w:sz w:val="18"/>
                <w:szCs w:val="18"/>
              </w:rPr>
            </w:pPr>
            <w:r>
              <w:rPr>
                <w:rFonts w:ascii="Times New Roman"/>
                <w:sz w:val="18"/>
              </w:rPr>
              <w:t>9</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 w:right="0"/>
              <w:jc w:val="center"/>
              <w:rPr>
                <w:rFonts w:ascii="Times New Roman" w:hAnsi="Times New Roman" w:cs="Times New Roman" w:eastAsia="Times New Roman" w:hint="default"/>
                <w:sz w:val="18"/>
                <w:szCs w:val="18"/>
              </w:rPr>
            </w:pPr>
            <w:r>
              <w:rPr>
                <w:rFonts w:ascii="Times New Roman"/>
                <w:sz w:val="18"/>
              </w:rPr>
              <w:t>7</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 w:right="0"/>
              <w:jc w:val="center"/>
              <w:rPr>
                <w:rFonts w:ascii="Times New Roman" w:hAnsi="Times New Roman" w:cs="Times New Roman" w:eastAsia="Times New Roman" w:hint="default"/>
                <w:sz w:val="18"/>
                <w:szCs w:val="18"/>
              </w:rPr>
            </w:pPr>
            <w:r>
              <w:rPr>
                <w:rFonts w:ascii="Times New Roman"/>
                <w:sz w:val="18"/>
              </w:rPr>
              <w:t>2</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5"/>
          <w:szCs w:val="5"/>
        </w:rPr>
      </w:pPr>
    </w:p>
    <w:p>
      <w:pPr>
        <w:pStyle w:val="BodyText"/>
        <w:spacing w:line="367" w:lineRule="auto" w:before="31"/>
        <w:ind w:left="237" w:right="239" w:firstLine="440"/>
        <w:jc w:val="left"/>
      </w:pPr>
      <w:r>
        <w:rPr>
          <w:spacing w:val="-2"/>
        </w:rPr>
        <w:t>董事林楚彬因公出差导致未连续亲自出席公司第二届董事会第五次、第六次会议；</w:t>
      </w:r>
      <w:r>
        <w:rPr>
          <w:w w:val="99"/>
        </w:rPr>
        <w:t> </w:t>
      </w:r>
      <w:r>
        <w:rPr/>
        <w:t>书面委托其他董事代为出席。</w:t>
      </w:r>
    </w:p>
    <w:p>
      <w:pPr>
        <w:pStyle w:val="BodyText"/>
        <w:spacing w:line="367" w:lineRule="auto" w:before="36"/>
        <w:ind w:left="237" w:right="0" w:firstLine="440"/>
        <w:jc w:val="left"/>
      </w:pPr>
      <w:r>
        <w:rPr/>
        <w:t>董事段永宽因外出未在深圳导致未连续亲自出席公司第二届董事会第三次、第四</w:t>
      </w:r>
      <w:r>
        <w:rPr>
          <w:spacing w:val="2"/>
          <w:w w:val="99"/>
        </w:rPr>
        <w:t> </w:t>
      </w:r>
      <w:r>
        <w:rPr/>
        <w:t>次、第五次会议；书面委托其他董事代为出席。</w:t>
      </w:r>
    </w:p>
    <w:p>
      <w:pPr>
        <w:spacing w:line="384" w:lineRule="auto" w:before="47"/>
        <w:ind w:left="237" w:right="337" w:firstLine="420"/>
        <w:jc w:val="left"/>
        <w:rPr>
          <w:rFonts w:ascii="宋体" w:hAnsi="宋体" w:cs="宋体" w:eastAsia="宋体" w:hint="default"/>
          <w:sz w:val="21"/>
          <w:szCs w:val="21"/>
        </w:rPr>
      </w:pPr>
      <w:r>
        <w:rPr>
          <w:rFonts w:ascii="宋体" w:hAnsi="宋体" w:cs="宋体" w:eastAsia="宋体" w:hint="default"/>
          <w:sz w:val="21"/>
          <w:szCs w:val="21"/>
        </w:rPr>
        <w:t>独立董事丛蔚因公出差导致未连续亲自出席公司第二届董事会第六次、第七次会议； 书面委托其他独立董事代为出席。</w:t>
      </w:r>
    </w:p>
    <w:p>
      <w:pPr>
        <w:spacing w:line="240" w:lineRule="auto" w:before="13"/>
        <w:rPr>
          <w:rFonts w:ascii="宋体" w:hAnsi="宋体" w:cs="宋体" w:eastAsia="宋体" w:hint="default"/>
          <w:sz w:val="13"/>
          <w:szCs w:val="13"/>
        </w:rPr>
      </w:pPr>
    </w:p>
    <w:p>
      <w:pPr>
        <w:pStyle w:val="BodyText"/>
        <w:spacing w:line="240" w:lineRule="auto"/>
        <w:ind w:left="677" w:right="0"/>
        <w:jc w:val="left"/>
      </w:pPr>
      <w:r>
        <w:rPr>
          <w:rFonts w:ascii="Times New Roman" w:hAnsi="Times New Roman" w:cs="Times New Roman" w:eastAsia="Times New Roman" w:hint="default"/>
          <w:spacing w:val="-5"/>
        </w:rPr>
        <w:t>5</w:t>
      </w:r>
      <w:r>
        <w:rPr>
          <w:spacing w:val="-5"/>
        </w:rPr>
        <w:t>、报告期内，独立董事对公司董事会审议事项及其他事项按规定发表了独立意见。</w:t>
      </w:r>
    </w:p>
    <w:p>
      <w:pPr>
        <w:pStyle w:val="BodyText"/>
        <w:spacing w:line="596" w:lineRule="exact" w:before="72"/>
        <w:ind w:left="677" w:right="239"/>
        <w:jc w:val="left"/>
      </w:pPr>
      <w:r>
        <w:rPr/>
        <w:t>三、公司与控股股东在业务、人员、资产、机构、财务等方面分开的情况</w:t>
      </w:r>
      <w:r>
        <w:rPr>
          <w:w w:val="99"/>
        </w:rPr>
        <w:t> </w:t>
      </w:r>
      <w:r>
        <w:rPr>
          <w:spacing w:val="-2"/>
        </w:rPr>
        <w:t>因公司控股股东为自然人，故不存在公司与控股股东在业务、人员、资产、机构、</w:t>
      </w:r>
    </w:p>
    <w:p>
      <w:pPr>
        <w:pStyle w:val="BodyText"/>
        <w:spacing w:line="367" w:lineRule="auto" w:before="63"/>
        <w:ind w:left="237" w:right="0"/>
        <w:jc w:val="left"/>
      </w:pPr>
      <w:r>
        <w:rPr/>
        <w:t>财务等方面是否分开的问题；公司控股股东及其关联公司未以任何形式占用公司的货</w:t>
      </w:r>
      <w:r>
        <w:rPr>
          <w:spacing w:val="-72"/>
        </w:rPr>
        <w:t> </w:t>
      </w:r>
      <w:r>
        <w:rPr>
          <w:spacing w:val="-72"/>
        </w:rPr>
      </w:r>
      <w:r>
        <w:rPr/>
        <w:t>币资金或其他资产。</w:t>
      </w:r>
    </w:p>
    <w:p>
      <w:pPr>
        <w:pStyle w:val="BodyText"/>
        <w:spacing w:line="240" w:lineRule="auto" w:before="192"/>
        <w:ind w:left="678" w:right="2147"/>
        <w:jc w:val="left"/>
      </w:pPr>
      <w:r>
        <w:rPr/>
        <w:t>四、公司内部控制制度的建立健全情况</w:t>
      </w:r>
    </w:p>
    <w:p>
      <w:pPr>
        <w:spacing w:line="240" w:lineRule="auto" w:before="6"/>
        <w:rPr>
          <w:rFonts w:ascii="宋体" w:hAnsi="宋体" w:cs="宋体" w:eastAsia="宋体" w:hint="default"/>
          <w:sz w:val="23"/>
          <w:szCs w:val="23"/>
        </w:rPr>
      </w:pPr>
    </w:p>
    <w:p>
      <w:pPr>
        <w:pStyle w:val="BodyText"/>
        <w:spacing w:line="367" w:lineRule="auto"/>
        <w:ind w:left="237" w:right="0" w:firstLine="440"/>
        <w:jc w:val="left"/>
      </w:pPr>
      <w:r>
        <w:rPr>
          <w:spacing w:val="-5"/>
          <w:w w:val="99"/>
        </w:rPr>
        <w:t>公司依据《公司法》、《证券法》及其他相关法律法规并结合公司的实际情况，逐</w:t>
      </w:r>
      <w:r>
        <w:rPr>
          <w:w w:val="99"/>
        </w:rPr>
        <w:t> </w:t>
      </w:r>
      <w:r>
        <w:rPr/>
        <w:t>步建立、健全各项内部控制制度，形成较为完善的法人治理结构。</w:t>
      </w:r>
    </w:p>
    <w:p>
      <w:pPr>
        <w:pStyle w:val="BodyText"/>
        <w:spacing w:line="314" w:lineRule="auto" w:before="36"/>
        <w:ind w:left="657" w:right="0" w:firstLine="20"/>
        <w:jc w:val="left"/>
      </w:pPr>
      <w:r>
        <w:rPr>
          <w:rFonts w:ascii="Times New Roman" w:hAnsi="Times New Roman" w:cs="Times New Roman" w:eastAsia="Times New Roman" w:hint="default"/>
        </w:rPr>
        <w:t>1</w:t>
      </w:r>
      <w:r>
        <w:rPr/>
        <w:t>、董事会对公司内控制度自我评价的意见</w:t>
      </w:r>
      <w:r>
        <w:rPr>
          <w:w w:val="99"/>
        </w:rPr>
        <w:t> </w:t>
      </w:r>
      <w:r>
        <w:rPr/>
        <w:t>公司董事会认为，公司现有内部控制制度是根据法律法规及监管部门的要求建立</w:t>
      </w:r>
    </w:p>
    <w:p>
      <w:pPr>
        <w:pStyle w:val="BodyText"/>
        <w:spacing w:line="369" w:lineRule="auto" w:before="112"/>
        <w:ind w:left="237" w:right="0"/>
        <w:jc w:val="left"/>
      </w:pPr>
      <w:r>
        <w:rPr/>
        <w:t>的，有关内控制度在</w:t>
      </w:r>
      <w:r>
        <w:rPr>
          <w:spacing w:val="1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年得到进一步建立健全，并得到有效实施，公司目前已建</w:t>
      </w:r>
      <w:r>
        <w:rPr>
          <w:spacing w:val="-107"/>
        </w:rPr>
        <w:t> </w:t>
      </w:r>
      <w:r>
        <w:rPr>
          <w:spacing w:val="-107"/>
        </w:rPr>
      </w:r>
      <w:r>
        <w:rPr/>
        <w:t>立了较为完善的法人治理结构，内部控制体系较为健全。</w:t>
      </w:r>
    </w:p>
    <w:p>
      <w:pPr>
        <w:pStyle w:val="BodyText"/>
        <w:spacing w:line="240" w:lineRule="auto" w:before="61"/>
        <w:ind w:left="657" w:right="2147"/>
        <w:jc w:val="left"/>
      </w:pPr>
      <w:r>
        <w:rPr>
          <w:rFonts w:ascii="Times New Roman" w:hAnsi="Times New Roman" w:cs="Times New Roman" w:eastAsia="Times New Roman" w:hint="default"/>
        </w:rPr>
        <w:t>2</w:t>
      </w:r>
      <w:r>
        <w:rPr/>
        <w:t>、监事会对公司内控制度自我评价的意见</w:t>
      </w:r>
    </w:p>
    <w:p>
      <w:pPr>
        <w:pStyle w:val="BodyText"/>
        <w:spacing w:line="240" w:lineRule="auto" w:before="163"/>
        <w:ind w:left="657" w:right="0"/>
        <w:jc w:val="left"/>
      </w:pPr>
      <w:r>
        <w:rPr/>
        <w:t>监事会经审核认为董事会编制的《公司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年度内部控制自我评价报告》真实、</w:t>
      </w:r>
    </w:p>
    <w:p>
      <w:pPr>
        <w:spacing w:after="0" w:line="240" w:lineRule="auto"/>
        <w:jc w:val="left"/>
        <w:sectPr>
          <w:pgSz w:w="11910" w:h="16840"/>
          <w:pgMar w:header="0" w:footer="982" w:top="1520" w:bottom="1180" w:left="1560" w:right="1560"/>
        </w:sectPr>
      </w:pPr>
    </w:p>
    <w:p>
      <w:pPr>
        <w:pStyle w:val="BodyText"/>
        <w:spacing w:line="379" w:lineRule="auto" w:before="15"/>
        <w:ind w:left="537" w:right="0" w:hanging="421"/>
        <w:jc w:val="left"/>
      </w:pPr>
      <w:r>
        <w:rPr/>
        <w:t>客观地反映了公司内部控制制度的建设及运行情况。</w:t>
      </w:r>
      <w:r>
        <w:rPr>
          <w:w w:val="99"/>
        </w:rPr>
        <w:t> </w:t>
      </w:r>
      <w:r>
        <w:rPr>
          <w:rFonts w:ascii="Times New Roman" w:hAnsi="Times New Roman" w:cs="Times New Roman" w:eastAsia="Times New Roman" w:hint="default"/>
        </w:rPr>
        <w:t>3</w:t>
      </w:r>
      <w:r>
        <w:rPr/>
        <w:t>、独立董事对公司内部控制自我评价报告的意见</w:t>
      </w:r>
      <w:r>
        <w:rPr>
          <w:w w:val="99"/>
        </w:rPr>
        <w:t> </w:t>
      </w:r>
      <w:r>
        <w:rPr/>
        <w:t>独立董事认为通过不断的建立、健全和完善，公司现行的内部控制制度已较为完</w:t>
      </w:r>
    </w:p>
    <w:p>
      <w:pPr>
        <w:pStyle w:val="BodyText"/>
        <w:spacing w:line="391" w:lineRule="auto" w:before="52"/>
        <w:ind w:left="537" w:right="0" w:hanging="421"/>
        <w:jc w:val="left"/>
      </w:pPr>
      <w:r>
        <w:rPr/>
        <w:t>整、内部控制制度基本覆盖了公司生产经营管理的各个方面和环节。</w:t>
      </w:r>
      <w:r>
        <w:rPr>
          <w:w w:val="99"/>
        </w:rPr>
        <w:t> </w:t>
      </w:r>
      <w:r>
        <w:rPr/>
        <w:t>公司内部控制的自我评价报告真实、客观地反映了公司内部控制制度的建设及运</w:t>
      </w:r>
    </w:p>
    <w:p>
      <w:pPr>
        <w:pStyle w:val="BodyText"/>
        <w:spacing w:line="240" w:lineRule="auto" w:before="41"/>
        <w:ind w:right="0"/>
        <w:jc w:val="left"/>
      </w:pPr>
      <w:r>
        <w:rPr/>
        <w:t>行情况。</w:t>
      </w:r>
    </w:p>
    <w:p>
      <w:pPr>
        <w:spacing w:line="240" w:lineRule="auto" w:before="9"/>
        <w:rPr>
          <w:rFonts w:ascii="宋体" w:hAnsi="宋体" w:cs="宋体" w:eastAsia="宋体" w:hint="default"/>
          <w:sz w:val="28"/>
          <w:szCs w:val="28"/>
        </w:rPr>
      </w:pPr>
    </w:p>
    <w:p>
      <w:pPr>
        <w:pStyle w:val="BodyText"/>
        <w:spacing w:line="240" w:lineRule="auto"/>
        <w:ind w:left="557" w:right="0"/>
        <w:jc w:val="left"/>
      </w:pPr>
      <w:r>
        <w:rPr/>
        <w:t>五、公司治理非规范情况</w:t>
      </w:r>
    </w:p>
    <w:p>
      <w:pPr>
        <w:spacing w:line="240" w:lineRule="auto" w:before="8"/>
        <w:rPr>
          <w:rFonts w:ascii="宋体" w:hAnsi="宋体" w:cs="宋体" w:eastAsia="宋体" w:hint="default"/>
          <w:sz w:val="23"/>
          <w:szCs w:val="23"/>
        </w:rPr>
      </w:pPr>
    </w:p>
    <w:p>
      <w:pPr>
        <w:pStyle w:val="BodyText"/>
        <w:spacing w:line="360" w:lineRule="auto"/>
        <w:ind w:right="272" w:firstLine="44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年度，公司不存在向控股股东、实际控制人提供未公开信息；不存在接受控</w:t>
      </w:r>
      <w:r>
        <w:rPr>
          <w:w w:val="99"/>
        </w:rPr>
        <w:t> </w:t>
      </w:r>
      <w:r>
        <w:rPr/>
        <w:t>股股东或实际控制人对上市公司高层和中层管理人员任免、对上市公司及其子公司或</w:t>
      </w:r>
      <w:r>
        <w:rPr>
          <w:spacing w:val="-72"/>
        </w:rPr>
        <w:t> </w:t>
      </w:r>
      <w:r>
        <w:rPr>
          <w:spacing w:val="-72"/>
        </w:rPr>
      </w:r>
      <w:r>
        <w:rPr/>
        <w:t>具体项目进行审计、对上市公司资产购买或处置以及对外投资项目进行审批、实施产</w:t>
      </w:r>
      <w:r>
        <w:rPr>
          <w:spacing w:val="-72"/>
        </w:rPr>
        <w:t> </w:t>
      </w:r>
      <w:r>
        <w:rPr>
          <w:spacing w:val="-72"/>
        </w:rPr>
      </w:r>
      <w:r>
        <w:rPr/>
        <w:t>权代表报告制度等公司治理非规范情况。</w:t>
      </w:r>
    </w:p>
    <w:p>
      <w:pPr>
        <w:pStyle w:val="BodyText"/>
        <w:spacing w:line="496" w:lineRule="auto" w:before="41"/>
        <w:ind w:left="558" w:right="0"/>
        <w:jc w:val="left"/>
      </w:pPr>
      <w:r>
        <w:rPr/>
        <w:t>公司不存在因部分改制等原因存在同业竞争和关联交易问题，</w:t>
      </w:r>
      <w:r>
        <w:rPr>
          <w:w w:val="99"/>
        </w:rPr>
        <w:t> </w:t>
      </w:r>
      <w:r>
        <w:rPr/>
        <w:t>六、公司对高级管理人员的考评和激励机制、相关奖励制度的建立及实施情况</w:t>
      </w:r>
    </w:p>
    <w:p>
      <w:pPr>
        <w:pStyle w:val="BodyText"/>
        <w:spacing w:line="367" w:lineRule="auto" w:before="73"/>
        <w:ind w:right="269" w:firstLine="440"/>
        <w:jc w:val="both"/>
      </w:pPr>
      <w:r>
        <w:rPr/>
        <w:t>公司高级管理人员对董事会负责，接受董事会的考核，公司高级管理人员按照各</w:t>
      </w:r>
      <w:r>
        <w:rPr>
          <w:spacing w:val="2"/>
          <w:w w:val="99"/>
        </w:rPr>
        <w:t> </w:t>
      </w:r>
      <w:r>
        <w:rPr/>
        <w:t>自职务根据公司现行薪酬管理制度领取报酬。</w:t>
      </w:r>
    </w:p>
    <w:p>
      <w:pPr>
        <w:pStyle w:val="BodyText"/>
        <w:spacing w:line="362" w:lineRule="auto" w:before="36"/>
        <w:ind w:right="269" w:firstLine="440"/>
        <w:jc w:val="both"/>
      </w:pPr>
      <w:r>
        <w:rPr/>
        <w:t>目前公司对高层人员的绩效管理主要采用绩效承诺和述职方式进行考核。高管层</w:t>
      </w:r>
      <w:r>
        <w:rPr>
          <w:spacing w:val="2"/>
          <w:w w:val="99"/>
        </w:rPr>
        <w:t> </w:t>
      </w:r>
      <w:r>
        <w:rPr/>
        <w:t>承担业务目标并对所管辖领域业务目标的实现和业务能力的提升承担责任。高管层共</w:t>
      </w:r>
      <w:r>
        <w:rPr>
          <w:spacing w:val="-72"/>
        </w:rPr>
        <w:t> </w:t>
      </w:r>
      <w:r>
        <w:rPr>
          <w:spacing w:val="-72"/>
        </w:rPr>
      </w:r>
      <w:r>
        <w:rPr>
          <w:spacing w:val="-2"/>
        </w:rPr>
        <w:t>同承担公司级关键绩效指标（</w:t>
      </w:r>
      <w:r>
        <w:rPr>
          <w:rFonts w:ascii="Times New Roman" w:hAnsi="Times New Roman" w:cs="Times New Roman" w:eastAsia="Times New Roman" w:hint="default"/>
          <w:spacing w:val="-2"/>
        </w:rPr>
        <w:t>KPI</w:t>
      </w:r>
      <w:r>
        <w:rPr>
          <w:spacing w:val="-2"/>
        </w:rPr>
        <w:t>）承诺同个人绩效承诺相结合的考核方式，考评指标</w:t>
      </w:r>
      <w:r>
        <w:rPr>
          <w:w w:val="99"/>
        </w:rPr>
        <w:t> </w:t>
      </w:r>
      <w:r>
        <w:rPr/>
        <w:t>合格，能够在最近任期内较好的完成各自的任务，公司根据完成考核结果和实际工作</w:t>
      </w:r>
      <w:r>
        <w:rPr>
          <w:spacing w:val="-72"/>
        </w:rPr>
        <w:t> </w:t>
      </w:r>
      <w:r>
        <w:rPr>
          <w:spacing w:val="-72"/>
        </w:rPr>
      </w:r>
      <w:r>
        <w:rPr/>
        <w:t>表现进行奖励，奖励的方式包括调薪、一次性奖励等。</w:t>
      </w:r>
    </w:p>
    <w:p>
      <w:pPr>
        <w:pStyle w:val="BodyText"/>
        <w:spacing w:line="240" w:lineRule="auto" w:before="195"/>
        <w:ind w:left="558" w:right="0"/>
        <w:jc w:val="left"/>
      </w:pPr>
      <w:r>
        <w:rPr/>
        <w:t>七、公司内部审计制度的建立和执行情况</w:t>
      </w:r>
    </w:p>
    <w:p>
      <w:pPr>
        <w:spacing w:line="240" w:lineRule="auto" w:before="5"/>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6044"/>
        <w:gridCol w:w="538"/>
        <w:gridCol w:w="1758"/>
      </w:tblGrid>
      <w:tr>
        <w:trPr>
          <w:trHeight w:val="946"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83" w:right="32" w:hanging="51"/>
              <w:jc w:val="both"/>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 </w:t>
            </w:r>
            <w:r>
              <w:rPr>
                <w:rFonts w:ascii="宋体" w:hAnsi="宋体" w:cs="宋体" w:eastAsia="宋体" w:hint="default"/>
                <w:sz w:val="18"/>
                <w:szCs w:val="18"/>
              </w:rPr>
              <w:t>不适 用</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38" w:right="37"/>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 或不适用，请说明具 体原因）</w:t>
            </w:r>
          </w:p>
        </w:tc>
      </w:tr>
      <w:tr>
        <w:trPr>
          <w:trHeight w:val="323"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53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．公司董事会是否设立审计委员会，公司是否设立独立于财务部门的内部审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计部门</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）审计委员会成员是否全部由董事组成，独立董事占半数以上并担任召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集人，且至少有一名独立董事为会计专业人士</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）内部审计部门是否配置三名以上（含三名）专职人员从事内部审计工作</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53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480" w:bottom="1180" w:left="1680" w:right="164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6044"/>
        <w:gridCol w:w="538"/>
        <w:gridCol w:w="1758"/>
      </w:tblGrid>
      <w:tr>
        <w:trPr>
          <w:trHeight w:val="322"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．内部控制自我评价报告结论是否为内部控制有效（如为内部控制无效，请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说明内部控制存在的重大缺陷）</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年已聘请会计师 事务所出具鉴证报告</w:t>
            </w:r>
          </w:p>
        </w:tc>
      </w:tr>
      <w:tr>
        <w:trPr>
          <w:trHeight w:val="946"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1"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．会计师事务所对公司内部控制有效性是否出具标准审计报告。如出具非标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准审计报告或指出公司非财务报告内部控制存在重大缺陷的，公司董事会、 监事会是否针对所涉及事项做出专项说明</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32"/>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32"/>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571" w:hRule="exact"/>
        </w:trPr>
        <w:tc>
          <w:tcPr>
            <w:tcW w:w="8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1" w:right="26" w:hanging="1"/>
              <w:jc w:val="left"/>
              <w:rPr>
                <w:rFonts w:ascii="宋体" w:hAnsi="宋体" w:cs="宋体" w:eastAsia="宋体" w:hint="default"/>
                <w:sz w:val="18"/>
                <w:szCs w:val="18"/>
              </w:rPr>
            </w:pPr>
            <w:r>
              <w:rPr>
                <w:rFonts w:ascii="宋体" w:hAnsi="宋体" w:cs="宋体" w:eastAsia="宋体" w:hint="default"/>
                <w:sz w:val="18"/>
                <w:szCs w:val="18"/>
              </w:rPr>
              <w:t>审计委员会本年度召开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次工作会议，分别就内部审计部提交的有关财务报表、募集资金使用情况、内部 审计部工作总结及计划等内容进行了审议，此外与对外部审计机构的审计工作进行了总结评价及续聘提议 等。 内部审计部本年度除对公司财务报告、募集资金等情况进行了季度审计外，对公司募投项目的部分招标项 目进行了跟踪及事前审计，并对公司子公司证通金信、证通数码进行了内部审计工作。</w:t>
            </w:r>
          </w:p>
        </w:tc>
      </w:tr>
      <w:tr>
        <w:trPr>
          <w:trHeight w:val="322" w:hRule="exact"/>
        </w:trPr>
        <w:tc>
          <w:tcPr>
            <w:tcW w:w="8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3" w:hRule="exact"/>
        </w:trPr>
        <w:tc>
          <w:tcPr>
            <w:tcW w:w="8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16"/>
          <w:szCs w:val="16"/>
        </w:rPr>
      </w:pPr>
    </w:p>
    <w:p>
      <w:pPr>
        <w:pStyle w:val="BodyText"/>
        <w:spacing w:line="240" w:lineRule="auto" w:before="31"/>
        <w:ind w:left="558" w:right="0"/>
        <w:jc w:val="left"/>
      </w:pPr>
      <w:r>
        <w:rPr/>
        <w:t>八、公司治理专项活动情况</w:t>
      </w:r>
    </w:p>
    <w:p>
      <w:pPr>
        <w:spacing w:line="240" w:lineRule="auto" w:before="6"/>
        <w:rPr>
          <w:rFonts w:ascii="宋体" w:hAnsi="宋体" w:cs="宋体" w:eastAsia="宋体" w:hint="default"/>
          <w:sz w:val="23"/>
          <w:szCs w:val="23"/>
        </w:rPr>
      </w:pPr>
    </w:p>
    <w:p>
      <w:pPr>
        <w:pStyle w:val="BodyText"/>
        <w:spacing w:line="367" w:lineRule="auto"/>
        <w:ind w:right="271" w:firstLine="440"/>
        <w:jc w:val="both"/>
      </w:pPr>
      <w:r>
        <w:rPr/>
        <w:t>报告期内，公司根据中国证监会、深圳证监局相关文件的规定及要求，公司在报</w:t>
      </w:r>
      <w:r>
        <w:rPr>
          <w:spacing w:val="2"/>
          <w:w w:val="99"/>
        </w:rPr>
        <w:t> </w:t>
      </w:r>
      <w:r>
        <w:rPr/>
        <w:t>告期内持续深入推进公司治理活动。</w:t>
      </w:r>
    </w:p>
    <w:p>
      <w:pPr>
        <w:pStyle w:val="BodyText"/>
        <w:spacing w:line="362" w:lineRule="auto" w:before="36"/>
        <w:ind w:right="271" w:firstLine="440"/>
        <w:jc w:val="both"/>
      </w:pPr>
      <w:r>
        <w:rPr/>
        <w:t>报告期内，深圳市证监局下发了《关于在深圳辖区上市公司全面深入开展规范财</w:t>
      </w:r>
      <w:r>
        <w:rPr>
          <w:spacing w:val="2"/>
          <w:w w:val="99"/>
        </w:rPr>
        <w:t> </w:t>
      </w:r>
      <w:r>
        <w:rPr>
          <w:spacing w:val="-3"/>
          <w:w w:val="99"/>
        </w:rPr>
        <w:t>会计基础工作专项活动的通知》（深证局发〔</w:t>
      </w:r>
      <w:r>
        <w:rPr>
          <w:rFonts w:ascii="Times New Roman" w:hAnsi="Times New Roman" w:cs="Times New Roman" w:eastAsia="Times New Roman" w:hint="default"/>
          <w:spacing w:val="-3"/>
          <w:w w:val="99"/>
        </w:rPr>
        <w:t>2010</w:t>
      </w:r>
      <w:r>
        <w:rPr>
          <w:spacing w:val="-3"/>
          <w:w w:val="99"/>
        </w:rPr>
        <w:t>〕</w:t>
      </w:r>
      <w:r>
        <w:rPr>
          <w:rFonts w:ascii="Times New Roman" w:hAnsi="Times New Roman" w:cs="Times New Roman" w:eastAsia="Times New Roman" w:hint="default"/>
          <w:spacing w:val="-3"/>
          <w:w w:val="99"/>
        </w:rPr>
        <w:t>109</w:t>
      </w:r>
      <w:r>
        <w:rPr>
          <w:rFonts w:ascii="Times New Roman" w:hAnsi="Times New Roman" w:cs="Times New Roman" w:eastAsia="Times New Roman" w:hint="default"/>
          <w:spacing w:val="15"/>
          <w:w w:val="99"/>
        </w:rPr>
        <w:t> </w:t>
      </w:r>
      <w:r>
        <w:rPr>
          <w:spacing w:val="-8"/>
          <w:w w:val="99"/>
        </w:rPr>
        <w:t>号文件），要求提高上市公司</w:t>
      </w:r>
      <w:r>
        <w:rPr>
          <w:spacing w:val="-107"/>
          <w:w w:val="99"/>
        </w:rPr>
        <w:t> </w:t>
      </w:r>
      <w:r>
        <w:rPr>
          <w:spacing w:val="-107"/>
          <w:w w:val="99"/>
        </w:rPr>
      </w:r>
      <w:r>
        <w:rPr/>
        <w:t>财务息披露质量，引导上市公司自律自治。为了达到证券监管部门和市场对上市公司</w:t>
      </w:r>
      <w:r>
        <w:rPr>
          <w:spacing w:val="-72"/>
        </w:rPr>
        <w:t> </w:t>
      </w:r>
      <w:r>
        <w:rPr>
          <w:spacing w:val="-72"/>
        </w:rPr>
      </w:r>
      <w:r>
        <w:rPr/>
        <w:t>的相关要求，公司对财务人员和机构设置基本情况、会计核算基础工作规范性、资金</w:t>
      </w:r>
      <w:r>
        <w:rPr>
          <w:spacing w:val="-72"/>
        </w:rPr>
        <w:t> </w:t>
      </w:r>
      <w:r>
        <w:rPr>
          <w:spacing w:val="-72"/>
        </w:rPr>
      </w:r>
      <w:r>
        <w:rPr/>
        <w:t>管理和控制情况、财务管理制度建设和执行情况、财务信息系统使用和控制情况、母</w:t>
      </w:r>
      <w:r>
        <w:rPr>
          <w:spacing w:val="-72"/>
        </w:rPr>
        <w:t> </w:t>
      </w:r>
      <w:r>
        <w:rPr>
          <w:spacing w:val="-72"/>
        </w:rPr>
      </w:r>
      <w:r>
        <w:rPr/>
        <w:t>公司对子公司的财务基础管理和控制情况等进行了全面自查后作出切实可行的整改计</w:t>
      </w:r>
      <w:r>
        <w:rPr>
          <w:spacing w:val="-72"/>
        </w:rPr>
        <w:t> </w:t>
      </w:r>
      <w:r>
        <w:rPr>
          <w:spacing w:val="-72"/>
        </w:rPr>
      </w:r>
      <w:r>
        <w:rPr>
          <w:spacing w:val="-4"/>
          <w:w w:val="99"/>
        </w:rPr>
        <w:t>划并予以实施，同时根据要求制定了《财务会计相关负责人管理制度》。</w:t>
      </w:r>
      <w:r>
        <w:rPr>
          <w:spacing w:val="-4"/>
        </w:rPr>
      </w:r>
    </w:p>
    <w:p>
      <w:pPr>
        <w:pStyle w:val="BodyText"/>
        <w:spacing w:line="362" w:lineRule="auto" w:before="39"/>
        <w:ind w:right="271" w:firstLine="440"/>
        <w:jc w:val="both"/>
      </w:pPr>
      <w:r>
        <w:rPr/>
        <w:t>报告期内，深圳证监局下发了《关于对防止资金占用长效机制建立和落实情况开</w:t>
      </w:r>
      <w:r>
        <w:rPr>
          <w:spacing w:val="2"/>
          <w:w w:val="99"/>
        </w:rPr>
        <w:t> </w:t>
      </w:r>
      <w:r>
        <w:rPr>
          <w:spacing w:val="-5"/>
          <w:w w:val="99"/>
        </w:rPr>
        <w:t>展自查工作的通知》，要求各上市公司按照通知要求开展大股东占用上市公司资金专项</w:t>
      </w:r>
      <w:r>
        <w:rPr>
          <w:spacing w:val="-77"/>
          <w:w w:val="99"/>
        </w:rPr>
        <w:t> </w:t>
      </w:r>
      <w:r>
        <w:rPr>
          <w:spacing w:val="-77"/>
          <w:w w:val="99"/>
        </w:rPr>
      </w:r>
      <w:r>
        <w:rPr/>
        <w:t>自查和重大风险排查工作。公司本着实事求是的原则，对</w:t>
      </w:r>
      <w:r>
        <w:rPr>
          <w:spacing w:val="1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年以来大股东、实际</w:t>
      </w:r>
      <w:r>
        <w:rPr>
          <w:spacing w:val="-107"/>
        </w:rPr>
        <w:t> </w:t>
      </w:r>
      <w:r>
        <w:rPr>
          <w:spacing w:val="-107"/>
        </w:rPr>
      </w:r>
      <w:r>
        <w:rPr/>
        <w:t>控制人及其关联方是否存在资金占用情况以及防止资金占用长效机制的建立和落实情</w:t>
      </w:r>
      <w:r>
        <w:rPr>
          <w:spacing w:val="-72"/>
        </w:rPr>
        <w:t> </w:t>
      </w:r>
      <w:r>
        <w:rPr>
          <w:spacing w:val="-72"/>
        </w:rPr>
      </w:r>
      <w:r>
        <w:rPr/>
        <w:t>况开展了全面的自查工作。公司专门了成立自查小组，自查内容包括公司及子公司与</w:t>
      </w:r>
      <w:r>
        <w:rPr>
          <w:spacing w:val="-72"/>
        </w:rPr>
        <w:t> </w:t>
      </w:r>
      <w:r>
        <w:rPr>
          <w:spacing w:val="-72"/>
        </w:rPr>
      </w:r>
      <w:r>
        <w:rPr/>
        <w:t>控股股东及关联方之间的经营性及非经营性资金占用情况、公司资金支付审批程序，</w:t>
      </w:r>
      <w:r>
        <w:rPr>
          <w:spacing w:val="-72"/>
        </w:rPr>
        <w:t> </w:t>
      </w:r>
      <w:r>
        <w:rPr>
          <w:spacing w:val="-72"/>
        </w:rPr>
      </w:r>
      <w:r>
        <w:rPr/>
        <w:t>并核查了公司银行对账单等有关资料。经核查，公司不存在控股股东及关其联方非经</w:t>
      </w:r>
    </w:p>
    <w:p>
      <w:pPr>
        <w:spacing w:after="0" w:line="362" w:lineRule="auto"/>
        <w:jc w:val="both"/>
        <w:sectPr>
          <w:pgSz w:w="11910" w:h="16840"/>
          <w:pgMar w:header="0" w:footer="982" w:top="1360" w:bottom="1180" w:left="1680" w:right="1640"/>
        </w:sectPr>
      </w:pPr>
    </w:p>
    <w:p>
      <w:pPr>
        <w:pStyle w:val="BodyText"/>
        <w:spacing w:line="367" w:lineRule="auto" w:before="14"/>
        <w:ind w:right="116"/>
        <w:jc w:val="left"/>
      </w:pPr>
      <w:r>
        <w:rPr/>
        <w:t>营性占用公司资金及以经营性资金占用代替非经营性资金占用、为大股东及其关联方</w:t>
      </w:r>
      <w:r>
        <w:rPr>
          <w:spacing w:val="-72"/>
        </w:rPr>
        <w:t> </w:t>
      </w:r>
      <w:r>
        <w:rPr>
          <w:spacing w:val="-72"/>
        </w:rPr>
      </w:r>
      <w:r>
        <w:rPr>
          <w:spacing w:val="-5"/>
          <w:w w:val="99"/>
        </w:rPr>
        <w:t>垫付费用、“期间占用、期末返还”以及通过不公允关联交易等方式变相占用上市公司</w:t>
      </w:r>
      <w:r>
        <w:rPr>
          <w:spacing w:val="-76"/>
          <w:w w:val="99"/>
        </w:rPr>
        <w:t> </w:t>
      </w:r>
      <w:r>
        <w:rPr>
          <w:spacing w:val="-76"/>
          <w:w w:val="99"/>
        </w:rPr>
      </w:r>
      <w:r>
        <w:rPr>
          <w:spacing w:val="-7"/>
          <w:w w:val="99"/>
        </w:rPr>
        <w:t>资金等情况。公司建立了《关于防止控股股东及其关联方占用上市公司资金管理办法》，</w:t>
      </w:r>
      <w:r>
        <w:rPr>
          <w:spacing w:val="-102"/>
          <w:w w:val="99"/>
        </w:rPr>
        <w:t> </w:t>
      </w:r>
      <w:r>
        <w:rPr>
          <w:spacing w:val="-102"/>
          <w:w w:val="99"/>
        </w:rPr>
      </w:r>
      <w:r>
        <w:rPr/>
        <w:t>以建立防止控股股东及其关联方占用资金的长效机制，杜绝控股股东及其关联方资金</w:t>
      </w:r>
      <w:r>
        <w:rPr>
          <w:spacing w:val="-72"/>
        </w:rPr>
        <w:t> </w:t>
      </w:r>
      <w:r>
        <w:rPr>
          <w:spacing w:val="-72"/>
        </w:rPr>
      </w:r>
      <w:r>
        <w:rPr/>
        <w:t>占用行为的发生，</w:t>
      </w:r>
    </w:p>
    <w:p>
      <w:pPr>
        <w:pStyle w:val="BodyText"/>
        <w:spacing w:line="362" w:lineRule="auto" w:before="34"/>
        <w:ind w:right="229" w:firstLine="440"/>
        <w:jc w:val="both"/>
      </w:pPr>
      <w:r>
        <w:rPr/>
        <w:t>报告期内，中国证券监督管理委员会深圳监管局对公司进行了现场检查，并针对</w:t>
      </w:r>
      <w:r>
        <w:rPr>
          <w:spacing w:val="2"/>
          <w:w w:val="99"/>
        </w:rPr>
        <w:t> </w:t>
      </w:r>
      <w:r>
        <w:rPr/>
        <w:t>本次检查发现的问题于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日向公司下发了《关于对深圳市证通电子股份</w:t>
      </w:r>
      <w:r>
        <w:rPr>
          <w:w w:val="99"/>
        </w:rPr>
        <w:t> </w:t>
      </w:r>
      <w:r>
        <w:rPr>
          <w:spacing w:val="-5"/>
          <w:w w:val="99"/>
        </w:rPr>
        <w:t>有限公司采取责令改正措施的决定》，公司针对《决定》中提出的问题和整改要求，对</w:t>
      </w:r>
      <w:r>
        <w:rPr>
          <w:spacing w:val="-78"/>
          <w:w w:val="99"/>
        </w:rPr>
        <w:t> </w:t>
      </w:r>
      <w:r>
        <w:rPr>
          <w:spacing w:val="-78"/>
          <w:w w:val="99"/>
        </w:rPr>
      </w:r>
      <w:r>
        <w:rPr>
          <w:spacing w:val="-16"/>
          <w:w w:val="99"/>
        </w:rPr>
        <w:t>照《公司法》、《公司章程》、《深圳证券交易所股票上市规则》、《深圳证券交易所中小</w:t>
      </w:r>
      <w:r>
        <w:rPr>
          <w:spacing w:val="-76"/>
          <w:w w:val="99"/>
        </w:rPr>
        <w:t> </w:t>
      </w:r>
      <w:r>
        <w:rPr>
          <w:spacing w:val="-76"/>
          <w:w w:val="99"/>
        </w:rPr>
      </w:r>
      <w:r>
        <w:rPr/>
        <w:t>企业板上市公司规范运作指引》等有关法律法规以及规定，制定了详细的整改计划，</w:t>
      </w:r>
      <w:r>
        <w:rPr>
          <w:spacing w:val="-72"/>
        </w:rPr>
        <w:t> </w:t>
      </w:r>
      <w:r>
        <w:rPr>
          <w:spacing w:val="-72"/>
        </w:rPr>
      </w:r>
      <w:r>
        <w:rPr/>
        <w:t>目前正在持续整改中。</w:t>
      </w:r>
    </w:p>
    <w:p>
      <w:pPr>
        <w:spacing w:after="0" w:line="362" w:lineRule="auto"/>
        <w:jc w:val="both"/>
        <w:sectPr>
          <w:pgSz w:w="11910" w:h="16840"/>
          <w:pgMar w:header="0" w:footer="982" w:top="1520" w:bottom="1180" w:left="1680" w:right="1680"/>
        </w:sectPr>
      </w:pPr>
    </w:p>
    <w:p>
      <w:pPr>
        <w:pStyle w:val="Heading1"/>
        <w:tabs>
          <w:tab w:pos="3650" w:val="left" w:leader="none"/>
        </w:tabs>
        <w:spacing w:line="240" w:lineRule="auto" w:before="20"/>
        <w:ind w:left="2526" w:right="0"/>
        <w:jc w:val="left"/>
        <w:rPr>
          <w:b w:val="0"/>
          <w:bCs w:val="0"/>
        </w:rPr>
      </w:pPr>
      <w:bookmarkStart w:name="_bookmark5" w:id="6"/>
      <w:bookmarkEnd w:id="6"/>
      <w:r>
        <w:rPr>
          <w:b w:val="0"/>
          <w:bCs w:val="0"/>
        </w:rPr>
      </w:r>
      <w:r>
        <w:rPr>
          <w:w w:val="95"/>
        </w:rPr>
        <w:t>第六节</w:t>
        <w:tab/>
      </w:r>
      <w:r>
        <w:rPr/>
        <w:t>股东大会情况介绍</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ind w:left="557" w:right="0"/>
        <w:jc w:val="left"/>
      </w:pPr>
      <w:r>
        <w:rPr/>
        <w:t>报告期内，公司召开了三次股东大会，具体情况如下：</w:t>
      </w:r>
    </w:p>
    <w:p>
      <w:pPr>
        <w:pStyle w:val="BodyText"/>
        <w:spacing w:line="240" w:lineRule="auto" w:before="152"/>
        <w:ind w:left="557" w:right="0"/>
        <w:jc w:val="left"/>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日，公司召开</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年第一次临时股东大会，会议采用现场会</w:t>
      </w:r>
    </w:p>
    <w:p>
      <w:pPr>
        <w:pStyle w:val="BodyText"/>
        <w:spacing w:line="345" w:lineRule="auto" w:before="135"/>
        <w:ind w:right="214" w:hanging="1"/>
        <w:jc w:val="left"/>
      </w:pPr>
      <w:r>
        <w:rPr/>
        <w:t>议方式，现场会议召开地点为深圳市南山区深圳市南山区南海大道西海岸大厦</w:t>
      </w:r>
      <w:r>
        <w:rPr>
          <w:spacing w:val="-83"/>
        </w:rPr>
        <w:t> </w:t>
      </w:r>
      <w:r>
        <w:rPr>
          <w:rFonts w:ascii="Times New Roman" w:hAnsi="Times New Roman" w:cs="Times New Roman" w:eastAsia="Times New Roman" w:hint="default"/>
        </w:rPr>
        <w:t>18</w:t>
      </w:r>
      <w:r>
        <w:rPr>
          <w:rFonts w:ascii="Times New Roman" w:hAnsi="Times New Roman" w:cs="Times New Roman" w:eastAsia="Times New Roman" w:hint="default"/>
          <w:spacing w:val="-28"/>
        </w:rPr>
        <w:t> </w:t>
      </w:r>
      <w:r>
        <w:rPr/>
        <w:t>楼公</w:t>
      </w:r>
      <w:r>
        <w:rPr>
          <w:w w:val="99"/>
        </w:rPr>
        <w:t> </w:t>
      </w:r>
      <w:r>
        <w:rPr/>
        <w:t>司会议室。会议审议通过了以下事项：</w:t>
      </w:r>
    </w:p>
    <w:p>
      <w:pPr>
        <w:pStyle w:val="BodyText"/>
        <w:spacing w:line="240" w:lineRule="auto" w:before="55"/>
        <w:ind w:left="558" w:right="0"/>
        <w:jc w:val="left"/>
      </w:pPr>
      <w:r>
        <w:rPr>
          <w:rFonts w:ascii="Times New Roman" w:hAnsi="Times New Roman" w:cs="Times New Roman" w:eastAsia="Times New Roman" w:hint="default"/>
          <w:w w:val="99"/>
        </w:rPr>
        <w:t>1</w:t>
      </w:r>
      <w:r>
        <w:rPr>
          <w:spacing w:val="-111"/>
          <w:w w:val="99"/>
        </w:rPr>
        <w:t>、</w:t>
      </w:r>
      <w:r>
        <w:rPr>
          <w:w w:val="99"/>
        </w:rPr>
        <w:t>《关</w:t>
      </w:r>
      <w:r>
        <w:rPr>
          <w:spacing w:val="1"/>
          <w:w w:val="99"/>
        </w:rPr>
        <w:t>于公</w:t>
      </w:r>
      <w:r>
        <w:rPr>
          <w:w w:val="99"/>
        </w:rPr>
        <w:t>司拟向</w:t>
      </w:r>
      <w:r>
        <w:rPr>
          <w:spacing w:val="1"/>
          <w:w w:val="99"/>
        </w:rPr>
        <w:t>四家</w:t>
      </w:r>
      <w:r>
        <w:rPr>
          <w:w w:val="99"/>
        </w:rPr>
        <w:t>银行申</w:t>
      </w:r>
      <w:r>
        <w:rPr>
          <w:spacing w:val="1"/>
          <w:w w:val="99"/>
        </w:rPr>
        <w:t>请综</w:t>
      </w:r>
      <w:r>
        <w:rPr>
          <w:w w:val="99"/>
        </w:rPr>
        <w:t>合授信</w:t>
      </w:r>
      <w:r>
        <w:rPr>
          <w:spacing w:val="1"/>
          <w:w w:val="99"/>
        </w:rPr>
        <w:t>并由</w:t>
      </w:r>
      <w:r>
        <w:rPr>
          <w:w w:val="99"/>
        </w:rPr>
        <w:t>公司股</w:t>
      </w:r>
      <w:r>
        <w:rPr>
          <w:spacing w:val="1"/>
          <w:w w:val="99"/>
        </w:rPr>
        <w:t>东提</w:t>
      </w:r>
      <w:r>
        <w:rPr>
          <w:w w:val="99"/>
        </w:rPr>
        <w:t>供担保</w:t>
      </w:r>
      <w:r>
        <w:rPr>
          <w:spacing w:val="1"/>
          <w:w w:val="99"/>
        </w:rPr>
        <w:t>的议</w:t>
      </w:r>
      <w:r>
        <w:rPr>
          <w:w w:val="99"/>
        </w:rPr>
        <w:t>案》</w:t>
      </w:r>
      <w:r>
        <w:rPr/>
      </w:r>
    </w:p>
    <w:p>
      <w:pPr>
        <w:pStyle w:val="BodyText"/>
        <w:spacing w:line="240" w:lineRule="auto" w:before="135"/>
        <w:ind w:left="558" w:right="0"/>
        <w:jc w:val="left"/>
      </w:pPr>
      <w:r>
        <w:rPr>
          <w:rFonts w:ascii="Times New Roman" w:hAnsi="Times New Roman" w:cs="Times New Roman" w:eastAsia="Times New Roman" w:hint="default"/>
          <w:w w:val="99"/>
        </w:rPr>
        <w:t>2</w:t>
      </w:r>
      <w:r>
        <w:rPr>
          <w:spacing w:val="-111"/>
          <w:w w:val="99"/>
        </w:rPr>
        <w:t>、</w:t>
      </w:r>
      <w:r>
        <w:rPr>
          <w:w w:val="99"/>
        </w:rPr>
        <w:t>《关</w:t>
      </w:r>
      <w:r>
        <w:rPr>
          <w:spacing w:val="1"/>
          <w:w w:val="99"/>
        </w:rPr>
        <w:t>于公</w:t>
      </w:r>
      <w:r>
        <w:rPr>
          <w:w w:val="99"/>
        </w:rPr>
        <w:t>司董事</w:t>
      </w:r>
      <w:r>
        <w:rPr>
          <w:spacing w:val="1"/>
          <w:w w:val="99"/>
        </w:rPr>
        <w:t>会换</w:t>
      </w:r>
      <w:r>
        <w:rPr>
          <w:w w:val="99"/>
        </w:rPr>
        <w:t>届的议</w:t>
      </w:r>
      <w:r>
        <w:rPr>
          <w:spacing w:val="1"/>
          <w:w w:val="99"/>
        </w:rPr>
        <w:t>案</w:t>
      </w:r>
      <w:r>
        <w:rPr>
          <w:w w:val="99"/>
        </w:rPr>
        <w:t>》</w:t>
      </w:r>
      <w:r>
        <w:rPr/>
      </w:r>
    </w:p>
    <w:p>
      <w:pPr>
        <w:pStyle w:val="BodyText"/>
        <w:spacing w:line="348" w:lineRule="auto" w:before="134"/>
        <w:ind w:right="222" w:firstLine="44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日，公司在《证券时报》及巨潮资讯网上刊登了该次股东会议决</w:t>
      </w:r>
      <w:r>
        <w:rPr>
          <w:w w:val="99"/>
        </w:rPr>
        <w:t> </w:t>
      </w:r>
      <w:r>
        <w:rPr/>
        <w:t>议公告。</w:t>
      </w:r>
    </w:p>
    <w:p>
      <w:pPr>
        <w:pStyle w:val="BodyText"/>
        <w:spacing w:line="240" w:lineRule="auto" w:before="53"/>
        <w:ind w:left="558" w:right="0"/>
        <w:jc w:val="left"/>
      </w:pPr>
      <w:r>
        <w:rPr>
          <w:spacing w:val="-7"/>
        </w:rPr>
        <w:t>二、</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7"/>
        </w:rPr>
        <w:t>日，公司召开</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年年度股东大会，会议采用现场会议方式，</w:t>
      </w:r>
    </w:p>
    <w:p>
      <w:pPr>
        <w:pStyle w:val="BodyText"/>
        <w:spacing w:line="348" w:lineRule="auto" w:before="134"/>
        <w:ind w:right="0"/>
        <w:jc w:val="left"/>
      </w:pPr>
      <w:r>
        <w:rPr/>
        <w:t>会议召开地点在深圳市南山区西海岸大厦</w:t>
      </w:r>
      <w:r>
        <w:rPr>
          <w:spacing w:val="16"/>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楼公司会议室。会议审议通过了以下事</w:t>
      </w:r>
      <w:r>
        <w:rPr>
          <w:spacing w:val="-107"/>
        </w:rPr>
        <w:t> </w:t>
      </w:r>
      <w:r>
        <w:rPr>
          <w:spacing w:val="-107"/>
        </w:rPr>
      </w:r>
      <w:r>
        <w:rPr/>
        <w:t>项：</w:t>
      </w:r>
    </w:p>
    <w:p>
      <w:pPr>
        <w:pStyle w:val="BodyText"/>
        <w:spacing w:line="240" w:lineRule="auto" w:before="53"/>
        <w:ind w:left="558" w:right="0"/>
        <w:jc w:val="left"/>
      </w:pPr>
      <w:r>
        <w:rPr>
          <w:rFonts w:ascii="Times New Roman" w:hAnsi="Times New Roman" w:cs="Times New Roman" w:eastAsia="Times New Roman" w:hint="default"/>
          <w:w w:val="99"/>
        </w:rPr>
        <w:t>1</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w w:val="99"/>
        </w:rPr>
        <w:t>年度董事会工作</w:t>
      </w:r>
      <w:r>
        <w:rPr>
          <w:spacing w:val="1"/>
          <w:w w:val="99"/>
        </w:rPr>
        <w:t>报告</w:t>
      </w:r>
      <w:r>
        <w:rPr>
          <w:w w:val="99"/>
        </w:rPr>
        <w:t>》</w:t>
      </w:r>
      <w:r>
        <w:rPr/>
      </w:r>
    </w:p>
    <w:p>
      <w:pPr>
        <w:pStyle w:val="BodyText"/>
        <w:spacing w:line="240" w:lineRule="auto" w:before="134"/>
        <w:ind w:left="557" w:right="0"/>
        <w:jc w:val="left"/>
      </w:pPr>
      <w:r>
        <w:rPr>
          <w:rFonts w:ascii="Times New Roman" w:hAnsi="Times New Roman" w:cs="Times New Roman" w:eastAsia="Times New Roman" w:hint="default"/>
          <w:w w:val="99"/>
        </w:rPr>
        <w:t>2</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w w:val="99"/>
        </w:rPr>
        <w:t>年度监事会工作</w:t>
      </w:r>
      <w:r>
        <w:rPr>
          <w:spacing w:val="1"/>
          <w:w w:val="99"/>
        </w:rPr>
        <w:t>报告</w:t>
      </w:r>
      <w:r>
        <w:rPr>
          <w:w w:val="99"/>
        </w:rPr>
        <w:t>》</w:t>
      </w:r>
      <w:r>
        <w:rPr/>
      </w:r>
    </w:p>
    <w:p>
      <w:pPr>
        <w:pStyle w:val="BodyText"/>
        <w:spacing w:line="240" w:lineRule="auto" w:before="136"/>
        <w:ind w:left="557" w:right="0"/>
        <w:jc w:val="left"/>
      </w:pPr>
      <w:r>
        <w:rPr>
          <w:rFonts w:ascii="Times New Roman" w:hAnsi="Times New Roman" w:cs="Times New Roman" w:eastAsia="Times New Roman" w:hint="default"/>
          <w:w w:val="99"/>
        </w:rPr>
        <w:t>3</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w w:val="99"/>
        </w:rPr>
        <w:t>年度财务决算报</w:t>
      </w:r>
      <w:r>
        <w:rPr>
          <w:spacing w:val="1"/>
          <w:w w:val="99"/>
        </w:rPr>
        <w:t>告</w:t>
      </w:r>
      <w:r>
        <w:rPr>
          <w:w w:val="99"/>
        </w:rPr>
        <w:t>》</w:t>
      </w:r>
      <w:r>
        <w:rPr/>
      </w:r>
    </w:p>
    <w:p>
      <w:pPr>
        <w:pStyle w:val="BodyText"/>
        <w:spacing w:line="240" w:lineRule="auto" w:before="136"/>
        <w:ind w:left="557" w:right="0"/>
        <w:jc w:val="left"/>
      </w:pPr>
      <w:r>
        <w:rPr>
          <w:rFonts w:ascii="Times New Roman" w:hAnsi="Times New Roman" w:cs="Times New Roman" w:eastAsia="Times New Roman" w:hint="default"/>
          <w:w w:val="99"/>
        </w:rPr>
        <w:t>4</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w w:val="99"/>
        </w:rPr>
        <w:t>年度利润分配方</w:t>
      </w:r>
      <w:r>
        <w:rPr>
          <w:spacing w:val="1"/>
          <w:w w:val="99"/>
        </w:rPr>
        <w:t>案</w:t>
      </w:r>
      <w:r>
        <w:rPr>
          <w:w w:val="99"/>
        </w:rPr>
        <w:t>》</w:t>
      </w:r>
      <w:r>
        <w:rPr/>
      </w:r>
    </w:p>
    <w:p>
      <w:pPr>
        <w:pStyle w:val="BodyText"/>
        <w:spacing w:line="240" w:lineRule="auto" w:before="134"/>
        <w:ind w:left="557" w:right="0"/>
        <w:jc w:val="left"/>
      </w:pPr>
      <w:r>
        <w:rPr>
          <w:rFonts w:ascii="Times New Roman" w:hAnsi="Times New Roman" w:cs="Times New Roman" w:eastAsia="Times New Roman" w:hint="default"/>
          <w:w w:val="99"/>
        </w:rPr>
        <w:t>5</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w w:val="99"/>
        </w:rPr>
        <w:t>年年度报告及其</w:t>
      </w:r>
      <w:r>
        <w:rPr>
          <w:spacing w:val="1"/>
          <w:w w:val="99"/>
        </w:rPr>
        <w:t>摘要</w:t>
      </w:r>
      <w:r>
        <w:rPr>
          <w:w w:val="99"/>
        </w:rPr>
        <w:t>》</w:t>
      </w:r>
      <w:r>
        <w:rPr/>
      </w:r>
    </w:p>
    <w:p>
      <w:pPr>
        <w:pStyle w:val="BodyText"/>
        <w:spacing w:line="348" w:lineRule="auto" w:before="135"/>
        <w:ind w:left="116" w:right="0" w:firstLine="440"/>
        <w:jc w:val="left"/>
      </w:pPr>
      <w:r>
        <w:rPr>
          <w:rFonts w:ascii="Times New Roman" w:hAnsi="Times New Roman" w:cs="Times New Roman" w:eastAsia="Times New Roman" w:hint="default"/>
          <w:spacing w:val="-6"/>
          <w:w w:val="99"/>
        </w:rPr>
        <w:t>6</w:t>
      </w:r>
      <w:r>
        <w:rPr>
          <w:spacing w:val="-6"/>
          <w:w w:val="99"/>
        </w:rPr>
        <w:t>、《关于公司董事、监事、高级管理人员</w:t>
      </w:r>
      <w:r>
        <w:rPr>
          <w:spacing w:val="-53"/>
          <w:w w:val="99"/>
        </w:rPr>
        <w:t> </w:t>
      </w:r>
      <w:r>
        <w:rPr>
          <w:rFonts w:ascii="Times New Roman" w:hAnsi="Times New Roman" w:cs="Times New Roman" w:eastAsia="Times New Roman" w:hint="default"/>
          <w:w w:val="99"/>
        </w:rPr>
        <w:t>2009</w:t>
      </w:r>
      <w:r>
        <w:rPr>
          <w:rFonts w:ascii="Times New Roman" w:hAnsi="Times New Roman" w:cs="Times New Roman" w:eastAsia="Times New Roman" w:hint="default"/>
          <w:spacing w:val="3"/>
          <w:w w:val="99"/>
        </w:rPr>
        <w:t> </w:t>
      </w:r>
      <w:r>
        <w:rPr>
          <w:w w:val="99"/>
        </w:rPr>
        <w:t>年度薪酬和</w:t>
      </w:r>
      <w:r>
        <w:rPr>
          <w:spacing w:val="-53"/>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2"/>
          <w:w w:val="99"/>
        </w:rPr>
        <w:t> </w:t>
      </w:r>
      <w:r>
        <w:rPr>
          <w:spacing w:val="-1"/>
          <w:w w:val="99"/>
        </w:rPr>
        <w:t>年度薪酬的确定</w:t>
      </w:r>
      <w:r>
        <w:rPr>
          <w:w w:val="99"/>
        </w:rPr>
        <w:t> </w:t>
      </w:r>
      <w:r>
        <w:rPr/>
        <w:t>标准的议案》</w:t>
      </w:r>
    </w:p>
    <w:p>
      <w:pPr>
        <w:pStyle w:val="BodyText"/>
        <w:spacing w:line="240" w:lineRule="auto" w:before="52"/>
        <w:ind w:left="557" w:right="0"/>
        <w:jc w:val="left"/>
      </w:pPr>
      <w:r>
        <w:rPr>
          <w:rFonts w:ascii="Times New Roman" w:hAnsi="Times New Roman" w:cs="Times New Roman" w:eastAsia="Times New Roman" w:hint="default"/>
          <w:spacing w:val="1"/>
          <w:w w:val="99"/>
        </w:rPr>
        <w:t>7</w:t>
      </w:r>
      <w:r>
        <w:rPr>
          <w:spacing w:val="-109"/>
          <w:w w:val="99"/>
        </w:rPr>
        <w:t>、</w:t>
      </w:r>
      <w:r>
        <w:rPr>
          <w:spacing w:val="1"/>
          <w:w w:val="99"/>
        </w:rPr>
        <w:t>《</w:t>
      </w:r>
      <w:r>
        <w:rPr>
          <w:spacing w:val="2"/>
          <w:w w:val="99"/>
        </w:rPr>
        <w:t>关</w:t>
      </w:r>
      <w:r>
        <w:rPr>
          <w:spacing w:val="1"/>
          <w:w w:val="99"/>
        </w:rPr>
        <w:t>于</w:t>
      </w:r>
      <w:r>
        <w:rPr>
          <w:spacing w:val="2"/>
          <w:w w:val="99"/>
        </w:rPr>
        <w:t>续</w:t>
      </w:r>
      <w:r>
        <w:rPr>
          <w:spacing w:val="1"/>
          <w:w w:val="99"/>
        </w:rPr>
        <w:t>聘</w:t>
      </w:r>
      <w:r>
        <w:rPr>
          <w:spacing w:val="2"/>
          <w:w w:val="99"/>
        </w:rPr>
        <w:t>深</w:t>
      </w:r>
      <w:r>
        <w:rPr>
          <w:spacing w:val="1"/>
          <w:w w:val="99"/>
        </w:rPr>
        <w:t>圳</w:t>
      </w:r>
      <w:r>
        <w:rPr>
          <w:spacing w:val="2"/>
          <w:w w:val="99"/>
        </w:rPr>
        <w:t>市鹏</w:t>
      </w:r>
      <w:r>
        <w:rPr>
          <w:spacing w:val="1"/>
          <w:w w:val="99"/>
        </w:rPr>
        <w:t>城</w:t>
      </w:r>
      <w:r>
        <w:rPr>
          <w:spacing w:val="2"/>
          <w:w w:val="99"/>
        </w:rPr>
        <w:t>会</w:t>
      </w:r>
      <w:r>
        <w:rPr>
          <w:spacing w:val="1"/>
          <w:w w:val="99"/>
        </w:rPr>
        <w:t>计</w:t>
      </w:r>
      <w:r>
        <w:rPr>
          <w:spacing w:val="2"/>
          <w:w w:val="99"/>
        </w:rPr>
        <w:t>师事</w:t>
      </w:r>
      <w:r>
        <w:rPr>
          <w:spacing w:val="1"/>
          <w:w w:val="99"/>
        </w:rPr>
        <w:t>务</w:t>
      </w:r>
      <w:r>
        <w:rPr>
          <w:spacing w:val="2"/>
          <w:w w:val="99"/>
        </w:rPr>
        <w:t>所</w:t>
      </w:r>
      <w:r>
        <w:rPr>
          <w:spacing w:val="1"/>
          <w:w w:val="99"/>
        </w:rPr>
        <w:t>有</w:t>
      </w:r>
      <w:r>
        <w:rPr>
          <w:spacing w:val="2"/>
          <w:w w:val="99"/>
        </w:rPr>
        <w:t>限公</w:t>
      </w:r>
      <w:r>
        <w:rPr>
          <w:spacing w:val="1"/>
          <w:w w:val="99"/>
        </w:rPr>
        <w:t>司</w:t>
      </w:r>
      <w:r>
        <w:rPr>
          <w:spacing w:val="2"/>
          <w:w w:val="99"/>
        </w:rPr>
        <w:t>为</w:t>
      </w:r>
      <w:r>
        <w:rPr>
          <w:spacing w:val="1"/>
          <w:w w:val="99"/>
        </w:rPr>
        <w:t>公</w:t>
      </w:r>
      <w:r>
        <w:rPr>
          <w:w w:val="99"/>
        </w:rPr>
        <w:t>司</w:t>
      </w:r>
      <w:r>
        <w:rPr/>
        <w:t> </w:t>
      </w:r>
      <w:r>
        <w:rPr>
          <w:rFonts w:ascii="Times New Roman" w:hAnsi="Times New Roman" w:cs="Times New Roman" w:eastAsia="Times New Roman" w:hint="default"/>
          <w:w w:val="99"/>
        </w:rPr>
        <w:t>2010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w w:val="99"/>
        </w:rPr>
        <w:t>年度</w:t>
      </w:r>
      <w:r>
        <w:rPr>
          <w:spacing w:val="2"/>
          <w:w w:val="99"/>
        </w:rPr>
        <w:t>审计</w:t>
      </w:r>
      <w:r>
        <w:rPr>
          <w:spacing w:val="1"/>
          <w:w w:val="99"/>
        </w:rPr>
        <w:t>机</w:t>
      </w:r>
      <w:r>
        <w:rPr>
          <w:spacing w:val="2"/>
          <w:w w:val="99"/>
        </w:rPr>
        <w:t>构</w:t>
      </w:r>
      <w:r>
        <w:rPr>
          <w:spacing w:val="1"/>
          <w:w w:val="99"/>
        </w:rPr>
        <w:t>的</w:t>
      </w:r>
      <w:r>
        <w:rPr>
          <w:w w:val="99"/>
        </w:rPr>
        <w:t>议</w:t>
      </w:r>
      <w:r>
        <w:rPr/>
      </w:r>
    </w:p>
    <w:p>
      <w:pPr>
        <w:spacing w:line="240" w:lineRule="auto" w:before="12"/>
        <w:rPr>
          <w:rFonts w:ascii="宋体" w:hAnsi="宋体" w:cs="宋体" w:eastAsia="宋体" w:hint="default"/>
          <w:sz w:val="7"/>
          <w:szCs w:val="7"/>
        </w:rPr>
      </w:pPr>
    </w:p>
    <w:p>
      <w:pPr>
        <w:pStyle w:val="BodyText"/>
        <w:spacing w:line="240" w:lineRule="auto" w:before="31"/>
        <w:ind w:left="116" w:right="0"/>
        <w:jc w:val="left"/>
      </w:pPr>
      <w:r>
        <w:rPr/>
        <w:t>案》</w:t>
      </w:r>
    </w:p>
    <w:p>
      <w:pPr>
        <w:pStyle w:val="BodyText"/>
        <w:spacing w:line="240" w:lineRule="auto" w:before="152"/>
        <w:ind w:left="557" w:right="0"/>
        <w:jc w:val="left"/>
      </w:pPr>
      <w:r>
        <w:rPr>
          <w:rFonts w:ascii="Times New Roman" w:hAnsi="Times New Roman" w:cs="Times New Roman" w:eastAsia="Times New Roman" w:hint="default"/>
          <w:w w:val="99"/>
        </w:rPr>
        <w:t>8</w:t>
      </w:r>
      <w:r>
        <w:rPr>
          <w:spacing w:val="-111"/>
          <w:w w:val="99"/>
        </w:rPr>
        <w:t>、</w:t>
      </w:r>
      <w:r>
        <w:rPr>
          <w:w w:val="99"/>
        </w:rPr>
        <w:t>《公司</w:t>
      </w:r>
      <w:r>
        <w:rPr>
          <w:spacing w:val="-55"/>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99"/>
        </w:rPr>
        <w:t>年度募集资金年</w:t>
      </w:r>
      <w:r>
        <w:rPr>
          <w:spacing w:val="1"/>
          <w:w w:val="99"/>
        </w:rPr>
        <w:t>度使</w:t>
      </w:r>
      <w:r>
        <w:rPr>
          <w:w w:val="99"/>
        </w:rPr>
        <w:t>用情况</w:t>
      </w:r>
      <w:r>
        <w:rPr>
          <w:spacing w:val="1"/>
          <w:w w:val="99"/>
        </w:rPr>
        <w:t>的专</w:t>
      </w:r>
      <w:r>
        <w:rPr>
          <w:w w:val="99"/>
        </w:rPr>
        <w:t>项报告》</w:t>
      </w:r>
      <w:r>
        <w:rPr/>
      </w:r>
    </w:p>
    <w:p>
      <w:pPr>
        <w:pStyle w:val="BodyText"/>
        <w:spacing w:line="240" w:lineRule="auto" w:before="134"/>
        <w:ind w:left="557" w:right="0"/>
        <w:jc w:val="left"/>
      </w:pPr>
      <w:r>
        <w:rPr>
          <w:rFonts w:ascii="Times New Roman" w:hAnsi="Times New Roman" w:cs="Times New Roman" w:eastAsia="Times New Roman" w:hint="default"/>
          <w:spacing w:val="1"/>
          <w:w w:val="99"/>
        </w:rPr>
        <w:t>9</w:t>
      </w:r>
      <w:r>
        <w:rPr>
          <w:spacing w:val="-111"/>
          <w:w w:val="99"/>
        </w:rPr>
        <w:t>、</w:t>
      </w:r>
      <w:r>
        <w:rPr>
          <w:w w:val="99"/>
        </w:rPr>
        <w:t>《关</w:t>
      </w:r>
      <w:r>
        <w:rPr>
          <w:spacing w:val="1"/>
          <w:w w:val="99"/>
        </w:rPr>
        <w:t>于修</w:t>
      </w:r>
      <w:r>
        <w:rPr>
          <w:w w:val="99"/>
        </w:rPr>
        <w:t>改公司</w:t>
      </w:r>
      <w:r>
        <w:rPr>
          <w:rFonts w:ascii="Times New Roman" w:hAnsi="Times New Roman" w:cs="Times New Roman" w:eastAsia="Times New Roman" w:hint="default"/>
          <w:w w:val="99"/>
        </w:rPr>
        <w:t>&lt;</w:t>
      </w:r>
      <w:r>
        <w:rPr>
          <w:w w:val="99"/>
        </w:rPr>
        <w:t>章</w:t>
      </w:r>
      <w:r>
        <w:rPr>
          <w:spacing w:val="1"/>
          <w:w w:val="99"/>
        </w:rPr>
        <w:t>程</w:t>
      </w:r>
      <w:r>
        <w:rPr>
          <w:rFonts w:ascii="Times New Roman" w:hAnsi="Times New Roman" w:cs="Times New Roman" w:eastAsia="Times New Roman" w:hint="default"/>
          <w:spacing w:val="-1"/>
          <w:w w:val="99"/>
        </w:rPr>
        <w:t>&gt;</w:t>
      </w:r>
      <w:r>
        <w:rPr>
          <w:w w:val="99"/>
        </w:rPr>
        <w:t>的议</w:t>
      </w:r>
      <w:r>
        <w:rPr>
          <w:spacing w:val="1"/>
          <w:w w:val="99"/>
        </w:rPr>
        <w:t>案</w:t>
      </w:r>
      <w:r>
        <w:rPr>
          <w:w w:val="99"/>
        </w:rPr>
        <w:t>》</w:t>
      </w:r>
      <w:r>
        <w:rPr/>
      </w:r>
    </w:p>
    <w:p>
      <w:pPr>
        <w:pStyle w:val="BodyText"/>
        <w:spacing w:line="240" w:lineRule="auto" w:before="136"/>
        <w:ind w:left="557"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日，公司在《证券时报》及巨潮资讯网上刊登了该次股东会议决</w:t>
      </w:r>
    </w:p>
    <w:p>
      <w:pPr>
        <w:spacing w:line="240" w:lineRule="auto" w:before="13"/>
        <w:rPr>
          <w:rFonts w:ascii="宋体" w:hAnsi="宋体" w:cs="宋体" w:eastAsia="宋体" w:hint="default"/>
          <w:sz w:val="7"/>
          <w:szCs w:val="7"/>
        </w:rPr>
      </w:pPr>
    </w:p>
    <w:p>
      <w:pPr>
        <w:pStyle w:val="BodyText"/>
        <w:spacing w:line="240" w:lineRule="auto" w:before="31"/>
        <w:ind w:right="0"/>
        <w:jc w:val="left"/>
      </w:pPr>
      <w:r>
        <w:rPr/>
        <w:t>议公告。</w:t>
      </w:r>
    </w:p>
    <w:p>
      <w:pPr>
        <w:pStyle w:val="BodyText"/>
        <w:spacing w:line="240" w:lineRule="auto" w:before="151"/>
        <w:ind w:left="557" w:right="0"/>
        <w:jc w:val="left"/>
      </w:pPr>
      <w:r>
        <w:rPr/>
        <w:t>三、</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日，公司召开</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年第二次临时股东大会，会议采用现场会</w:t>
      </w:r>
    </w:p>
    <w:p>
      <w:pPr>
        <w:pStyle w:val="BodyText"/>
        <w:spacing w:line="348" w:lineRule="auto" w:before="136"/>
        <w:ind w:left="116" w:right="220"/>
        <w:jc w:val="left"/>
      </w:pPr>
      <w:r>
        <w:rPr/>
        <w:t>议方式，召开地点为深圳市光明新区松白路甲子塘证通电子产业园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楼会议室。会议</w:t>
      </w:r>
      <w:r>
        <w:rPr>
          <w:w w:val="99"/>
        </w:rPr>
        <w:t> </w:t>
      </w:r>
      <w:r>
        <w:rPr/>
        <w:t>审议通过了以下事项：</w:t>
      </w:r>
    </w:p>
    <w:p>
      <w:pPr>
        <w:pStyle w:val="BodyText"/>
        <w:spacing w:line="240" w:lineRule="auto" w:before="52"/>
        <w:ind w:left="557" w:right="0"/>
        <w:jc w:val="left"/>
      </w:pPr>
      <w:r>
        <w:rPr>
          <w:rFonts w:ascii="Times New Roman" w:hAnsi="Times New Roman" w:cs="Times New Roman" w:eastAsia="Times New Roman" w:hint="default"/>
          <w:w w:val="99"/>
        </w:rPr>
        <w:t>1</w:t>
      </w:r>
      <w:r>
        <w:rPr>
          <w:spacing w:val="-111"/>
          <w:w w:val="99"/>
        </w:rPr>
        <w:t>、</w:t>
      </w:r>
      <w:r>
        <w:rPr>
          <w:w w:val="99"/>
        </w:rPr>
        <w:t>《关</w:t>
      </w:r>
      <w:r>
        <w:rPr>
          <w:spacing w:val="1"/>
          <w:w w:val="99"/>
        </w:rPr>
        <w:t>于选</w:t>
      </w:r>
      <w:r>
        <w:rPr>
          <w:w w:val="99"/>
        </w:rPr>
        <w:t>举许忠</w:t>
      </w:r>
      <w:r>
        <w:rPr>
          <w:spacing w:val="1"/>
          <w:w w:val="99"/>
        </w:rPr>
        <w:t>慈先</w:t>
      </w:r>
      <w:r>
        <w:rPr>
          <w:w w:val="99"/>
        </w:rPr>
        <w:t>生为公</w:t>
      </w:r>
      <w:r>
        <w:rPr>
          <w:spacing w:val="1"/>
          <w:w w:val="99"/>
        </w:rPr>
        <w:t>司董</w:t>
      </w:r>
      <w:r>
        <w:rPr>
          <w:w w:val="99"/>
        </w:rPr>
        <w:t>事的议</w:t>
      </w:r>
      <w:r>
        <w:rPr>
          <w:spacing w:val="1"/>
          <w:w w:val="99"/>
        </w:rPr>
        <w:t>案</w:t>
      </w:r>
      <w:r>
        <w:rPr>
          <w:w w:val="99"/>
        </w:rPr>
        <w:t>》</w:t>
      </w:r>
      <w:r>
        <w:rPr/>
      </w:r>
    </w:p>
    <w:p>
      <w:pPr>
        <w:spacing w:after="0" w:line="240" w:lineRule="auto"/>
        <w:jc w:val="left"/>
        <w:sectPr>
          <w:pgSz w:w="11910" w:h="16840"/>
          <w:pgMar w:header="0" w:footer="982" w:top="1600" w:bottom="1180" w:left="1680" w:right="1680"/>
        </w:sectPr>
      </w:pPr>
    </w:p>
    <w:p>
      <w:pPr>
        <w:pStyle w:val="BodyText"/>
        <w:spacing w:line="240" w:lineRule="auto" w:before="14"/>
        <w:ind w:left="558" w:right="0"/>
        <w:jc w:val="left"/>
      </w:pPr>
      <w:r>
        <w:rPr>
          <w:rFonts w:ascii="Times New Roman" w:hAnsi="Times New Roman" w:cs="Times New Roman" w:eastAsia="Times New Roman" w:hint="default"/>
          <w:w w:val="99"/>
        </w:rPr>
        <w:t>2</w:t>
      </w:r>
      <w:r>
        <w:rPr>
          <w:spacing w:val="-111"/>
          <w:w w:val="99"/>
        </w:rPr>
        <w:t>、</w:t>
      </w:r>
      <w:r>
        <w:rPr>
          <w:w w:val="99"/>
        </w:rPr>
        <w:t>《关</w:t>
      </w:r>
      <w:r>
        <w:rPr>
          <w:spacing w:val="1"/>
          <w:w w:val="99"/>
        </w:rPr>
        <w:t>于修</w:t>
      </w:r>
      <w:r>
        <w:rPr>
          <w:w w:val="99"/>
        </w:rPr>
        <w:t>改公司</w:t>
      </w:r>
      <w:r>
        <w:rPr>
          <w:rFonts w:ascii="Times New Roman" w:hAnsi="Times New Roman" w:cs="Times New Roman" w:eastAsia="Times New Roman" w:hint="default"/>
          <w:w w:val="99"/>
        </w:rPr>
        <w:t>&lt;</w:t>
      </w:r>
      <w:r>
        <w:rPr>
          <w:w w:val="99"/>
        </w:rPr>
        <w:t>章</w:t>
      </w:r>
      <w:r>
        <w:rPr>
          <w:spacing w:val="1"/>
          <w:w w:val="99"/>
        </w:rPr>
        <w:t>程</w:t>
      </w:r>
      <w:r>
        <w:rPr>
          <w:rFonts w:ascii="Times New Roman" w:hAnsi="Times New Roman" w:cs="Times New Roman" w:eastAsia="Times New Roman" w:hint="default"/>
          <w:spacing w:val="-1"/>
          <w:w w:val="99"/>
        </w:rPr>
        <w:t>&gt;</w:t>
      </w:r>
      <w:r>
        <w:rPr>
          <w:w w:val="99"/>
        </w:rPr>
        <w:t>的议</w:t>
      </w:r>
      <w:r>
        <w:rPr>
          <w:spacing w:val="1"/>
          <w:w w:val="99"/>
        </w:rPr>
        <w:t>案</w:t>
      </w:r>
      <w:r>
        <w:rPr>
          <w:w w:val="99"/>
        </w:rPr>
        <w:t>》</w:t>
      </w:r>
      <w:r>
        <w:rPr/>
      </w:r>
    </w:p>
    <w:p>
      <w:pPr>
        <w:pStyle w:val="BodyText"/>
        <w:spacing w:line="345" w:lineRule="auto" w:before="136"/>
        <w:ind w:right="224" w:firstLine="440"/>
        <w:jc w:val="left"/>
      </w:pPr>
      <w:r>
        <w:rPr>
          <w:rFonts w:ascii="Times New Roman" w:hAnsi="Times New Roman" w:cs="Times New Roman" w:eastAsia="Times New Roman" w:hint="default"/>
          <w:spacing w:val="-9"/>
          <w:w w:val="99"/>
        </w:rPr>
        <w:t>3</w:t>
      </w:r>
      <w:r>
        <w:rPr>
          <w:spacing w:val="-9"/>
          <w:w w:val="99"/>
        </w:rPr>
        <w:t>、《关于公司与建设银行深圳市分行签订</w:t>
      </w:r>
      <w:r>
        <w:rPr>
          <w:spacing w:val="-50"/>
          <w:w w:val="99"/>
        </w:rPr>
        <w:t> </w:t>
      </w:r>
      <w:r>
        <w:rPr>
          <w:rFonts w:ascii="Times New Roman" w:hAnsi="Times New Roman" w:cs="Times New Roman" w:eastAsia="Times New Roman" w:hint="default"/>
          <w:w w:val="99"/>
        </w:rPr>
        <w:t>5000</w:t>
      </w:r>
      <w:r>
        <w:rPr>
          <w:rFonts w:ascii="Times New Roman" w:hAnsi="Times New Roman" w:cs="Times New Roman" w:eastAsia="Times New Roman" w:hint="default"/>
          <w:spacing w:val="3"/>
          <w:w w:val="99"/>
        </w:rPr>
        <w:t> </w:t>
      </w:r>
      <w:r>
        <w:rPr>
          <w:w w:val="99"/>
        </w:rPr>
        <w:t>万元国内保理业务合同并由控股股 </w:t>
      </w:r>
      <w:r>
        <w:rPr/>
        <w:t>东提供担保的议案》</w:t>
      </w:r>
    </w:p>
    <w:p>
      <w:pPr>
        <w:pStyle w:val="BodyText"/>
        <w:spacing w:line="348" w:lineRule="auto" w:before="55"/>
        <w:ind w:right="227" w:firstLine="440"/>
        <w:jc w:val="left"/>
      </w:pP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9 </w:t>
      </w:r>
      <w:r>
        <w:rPr/>
        <w:t>月</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spacing w:val="-4"/>
        </w:rPr>
        <w:t>日，公司在《证券时报》及巨潮资讯网上刊登了该次股东会议决议</w:t>
      </w:r>
      <w:r>
        <w:rPr>
          <w:w w:val="99"/>
        </w:rPr>
        <w:t> </w:t>
      </w:r>
      <w:r>
        <w:rPr/>
        <w:t>公告。</w:t>
      </w:r>
    </w:p>
    <w:p>
      <w:pPr>
        <w:pStyle w:val="BodyText"/>
        <w:spacing w:line="240" w:lineRule="auto" w:before="52"/>
        <w:ind w:left="558" w:right="0"/>
        <w:jc w:val="left"/>
      </w:pPr>
      <w:r>
        <w:rPr>
          <w:spacing w:val="-6"/>
        </w:rPr>
        <w:t>四、</w:t>
      </w:r>
      <w:r>
        <w:rPr>
          <w:rFonts w:ascii="Times New Roman" w:hAnsi="Times New Roman" w:cs="Times New Roman" w:eastAsia="Times New Roman" w:hint="default"/>
          <w:spacing w:val="-6"/>
        </w:rPr>
        <w:t>2010 </w:t>
      </w:r>
      <w:r>
        <w:rPr/>
        <w:t>年</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7"/>
        </w:rPr>
        <w:t>日，公司召开</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年第三次临时股东大会，会议采用现场会</w:t>
      </w:r>
    </w:p>
    <w:p>
      <w:pPr>
        <w:pStyle w:val="BodyText"/>
        <w:spacing w:line="348" w:lineRule="auto" w:before="135"/>
        <w:ind w:right="219"/>
        <w:jc w:val="left"/>
      </w:pPr>
      <w:r>
        <w:rPr/>
        <w:t>议方式，召开地点为深圳市光明新区松白路甲子塘证通电子产业园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楼会议室。会议</w:t>
      </w:r>
      <w:r>
        <w:rPr>
          <w:w w:val="99"/>
        </w:rPr>
        <w:t> </w:t>
      </w:r>
      <w:r>
        <w:rPr/>
        <w:t>审议通过了以下事项：</w:t>
      </w:r>
    </w:p>
    <w:p>
      <w:pPr>
        <w:pStyle w:val="BodyText"/>
        <w:spacing w:line="240" w:lineRule="auto" w:before="52"/>
        <w:ind w:left="558" w:right="0"/>
        <w:jc w:val="left"/>
      </w:pPr>
      <w:r>
        <w:rPr>
          <w:rFonts w:ascii="Times New Roman" w:hAnsi="Times New Roman" w:cs="Times New Roman" w:eastAsia="Times New Roman" w:hint="default"/>
          <w:w w:val="99"/>
        </w:rPr>
        <w:t>1</w:t>
      </w:r>
      <w:r>
        <w:rPr>
          <w:spacing w:val="-111"/>
          <w:w w:val="99"/>
        </w:rPr>
        <w:t>、</w:t>
      </w:r>
      <w:r>
        <w:rPr>
          <w:w w:val="99"/>
        </w:rPr>
        <w:t>《公</w:t>
      </w:r>
      <w:r>
        <w:rPr>
          <w:spacing w:val="1"/>
          <w:w w:val="99"/>
        </w:rPr>
        <w:t>司董</w:t>
      </w:r>
      <w:r>
        <w:rPr>
          <w:w w:val="99"/>
        </w:rPr>
        <w:t>事、监</w:t>
      </w:r>
      <w:r>
        <w:rPr>
          <w:spacing w:val="1"/>
          <w:w w:val="99"/>
        </w:rPr>
        <w:t>事、</w:t>
      </w:r>
      <w:r>
        <w:rPr>
          <w:w w:val="99"/>
        </w:rPr>
        <w:t>高级管</w:t>
      </w:r>
      <w:r>
        <w:rPr>
          <w:spacing w:val="1"/>
          <w:w w:val="99"/>
        </w:rPr>
        <w:t>理人</w:t>
      </w:r>
      <w:r>
        <w:rPr>
          <w:w w:val="99"/>
        </w:rPr>
        <w:t>员薪酬</w:t>
      </w:r>
      <w:r>
        <w:rPr>
          <w:spacing w:val="1"/>
          <w:w w:val="99"/>
        </w:rPr>
        <w:t>管理</w:t>
      </w:r>
      <w:r>
        <w:rPr>
          <w:w w:val="99"/>
        </w:rPr>
        <w:t>制度》</w:t>
      </w:r>
      <w:r>
        <w:rPr/>
      </w:r>
    </w:p>
    <w:p>
      <w:pPr>
        <w:pStyle w:val="BodyText"/>
        <w:spacing w:line="348" w:lineRule="auto" w:before="136"/>
        <w:ind w:right="221" w:firstLine="440"/>
        <w:jc w:val="left"/>
      </w:pPr>
      <w:r>
        <w:rPr>
          <w:rFonts w:ascii="Times New Roman" w:hAnsi="Times New Roman" w:cs="Times New Roman" w:eastAsia="Times New Roman" w:hint="default"/>
          <w:spacing w:val="-6"/>
          <w:w w:val="99"/>
        </w:rPr>
        <w:t>2</w:t>
      </w:r>
      <w:r>
        <w:rPr>
          <w:spacing w:val="-6"/>
          <w:w w:val="99"/>
        </w:rPr>
        <w:t>、《关于公司向浦发银行深圳福强支行申请</w:t>
      </w:r>
      <w:r>
        <w:rPr>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5"/>
          <w:w w:val="99"/>
        </w:rPr>
        <w:t> </w:t>
      </w:r>
      <w:r>
        <w:rPr>
          <w:w w:val="99"/>
        </w:rPr>
        <w:t>亿元综合授信并由公司股东提供担 </w:t>
      </w:r>
      <w:r>
        <w:rPr/>
        <w:t>保的关联交易议案》</w:t>
      </w:r>
    </w:p>
    <w:p>
      <w:pPr>
        <w:pStyle w:val="BodyText"/>
        <w:spacing w:line="240" w:lineRule="auto" w:before="52"/>
        <w:ind w:left="558" w:right="0"/>
        <w:jc w:val="left"/>
      </w:pPr>
      <w:r>
        <w:rPr>
          <w:rFonts w:ascii="Times New Roman" w:hAnsi="Times New Roman" w:cs="Times New Roman" w:eastAsia="Times New Roman" w:hint="default"/>
          <w:w w:val="99"/>
        </w:rPr>
        <w:t>3</w:t>
      </w:r>
      <w:r>
        <w:rPr>
          <w:spacing w:val="-111"/>
          <w:w w:val="99"/>
        </w:rPr>
        <w:t>、</w:t>
      </w:r>
      <w:r>
        <w:rPr>
          <w:w w:val="99"/>
        </w:rPr>
        <w:t>《关</w:t>
      </w:r>
      <w:r>
        <w:rPr>
          <w:spacing w:val="1"/>
          <w:w w:val="99"/>
        </w:rPr>
        <w:t>于选</w:t>
      </w:r>
      <w:r>
        <w:rPr>
          <w:w w:val="99"/>
        </w:rPr>
        <w:t>举郭友</w:t>
      </w:r>
      <w:r>
        <w:rPr>
          <w:spacing w:val="1"/>
          <w:w w:val="99"/>
        </w:rPr>
        <w:t>文先</w:t>
      </w:r>
      <w:r>
        <w:rPr>
          <w:w w:val="99"/>
        </w:rPr>
        <w:t>生为公</w:t>
      </w:r>
      <w:r>
        <w:rPr>
          <w:spacing w:val="1"/>
          <w:w w:val="99"/>
        </w:rPr>
        <w:t>司监</w:t>
      </w:r>
      <w:r>
        <w:rPr>
          <w:w w:val="99"/>
        </w:rPr>
        <w:t>事的议</w:t>
      </w:r>
      <w:r>
        <w:rPr>
          <w:spacing w:val="1"/>
          <w:w w:val="99"/>
        </w:rPr>
        <w:t>案</w:t>
      </w:r>
      <w:r>
        <w:rPr>
          <w:w w:val="99"/>
        </w:rPr>
        <w:t>》</w:t>
      </w:r>
      <w:r>
        <w:rPr/>
      </w:r>
    </w:p>
    <w:p>
      <w:pPr>
        <w:pStyle w:val="BodyText"/>
        <w:spacing w:line="348" w:lineRule="auto" w:before="136"/>
        <w:ind w:right="228" w:firstLine="44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日，公司在《证券时报》及巨潮资讯网上刊登了该次股东会议决</w:t>
      </w:r>
      <w:r>
        <w:rPr>
          <w:w w:val="99"/>
        </w:rPr>
        <w:t> </w:t>
      </w:r>
      <w:r>
        <w:rPr/>
        <w:t>议公告。</w:t>
      </w:r>
    </w:p>
    <w:p>
      <w:pPr>
        <w:spacing w:after="0" w:line="348" w:lineRule="auto"/>
        <w:jc w:val="left"/>
        <w:sectPr>
          <w:pgSz w:w="11910" w:h="16840"/>
          <w:pgMar w:header="0" w:footer="982" w:top="1520" w:bottom="1180" w:left="1680" w:right="1680"/>
        </w:sectPr>
      </w:pPr>
    </w:p>
    <w:p>
      <w:pPr>
        <w:tabs>
          <w:tab w:pos="1426" w:val="left" w:leader="none"/>
        </w:tabs>
        <w:spacing w:line="351" w:lineRule="exact" w:before="0"/>
        <w:ind w:left="301" w:right="0" w:firstLine="0"/>
        <w:jc w:val="center"/>
        <w:rPr>
          <w:rFonts w:ascii="宋体" w:hAnsi="宋体" w:cs="宋体" w:eastAsia="宋体" w:hint="default"/>
          <w:sz w:val="28"/>
          <w:szCs w:val="28"/>
        </w:rPr>
      </w:pPr>
      <w:r>
        <w:rPr>
          <w:rFonts w:ascii="宋体" w:hAnsi="宋体" w:cs="宋体" w:eastAsia="宋体" w:hint="default"/>
          <w:b/>
          <w:bCs/>
          <w:w w:val="95"/>
          <w:sz w:val="28"/>
          <w:szCs w:val="28"/>
        </w:rPr>
        <w:t>第七节</w:t>
        <w:tab/>
      </w:r>
      <w:r>
        <w:rPr>
          <w:rFonts w:ascii="宋体" w:hAnsi="宋体" w:cs="宋体" w:eastAsia="宋体" w:hint="default"/>
          <w:b/>
          <w:bCs/>
          <w:sz w:val="28"/>
          <w:szCs w:val="28"/>
        </w:rPr>
        <w:t>董事会报告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before="31"/>
        <w:ind w:left="577" w:right="0"/>
        <w:jc w:val="left"/>
      </w:pPr>
      <w:r>
        <w:rPr/>
        <w:t>一、公司经营情况</w:t>
      </w:r>
    </w:p>
    <w:p>
      <w:pPr>
        <w:spacing w:line="240" w:lineRule="auto" w:before="8"/>
        <w:rPr>
          <w:rFonts w:ascii="宋体" w:hAnsi="宋体" w:cs="宋体" w:eastAsia="宋体" w:hint="default"/>
          <w:sz w:val="17"/>
          <w:szCs w:val="17"/>
        </w:rPr>
      </w:pPr>
    </w:p>
    <w:p>
      <w:pPr>
        <w:pStyle w:val="BodyText"/>
        <w:spacing w:line="240" w:lineRule="auto"/>
        <w:ind w:left="577" w:right="0"/>
        <w:jc w:val="left"/>
      </w:pPr>
      <w:r>
        <w:rPr>
          <w:rFonts w:ascii="Times New Roman" w:hAnsi="Times New Roman" w:cs="Times New Roman" w:eastAsia="Times New Roman" w:hint="default"/>
        </w:rPr>
        <w:t>1</w:t>
      </w:r>
      <w:r>
        <w:rPr/>
        <w:t>、公司总体经营情况</w:t>
      </w:r>
    </w:p>
    <w:p>
      <w:pPr>
        <w:spacing w:line="240" w:lineRule="auto" w:before="5"/>
        <w:rPr>
          <w:rFonts w:ascii="宋体" w:hAnsi="宋体" w:cs="宋体" w:eastAsia="宋体" w:hint="default"/>
          <w:sz w:val="16"/>
          <w:szCs w:val="16"/>
        </w:rPr>
      </w:pPr>
    </w:p>
    <w:p>
      <w:pPr>
        <w:pStyle w:val="BodyText"/>
        <w:spacing w:line="360" w:lineRule="auto"/>
        <w:ind w:left="137" w:right="272" w:firstLine="44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年，在全球经济逐步温和回暖、国内经济稳定增长的大背景下，公司坚定不</w:t>
      </w:r>
      <w:r>
        <w:rPr>
          <w:w w:val="99"/>
        </w:rPr>
        <w:t> </w:t>
      </w:r>
      <w:r>
        <w:rPr/>
        <w:t>移地贯彻执行年初制定的经营计划，以目标管理为主线，以市场销售为龙头，在公司</w:t>
      </w:r>
      <w:r>
        <w:rPr>
          <w:spacing w:val="-72"/>
        </w:rPr>
        <w:t> </w:t>
      </w:r>
      <w:r>
        <w:rPr>
          <w:spacing w:val="-72"/>
        </w:rPr>
      </w:r>
      <w:r>
        <w:rPr/>
        <w:t>销售收入同比下滑的情况下，通过加强管理和技术革新，扭转了公司经营业绩下滑的</w:t>
      </w:r>
      <w:r>
        <w:rPr>
          <w:spacing w:val="-72"/>
        </w:rPr>
        <w:t> </w:t>
      </w:r>
      <w:r>
        <w:rPr>
          <w:spacing w:val="-72"/>
        </w:rPr>
      </w:r>
      <w:r>
        <w:rPr/>
        <w:t>局面。</w:t>
      </w:r>
    </w:p>
    <w:p>
      <w:pPr>
        <w:pStyle w:val="BodyText"/>
        <w:spacing w:line="348" w:lineRule="auto" w:before="41"/>
        <w:ind w:left="137" w:right="272" w:firstLine="440"/>
        <w:jc w:val="both"/>
      </w:pPr>
      <w:r>
        <w:rPr>
          <w:spacing w:val="-9"/>
          <w:w w:val="99"/>
        </w:rPr>
        <w:t>报告期内，公司实现营业收入</w:t>
      </w:r>
      <w:r>
        <w:rPr>
          <w:spacing w:val="-56"/>
          <w:w w:val="99"/>
        </w:rPr>
        <w:t> </w:t>
      </w:r>
      <w:r>
        <w:rPr>
          <w:rFonts w:ascii="Times New Roman" w:hAnsi="Times New Roman" w:cs="Times New Roman" w:eastAsia="Times New Roman" w:hint="default"/>
          <w:w w:val="99"/>
        </w:rPr>
        <w:t>5.24</w:t>
      </w:r>
      <w:r>
        <w:rPr>
          <w:rFonts w:ascii="Times New Roman" w:hAnsi="Times New Roman" w:cs="Times New Roman" w:eastAsia="Times New Roman" w:hint="default"/>
          <w:spacing w:val="-1"/>
          <w:w w:val="99"/>
        </w:rPr>
        <w:t> </w:t>
      </w:r>
      <w:r>
        <w:rPr>
          <w:spacing w:val="-14"/>
          <w:w w:val="99"/>
        </w:rPr>
        <w:t>亿元，较上年下降</w:t>
      </w:r>
      <w:r>
        <w:rPr>
          <w:spacing w:val="-56"/>
          <w:w w:val="99"/>
        </w:rPr>
        <w:t> </w:t>
      </w:r>
      <w:r>
        <w:rPr>
          <w:rFonts w:ascii="Times New Roman" w:hAnsi="Times New Roman" w:cs="Times New Roman" w:eastAsia="Times New Roman" w:hint="default"/>
          <w:spacing w:val="-10"/>
          <w:w w:val="99"/>
        </w:rPr>
        <w:t>4.16%</w:t>
      </w:r>
      <w:r>
        <w:rPr>
          <w:spacing w:val="-10"/>
          <w:w w:val="99"/>
        </w:rPr>
        <w:t>，实现营业利润</w:t>
      </w:r>
      <w:r>
        <w:rPr>
          <w:spacing w:val="-54"/>
          <w:w w:val="99"/>
        </w:rPr>
        <w:t> </w:t>
      </w:r>
      <w:r>
        <w:rPr>
          <w:rFonts w:ascii="Times New Roman" w:hAnsi="Times New Roman" w:cs="Times New Roman" w:eastAsia="Times New Roman" w:hint="default"/>
          <w:spacing w:val="-1"/>
          <w:w w:val="99"/>
        </w:rPr>
        <w:t>6,067.42</w:t>
      </w:r>
      <w:r>
        <w:rPr>
          <w:rFonts w:ascii="Times New Roman" w:hAnsi="Times New Roman" w:cs="Times New Roman" w:eastAsia="Times New Roman" w:hint="default"/>
          <w:w w:val="99"/>
        </w:rPr>
        <w:t> </w:t>
      </w:r>
      <w:r>
        <w:rPr/>
        <w:t>万元，较上年增长</w:t>
      </w:r>
      <w:r>
        <w:rPr>
          <w:spacing w:val="-66"/>
        </w:rPr>
        <w:t> </w:t>
      </w:r>
      <w:r>
        <w:rPr>
          <w:rFonts w:ascii="Times New Roman" w:hAnsi="Times New Roman" w:cs="Times New Roman" w:eastAsia="Times New Roman" w:hint="default"/>
        </w:rPr>
        <w:t>74.51%</w:t>
      </w:r>
      <w:r>
        <w:rPr/>
        <w:t>；归属于母公司所有者的净利润</w:t>
      </w:r>
      <w:r>
        <w:rPr>
          <w:spacing w:val="-65"/>
        </w:rPr>
        <w:t> </w:t>
      </w:r>
      <w:r>
        <w:rPr>
          <w:rFonts w:ascii="Times New Roman" w:hAnsi="Times New Roman" w:cs="Times New Roman" w:eastAsia="Times New Roman" w:hint="default"/>
        </w:rPr>
        <w:t>5,488.07</w:t>
      </w:r>
      <w:r>
        <w:rPr>
          <w:rFonts w:ascii="Times New Roman" w:hAnsi="Times New Roman" w:cs="Times New Roman" w:eastAsia="Times New Roman" w:hint="default"/>
          <w:spacing w:val="-11"/>
        </w:rPr>
        <w:t> </w:t>
      </w:r>
      <w:r>
        <w:rPr/>
        <w:t>万元，较上年增长</w:t>
      </w:r>
      <w:r>
        <w:rPr>
          <w:w w:val="99"/>
        </w:rPr>
        <w:t> </w:t>
      </w:r>
      <w:r>
        <w:rPr>
          <w:rFonts w:ascii="Times New Roman" w:hAnsi="Times New Roman" w:cs="Times New Roman" w:eastAsia="Times New Roman" w:hint="default"/>
        </w:rPr>
        <w:t>56.34%</w:t>
      </w:r>
      <w:r>
        <w:rPr/>
        <w:t>。</w:t>
      </w:r>
    </w:p>
    <w:p>
      <w:pPr>
        <w:pStyle w:val="BodyText"/>
        <w:spacing w:line="408" w:lineRule="auto" w:before="103"/>
        <w:ind w:left="578" w:right="0"/>
        <w:jc w:val="left"/>
      </w:pPr>
      <w:r>
        <w:rPr>
          <w:rFonts w:ascii="Times New Roman" w:hAnsi="Times New Roman" w:cs="Times New Roman" w:eastAsia="Times New Roman" w:hint="default"/>
        </w:rPr>
        <w:t>2</w:t>
      </w:r>
      <w:r>
        <w:rPr/>
        <w:t>、公司主营业务及经营情况</w:t>
      </w:r>
      <w:r>
        <w:rPr>
          <w:w w:val="99"/>
        </w:rPr>
        <w:t> </w:t>
      </w:r>
      <w:r>
        <w:rPr/>
        <w:t>公司主要从事金融自助服务终端、数字化信息终端、商业电子终端产品、自动识</w:t>
      </w:r>
    </w:p>
    <w:p>
      <w:pPr>
        <w:pStyle w:val="BodyText"/>
        <w:spacing w:line="287" w:lineRule="exact"/>
        <w:ind w:left="137" w:right="0"/>
        <w:jc w:val="left"/>
      </w:pPr>
      <w:r>
        <w:rPr/>
        <w:t>别技术产品、商用数据加密设备和公共通讯终端产品等的开发、生产和销售。</w:t>
      </w:r>
    </w:p>
    <w:p>
      <w:pPr>
        <w:spacing w:line="240" w:lineRule="auto" w:before="6"/>
        <w:rPr>
          <w:rFonts w:ascii="宋体" w:hAnsi="宋体" w:cs="宋体" w:eastAsia="宋体" w:hint="default"/>
          <w:sz w:val="23"/>
          <w:szCs w:val="23"/>
        </w:rPr>
      </w:pPr>
    </w:p>
    <w:p>
      <w:pPr>
        <w:pStyle w:val="BodyText"/>
        <w:spacing w:line="240" w:lineRule="auto"/>
        <w:ind w:left="578" w:right="0"/>
        <w:jc w:val="left"/>
      </w:pPr>
      <w:r>
        <w:rPr/>
        <w:t>（</w:t>
      </w:r>
      <w:r>
        <w:rPr>
          <w:rFonts w:ascii="Times New Roman" w:hAnsi="Times New Roman" w:cs="Times New Roman" w:eastAsia="Times New Roman" w:hint="default"/>
        </w:rPr>
        <w:t>1</w:t>
      </w:r>
      <w:r>
        <w:rPr/>
        <w:t>）报告期内公司营业收入分行业、产品情况</w:t>
      </w:r>
    </w:p>
    <w:p>
      <w:pPr>
        <w:spacing w:line="240" w:lineRule="auto" w:before="4"/>
        <w:rPr>
          <w:rFonts w:ascii="宋体" w:hAnsi="宋体" w:cs="宋体" w:eastAsia="宋体" w:hint="default"/>
          <w:sz w:val="22"/>
          <w:szCs w:val="22"/>
        </w:rPr>
      </w:pPr>
    </w:p>
    <w:p>
      <w:pPr>
        <w:pStyle w:val="BodyText"/>
        <w:spacing w:line="240" w:lineRule="auto"/>
        <w:ind w:left="0" w:right="274"/>
        <w:jc w:val="right"/>
      </w:pPr>
      <w:r>
        <w:rPr>
          <w:w w:val="95"/>
        </w:rPr>
        <w:t>单位：万元</w:t>
      </w:r>
      <w:r>
        <w:rPr/>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41"/>
        <w:gridCol w:w="779"/>
        <w:gridCol w:w="778"/>
        <w:gridCol w:w="920"/>
        <w:gridCol w:w="1625"/>
        <w:gridCol w:w="1625"/>
        <w:gridCol w:w="1500"/>
      </w:tblGrid>
      <w:tr>
        <w:trPr>
          <w:trHeight w:val="322" w:hRule="exact"/>
        </w:trPr>
        <w:tc>
          <w:tcPr>
            <w:tcW w:w="83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34" w:hRule="exact"/>
        </w:trPr>
        <w:tc>
          <w:tcPr>
            <w:tcW w:w="11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75" w:right="24" w:hanging="450"/>
              <w:jc w:val="left"/>
              <w:rPr>
                <w:rFonts w:ascii="宋体" w:hAnsi="宋体" w:cs="宋体" w:eastAsia="宋体" w:hint="default"/>
                <w:sz w:val="18"/>
                <w:szCs w:val="18"/>
              </w:rPr>
            </w:pPr>
            <w:r>
              <w:rPr>
                <w:rFonts w:ascii="宋体" w:hAnsi="宋体" w:cs="宋体" w:eastAsia="宋体" w:hint="default"/>
                <w:sz w:val="18"/>
                <w:szCs w:val="18"/>
              </w:rPr>
              <w:t>分行业或分产 品</w:t>
            </w:r>
          </w:p>
        </w:tc>
        <w:tc>
          <w:tcPr>
            <w:tcW w:w="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83"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1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61" w:right="86" w:hanging="376"/>
              <w:jc w:val="left"/>
              <w:rPr>
                <w:rFonts w:ascii="宋体" w:hAnsi="宋体" w:cs="宋体" w:eastAsia="宋体" w:hint="default"/>
                <w:sz w:val="18"/>
                <w:szCs w:val="18"/>
              </w:rPr>
            </w:pPr>
            <w:r>
              <w:rPr>
                <w:rFonts w:ascii="宋体" w:hAnsi="宋体" w:cs="宋体" w:eastAsia="宋体" w:hint="default"/>
                <w:sz w:val="18"/>
                <w:szCs w:val="18"/>
              </w:rPr>
              <w:t>营业收入比上年增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60" w:right="89" w:hanging="376"/>
              <w:jc w:val="left"/>
              <w:rPr>
                <w:rFonts w:ascii="宋体" w:hAnsi="宋体" w:cs="宋体" w:eastAsia="宋体" w:hint="default"/>
                <w:sz w:val="18"/>
                <w:szCs w:val="18"/>
              </w:rPr>
            </w:pPr>
            <w:r>
              <w:rPr>
                <w:rFonts w:ascii="宋体" w:hAnsi="宋体" w:cs="宋体" w:eastAsia="宋体" w:hint="default"/>
                <w:sz w:val="18"/>
                <w:szCs w:val="18"/>
              </w:rPr>
              <w:t>营业成本比上年增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38,823.13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20,902.27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46.16%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-18.81%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-35.57%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14.00%</w:t>
            </w:r>
          </w:p>
        </w:tc>
      </w:tr>
      <w:tr>
        <w:trPr>
          <w:trHeight w:val="322"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13,415.64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11,823.01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2"/>
                <w:sz w:val="18"/>
              </w:rPr>
              <w:t>11.87%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102.88%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102.06%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0.36%</w:t>
            </w:r>
          </w:p>
        </w:tc>
      </w:tr>
      <w:tr>
        <w:trPr>
          <w:trHeight w:val="322"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车载电子</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143.48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135.47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5.58%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-52.63%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-40.18%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-19.64%</w:t>
            </w:r>
          </w:p>
        </w:tc>
      </w:tr>
      <w:tr>
        <w:trPr>
          <w:trHeight w:val="323" w:hRule="exact"/>
        </w:trPr>
        <w:tc>
          <w:tcPr>
            <w:tcW w:w="83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2"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8,798.16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4,093.99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53.47%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29.71%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35.48%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-1.98%</w:t>
            </w:r>
          </w:p>
        </w:tc>
      </w:tr>
      <w:tr>
        <w:trPr>
          <w:trHeight w:val="322"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19,252.88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9,541.52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50.44%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-30.50%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-54.17%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25.59%</w:t>
            </w:r>
          </w:p>
        </w:tc>
      </w:tr>
      <w:tr>
        <w:trPr>
          <w:trHeight w:val="323"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8,445.63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5,859.23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30.62%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-2.96%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-17.15%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2"/>
                <w:sz w:val="18"/>
              </w:rPr>
              <w:t>11.88%</w:t>
            </w:r>
          </w:p>
        </w:tc>
      </w:tr>
      <w:tr>
        <w:trPr>
          <w:trHeight w:val="634"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银行柜台端末 设备</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1,114.15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611.92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45.08%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-38.94%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3.42%</w:t>
            </w:r>
          </w:p>
        </w:tc>
      </w:tr>
      <w:tr>
        <w:trPr>
          <w:trHeight w:val="635"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72"/>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 贸易</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13,310.10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12,123.23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101.29%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107.19%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w:t>
            </w:r>
          </w:p>
        </w:tc>
      </w:tr>
    </w:tbl>
    <w:p>
      <w:pPr>
        <w:spacing w:line="240" w:lineRule="auto" w:before="10"/>
        <w:rPr>
          <w:rFonts w:ascii="宋体" w:hAnsi="宋体" w:cs="宋体" w:eastAsia="宋体" w:hint="default"/>
          <w:sz w:val="16"/>
          <w:szCs w:val="16"/>
        </w:rPr>
      </w:pPr>
    </w:p>
    <w:p>
      <w:pPr>
        <w:pStyle w:val="BodyText"/>
        <w:spacing w:line="240" w:lineRule="auto" w:before="31"/>
        <w:ind w:left="578" w:right="0"/>
        <w:jc w:val="left"/>
      </w:pPr>
      <w:r>
        <w:rPr/>
        <w:t>（</w:t>
      </w:r>
      <w:r>
        <w:rPr>
          <w:rFonts w:ascii="Times New Roman" w:hAnsi="Times New Roman" w:cs="Times New Roman" w:eastAsia="Times New Roman" w:hint="default"/>
        </w:rPr>
        <w:t>2</w:t>
      </w:r>
      <w:r>
        <w:rPr/>
        <w:t>）报告期内公司营业收入分地区情况</w:t>
      </w:r>
    </w:p>
    <w:p>
      <w:pPr>
        <w:spacing w:line="240" w:lineRule="auto" w:before="1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10"/>
        <w:gridCol w:w="2341"/>
        <w:gridCol w:w="2212"/>
        <w:gridCol w:w="2705"/>
      </w:tblGrid>
      <w:tr>
        <w:trPr>
          <w:trHeight w:val="323" w:hRule="exact"/>
        </w:trPr>
        <w:tc>
          <w:tcPr>
            <w:tcW w:w="111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34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2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2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p>
        </w:tc>
      </w:tr>
      <w:tr>
        <w:trPr>
          <w:trHeight w:val="32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国内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46,657.47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89.07%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-6.84%</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480" w:bottom="1180" w:left="1660" w:right="164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110"/>
        <w:gridCol w:w="2341"/>
        <w:gridCol w:w="2212"/>
        <w:gridCol w:w="2705"/>
      </w:tblGrid>
      <w:tr>
        <w:trPr>
          <w:trHeight w:val="32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海外</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5,724.78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10.93%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1" w:right="0"/>
              <w:jc w:val="left"/>
              <w:rPr>
                <w:rFonts w:ascii="Times New Roman" w:hAnsi="Times New Roman" w:cs="Times New Roman" w:eastAsia="Times New Roman" w:hint="default"/>
                <w:sz w:val="18"/>
                <w:szCs w:val="18"/>
              </w:rPr>
            </w:pPr>
            <w:r>
              <w:rPr>
                <w:rFonts w:ascii="Times New Roman"/>
                <w:sz w:val="18"/>
              </w:rPr>
              <w:t>23.11%</w:t>
            </w:r>
          </w:p>
        </w:tc>
      </w:tr>
      <w:tr>
        <w:trPr>
          <w:trHeight w:val="32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52,382.25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66" w:right="0"/>
              <w:jc w:val="left"/>
              <w:rPr>
                <w:rFonts w:ascii="Times New Roman" w:hAnsi="Times New Roman" w:cs="Times New Roman" w:eastAsia="Times New Roman" w:hint="default"/>
                <w:sz w:val="20"/>
                <w:szCs w:val="20"/>
              </w:rPr>
            </w:pPr>
            <w:r>
              <w:rPr>
                <w:rFonts w:ascii="Times New Roman"/>
                <w:sz w:val="20"/>
              </w:rPr>
              <w:t>100.</w:t>
            </w:r>
            <w:r>
              <w:rPr>
                <w:rFonts w:ascii="Times New Roman"/>
                <w:spacing w:val="-2"/>
                <w:sz w:val="20"/>
              </w:rPr>
              <w:t> </w:t>
            </w:r>
            <w:r>
              <w:rPr>
                <w:rFonts w:ascii="Times New Roman"/>
                <w:sz w:val="20"/>
              </w:rPr>
              <w:t>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82" w:right="0"/>
              <w:jc w:val="left"/>
              <w:rPr>
                <w:rFonts w:ascii="Times New Roman" w:hAnsi="Times New Roman" w:cs="Times New Roman" w:eastAsia="Times New Roman" w:hint="default"/>
                <w:sz w:val="18"/>
                <w:szCs w:val="18"/>
              </w:rPr>
            </w:pPr>
            <w:r>
              <w:rPr>
                <w:rFonts w:ascii="Times New Roman"/>
                <w:sz w:val="18"/>
              </w:rPr>
              <w:t>-4.29%</w:t>
            </w:r>
          </w:p>
        </w:tc>
      </w:tr>
    </w:tbl>
    <w:p>
      <w:pPr>
        <w:spacing w:line="240" w:lineRule="auto" w:before="10"/>
        <w:rPr>
          <w:rFonts w:ascii="宋体" w:hAnsi="宋体" w:cs="宋体" w:eastAsia="宋体" w:hint="default"/>
          <w:sz w:val="16"/>
          <w:szCs w:val="16"/>
        </w:rPr>
      </w:pPr>
    </w:p>
    <w:p>
      <w:pPr>
        <w:pStyle w:val="BodyText"/>
        <w:spacing w:line="240" w:lineRule="auto" w:before="31"/>
        <w:ind w:left="578" w:right="0"/>
        <w:jc w:val="left"/>
      </w:pPr>
      <w:r>
        <w:rPr/>
        <w:t>（</w:t>
      </w:r>
      <w:r>
        <w:rPr>
          <w:rFonts w:ascii="Times New Roman" w:hAnsi="Times New Roman" w:cs="Times New Roman" w:eastAsia="Times New Roman" w:hint="default"/>
        </w:rPr>
        <w:t>3</w:t>
      </w:r>
      <w:r>
        <w:rPr/>
        <w:t>）近三年主要财务指标变动情况及变动原因</w:t>
      </w:r>
    </w:p>
    <w:p>
      <w:pPr>
        <w:spacing w:line="240" w:lineRule="auto" w:before="11"/>
        <w:rPr>
          <w:rFonts w:ascii="宋体" w:hAnsi="宋体" w:cs="宋体" w:eastAsia="宋体" w:hint="default"/>
          <w:sz w:val="19"/>
          <w:szCs w:val="19"/>
        </w:rPr>
      </w:pPr>
    </w:p>
    <w:p>
      <w:pPr>
        <w:pStyle w:val="BodyText"/>
        <w:spacing w:line="240" w:lineRule="auto" w:before="31"/>
        <w:ind w:left="0" w:right="334"/>
        <w:jc w:val="right"/>
      </w:pPr>
      <w:r>
        <w:rPr>
          <w:w w:val="95"/>
        </w:rPr>
        <w:t>单位：万元</w:t>
      </w:r>
      <w:r>
        <w:rPr/>
      </w:r>
    </w:p>
    <w:p>
      <w:pPr>
        <w:spacing w:line="240" w:lineRule="auto" w:before="4"/>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2636"/>
        <w:gridCol w:w="1342"/>
        <w:gridCol w:w="1340"/>
        <w:gridCol w:w="1762"/>
        <w:gridCol w:w="1340"/>
      </w:tblGrid>
      <w:tr>
        <w:trPr>
          <w:trHeight w:val="322" w:hRule="exact"/>
        </w:trPr>
        <w:tc>
          <w:tcPr>
            <w:tcW w:w="2636"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09"/>
              <w:jc w:val="righ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52,459.90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54,734.28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-4.16%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41,464.68</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6,067.42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3,476.76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74.51%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6,838.49</w:t>
            </w:r>
          </w:p>
        </w:tc>
      </w:tr>
      <w:tr>
        <w:trPr>
          <w:trHeight w:val="32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6,331.16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4,070.28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55.55%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7,488.24</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5,488.07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3,510.40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56.34%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6,586.13</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91,750.68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71,894.72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27.62%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64,191.46</w:t>
            </w:r>
          </w:p>
        </w:tc>
      </w:tr>
      <w:tr>
        <w:trPr>
          <w:trHeight w:val="32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-2,696.93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-9,364.33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3,464.16</w:t>
            </w:r>
          </w:p>
        </w:tc>
      </w:tr>
    </w:tbl>
    <w:p>
      <w:pPr>
        <w:spacing w:line="240" w:lineRule="auto" w:before="11"/>
        <w:rPr>
          <w:rFonts w:ascii="宋体" w:hAnsi="宋体" w:cs="宋体" w:eastAsia="宋体" w:hint="default"/>
          <w:sz w:val="4"/>
          <w:szCs w:val="4"/>
        </w:rPr>
      </w:pPr>
    </w:p>
    <w:p>
      <w:pPr>
        <w:pStyle w:val="BodyText"/>
        <w:spacing w:line="348" w:lineRule="auto" w:before="31"/>
        <w:ind w:left="137" w:right="333" w:firstLine="440"/>
        <w:jc w:val="both"/>
      </w:pPr>
      <w:r>
        <w:rPr/>
        <w:t>公司营业收入同比下降</w:t>
      </w:r>
      <w:r>
        <w:rPr>
          <w:spacing w:val="-47"/>
        </w:rPr>
        <w:t> </w:t>
      </w:r>
      <w:r>
        <w:rPr>
          <w:rFonts w:ascii="Times New Roman" w:hAnsi="Times New Roman" w:cs="Times New Roman" w:eastAsia="Times New Roman" w:hint="default"/>
        </w:rPr>
        <w:t>4.16%</w:t>
      </w:r>
      <w:r>
        <w:rPr/>
        <w:t>，主要原因是期内电话</w:t>
      </w:r>
      <w:r>
        <w:rPr>
          <w:spacing w:val="-49"/>
        </w:rPr>
        <w:t> </w:t>
      </w:r>
      <w:r>
        <w:rPr>
          <w:rFonts w:ascii="Times New Roman" w:hAnsi="Times New Roman" w:cs="Times New Roman" w:eastAsia="Times New Roman" w:hint="default"/>
        </w:rPr>
        <w:t>E-POS</w:t>
      </w:r>
      <w:r>
        <w:rPr>
          <w:rFonts w:ascii="Times New Roman" w:hAnsi="Times New Roman" w:cs="Times New Roman" w:eastAsia="Times New Roman" w:hint="default"/>
          <w:spacing w:val="6"/>
        </w:rPr>
        <w:t> </w:t>
      </w:r>
      <w:r>
        <w:rPr/>
        <w:t>产品销售下降，加密</w:t>
      </w:r>
      <w:r>
        <w:rPr>
          <w:w w:val="99"/>
        </w:rPr>
        <w:t> </w:t>
      </w:r>
      <w:r>
        <w:rPr/>
        <w:t>键盘、</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及相关贸易业务较去年有所增加，综合影响导致营业收入小幅下降。</w:t>
      </w:r>
    </w:p>
    <w:p>
      <w:pPr>
        <w:pStyle w:val="BodyText"/>
        <w:spacing w:line="348" w:lineRule="auto" w:before="25"/>
        <w:ind w:left="137" w:right="331" w:firstLine="440"/>
        <w:jc w:val="both"/>
      </w:pPr>
      <w:r>
        <w:rPr/>
        <w:t>营业利润较去年同期上涨</w:t>
      </w:r>
      <w:r>
        <w:rPr>
          <w:spacing w:val="-78"/>
        </w:rPr>
        <w:t> </w:t>
      </w:r>
      <w:r>
        <w:rPr>
          <w:rFonts w:ascii="Times New Roman" w:hAnsi="Times New Roman" w:cs="Times New Roman" w:eastAsia="Times New Roman" w:hint="default"/>
        </w:rPr>
        <w:t>74.51%</w:t>
      </w:r>
      <w:r>
        <w:rPr/>
        <w:t>，主要原因是：①年内公司加强管理，通过产品</w:t>
      </w:r>
      <w:r>
        <w:rPr>
          <w:w w:val="99"/>
        </w:rPr>
        <w:t> </w:t>
      </w:r>
      <w:r>
        <w:rPr/>
        <w:t>方案改进、降低采购成本提高了主要产品的毛利率；②</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年部分</w:t>
      </w:r>
      <w:r>
        <w:rPr>
          <w:spacing w:val="-55"/>
        </w:rPr>
        <w:t> </w:t>
      </w:r>
      <w:r>
        <w:rPr>
          <w:rFonts w:ascii="Times New Roman" w:hAnsi="Times New Roman" w:cs="Times New Roman" w:eastAsia="Times New Roman" w:hint="default"/>
        </w:rPr>
        <w:t>EPOS</w:t>
      </w:r>
      <w:r>
        <w:rPr>
          <w:rFonts w:ascii="Times New Roman" w:hAnsi="Times New Roman" w:cs="Times New Roman" w:eastAsia="Times New Roman" w:hint="default"/>
          <w:spacing w:val="1"/>
        </w:rPr>
        <w:t> </w:t>
      </w:r>
      <w:r>
        <w:rPr/>
        <w:t>集中采购的</w:t>
      </w:r>
      <w:r>
        <w:rPr>
          <w:spacing w:val="1"/>
          <w:w w:val="99"/>
        </w:rPr>
        <w:t> </w:t>
      </w:r>
      <w:r>
        <w:rPr/>
        <w:t>客户，公司对其销售毛利率较低。</w:t>
      </w:r>
    </w:p>
    <w:p>
      <w:pPr>
        <w:spacing w:line="240" w:lineRule="auto" w:before="12"/>
        <w:rPr>
          <w:rFonts w:ascii="宋体" w:hAnsi="宋体" w:cs="宋体" w:eastAsia="宋体" w:hint="default"/>
          <w:sz w:val="15"/>
          <w:szCs w:val="15"/>
        </w:rPr>
      </w:pPr>
    </w:p>
    <w:p>
      <w:pPr>
        <w:pStyle w:val="BodyText"/>
        <w:spacing w:line="240" w:lineRule="auto"/>
        <w:ind w:left="578" w:right="0"/>
        <w:jc w:val="left"/>
      </w:pPr>
      <w:r>
        <w:rPr/>
        <w:t>（</w:t>
      </w:r>
      <w:r>
        <w:rPr>
          <w:rFonts w:ascii="Times New Roman" w:hAnsi="Times New Roman" w:cs="Times New Roman" w:eastAsia="Times New Roman" w:hint="default"/>
        </w:rPr>
        <w:t>4</w:t>
      </w:r>
      <w:r>
        <w:rPr/>
        <w:t>）订单获取和执行情况分析</w:t>
      </w:r>
    </w:p>
    <w:p>
      <w:pPr>
        <w:spacing w:line="240" w:lineRule="auto" w:before="4"/>
        <w:rPr>
          <w:rFonts w:ascii="宋体" w:hAnsi="宋体" w:cs="宋体" w:eastAsia="宋体" w:hint="default"/>
          <w:sz w:val="22"/>
          <w:szCs w:val="22"/>
        </w:rPr>
      </w:pPr>
    </w:p>
    <w:p>
      <w:pPr>
        <w:pStyle w:val="BodyText"/>
        <w:spacing w:line="367" w:lineRule="auto"/>
        <w:ind w:left="137" w:right="329" w:firstLine="440"/>
        <w:jc w:val="both"/>
      </w:pPr>
      <w:r>
        <w:rPr/>
        <w:t>公司主要采取以销定产的生产模式，根据公司与客户签订的销售合同或订单安排</w:t>
      </w:r>
      <w:r>
        <w:rPr>
          <w:spacing w:val="2"/>
          <w:w w:val="99"/>
        </w:rPr>
        <w:t> </w:t>
      </w:r>
      <w:r>
        <w:rPr/>
        <w:t>生产计划。年内公司的产品订单较上年同期相比整体略有增长。</w:t>
      </w:r>
    </w:p>
    <w:p>
      <w:pPr>
        <w:pStyle w:val="BodyText"/>
        <w:spacing w:line="367" w:lineRule="auto" w:before="34"/>
        <w:ind w:left="137" w:right="329" w:firstLine="440"/>
        <w:jc w:val="both"/>
      </w:pPr>
      <w:r>
        <w:rPr/>
        <w:t>由于公司销售合同或订单数量较多发生在下半年，同时订单的收入确认以到货客</w:t>
      </w:r>
      <w:r>
        <w:rPr>
          <w:spacing w:val="2"/>
          <w:w w:val="99"/>
        </w:rPr>
        <w:t> </w:t>
      </w:r>
      <w:r>
        <w:rPr/>
        <w:t>户签收或验收为准，因此存在订单跨年度执行完毕的情况。公司</w:t>
      </w:r>
      <w:r>
        <w:rPr>
          <w:spacing w:val="-8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年度已签署订单</w:t>
      </w:r>
    </w:p>
    <w:p>
      <w:pPr>
        <w:pStyle w:val="BodyText"/>
        <w:spacing w:line="240" w:lineRule="auto" w:before="7"/>
        <w:ind w:left="137" w:right="0"/>
        <w:jc w:val="left"/>
      </w:pPr>
      <w:r>
        <w:rPr/>
        <w:t>未执行完毕的合同金额大约为</w:t>
      </w:r>
      <w:r>
        <w:rPr>
          <w:spacing w:val="-57"/>
        </w:rPr>
        <w:t> </w:t>
      </w:r>
      <w:r>
        <w:rPr>
          <w:rFonts w:ascii="Times New Roman" w:hAnsi="Times New Roman" w:cs="Times New Roman" w:eastAsia="Times New Roman" w:hint="default"/>
        </w:rPr>
        <w:t>9,000</w:t>
      </w:r>
      <w:r>
        <w:rPr>
          <w:rFonts w:ascii="Times New Roman" w:hAnsi="Times New Roman" w:cs="Times New Roman" w:eastAsia="Times New Roman" w:hint="default"/>
          <w:spacing w:val="-2"/>
        </w:rPr>
        <w:t> </w:t>
      </w:r>
      <w:r>
        <w:rPr/>
        <w:t>万元。</w:t>
      </w:r>
    </w:p>
    <w:p>
      <w:pPr>
        <w:spacing w:line="240" w:lineRule="auto" w:before="3"/>
        <w:rPr>
          <w:rFonts w:ascii="宋体" w:hAnsi="宋体" w:cs="宋体" w:eastAsia="宋体" w:hint="default"/>
          <w:sz w:val="22"/>
          <w:szCs w:val="22"/>
        </w:rPr>
      </w:pPr>
    </w:p>
    <w:p>
      <w:pPr>
        <w:pStyle w:val="BodyText"/>
        <w:spacing w:line="240" w:lineRule="auto"/>
        <w:ind w:left="578" w:right="0"/>
        <w:jc w:val="left"/>
      </w:pPr>
      <w:r>
        <w:rPr/>
        <w:t>（</w:t>
      </w:r>
      <w:r>
        <w:rPr>
          <w:rFonts w:ascii="Times New Roman" w:hAnsi="Times New Roman" w:cs="Times New Roman" w:eastAsia="Times New Roman" w:hint="default"/>
        </w:rPr>
        <w:t>5</w:t>
      </w:r>
      <w:r>
        <w:rPr/>
        <w:t>）销售毛利率分析</w:t>
      </w:r>
    </w:p>
    <w:p>
      <w:pPr>
        <w:spacing w:line="240" w:lineRule="auto" w:before="1"/>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834"/>
        <w:gridCol w:w="1252"/>
        <w:gridCol w:w="1253"/>
        <w:gridCol w:w="2530"/>
        <w:gridCol w:w="1500"/>
      </w:tblGrid>
      <w:tr>
        <w:trPr>
          <w:trHeight w:val="322" w:hRule="exact"/>
        </w:trPr>
        <w:tc>
          <w:tcPr>
            <w:tcW w:w="18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营业利润率比上年增减</w:t>
            </w:r>
          </w:p>
        </w:tc>
        <w:tc>
          <w:tcPr>
            <w:tcW w:w="15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综合毛利率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37.21%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29.63%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36.64%</w:t>
            </w:r>
          </w:p>
        </w:tc>
      </w:tr>
      <w:tr>
        <w:trPr>
          <w:trHeight w:val="32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加密键盘</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55.45%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63.08%</w:t>
            </w:r>
          </w:p>
        </w:tc>
      </w:tr>
      <w:tr>
        <w:trPr>
          <w:trHeight w:val="32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24.85%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29.40%</w:t>
            </w:r>
          </w:p>
        </w:tc>
      </w:tr>
      <w:tr>
        <w:trPr>
          <w:trHeight w:val="32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自助服务终端</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18.74%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11.88%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38.62%</w:t>
            </w:r>
          </w:p>
        </w:tc>
      </w:tr>
    </w:tbl>
    <w:p>
      <w:pPr>
        <w:spacing w:line="240" w:lineRule="auto" w:before="11"/>
        <w:rPr>
          <w:rFonts w:ascii="宋体" w:hAnsi="宋体" w:cs="宋体" w:eastAsia="宋体" w:hint="default"/>
          <w:sz w:val="4"/>
          <w:szCs w:val="4"/>
        </w:rPr>
      </w:pPr>
    </w:p>
    <w:p>
      <w:pPr>
        <w:pStyle w:val="BodyText"/>
        <w:spacing w:line="345" w:lineRule="auto" w:before="31"/>
        <w:ind w:left="137" w:right="334" w:firstLine="440"/>
        <w:jc w:val="both"/>
      </w:pPr>
      <w:r>
        <w:rPr/>
        <w:t>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年综合毛利率比</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年提高</w:t>
      </w:r>
      <w:r>
        <w:rPr>
          <w:spacing w:val="-58"/>
        </w:rPr>
        <w:t> </w:t>
      </w:r>
      <w:r>
        <w:rPr>
          <w:rFonts w:ascii="Times New Roman" w:hAnsi="Times New Roman" w:cs="Times New Roman" w:eastAsia="Times New Roman" w:hint="default"/>
        </w:rPr>
        <w:t>7.58</w:t>
      </w:r>
      <w:r>
        <w:rPr>
          <w:rFonts w:ascii="Times New Roman" w:hAnsi="Times New Roman" w:cs="Times New Roman" w:eastAsia="Times New Roman" w:hint="default"/>
          <w:spacing w:val="-3"/>
        </w:rPr>
        <w:t> </w:t>
      </w:r>
      <w:r>
        <w:rPr/>
        <w:t>个百分点，主要原因是①年内公司加</w:t>
      </w:r>
      <w:r>
        <w:rPr>
          <w:w w:val="99"/>
        </w:rPr>
        <w:t> </w:t>
      </w:r>
      <w:r>
        <w:rPr/>
        <w:t>强管理，通过产品方案改进提高了主要产品的毛利率；②</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EPOS </w:t>
      </w:r>
      <w:r>
        <w:rPr/>
        <w:t>部分客户的集</w:t>
      </w:r>
      <w:r>
        <w:rPr>
          <w:w w:val="99"/>
        </w:rPr>
        <w:t> </w:t>
      </w:r>
      <w:r>
        <w:rPr/>
        <w:t>中采购压低了当期毛利率；③本期公司</w:t>
      </w:r>
      <w:r>
        <w:rPr>
          <w:spacing w:val="-78"/>
        </w:rPr>
        <w:t> </w:t>
      </w:r>
      <w:r>
        <w:rPr>
          <w:rFonts w:ascii="Times New Roman" w:hAnsi="Times New Roman" w:cs="Times New Roman" w:eastAsia="Times New Roman" w:hint="default"/>
        </w:rPr>
        <w:t>LED</w:t>
      </w:r>
      <w:r>
        <w:rPr>
          <w:rFonts w:ascii="Times New Roman" w:hAnsi="Times New Roman" w:cs="Times New Roman" w:eastAsia="Times New Roman" w:hint="default"/>
          <w:spacing w:val="-23"/>
        </w:rPr>
        <w:t> </w:t>
      </w:r>
      <w:r>
        <w:rPr/>
        <w:t>及相关贸易业务收入金额增长较大，但其</w:t>
      </w:r>
      <w:r>
        <w:rPr>
          <w:w w:val="99"/>
        </w:rPr>
        <w:t> </w:t>
      </w:r>
      <w:r>
        <w:rPr/>
        <w:t>中</w:t>
      </w:r>
      <w:r>
        <w:rPr>
          <w:spacing w:val="-57"/>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相关贸易业务毛利较低。</w:t>
      </w:r>
    </w:p>
    <w:p>
      <w:pPr>
        <w:spacing w:after="0" w:line="345" w:lineRule="auto"/>
        <w:jc w:val="both"/>
        <w:sectPr>
          <w:pgSz w:w="11910" w:h="16840"/>
          <w:pgMar w:header="0" w:footer="982" w:top="1360" w:bottom="1180" w:left="1660" w:right="1580"/>
        </w:sectPr>
      </w:pPr>
    </w:p>
    <w:p>
      <w:pPr>
        <w:pStyle w:val="BodyText"/>
        <w:spacing w:line="240" w:lineRule="auto" w:before="14"/>
        <w:ind w:left="1598" w:right="0"/>
        <w:jc w:val="left"/>
      </w:pPr>
      <w:r>
        <w:rPr/>
        <w:t>（</w:t>
      </w:r>
      <w:r>
        <w:rPr>
          <w:rFonts w:ascii="Times New Roman" w:hAnsi="Times New Roman" w:cs="Times New Roman" w:eastAsia="Times New Roman" w:hint="default"/>
        </w:rPr>
        <w:t>6</w:t>
      </w:r>
      <w:r>
        <w:rPr/>
        <w:t>）主要供应商、客户情况</w:t>
      </w:r>
    </w:p>
    <w:p>
      <w:pPr>
        <w:spacing w:line="240" w:lineRule="auto" w:before="4"/>
        <w:rPr>
          <w:rFonts w:ascii="宋体" w:hAnsi="宋体" w:cs="宋体" w:eastAsia="宋体" w:hint="default"/>
          <w:sz w:val="22"/>
          <w:szCs w:val="22"/>
        </w:rPr>
      </w:pPr>
    </w:p>
    <w:p>
      <w:pPr>
        <w:pStyle w:val="BodyText"/>
        <w:spacing w:line="240" w:lineRule="auto"/>
        <w:ind w:left="159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年公司前五名销售客户情况如下：</w:t>
      </w:r>
    </w:p>
    <w:p>
      <w:pPr>
        <w:spacing w:line="240" w:lineRule="auto" w:before="13"/>
        <w:rPr>
          <w:rFonts w:ascii="宋体" w:hAnsi="宋体" w:cs="宋体" w:eastAsia="宋体" w:hint="default"/>
          <w:sz w:val="14"/>
          <w:szCs w:val="14"/>
        </w:rPr>
      </w:pPr>
    </w:p>
    <w:tbl>
      <w:tblPr>
        <w:tblW w:w="0" w:type="auto"/>
        <w:jc w:val="left"/>
        <w:tblInd w:w="407" w:type="dxa"/>
        <w:tblLayout w:type="fixed"/>
        <w:tblCellMar>
          <w:top w:w="0" w:type="dxa"/>
          <w:left w:w="0" w:type="dxa"/>
          <w:bottom w:w="0" w:type="dxa"/>
          <w:right w:w="0" w:type="dxa"/>
        </w:tblCellMar>
        <w:tblLook w:val="01E0"/>
      </w:tblPr>
      <w:tblGrid>
        <w:gridCol w:w="701"/>
        <w:gridCol w:w="2084"/>
        <w:gridCol w:w="1488"/>
        <w:gridCol w:w="1384"/>
        <w:gridCol w:w="1600"/>
        <w:gridCol w:w="1333"/>
        <w:gridCol w:w="1212"/>
      </w:tblGrid>
      <w:tr>
        <w:trPr>
          <w:trHeight w:val="635" w:hRule="exact"/>
        </w:trPr>
        <w:tc>
          <w:tcPr>
            <w:tcW w:w="70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48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销售金额(万元)</w:t>
            </w:r>
          </w:p>
        </w:tc>
        <w:tc>
          <w:tcPr>
            <w:tcW w:w="13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236" w:right="145" w:hanging="90"/>
              <w:jc w:val="left"/>
              <w:rPr>
                <w:rFonts w:ascii="宋体" w:hAnsi="宋体" w:cs="宋体" w:eastAsia="宋体" w:hint="default"/>
                <w:sz w:val="18"/>
                <w:szCs w:val="18"/>
              </w:rPr>
            </w:pPr>
            <w:r>
              <w:rPr>
                <w:rFonts w:ascii="宋体" w:hAnsi="宋体" w:cs="宋体" w:eastAsia="宋体" w:hint="default"/>
                <w:sz w:val="18"/>
                <w:szCs w:val="18"/>
              </w:rPr>
              <w:t>占年度销售总 金额的比例</w:t>
            </w:r>
          </w:p>
        </w:tc>
        <w:tc>
          <w:tcPr>
            <w:tcW w:w="16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524" w:right="163" w:hanging="360"/>
              <w:jc w:val="left"/>
              <w:rPr>
                <w:rFonts w:ascii="宋体" w:hAnsi="宋体" w:cs="宋体" w:eastAsia="宋体" w:hint="default"/>
                <w:sz w:val="18"/>
                <w:szCs w:val="18"/>
              </w:rPr>
            </w:pPr>
            <w:r>
              <w:rPr>
                <w:rFonts w:ascii="宋体" w:hAnsi="宋体" w:cs="宋体" w:eastAsia="宋体" w:hint="default"/>
                <w:sz w:val="18"/>
                <w:szCs w:val="18"/>
              </w:rPr>
              <w:t>应收账款的余额 (万元)</w:t>
            </w:r>
          </w:p>
        </w:tc>
        <w:tc>
          <w:tcPr>
            <w:tcW w:w="133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211" w:right="120" w:hanging="90"/>
              <w:jc w:val="left"/>
              <w:rPr>
                <w:rFonts w:ascii="宋体" w:hAnsi="宋体" w:cs="宋体" w:eastAsia="宋体" w:hint="default"/>
                <w:sz w:val="18"/>
                <w:szCs w:val="18"/>
              </w:rPr>
            </w:pPr>
            <w:r>
              <w:rPr>
                <w:rFonts w:ascii="宋体" w:hAnsi="宋体" w:cs="宋体" w:eastAsia="宋体" w:hint="default"/>
                <w:sz w:val="18"/>
                <w:szCs w:val="18"/>
              </w:rPr>
              <w:t>占应收账款总 余额的比例</w:t>
            </w:r>
          </w:p>
        </w:tc>
        <w:tc>
          <w:tcPr>
            <w:tcW w:w="12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331" w:right="149" w:hanging="180"/>
              <w:jc w:val="left"/>
              <w:rPr>
                <w:rFonts w:ascii="宋体" w:hAnsi="宋体" w:cs="宋体" w:eastAsia="宋体" w:hint="default"/>
                <w:sz w:val="18"/>
                <w:szCs w:val="18"/>
              </w:rPr>
            </w:pPr>
            <w:r>
              <w:rPr>
                <w:rFonts w:ascii="宋体" w:hAnsi="宋体" w:cs="宋体" w:eastAsia="宋体" w:hint="default"/>
                <w:sz w:val="18"/>
                <w:szCs w:val="18"/>
              </w:rPr>
              <w:t>是否存在关 联关系</w:t>
            </w:r>
          </w:p>
        </w:tc>
      </w:tr>
      <w:tr>
        <w:trPr>
          <w:trHeight w:val="32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16,899.61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32.21%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3,384.08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24.09%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湖南中科恒源科技股份 </w:t>
            </w:r>
            <w:r>
              <w:rPr>
                <w:rFonts w:ascii="宋体" w:hAnsi="宋体" w:cs="宋体" w:eastAsia="宋体" w:hint="default"/>
                <w:sz w:val="18"/>
                <w:szCs w:val="18"/>
              </w:rPr>
              <w:t>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12,908.93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24.61%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1,017.43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5,245.50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2,831.69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20.16%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中国邮政</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2,517.22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262.24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2,320.41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1,182.38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3" w:hRule="exact"/>
        </w:trPr>
        <w:tc>
          <w:tcPr>
            <w:tcW w:w="70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39,891.65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8,677.82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61.77%</w:t>
            </w: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BodyText"/>
        <w:spacing w:line="240" w:lineRule="auto" w:before="31"/>
        <w:ind w:left="159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年公司前五名供应商情况如下：</w:t>
      </w:r>
    </w:p>
    <w:p>
      <w:pPr>
        <w:spacing w:line="240" w:lineRule="auto" w:before="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79"/>
        <w:gridCol w:w="2714"/>
        <w:gridCol w:w="1620"/>
        <w:gridCol w:w="1519"/>
        <w:gridCol w:w="1313"/>
        <w:gridCol w:w="1333"/>
        <w:gridCol w:w="1212"/>
      </w:tblGrid>
      <w:tr>
        <w:trPr>
          <w:trHeight w:val="634" w:hRule="exact"/>
        </w:trPr>
        <w:tc>
          <w:tcPr>
            <w:tcW w:w="67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1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采购金额(万元)</w:t>
            </w:r>
          </w:p>
        </w:tc>
        <w:tc>
          <w:tcPr>
            <w:tcW w:w="15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394" w:right="122" w:hanging="270"/>
              <w:jc w:val="left"/>
              <w:rPr>
                <w:rFonts w:ascii="宋体" w:hAnsi="宋体" w:cs="宋体" w:eastAsia="宋体" w:hint="default"/>
                <w:sz w:val="18"/>
                <w:szCs w:val="18"/>
              </w:rPr>
            </w:pPr>
            <w:r>
              <w:rPr>
                <w:rFonts w:ascii="宋体" w:hAnsi="宋体" w:cs="宋体" w:eastAsia="宋体" w:hint="default"/>
                <w:sz w:val="18"/>
                <w:szCs w:val="18"/>
              </w:rPr>
              <w:t>占年度采购总金 额的比例</w:t>
            </w:r>
          </w:p>
        </w:tc>
        <w:tc>
          <w:tcPr>
            <w:tcW w:w="13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291" w:right="109" w:hanging="180"/>
              <w:jc w:val="left"/>
              <w:rPr>
                <w:rFonts w:ascii="宋体" w:hAnsi="宋体" w:cs="宋体" w:eastAsia="宋体" w:hint="default"/>
                <w:sz w:val="18"/>
                <w:szCs w:val="18"/>
              </w:rPr>
            </w:pPr>
            <w:r>
              <w:rPr>
                <w:rFonts w:ascii="宋体" w:hAnsi="宋体" w:cs="宋体" w:eastAsia="宋体" w:hint="default"/>
                <w:sz w:val="18"/>
                <w:szCs w:val="18"/>
              </w:rPr>
              <w:t>预付账款的余 额(万元)</w:t>
            </w:r>
          </w:p>
        </w:tc>
        <w:tc>
          <w:tcPr>
            <w:tcW w:w="133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211" w:right="120" w:hanging="90"/>
              <w:jc w:val="left"/>
              <w:rPr>
                <w:rFonts w:ascii="宋体" w:hAnsi="宋体" w:cs="宋体" w:eastAsia="宋体" w:hint="default"/>
                <w:sz w:val="18"/>
                <w:szCs w:val="18"/>
              </w:rPr>
            </w:pPr>
            <w:r>
              <w:rPr>
                <w:rFonts w:ascii="宋体" w:hAnsi="宋体" w:cs="宋体" w:eastAsia="宋体" w:hint="default"/>
                <w:sz w:val="18"/>
                <w:szCs w:val="18"/>
              </w:rPr>
              <w:t>占预付账款总 余额的比例</w:t>
            </w:r>
          </w:p>
        </w:tc>
        <w:tc>
          <w:tcPr>
            <w:tcW w:w="12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330" w:right="150" w:hanging="180"/>
              <w:jc w:val="left"/>
              <w:rPr>
                <w:rFonts w:ascii="宋体" w:hAnsi="宋体" w:cs="宋体" w:eastAsia="宋体" w:hint="default"/>
                <w:sz w:val="18"/>
                <w:szCs w:val="18"/>
              </w:rPr>
            </w:pPr>
            <w:r>
              <w:rPr>
                <w:rFonts w:ascii="宋体" w:hAnsi="宋体" w:cs="宋体" w:eastAsia="宋体" w:hint="default"/>
                <w:sz w:val="18"/>
                <w:szCs w:val="18"/>
              </w:rPr>
              <w:t>是否存在关 联关系</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东方日升新能源股份有限公司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2,805.57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579.17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24.22%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3"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深圳市瑞晶实业有限公司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1,391.91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深圳市康冠技术有限公司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1,324.40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深圳市华富洋供应链有限公司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1,243.74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61.31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3"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厦门普瑞特科技有限公司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1,196.30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17,104.62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12.24%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642.67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26.87%</w:t>
            </w: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BodyText"/>
        <w:spacing w:line="357" w:lineRule="auto" w:before="31"/>
        <w:ind w:left="1157" w:right="1272" w:firstLine="440"/>
        <w:jc w:val="both"/>
      </w:pPr>
      <w:r>
        <w:rPr/>
        <w:t>公司前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名销售客户中的中国农业银行、中国建设银行、中国邮政的销售金额为</w:t>
      </w:r>
      <w:r>
        <w:rPr>
          <w:w w:val="99"/>
        </w:rPr>
        <w:t> </w:t>
      </w:r>
      <w:r>
        <w:rPr/>
        <w:t>合并统计其各省市分行的销售金额，实际采购业务较多为各分行单独采购；中科恒源</w:t>
      </w:r>
      <w:r>
        <w:rPr>
          <w:spacing w:val="-72"/>
        </w:rPr>
        <w:t> </w:t>
      </w:r>
      <w:r>
        <w:rPr>
          <w:spacing w:val="-72"/>
        </w:rPr>
      </w:r>
      <w:r>
        <w:rPr/>
        <w:t>科技股份有限公司为公司参股公司，该公司的业务发展良好。</w:t>
      </w:r>
    </w:p>
    <w:p>
      <w:pPr>
        <w:pStyle w:val="BodyText"/>
        <w:spacing w:line="367" w:lineRule="auto" w:before="43"/>
        <w:ind w:left="1157" w:right="1269" w:firstLine="440"/>
        <w:jc w:val="both"/>
      </w:pPr>
      <w:r>
        <w:rPr/>
        <w:t>公司客户主要为银行等金融机构，资信较高，应收账款基本能收回，发生坏账的</w:t>
      </w:r>
      <w:r>
        <w:rPr>
          <w:spacing w:val="2"/>
          <w:w w:val="99"/>
        </w:rPr>
        <w:t> </w:t>
      </w:r>
      <w:r>
        <w:rPr/>
        <w:t>风险较小。</w:t>
      </w:r>
    </w:p>
    <w:p>
      <w:pPr>
        <w:pStyle w:val="BodyText"/>
        <w:spacing w:line="357" w:lineRule="auto" w:before="36"/>
        <w:ind w:left="1157" w:right="1271" w:firstLine="440"/>
        <w:jc w:val="both"/>
      </w:pPr>
      <w:r>
        <w:rPr/>
        <w:t>公司与前五名客户、供应商之间不存在关联关系，公司董事、监事、高级管理人</w:t>
      </w:r>
      <w:r>
        <w:rPr>
          <w:spacing w:val="2"/>
          <w:w w:val="99"/>
        </w:rPr>
        <w:t> </w:t>
      </w:r>
      <w:r>
        <w:rPr>
          <w:spacing w:val="-4"/>
        </w:rPr>
        <w:t>员、核心技术人员、持股</w:t>
      </w:r>
      <w:r>
        <w:rPr>
          <w:spacing w:val="-85"/>
        </w:rPr>
        <w:t> </w:t>
      </w:r>
      <w:r>
        <w:rPr>
          <w:rFonts w:ascii="Times New Roman" w:hAnsi="Times New Roman" w:cs="Times New Roman" w:eastAsia="Times New Roman" w:hint="default"/>
        </w:rPr>
        <w:t>5%</w:t>
      </w:r>
      <w:r>
        <w:rPr/>
        <w:t>以上股东、实际控制人和其他关联方没有在前述客户、供</w:t>
      </w:r>
      <w:r>
        <w:rPr>
          <w:w w:val="99"/>
        </w:rPr>
        <w:t> </w:t>
      </w:r>
      <w:r>
        <w:rPr/>
        <w:t>应商中直接或间接拥有权益等。</w:t>
      </w:r>
    </w:p>
    <w:p>
      <w:pPr>
        <w:spacing w:line="240" w:lineRule="auto" w:before="4"/>
        <w:rPr>
          <w:rFonts w:ascii="宋体" w:hAnsi="宋体" w:cs="宋体" w:eastAsia="宋体" w:hint="default"/>
          <w:sz w:val="15"/>
          <w:szCs w:val="15"/>
        </w:rPr>
      </w:pPr>
    </w:p>
    <w:p>
      <w:pPr>
        <w:pStyle w:val="BodyText"/>
        <w:spacing w:line="240" w:lineRule="auto"/>
        <w:ind w:left="1597" w:right="0"/>
        <w:jc w:val="left"/>
      </w:pPr>
      <w:r>
        <w:rPr/>
        <w:t>（</w:t>
      </w:r>
      <w:r>
        <w:rPr>
          <w:rFonts w:ascii="Times New Roman" w:hAnsi="Times New Roman" w:cs="Times New Roman" w:eastAsia="Times New Roman" w:hint="default"/>
        </w:rPr>
        <w:t>7</w:t>
      </w:r>
      <w:r>
        <w:rPr/>
        <w:t>）非经常性损益情况</w:t>
      </w:r>
    </w:p>
    <w:p>
      <w:pPr>
        <w:spacing w:line="240" w:lineRule="auto" w:before="13"/>
        <w:rPr>
          <w:rFonts w:ascii="宋体" w:hAnsi="宋体" w:cs="宋体" w:eastAsia="宋体" w:hint="default"/>
          <w:sz w:val="14"/>
          <w:szCs w:val="14"/>
        </w:rPr>
      </w:pPr>
    </w:p>
    <w:tbl>
      <w:tblPr>
        <w:tblW w:w="0" w:type="auto"/>
        <w:jc w:val="left"/>
        <w:tblInd w:w="1044" w:type="dxa"/>
        <w:tblLayout w:type="fixed"/>
        <w:tblCellMar>
          <w:top w:w="0" w:type="dxa"/>
          <w:left w:w="0" w:type="dxa"/>
          <w:bottom w:w="0" w:type="dxa"/>
          <w:right w:w="0" w:type="dxa"/>
        </w:tblCellMar>
        <w:tblLook w:val="01E0"/>
      </w:tblPr>
      <w:tblGrid>
        <w:gridCol w:w="6048"/>
        <w:gridCol w:w="2480"/>
      </w:tblGrid>
      <w:tr>
        <w:trPr>
          <w:trHeight w:val="322" w:hRule="exact"/>
        </w:trPr>
        <w:tc>
          <w:tcPr>
            <w:tcW w:w="60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4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303,832.76</w:t>
            </w:r>
          </w:p>
        </w:tc>
      </w:tr>
      <w:tr>
        <w:trPr>
          <w:trHeight w:val="634"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策规定、按照一定标准定额或定量持续享受的政府补助除外</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2,346,072.62</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-12,446.03</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-447,520.80</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2,189,938.55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520" w:bottom="1180" w:left="640" w:right="640"/>
        </w:sectPr>
      </w:pPr>
    </w:p>
    <w:p>
      <w:pPr>
        <w:pStyle w:val="BodyText"/>
        <w:spacing w:line="367" w:lineRule="auto" w:before="14"/>
        <w:ind w:left="217" w:right="562" w:firstLine="440"/>
        <w:jc w:val="left"/>
        <w:rPr>
          <w:rFonts w:ascii="Times New Roman" w:hAnsi="Times New Roman" w:cs="Times New Roman" w:eastAsia="Times New Roman" w:hint="default"/>
        </w:rPr>
      </w:pPr>
      <w:r>
        <w:rPr/>
        <w:t>计入当期损益的政府补助系：</w:t>
      </w:r>
      <w:r>
        <w:rPr>
          <w:rFonts w:ascii="新宋体" w:hAnsi="新宋体" w:cs="新宋体" w:eastAsia="新宋体" w:hint="default"/>
        </w:rPr>
        <w:t>①</w:t>
      </w:r>
      <w:r>
        <w:rPr/>
        <w:t>本期公司证通金融支付信息安全产品产业化项目</w:t>
      </w:r>
      <w:r>
        <w:rPr>
          <w:spacing w:val="2"/>
          <w:w w:val="99"/>
        </w:rPr>
        <w:t> </w:t>
      </w:r>
      <w:r>
        <w:rPr/>
        <w:t>政府补助递延收益转入</w:t>
      </w:r>
      <w:r>
        <w:rPr>
          <w:spacing w:val="-53"/>
        </w:rPr>
        <w:t> </w:t>
      </w:r>
      <w:r>
        <w:rPr>
          <w:rFonts w:ascii="Times New Roman" w:hAnsi="Times New Roman" w:cs="Times New Roman" w:eastAsia="Times New Roman" w:hint="default"/>
        </w:rPr>
        <w:t>121.54</w:t>
      </w:r>
      <w:r>
        <w:rPr>
          <w:rFonts w:ascii="Times New Roman" w:hAnsi="Times New Roman" w:cs="Times New Roman" w:eastAsia="Times New Roman" w:hint="default"/>
          <w:spacing w:val="1"/>
        </w:rPr>
        <w:t> </w:t>
      </w:r>
      <w:r>
        <w:rPr>
          <w:spacing w:val="-3"/>
        </w:rPr>
        <w:t>万元；</w:t>
      </w:r>
      <w:r>
        <w:rPr>
          <w:rFonts w:ascii="新宋体" w:hAnsi="新宋体" w:cs="新宋体" w:eastAsia="新宋体" w:hint="default"/>
          <w:spacing w:val="-3"/>
        </w:rPr>
        <w:t>②</w:t>
      </w:r>
      <w:r>
        <w:rPr>
          <w:spacing w:val="-3"/>
        </w:rPr>
        <w:t>本期公司收到南山区企业成长壮大扶持资金</w:t>
      </w:r>
      <w:r>
        <w:rPr>
          <w:spacing w:val="-54"/>
        </w:rPr>
        <w:t> </w:t>
      </w:r>
      <w:r>
        <w:rPr>
          <w:rFonts w:ascii="Times New Roman" w:hAnsi="Times New Roman" w:cs="Times New Roman" w:eastAsia="Times New Roman" w:hint="default"/>
        </w:rPr>
        <w:t>85</w:t>
      </w:r>
    </w:p>
    <w:p>
      <w:pPr>
        <w:pStyle w:val="BodyText"/>
        <w:spacing w:line="240" w:lineRule="auto" w:before="5"/>
        <w:ind w:left="217" w:right="0"/>
        <w:jc w:val="left"/>
      </w:pPr>
      <w:r>
        <w:rPr>
          <w:spacing w:val="-6"/>
        </w:rPr>
        <w:t>万元；</w:t>
      </w:r>
      <w:r>
        <w:rPr>
          <w:rFonts w:ascii="新宋体" w:hAnsi="新宋体" w:cs="新宋体" w:eastAsia="新宋体" w:hint="default"/>
          <w:spacing w:val="-6"/>
        </w:rPr>
        <w:t>③</w:t>
      </w:r>
      <w:r>
        <w:rPr>
          <w:spacing w:val="-6"/>
        </w:rPr>
        <w:t>本期公司收到</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年深圳市民营企业及中小企业发展专项资金企业管理咨询</w:t>
      </w:r>
    </w:p>
    <w:p>
      <w:pPr>
        <w:pStyle w:val="BodyText"/>
        <w:spacing w:line="240" w:lineRule="auto" w:before="135"/>
        <w:ind w:left="217" w:right="562"/>
        <w:jc w:val="left"/>
      </w:pPr>
      <w:r>
        <w:rPr/>
        <w:t>项目资助</w:t>
      </w:r>
      <w:r>
        <w:rPr>
          <w:spacing w:val="-57"/>
        </w:rPr>
        <w:t> </w:t>
      </w:r>
      <w:r>
        <w:rPr>
          <w:rFonts w:ascii="Times New Roman" w:hAnsi="Times New Roman" w:cs="Times New Roman" w:eastAsia="Times New Roman" w:hint="default"/>
        </w:rPr>
        <w:t>13.50</w:t>
      </w:r>
      <w:r>
        <w:rPr>
          <w:rFonts w:ascii="Times New Roman" w:hAnsi="Times New Roman" w:cs="Times New Roman" w:eastAsia="Times New Roman" w:hint="default"/>
          <w:spacing w:val="-2"/>
        </w:rPr>
        <w:t> </w:t>
      </w:r>
      <w:r>
        <w:rPr/>
        <w:t>万元；</w:t>
      </w:r>
      <w:r>
        <w:rPr>
          <w:rFonts w:ascii="新宋体" w:hAnsi="新宋体" w:cs="新宋体" w:eastAsia="新宋体" w:hint="default"/>
        </w:rPr>
        <w:t>④</w:t>
      </w:r>
      <w:r>
        <w:rPr/>
        <w:t>本期公司收到中小企业融资贷款计划担保费补贴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w:t>
      </w:r>
    </w:p>
    <w:p>
      <w:pPr>
        <w:spacing w:line="240" w:lineRule="auto" w:before="4"/>
        <w:rPr>
          <w:rFonts w:ascii="宋体" w:hAnsi="宋体" w:cs="宋体" w:eastAsia="宋体" w:hint="default"/>
          <w:sz w:val="22"/>
          <w:szCs w:val="22"/>
        </w:rPr>
      </w:pPr>
    </w:p>
    <w:p>
      <w:pPr>
        <w:pStyle w:val="BodyText"/>
        <w:spacing w:line="240" w:lineRule="auto"/>
        <w:ind w:left="657" w:right="562"/>
        <w:jc w:val="left"/>
      </w:pPr>
      <w:r>
        <w:rPr/>
        <w:t>（</w:t>
      </w:r>
      <w:r>
        <w:rPr>
          <w:rFonts w:ascii="Times New Roman" w:hAnsi="Times New Roman" w:cs="Times New Roman" w:eastAsia="Times New Roman" w:hint="default"/>
        </w:rPr>
        <w:t>8</w:t>
      </w:r>
      <w:r>
        <w:rPr/>
        <w:t>）三项费用情况</w:t>
      </w:r>
    </w:p>
    <w:p>
      <w:pPr>
        <w:spacing w:line="240" w:lineRule="auto" w:before="1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952"/>
        <w:gridCol w:w="1399"/>
        <w:gridCol w:w="1747"/>
        <w:gridCol w:w="1433"/>
        <w:gridCol w:w="1747"/>
        <w:gridCol w:w="1250"/>
      </w:tblGrid>
      <w:tr>
        <w:trPr>
          <w:trHeight w:val="323" w:hRule="exact"/>
        </w:trPr>
        <w:tc>
          <w:tcPr>
            <w:tcW w:w="952"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4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50" w:type="dxa"/>
            <w:vMerge w:val="restart"/>
            <w:tcBorders>
              <w:top w:val="single" w:sz="4" w:space="0" w:color="000000"/>
              <w:left w:val="single" w:sz="4" w:space="0" w:color="000000"/>
              <w:right w:val="single" w:sz="4" w:space="0" w:color="000000"/>
            </w:tcBorders>
            <w:shd w:val="clear" w:color="auto" w:fill="E0E0E0"/>
          </w:tcPr>
          <w:p>
            <w:pPr>
              <w:pStyle w:val="TableParagraph"/>
              <w:spacing w:line="316" w:lineRule="auto" w:before="10"/>
              <w:ind w:left="124" w:right="124" w:firstLine="315"/>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 同比增长</w:t>
            </w:r>
            <w:r>
              <w:rPr>
                <w:rFonts w:ascii="Times New Roman" w:hAnsi="Times New Roman" w:cs="Times New Roman" w:eastAsia="Times New Roman" w:hint="default"/>
                <w:sz w:val="18"/>
                <w:szCs w:val="18"/>
              </w:rPr>
              <w:t>(%)</w:t>
            </w:r>
          </w:p>
        </w:tc>
      </w:tr>
      <w:tr>
        <w:trPr>
          <w:trHeight w:val="322" w:hRule="exact"/>
        </w:trPr>
        <w:tc>
          <w:tcPr>
            <w:tcW w:w="952" w:type="dxa"/>
            <w:vMerge/>
            <w:tcBorders>
              <w:left w:val="single" w:sz="4" w:space="0" w:color="000000"/>
              <w:bottom w:val="single" w:sz="4" w:space="0" w:color="000000"/>
              <w:right w:val="single" w:sz="4" w:space="0" w:color="000000"/>
            </w:tcBorders>
            <w:shd w:val="clear" w:color="auto" w:fill="E0E0E0"/>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74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74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1250" w:type="dxa"/>
            <w:vMerge/>
            <w:tcBorders>
              <w:left w:val="single" w:sz="4" w:space="0" w:color="000000"/>
              <w:bottom w:val="single" w:sz="4" w:space="0" w:color="000000"/>
              <w:right w:val="single" w:sz="4" w:space="0" w:color="000000"/>
            </w:tcBorders>
            <w:shd w:val="clear" w:color="auto" w:fill="E0E0E0"/>
          </w:tcPr>
          <w:p>
            <w:pPr/>
          </w:p>
        </w:tc>
      </w:tr>
      <w:tr>
        <w:trPr>
          <w:trHeight w:val="32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52,459.90</w:t>
            </w:r>
          </w:p>
        </w:tc>
        <w:tc>
          <w:tcPr>
            <w:tcW w:w="174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54,734.28</w:t>
            </w:r>
          </w:p>
        </w:tc>
        <w:tc>
          <w:tcPr>
            <w:tcW w:w="174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32,938.40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62.79%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38,517.50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-14.48%</w:t>
            </w:r>
          </w:p>
        </w:tc>
      </w:tr>
      <w:tr>
        <w:trPr>
          <w:trHeight w:val="32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6,345.85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7,112.11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-10.77%</w:t>
            </w:r>
          </w:p>
        </w:tc>
      </w:tr>
      <w:tr>
        <w:trPr>
          <w:trHeight w:val="32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5,024.70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4,534.13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8.28%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10.82%</w:t>
            </w:r>
          </w:p>
        </w:tc>
      </w:tr>
      <w:tr>
        <w:trPr>
          <w:trHeight w:val="323"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1,160.24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-273.38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-524.41%</w:t>
            </w:r>
          </w:p>
        </w:tc>
      </w:tr>
      <w:tr>
        <w:trPr>
          <w:trHeight w:val="32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6,067.42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11.57%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3,476.76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74.51%</w:t>
            </w:r>
          </w:p>
        </w:tc>
      </w:tr>
    </w:tbl>
    <w:p>
      <w:pPr>
        <w:spacing w:line="240" w:lineRule="auto" w:before="11"/>
        <w:rPr>
          <w:rFonts w:ascii="宋体" w:hAnsi="宋体" w:cs="宋体" w:eastAsia="宋体" w:hint="default"/>
          <w:sz w:val="4"/>
          <w:szCs w:val="4"/>
        </w:rPr>
      </w:pPr>
    </w:p>
    <w:p>
      <w:pPr>
        <w:pStyle w:val="BodyText"/>
        <w:spacing w:line="367" w:lineRule="auto" w:before="31"/>
        <w:ind w:left="217" w:right="562" w:firstLine="440"/>
        <w:jc w:val="left"/>
      </w:pPr>
      <w:r>
        <w:rPr/>
        <w:t>公司财务费用较上年同期增加较多，主要原因系公司年内银行借款较多导致利息</w:t>
      </w:r>
      <w:r>
        <w:rPr>
          <w:spacing w:val="2"/>
          <w:w w:val="99"/>
        </w:rPr>
        <w:t> </w:t>
      </w:r>
      <w:r>
        <w:rPr/>
        <w:t>支出增加；其他费用项目变动基本稳定。</w:t>
      </w:r>
    </w:p>
    <w:p>
      <w:pPr>
        <w:pStyle w:val="BodyText"/>
        <w:spacing w:line="240" w:lineRule="auto" w:before="192"/>
        <w:ind w:left="658" w:right="562"/>
        <w:jc w:val="left"/>
      </w:pPr>
      <w:r>
        <w:rPr/>
        <w:t>（</w:t>
      </w:r>
      <w:r>
        <w:rPr>
          <w:rFonts w:ascii="Times New Roman" w:hAnsi="Times New Roman" w:cs="Times New Roman" w:eastAsia="Times New Roman" w:hint="default"/>
        </w:rPr>
        <w:t>9</w:t>
      </w:r>
      <w:r>
        <w:rPr/>
        <w:t>）现任董事、监事、高级管理人员薪酬情况</w:t>
      </w:r>
    </w:p>
    <w:p>
      <w:pPr>
        <w:spacing w:line="240" w:lineRule="auto" w:before="1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007"/>
        <w:gridCol w:w="1193"/>
        <w:gridCol w:w="1333"/>
        <w:gridCol w:w="1434"/>
        <w:gridCol w:w="1081"/>
        <w:gridCol w:w="1080"/>
        <w:gridCol w:w="1636"/>
      </w:tblGrid>
      <w:tr>
        <w:trPr>
          <w:trHeight w:val="634" w:hRule="exact"/>
        </w:trPr>
        <w:tc>
          <w:tcPr>
            <w:tcW w:w="10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3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年度薪酬</w:t>
            </w:r>
          </w:p>
          <w:p>
            <w:pPr>
              <w:pStyle w:val="TableParagraph"/>
              <w:spacing w:line="240" w:lineRule="auto" w:before="63"/>
              <w:ind w:left="1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万元、税前</w:t>
            </w:r>
            <w:r>
              <w:rPr>
                <w:rFonts w:ascii="Times New Roman" w:hAnsi="Times New Roman" w:cs="Times New Roman" w:eastAsia="Times New Roman"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w:t>
            </w:r>
          </w:p>
          <w:p>
            <w:pPr>
              <w:pStyle w:val="TableParagraph"/>
              <w:spacing w:line="240" w:lineRule="auto" w:before="63"/>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万元、税前</w:t>
            </w:r>
            <w:r>
              <w:rPr>
                <w:rFonts w:ascii="Times New Roman" w:hAnsi="Times New Roman" w:cs="Times New Roman" w:eastAsia="Times New Roman"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220" w:right="17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薪酬同比 增幅</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129" w:right="12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净利润同 比增幅</w:t>
            </w:r>
            <w:r>
              <w:rPr>
                <w:rFonts w:ascii="Times New Roman" w:hAnsi="Times New Roman" w:cs="Times New Roman" w:eastAsia="Times New Roman" w:hint="default"/>
                <w:sz w:val="18"/>
                <w:szCs w:val="18"/>
              </w:rPr>
              <w:t>(%)</w:t>
            </w:r>
          </w:p>
        </w:tc>
        <w:tc>
          <w:tcPr>
            <w:tcW w:w="16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20" w:right="32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56.34%</w:t>
            </w: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林楚彬</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0" w:right="230"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0" w:right="140"/>
              <w:jc w:val="center"/>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20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14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68"/>
              <w:jc w:val="right"/>
              <w:rPr>
                <w:rFonts w:ascii="Times New Roman" w:hAnsi="Times New Roman" w:cs="Times New Roman" w:eastAsia="Times New Roman" w:hint="default"/>
                <w:sz w:val="18"/>
                <w:szCs w:val="18"/>
              </w:rPr>
            </w:pPr>
            <w:r>
              <w:rPr>
                <w:rFonts w:ascii="Times New Roman"/>
                <w:sz w:val="18"/>
              </w:rPr>
              <w:t>43%</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段永宽</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曾石泉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蔡友良</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丛蔚</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周青伟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8"/>
              <w:jc w:val="right"/>
              <w:rPr>
                <w:rFonts w:ascii="Times New Roman" w:hAnsi="Times New Roman" w:cs="Times New Roman" w:eastAsia="Times New Roman" w:hint="default"/>
                <w:sz w:val="18"/>
                <w:szCs w:val="18"/>
              </w:rPr>
            </w:pPr>
            <w:r>
              <w:rPr>
                <w:rFonts w:ascii="Times New Roman"/>
                <w:sz w:val="18"/>
              </w:rPr>
              <w:t>20%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程燕娟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38"/>
              <w:jc w:val="right"/>
              <w:rPr>
                <w:rFonts w:ascii="Times New Roman" w:hAnsi="Times New Roman" w:cs="Times New Roman" w:eastAsia="Times New Roman" w:hint="default"/>
                <w:sz w:val="18"/>
                <w:szCs w:val="18"/>
              </w:rPr>
            </w:pPr>
            <w:r>
              <w:rPr>
                <w:rFonts w:ascii="Times New Roman"/>
                <w:sz w:val="18"/>
              </w:rPr>
              <w:t>-14%</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郭友文</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8"/>
              <w:jc w:val="right"/>
              <w:rPr>
                <w:rFonts w:ascii="Times New Roman" w:hAnsi="Times New Roman" w:cs="Times New Roman" w:eastAsia="Times New Roman" w:hint="default"/>
                <w:sz w:val="18"/>
                <w:szCs w:val="18"/>
              </w:rPr>
            </w:pPr>
            <w:r>
              <w:rPr>
                <w:rFonts w:ascii="Times New Roman"/>
                <w:sz w:val="18"/>
              </w:rPr>
              <w:t>50%</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曾胜辉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24"/>
              <w:jc w:val="right"/>
              <w:rPr>
                <w:rFonts w:ascii="Times New Roman" w:hAnsi="Times New Roman" w:cs="Times New Roman" w:eastAsia="Times New Roman" w:hint="default"/>
                <w:sz w:val="18"/>
                <w:szCs w:val="18"/>
              </w:rPr>
            </w:pPr>
            <w:r>
              <w:rPr>
                <w:rFonts w:ascii="Times New Roman"/>
                <w:sz w:val="18"/>
              </w:rPr>
              <w:t>329%</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张伟松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21</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84"/>
              <w:jc w:val="right"/>
              <w:rPr>
                <w:rFonts w:ascii="Times New Roman" w:hAnsi="Times New Roman" w:cs="Times New Roman" w:eastAsia="Times New Roman" w:hint="default"/>
                <w:sz w:val="18"/>
                <w:szCs w:val="18"/>
              </w:rPr>
            </w:pPr>
            <w:r>
              <w:rPr>
                <w:rFonts w:ascii="Times New Roman"/>
                <w:sz w:val="18"/>
              </w:rPr>
              <w:t>-9%</w:t>
            </w:r>
          </w:p>
        </w:tc>
        <w:tc>
          <w:tcPr>
            <w:tcW w:w="1080" w:type="dxa"/>
            <w:vMerge/>
            <w:tcBorders>
              <w:left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黎晓池</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080" w:type="dxa"/>
            <w:vMerge/>
            <w:tcBorders>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2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238.25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8"/>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BodyText"/>
        <w:spacing w:line="240" w:lineRule="auto" w:before="31"/>
        <w:ind w:left="658" w:right="0"/>
        <w:jc w:val="left"/>
      </w:pPr>
      <w:r>
        <w:rPr/>
        <w:t>公司</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年董事、监事、高级管理人员合计从公司领取报酬</w:t>
      </w:r>
      <w:r>
        <w:rPr>
          <w:spacing w:val="-68"/>
        </w:rPr>
        <w:t> </w:t>
      </w:r>
      <w:r>
        <w:rPr>
          <w:rFonts w:ascii="Times New Roman" w:hAnsi="Times New Roman" w:cs="Times New Roman" w:eastAsia="Times New Roman" w:hint="default"/>
        </w:rPr>
        <w:t>238</w:t>
      </w:r>
      <w:r>
        <w:rPr>
          <w:rFonts w:ascii="Times New Roman" w:hAnsi="Times New Roman" w:cs="Times New Roman" w:eastAsia="Times New Roman" w:hint="default"/>
          <w:spacing w:val="-13"/>
        </w:rPr>
        <w:t> </w:t>
      </w:r>
      <w:r>
        <w:rPr>
          <w:spacing w:val="-3"/>
        </w:rPr>
        <w:t>万元，其中薪酬</w:t>
      </w:r>
    </w:p>
    <w:p>
      <w:pPr>
        <w:spacing w:after="0" w:line="240" w:lineRule="auto"/>
        <w:jc w:val="left"/>
        <w:sectPr>
          <w:pgSz w:w="11910" w:h="16840"/>
          <w:pgMar w:header="0" w:footer="982" w:top="1520" w:bottom="1180" w:left="1580" w:right="1340"/>
        </w:sectPr>
      </w:pPr>
    </w:p>
    <w:p>
      <w:pPr>
        <w:pStyle w:val="BodyText"/>
        <w:spacing w:line="367" w:lineRule="auto" w:before="14"/>
        <w:ind w:right="0"/>
        <w:jc w:val="left"/>
      </w:pPr>
      <w:r>
        <w:rPr/>
        <w:t>变动较大的高管为公司副总经理曾胜辉，曾胜辉目前担任子公司证通金信总经理，根</w:t>
      </w:r>
      <w:r>
        <w:rPr>
          <w:spacing w:val="-72"/>
        </w:rPr>
        <w:t> </w:t>
      </w:r>
      <w:r>
        <w:rPr>
          <w:spacing w:val="-72"/>
        </w:rPr>
      </w:r>
      <w:r>
        <w:rPr>
          <w:spacing w:val="-5"/>
          <w:w w:val="99"/>
        </w:rPr>
        <w:t>据《公司董事、监事、高级管理人员薪酬管理制度》，子公司管理层根据与公司签订的</w:t>
      </w:r>
      <w:r>
        <w:rPr>
          <w:spacing w:val="-5"/>
        </w:rPr>
      </w:r>
    </w:p>
    <w:p>
      <w:pPr>
        <w:pStyle w:val="BodyText"/>
        <w:spacing w:line="367" w:lineRule="auto" w:before="34"/>
        <w:ind w:right="0"/>
        <w:jc w:val="left"/>
      </w:pPr>
      <w:r>
        <w:rPr/>
        <w:t>《年度经营目标责任书》领取固定工资和经营责任奖，本年度曾胜辉从公司合计领取</w:t>
      </w:r>
      <w:r>
        <w:rPr>
          <w:spacing w:val="-72"/>
        </w:rPr>
        <w:t> </w:t>
      </w:r>
      <w:r>
        <w:rPr>
          <w:spacing w:val="-72"/>
        </w:rPr>
      </w:r>
      <w:r>
        <w:rPr/>
        <w:t>的上述报酬合计金额为</w:t>
      </w:r>
      <w:r>
        <w:rPr>
          <w:spacing w:val="-56"/>
        </w:rPr>
        <w:t> </w:t>
      </w:r>
      <w:r>
        <w:rPr>
          <w:rFonts w:ascii="Times New Roman" w:hAnsi="Times New Roman" w:cs="Times New Roman" w:eastAsia="Times New Roman" w:hint="default"/>
        </w:rPr>
        <w:t>73</w:t>
      </w:r>
      <w:r>
        <w:rPr>
          <w:rFonts w:ascii="Times New Roman" w:hAnsi="Times New Roman" w:cs="Times New Roman" w:eastAsia="Times New Roman" w:hint="default"/>
          <w:spacing w:val="-2"/>
        </w:rPr>
        <w:t> </w:t>
      </w:r>
      <w:r>
        <w:rPr/>
        <w:t>万元。</w:t>
      </w:r>
    </w:p>
    <w:p>
      <w:pPr>
        <w:pStyle w:val="BodyText"/>
        <w:spacing w:line="240" w:lineRule="auto" w:before="6"/>
        <w:ind w:left="558" w:right="0"/>
        <w:jc w:val="left"/>
      </w:pPr>
      <w:r>
        <w:rPr/>
        <w:t>报告期内公司未实施股权激励计划。</w:t>
      </w:r>
    </w:p>
    <w:p>
      <w:pPr>
        <w:pStyle w:val="BodyText"/>
        <w:spacing w:line="590" w:lineRule="atLeast" w:before="21"/>
        <w:ind w:left="557" w:right="226"/>
        <w:jc w:val="left"/>
      </w:pPr>
      <w:r>
        <w:rPr/>
        <w:t>（</w:t>
      </w:r>
      <w:r>
        <w:rPr>
          <w:rFonts w:ascii="Times New Roman" w:hAnsi="Times New Roman" w:cs="Times New Roman" w:eastAsia="Times New Roman" w:hint="default"/>
        </w:rPr>
        <w:t>10</w:t>
      </w:r>
      <w:r>
        <w:rPr/>
        <w:t>）主要会计政策、会计估计及核算方法变更情况和重大前期会计差错情况</w:t>
      </w:r>
      <w:r>
        <w:rPr>
          <w:w w:val="99"/>
        </w:rPr>
        <w:t> </w:t>
      </w:r>
      <w:r>
        <w:rPr/>
        <w:t>公司根据深圳证券交易所《关于做好</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3"/>
        </w:rPr>
        <w:t>年报披露工作的通知》及《公开发行证</w:t>
      </w:r>
    </w:p>
    <w:p>
      <w:pPr>
        <w:pStyle w:val="BodyText"/>
        <w:spacing w:line="240" w:lineRule="auto" w:before="135"/>
        <w:ind w:right="0"/>
        <w:jc w:val="left"/>
      </w:pPr>
      <w:r>
        <w:rPr/>
        <w:t>券的公司信息披露编报规则第</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3"/>
        </w:rPr>
        <w:t>号－财务信息的更正及相关披露》的相关规定，对公</w:t>
      </w:r>
    </w:p>
    <w:p>
      <w:pPr>
        <w:pStyle w:val="BodyText"/>
        <w:spacing w:line="348" w:lineRule="auto" w:before="134"/>
        <w:ind w:left="557" w:right="4007" w:hanging="441"/>
        <w:jc w:val="left"/>
      </w:pPr>
      <w:r>
        <w:rPr/>
        <w:t>司</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年度会计差错更正如下：</w:t>
      </w:r>
      <w:r>
        <w:rPr>
          <w:w w:val="99"/>
        </w:rPr>
        <w:t> </w:t>
      </w:r>
      <w:r>
        <w:rPr/>
        <w:t>一、会计差错更正事项性质及原因的说明</w:t>
      </w:r>
    </w:p>
    <w:p>
      <w:pPr>
        <w:pStyle w:val="BodyText"/>
        <w:spacing w:line="352" w:lineRule="auto" w:before="53"/>
        <w:ind w:right="225" w:firstLine="440"/>
        <w:jc w:val="both"/>
      </w:pPr>
      <w:r>
        <w:rPr>
          <w:rFonts w:ascii="Times New Roman" w:hAnsi="Times New Roman" w:cs="Times New Roman" w:eastAsia="Times New Roman" w:hint="default"/>
          <w:spacing w:val="-2"/>
        </w:rPr>
        <w:t>1</w:t>
      </w:r>
      <w:r>
        <w:rPr>
          <w:spacing w:val="-2"/>
        </w:rPr>
        <w:t>、公司全资子公司深圳市证通金信科技有限公司通过购买材料方式累计支付原证</w:t>
      </w:r>
      <w:r>
        <w:rPr>
          <w:w w:val="99"/>
        </w:rPr>
        <w:t> </w:t>
      </w:r>
      <w:r>
        <w:rPr/>
        <w:t>通金信原总经理卞海波</w:t>
      </w:r>
      <w:r>
        <w:rPr>
          <w:spacing w:val="-45"/>
        </w:rPr>
        <w:t> </w:t>
      </w:r>
      <w:r>
        <w:rPr>
          <w:rFonts w:ascii="Times New Roman" w:hAnsi="Times New Roman" w:cs="Times New Roman" w:eastAsia="Times New Roman" w:hint="default"/>
        </w:rPr>
        <w:t>4,853,350</w:t>
      </w:r>
      <w:r>
        <w:rPr>
          <w:rFonts w:ascii="Times New Roman" w:hAnsi="Times New Roman" w:cs="Times New Roman" w:eastAsia="Times New Roman" w:hint="default"/>
          <w:spacing w:val="9"/>
        </w:rPr>
        <w:t> </w:t>
      </w:r>
      <w:r>
        <w:rPr/>
        <w:t>元、原证通金信副总经理林杰</w:t>
      </w:r>
      <w:r>
        <w:rPr>
          <w:spacing w:val="-46"/>
        </w:rPr>
        <w:t> </w:t>
      </w:r>
      <w:r>
        <w:rPr>
          <w:rFonts w:ascii="Times New Roman" w:hAnsi="Times New Roman" w:cs="Times New Roman" w:eastAsia="Times New Roman" w:hint="default"/>
        </w:rPr>
        <w:t>1,405,490</w:t>
      </w:r>
      <w:r>
        <w:rPr>
          <w:rFonts w:ascii="Times New Roman" w:hAnsi="Times New Roman" w:cs="Times New Roman" w:eastAsia="Times New Roman" w:hint="default"/>
          <w:spacing w:val="9"/>
        </w:rPr>
        <w:t> </w:t>
      </w:r>
      <w:r>
        <w:rPr/>
        <w:t>元，支付金</w:t>
      </w:r>
      <w:r>
        <w:rPr>
          <w:w w:val="99"/>
        </w:rPr>
        <w:t> </w:t>
      </w:r>
      <w:r>
        <w:rPr/>
        <w:t>额系根据以前与证通金信签订的承包经营责任制支付的承包奖。因卞海波为公司原董</w:t>
      </w:r>
      <w:r>
        <w:rPr>
          <w:spacing w:val="-72"/>
        </w:rPr>
        <w:t> </w:t>
      </w:r>
      <w:r>
        <w:rPr>
          <w:spacing w:val="-72"/>
        </w:rPr>
      </w:r>
      <w:r>
        <w:rPr/>
        <w:t>事，按规定上述奖金需公司薪酬委员会、董事会及股东大会审批，公司</w:t>
      </w:r>
      <w:r>
        <w:rPr>
          <w:spacing w:val="-7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spacing w:val="-3"/>
        </w:rPr>
        <w:t>年、</w:t>
      </w:r>
      <w:r>
        <w:rPr>
          <w:rFonts w:ascii="Times New Roman" w:hAnsi="Times New Roman" w:cs="Times New Roman" w:eastAsia="Times New Roman" w:hint="default"/>
          <w:spacing w:val="-3"/>
        </w:rPr>
        <w:t>2009</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年历次股东会决议均未对上述所称承包经营奖金进行审批。公司及证通金信</w:t>
      </w:r>
      <w:r>
        <w:rPr>
          <w:w w:val="99"/>
        </w:rPr>
        <w:t> </w:t>
      </w:r>
      <w:r>
        <w:rPr/>
        <w:t>承诺积极采取措施追回资金，同时公司控股股东曾胜强承诺为避免损失及保障公司资</w:t>
      </w:r>
      <w:r>
        <w:rPr>
          <w:spacing w:val="-72"/>
        </w:rPr>
        <w:t> </w:t>
      </w:r>
      <w:r>
        <w:rPr>
          <w:spacing w:val="-72"/>
        </w:rPr>
      </w:r>
      <w:r>
        <w:rPr>
          <w:spacing w:val="7"/>
        </w:rPr>
        <w:t>金安全，如一年内不能追回由其个人代付。上述事项调减 </w:t>
      </w:r>
      <w:r>
        <w:rPr>
          <w:rFonts w:ascii="Times New Roman" w:hAnsi="Times New Roman" w:cs="Times New Roman" w:eastAsia="Times New Roman" w:hint="default"/>
        </w:rPr>
        <w:t>2009 </w:t>
      </w:r>
      <w:r>
        <w:rPr>
          <w:rFonts w:ascii="Times New Roman" w:hAnsi="Times New Roman" w:cs="Times New Roman" w:eastAsia="Times New Roman" w:hint="default"/>
          <w:spacing w:val="16"/>
        </w:rPr>
        <w:t> </w:t>
      </w:r>
      <w:r>
        <w:rPr>
          <w:spacing w:val="8"/>
        </w:rPr>
        <w:t>年度主营业务成本</w:t>
      </w:r>
      <w:r>
        <w:rPr/>
      </w:r>
    </w:p>
    <w:p>
      <w:pPr>
        <w:pStyle w:val="BodyText"/>
        <w:spacing w:line="240" w:lineRule="auto" w:before="20"/>
        <w:ind w:left="116" w:right="0"/>
        <w:jc w:val="left"/>
      </w:pPr>
      <w:r>
        <w:rPr>
          <w:rFonts w:ascii="Times New Roman" w:hAnsi="Times New Roman" w:cs="Times New Roman" w:eastAsia="Times New Roman" w:hint="default"/>
        </w:rPr>
        <w:t>1,371,750.00</w:t>
      </w:r>
      <w:r>
        <w:rPr>
          <w:rFonts w:ascii="Times New Roman" w:hAnsi="Times New Roman" w:cs="Times New Roman" w:eastAsia="Times New Roman" w:hint="default"/>
          <w:spacing w:val="-4"/>
        </w:rPr>
        <w:t> </w:t>
      </w:r>
      <w:r>
        <w:rPr>
          <w:spacing w:val="-15"/>
        </w:rPr>
        <w:t>元，调增</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年度资产减值损失</w:t>
      </w:r>
      <w:r>
        <w:rPr>
          <w:spacing w:val="-58"/>
        </w:rPr>
        <w:t> </w:t>
      </w:r>
      <w:r>
        <w:rPr>
          <w:rFonts w:ascii="Times New Roman" w:hAnsi="Times New Roman" w:cs="Times New Roman" w:eastAsia="Times New Roman" w:hint="default"/>
        </w:rPr>
        <w:t>101,317.50</w:t>
      </w:r>
      <w:r>
        <w:rPr>
          <w:rFonts w:ascii="Times New Roman" w:hAnsi="Times New Roman" w:cs="Times New Roman" w:eastAsia="Times New Roman" w:hint="default"/>
          <w:spacing w:val="-3"/>
        </w:rPr>
        <w:t> </w:t>
      </w:r>
      <w:r>
        <w:rPr/>
        <w:t>元调增</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年年初未分配利</w:t>
      </w:r>
    </w:p>
    <w:p>
      <w:pPr>
        <w:pStyle w:val="BodyText"/>
        <w:spacing w:line="240" w:lineRule="auto" w:before="135"/>
        <w:ind w:left="116" w:right="0"/>
        <w:jc w:val="left"/>
      </w:pPr>
      <w:r>
        <w:rPr/>
        <w:t>润</w:t>
      </w:r>
      <w:r>
        <w:rPr>
          <w:spacing w:val="-59"/>
        </w:rPr>
        <w:t> </w:t>
      </w:r>
      <w:r>
        <w:rPr>
          <w:rFonts w:ascii="Times New Roman" w:hAnsi="Times New Roman" w:cs="Times New Roman" w:eastAsia="Times New Roman" w:hint="default"/>
        </w:rPr>
        <w:t>654,600.00</w:t>
      </w:r>
      <w:r>
        <w:rPr>
          <w:rFonts w:ascii="Times New Roman" w:hAnsi="Times New Roman" w:cs="Times New Roman" w:eastAsia="Times New Roman" w:hint="default"/>
          <w:spacing w:val="-4"/>
        </w:rPr>
        <w:t> </w:t>
      </w:r>
      <w:r>
        <w:rPr/>
        <w:t>元，累计调增</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年年初未分配利润</w:t>
      </w:r>
      <w:r>
        <w:rPr>
          <w:spacing w:val="-59"/>
        </w:rPr>
        <w:t> </w:t>
      </w:r>
      <w:r>
        <w:rPr>
          <w:rFonts w:ascii="Times New Roman" w:hAnsi="Times New Roman" w:cs="Times New Roman" w:eastAsia="Times New Roman" w:hint="default"/>
        </w:rPr>
        <w:t>1,925,032.50</w:t>
      </w:r>
      <w:r>
        <w:rPr>
          <w:rFonts w:ascii="Times New Roman" w:hAnsi="Times New Roman" w:cs="Times New Roman" w:eastAsia="Times New Roman" w:hint="default"/>
          <w:spacing w:val="-4"/>
        </w:rPr>
        <w:t> </w:t>
      </w:r>
      <w:r>
        <w:rPr/>
        <w:t>元。林杰非公司董事</w:t>
      </w:r>
    </w:p>
    <w:p>
      <w:pPr>
        <w:pStyle w:val="BodyText"/>
        <w:spacing w:line="240" w:lineRule="auto" w:before="135"/>
        <w:ind w:left="116" w:right="0"/>
        <w:jc w:val="left"/>
        <w:rPr>
          <w:rFonts w:ascii="Times New Roman" w:hAnsi="Times New Roman" w:cs="Times New Roman" w:eastAsia="Times New Roman" w:hint="default"/>
        </w:rPr>
      </w:pPr>
      <w:r>
        <w:rPr/>
        <w:t>及高管人员，公司提请金信董事会确认对其奖励，其中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600,000.00</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2008</w:t>
      </w:r>
    </w:p>
    <w:p>
      <w:pPr>
        <w:pStyle w:val="BodyText"/>
        <w:spacing w:line="240" w:lineRule="auto" w:before="134"/>
        <w:ind w:left="116" w:right="0"/>
        <w:jc w:val="left"/>
      </w:pPr>
      <w:r>
        <w:rPr/>
        <w:t>年</w:t>
      </w:r>
      <w:r>
        <w:rPr>
          <w:spacing w:val="-51"/>
        </w:rPr>
        <w:t> </w:t>
      </w:r>
      <w:r>
        <w:rPr>
          <w:rFonts w:ascii="Times New Roman" w:hAnsi="Times New Roman" w:cs="Times New Roman" w:eastAsia="Times New Roman" w:hint="default"/>
        </w:rPr>
        <w:t>688,990.00</w:t>
      </w:r>
      <w:r>
        <w:rPr>
          <w:rFonts w:ascii="Times New Roman" w:hAnsi="Times New Roman" w:cs="Times New Roman" w:eastAsia="Times New Roman" w:hint="default"/>
          <w:spacing w:val="4"/>
        </w:rPr>
        <w:t> </w:t>
      </w:r>
      <w:r>
        <w:rPr/>
        <w:t>元，此事项调增</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年管理费用</w:t>
      </w:r>
      <w:r>
        <w:rPr>
          <w:spacing w:val="-50"/>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3"/>
        </w:rPr>
        <w:t> </w:t>
      </w:r>
      <w:r>
        <w:rPr/>
        <w:t>元，调减</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年年初未分</w:t>
      </w:r>
    </w:p>
    <w:p>
      <w:pPr>
        <w:pStyle w:val="BodyText"/>
        <w:spacing w:line="240" w:lineRule="auto" w:before="135"/>
        <w:ind w:left="116" w:right="0"/>
        <w:jc w:val="left"/>
      </w:pPr>
      <w:r>
        <w:rPr/>
        <w:t>配利润</w:t>
      </w:r>
      <w:r>
        <w:rPr>
          <w:spacing w:val="-58"/>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3"/>
        </w:rPr>
        <w:t> </w:t>
      </w:r>
      <w:r>
        <w:rPr/>
        <w:t>元。</w:t>
      </w:r>
    </w:p>
    <w:p>
      <w:pPr>
        <w:pStyle w:val="BodyText"/>
        <w:spacing w:line="240" w:lineRule="auto" w:before="135"/>
        <w:ind w:left="557" w:right="0"/>
        <w:jc w:val="left"/>
      </w:pPr>
      <w:r>
        <w:rPr>
          <w:rFonts w:ascii="Times New Roman" w:hAnsi="Times New Roman" w:cs="Times New Roman" w:eastAsia="Times New Roman" w:hint="default"/>
        </w:rPr>
        <w:t>2</w:t>
      </w:r>
      <w:r>
        <w:rPr/>
        <w:t>、证通金信通过购买材料方式支付经营费，累计 </w:t>
      </w:r>
      <w:r>
        <w:rPr>
          <w:rFonts w:ascii="Times New Roman" w:hAnsi="Times New Roman" w:cs="Times New Roman" w:eastAsia="Times New Roman" w:hint="default"/>
        </w:rPr>
        <w:t>2010 </w:t>
      </w:r>
      <w:r>
        <w:rPr/>
        <w:t>年支付 </w:t>
      </w:r>
      <w:r>
        <w:rPr>
          <w:rFonts w:ascii="Times New Roman" w:hAnsi="Times New Roman" w:cs="Times New Roman" w:eastAsia="Times New Roman" w:hint="default"/>
        </w:rPr>
        <w:t>2,076,880.00</w:t>
      </w:r>
      <w:r>
        <w:rPr>
          <w:rFonts w:ascii="Times New Roman" w:hAnsi="Times New Roman" w:cs="Times New Roman" w:eastAsia="Times New Roman" w:hint="default"/>
          <w:spacing w:val="-15"/>
        </w:rPr>
        <w:t> </w:t>
      </w:r>
      <w:r>
        <w:rPr/>
        <w:t>元，</w:t>
      </w:r>
    </w:p>
    <w:p>
      <w:pPr>
        <w:pStyle w:val="BodyText"/>
        <w:spacing w:line="240" w:lineRule="auto" w:before="134"/>
        <w:ind w:left="116" w:right="0"/>
        <w:jc w:val="left"/>
      </w:pPr>
      <w:r>
        <w:rPr>
          <w:rFonts w:ascii="Times New Roman" w:hAnsi="Times New Roman" w:cs="Times New Roman" w:eastAsia="Times New Roman" w:hint="default"/>
        </w:rPr>
        <w:t>2009  </w:t>
      </w:r>
      <w:r>
        <w:rPr/>
        <w:t>年支付 </w:t>
      </w:r>
      <w:r>
        <w:rPr>
          <w:rFonts w:ascii="Times New Roman" w:hAnsi="Times New Roman" w:cs="Times New Roman" w:eastAsia="Times New Roman" w:hint="default"/>
        </w:rPr>
        <w:t>4,926,554.60  </w:t>
      </w:r>
      <w:r>
        <w:rPr/>
        <w:t>元，</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6,522,205.00</w:t>
      </w:r>
      <w:r>
        <w:rPr/>
        <w:t>，此事项调增 </w:t>
      </w:r>
      <w:r>
        <w:rPr>
          <w:rFonts w:ascii="Times New Roman" w:hAnsi="Times New Roman" w:cs="Times New Roman" w:eastAsia="Times New Roman" w:hint="default"/>
        </w:rPr>
        <w:t>2008 </w:t>
      </w:r>
      <w:r>
        <w:rPr>
          <w:rFonts w:ascii="Times New Roman" w:hAnsi="Times New Roman" w:cs="Times New Roman" w:eastAsia="Times New Roman" w:hint="default"/>
          <w:spacing w:val="26"/>
        </w:rPr>
        <w:t> </w:t>
      </w:r>
      <w:r>
        <w:rPr/>
        <w:t>年销售费用</w:t>
      </w:r>
    </w:p>
    <w:p>
      <w:pPr>
        <w:pStyle w:val="BodyText"/>
        <w:spacing w:line="240" w:lineRule="auto" w:before="135"/>
        <w:ind w:left="116" w:right="0"/>
        <w:jc w:val="left"/>
      </w:pPr>
      <w:r>
        <w:rPr>
          <w:rFonts w:ascii="Times New Roman" w:hAnsi="Times New Roman" w:cs="Times New Roman" w:eastAsia="Times New Roman" w:hint="default"/>
        </w:rPr>
        <w:t>4,926,554.60</w:t>
      </w:r>
      <w:r>
        <w:rPr>
          <w:rFonts w:ascii="Times New Roman" w:hAnsi="Times New Roman" w:cs="Times New Roman" w:eastAsia="Times New Roman" w:hint="default"/>
          <w:spacing w:val="-5"/>
        </w:rPr>
        <w:t> </w:t>
      </w:r>
      <w:r>
        <w:rPr/>
        <w:t>元，调减</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年度主营业务成本</w:t>
      </w:r>
      <w:r>
        <w:rPr>
          <w:spacing w:val="-59"/>
        </w:rPr>
        <w:t> </w:t>
      </w:r>
      <w:r>
        <w:rPr>
          <w:rFonts w:ascii="Times New Roman" w:hAnsi="Times New Roman" w:cs="Times New Roman" w:eastAsia="Times New Roman" w:hint="default"/>
        </w:rPr>
        <w:t>4,926,554.60</w:t>
      </w:r>
      <w:r>
        <w:rPr>
          <w:rFonts w:ascii="Times New Roman" w:hAnsi="Times New Roman" w:cs="Times New Roman" w:eastAsia="Times New Roman" w:hint="default"/>
          <w:spacing w:val="-4"/>
        </w:rPr>
        <w:t> </w:t>
      </w:r>
      <w:r>
        <w:rPr/>
        <w:t>元，调增</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年销售费用</w:t>
      </w:r>
    </w:p>
    <w:p>
      <w:pPr>
        <w:pStyle w:val="BodyText"/>
        <w:spacing w:line="240" w:lineRule="auto" w:before="136"/>
        <w:ind w:right="0"/>
        <w:jc w:val="left"/>
      </w:pPr>
      <w:r>
        <w:rPr>
          <w:rFonts w:ascii="Times New Roman" w:hAnsi="Times New Roman" w:cs="Times New Roman" w:eastAsia="Times New Roman" w:hint="default"/>
        </w:rPr>
        <w:t>2,076,880.00  </w:t>
      </w:r>
      <w:r>
        <w:rPr/>
        <w:t>元，调减 </w:t>
      </w:r>
      <w:r>
        <w:rPr>
          <w:rFonts w:ascii="Times New Roman" w:hAnsi="Times New Roman" w:cs="Times New Roman" w:eastAsia="Times New Roman" w:hint="default"/>
        </w:rPr>
        <w:t>2009  </w:t>
      </w:r>
      <w:r>
        <w:rPr/>
        <w:t>年年初未分配利润 </w:t>
      </w:r>
      <w:r>
        <w:rPr>
          <w:rFonts w:ascii="Times New Roman" w:hAnsi="Times New Roman" w:cs="Times New Roman" w:eastAsia="Times New Roman" w:hint="default"/>
        </w:rPr>
        <w:t>4,926,554.60  </w:t>
      </w:r>
      <w:r>
        <w:rPr/>
        <w:t>元，调增 </w:t>
      </w:r>
      <w:r>
        <w:rPr>
          <w:rFonts w:ascii="Times New Roman" w:hAnsi="Times New Roman" w:cs="Times New Roman" w:eastAsia="Times New Roman" w:hint="default"/>
        </w:rPr>
        <w:t>2009 </w:t>
      </w:r>
      <w:r>
        <w:rPr>
          <w:rFonts w:ascii="Times New Roman" w:hAnsi="Times New Roman" w:cs="Times New Roman" w:eastAsia="Times New Roman" w:hint="default"/>
          <w:spacing w:val="24"/>
        </w:rPr>
        <w:t> </w:t>
      </w:r>
      <w:r>
        <w:rPr>
          <w:spacing w:val="2"/>
        </w:rPr>
        <w:t>年利润</w:t>
      </w:r>
      <w:r>
        <w:rPr/>
      </w:r>
    </w:p>
    <w:p>
      <w:pPr>
        <w:pStyle w:val="BodyText"/>
        <w:spacing w:line="240" w:lineRule="auto" w:before="134"/>
        <w:ind w:right="0"/>
        <w:jc w:val="left"/>
      </w:pPr>
      <w:r>
        <w:rPr>
          <w:rFonts w:ascii="Times New Roman" w:hAnsi="Times New Roman" w:cs="Times New Roman" w:eastAsia="Times New Roman" w:hint="default"/>
        </w:rPr>
        <w:t>2,849,674.60</w:t>
      </w:r>
      <w:r>
        <w:rPr>
          <w:rFonts w:ascii="Times New Roman" w:hAnsi="Times New Roman" w:cs="Times New Roman" w:eastAsia="Times New Roman" w:hint="default"/>
          <w:spacing w:val="-5"/>
        </w:rPr>
        <w:t> </w:t>
      </w:r>
      <w:r>
        <w:rPr/>
        <w:t>元，调减</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年年初未分配利润</w:t>
      </w:r>
      <w:r>
        <w:rPr>
          <w:spacing w:val="-59"/>
        </w:rPr>
        <w:t> </w:t>
      </w:r>
      <w:r>
        <w:rPr>
          <w:rFonts w:ascii="Times New Roman" w:hAnsi="Times New Roman" w:cs="Times New Roman" w:eastAsia="Times New Roman" w:hint="default"/>
        </w:rPr>
        <w:t>2,076,880.00</w:t>
      </w:r>
      <w:r>
        <w:rPr>
          <w:rFonts w:ascii="Times New Roman" w:hAnsi="Times New Roman" w:cs="Times New Roman" w:eastAsia="Times New Roman" w:hint="default"/>
          <w:spacing w:val="-4"/>
        </w:rPr>
        <w:t> </w:t>
      </w:r>
      <w:r>
        <w:rPr/>
        <w:t>元。</w:t>
      </w:r>
    </w:p>
    <w:p>
      <w:pPr>
        <w:pStyle w:val="BodyText"/>
        <w:spacing w:line="240" w:lineRule="auto" w:before="135"/>
        <w:ind w:left="557" w:right="0"/>
        <w:jc w:val="left"/>
      </w:pPr>
      <w:r>
        <w:rPr>
          <w:rFonts w:ascii="Times New Roman" w:hAnsi="Times New Roman" w:cs="Times New Roman" w:eastAsia="Times New Roman" w:hint="default"/>
        </w:rPr>
        <w:t>3</w:t>
      </w:r>
      <w:r>
        <w:rPr/>
        <w:t>、证通金信 </w:t>
      </w:r>
      <w:r>
        <w:rPr>
          <w:rFonts w:ascii="Times New Roman" w:hAnsi="Times New Roman" w:cs="Times New Roman" w:eastAsia="Times New Roman" w:hint="default"/>
        </w:rPr>
        <w:t>2009 </w:t>
      </w:r>
      <w:r>
        <w:rPr/>
        <w:t>年及以前发出商品 </w:t>
      </w:r>
      <w:r>
        <w:rPr>
          <w:rFonts w:ascii="Times New Roman" w:hAnsi="Times New Roman" w:cs="Times New Roman" w:eastAsia="Times New Roman" w:hint="default"/>
        </w:rPr>
        <w:t>9,727,796.92</w:t>
      </w:r>
      <w:r>
        <w:rPr>
          <w:rFonts w:ascii="Times New Roman" w:hAnsi="Times New Roman" w:cs="Times New Roman" w:eastAsia="Times New Roman" w:hint="default"/>
          <w:spacing w:val="-15"/>
        </w:rPr>
        <w:t> </w:t>
      </w:r>
      <w:r>
        <w:rPr/>
        <w:t>元系销售赠品及用于更换、维</w:t>
      </w:r>
    </w:p>
    <w:p>
      <w:pPr>
        <w:pStyle w:val="BodyText"/>
        <w:spacing w:line="240" w:lineRule="auto" w:before="135"/>
        <w:ind w:right="0"/>
        <w:jc w:val="left"/>
      </w:pPr>
      <w:r>
        <w:rPr>
          <w:spacing w:val="-5"/>
        </w:rPr>
        <w:t>修使用备机，应按所属期确认成本费用。此事项调增</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年销售费用</w:t>
      </w:r>
      <w:r>
        <w:rPr>
          <w:spacing w:val="-57"/>
        </w:rPr>
        <w:t> </w:t>
      </w:r>
      <w:r>
        <w:rPr>
          <w:rFonts w:ascii="Times New Roman" w:hAnsi="Times New Roman" w:cs="Times New Roman" w:eastAsia="Times New Roman" w:hint="default"/>
        </w:rPr>
        <w:t>8,435,375.19</w:t>
      </w:r>
      <w:r>
        <w:rPr>
          <w:rFonts w:ascii="Times New Roman" w:hAnsi="Times New Roman" w:cs="Times New Roman" w:eastAsia="Times New Roman" w:hint="default"/>
          <w:spacing w:val="-4"/>
        </w:rPr>
        <w:t> </w:t>
      </w:r>
      <w:r>
        <w:rPr/>
        <w:t>元，</w:t>
      </w:r>
    </w:p>
    <w:p>
      <w:pPr>
        <w:pStyle w:val="BodyText"/>
        <w:spacing w:line="240" w:lineRule="auto" w:before="134"/>
        <w:ind w:right="0"/>
        <w:jc w:val="left"/>
      </w:pPr>
      <w:r>
        <w:rPr/>
        <w:t>调增</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年主营业务成本</w:t>
      </w:r>
      <w:r>
        <w:rPr>
          <w:spacing w:val="-58"/>
        </w:rPr>
        <w:t> </w:t>
      </w:r>
      <w:r>
        <w:rPr>
          <w:rFonts w:ascii="Times New Roman" w:hAnsi="Times New Roman" w:cs="Times New Roman" w:eastAsia="Times New Roman" w:hint="default"/>
        </w:rPr>
        <w:t>626,139.15</w:t>
      </w:r>
      <w:r>
        <w:rPr>
          <w:rFonts w:ascii="Times New Roman" w:hAnsi="Times New Roman" w:cs="Times New Roman" w:eastAsia="Times New Roman" w:hint="default"/>
          <w:spacing w:val="-3"/>
        </w:rPr>
        <w:t> </w:t>
      </w:r>
      <w:r>
        <w:rPr>
          <w:spacing w:val="-15"/>
        </w:rPr>
        <w:t>元，调减</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年年初未分配利润</w:t>
      </w:r>
      <w:r>
        <w:rPr>
          <w:spacing w:val="-57"/>
        </w:rPr>
        <w:t> </w:t>
      </w:r>
      <w:r>
        <w:rPr>
          <w:rFonts w:ascii="Times New Roman" w:hAnsi="Times New Roman" w:cs="Times New Roman" w:eastAsia="Times New Roman" w:hint="default"/>
        </w:rPr>
        <w:t>666,282.58</w:t>
      </w:r>
      <w:r>
        <w:rPr>
          <w:rFonts w:ascii="Times New Roman" w:hAnsi="Times New Roman" w:cs="Times New Roman" w:eastAsia="Times New Roman" w:hint="default"/>
          <w:spacing w:val="-4"/>
        </w:rPr>
        <w:t> </w:t>
      </w:r>
      <w:r>
        <w:rPr/>
        <w:t>元，</w:t>
      </w:r>
    </w:p>
    <w:p>
      <w:pPr>
        <w:pStyle w:val="BodyText"/>
        <w:spacing w:line="240" w:lineRule="auto" w:before="135"/>
        <w:ind w:right="0"/>
        <w:jc w:val="left"/>
      </w:pPr>
      <w:r>
        <w:rPr/>
        <w:t>调减</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年年初未分配利润</w:t>
      </w:r>
      <w:r>
        <w:rPr>
          <w:spacing w:val="-58"/>
        </w:rPr>
        <w:t> </w:t>
      </w:r>
      <w:r>
        <w:rPr>
          <w:rFonts w:ascii="Times New Roman" w:hAnsi="Times New Roman" w:cs="Times New Roman" w:eastAsia="Times New Roman" w:hint="default"/>
        </w:rPr>
        <w:t>9,727,796.92</w:t>
      </w:r>
      <w:r>
        <w:rPr>
          <w:rFonts w:ascii="Times New Roman" w:hAnsi="Times New Roman" w:cs="Times New Roman" w:eastAsia="Times New Roman" w:hint="default"/>
          <w:spacing w:val="-3"/>
        </w:rPr>
        <w:t> </w:t>
      </w:r>
      <w:r>
        <w:rPr/>
        <w:t>元。</w:t>
      </w:r>
    </w:p>
    <w:p>
      <w:pPr>
        <w:spacing w:after="0" w:line="240" w:lineRule="auto"/>
        <w:jc w:val="left"/>
        <w:sectPr>
          <w:footerReference w:type="default" r:id="rId68"/>
          <w:pgSz w:w="11910" w:h="16840"/>
          <w:pgMar w:footer="982" w:header="0" w:top="1520" w:bottom="1180" w:left="1680" w:right="1680"/>
          <w:pgNumType w:start="30"/>
        </w:sectPr>
      </w:pPr>
    </w:p>
    <w:p>
      <w:pPr>
        <w:pStyle w:val="BodyText"/>
        <w:spacing w:line="240" w:lineRule="auto" w:before="14"/>
        <w:ind w:left="658" w:right="239"/>
        <w:jc w:val="left"/>
      </w:pPr>
      <w:r>
        <w:rPr/>
        <w:t>以上更正事项累计调减公司合并 </w:t>
      </w:r>
      <w:r>
        <w:rPr>
          <w:rFonts w:ascii="Times New Roman" w:hAnsi="Times New Roman" w:cs="Times New Roman" w:eastAsia="Times New Roman" w:hint="default"/>
        </w:rPr>
        <w:t>2009  </w:t>
      </w:r>
      <w:r>
        <w:rPr/>
        <w:t>年年初未分配利润 </w:t>
      </w:r>
      <w:r>
        <w:rPr>
          <w:rFonts w:ascii="Times New Roman" w:hAnsi="Times New Roman" w:cs="Times New Roman" w:eastAsia="Times New Roman" w:hint="default"/>
        </w:rPr>
        <w:t>4,938,237.18</w:t>
      </w:r>
      <w:r>
        <w:rPr>
          <w:rFonts w:ascii="Times New Roman" w:hAnsi="Times New Roman" w:cs="Times New Roman" w:eastAsia="Times New Roman" w:hint="default"/>
          <w:spacing w:val="38"/>
        </w:rPr>
        <w:t> </w:t>
      </w:r>
      <w:r>
        <w:rPr/>
        <w:t>元，调减</w:t>
      </w:r>
    </w:p>
    <w:p>
      <w:pPr>
        <w:pStyle w:val="BodyText"/>
        <w:spacing w:line="240" w:lineRule="auto" w:before="136"/>
        <w:ind w:left="217" w:right="239"/>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年净利润</w:t>
      </w:r>
      <w:r>
        <w:rPr>
          <w:spacing w:val="-44"/>
        </w:rPr>
        <w:t> </w:t>
      </w:r>
      <w:r>
        <w:rPr>
          <w:rFonts w:ascii="Times New Roman" w:hAnsi="Times New Roman" w:cs="Times New Roman" w:eastAsia="Times New Roman" w:hint="default"/>
        </w:rPr>
        <w:t>5,541,407.24</w:t>
      </w:r>
      <w:r>
        <w:rPr>
          <w:rFonts w:ascii="Times New Roman" w:hAnsi="Times New Roman" w:cs="Times New Roman" w:eastAsia="Times New Roman" w:hint="default"/>
          <w:spacing w:val="12"/>
        </w:rPr>
        <w:t> </w:t>
      </w:r>
      <w:r>
        <w:rPr/>
        <w:t>元，累计调减</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年年初未分配利润</w:t>
      </w:r>
      <w:r>
        <w:rPr>
          <w:spacing w:val="-44"/>
        </w:rPr>
        <w:t> </w:t>
      </w:r>
      <w:r>
        <w:rPr>
          <w:rFonts w:ascii="Times New Roman" w:hAnsi="Times New Roman" w:cs="Times New Roman" w:eastAsia="Times New Roman" w:hint="default"/>
        </w:rPr>
        <w:t>10,479,644.42</w:t>
      </w:r>
      <w:r>
        <w:rPr>
          <w:rFonts w:ascii="Times New Roman" w:hAnsi="Times New Roman" w:cs="Times New Roman" w:eastAsia="Times New Roman" w:hint="default"/>
          <w:spacing w:val="12"/>
        </w:rPr>
        <w:t> </w:t>
      </w:r>
      <w:r>
        <w:rPr/>
        <w:t>元。</w:t>
      </w:r>
    </w:p>
    <w:p>
      <w:pPr>
        <w:pStyle w:val="BodyText"/>
        <w:spacing w:line="240" w:lineRule="auto" w:before="134"/>
        <w:ind w:left="217" w:right="239"/>
        <w:jc w:val="left"/>
      </w:pPr>
      <w:r>
        <w:rPr/>
        <w:t>根据企业会计准则的规定，公司对上述事项追溯重述了</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年度财务报表。</w:t>
      </w:r>
    </w:p>
    <w:p>
      <w:pPr>
        <w:spacing w:line="240" w:lineRule="auto" w:before="4"/>
        <w:rPr>
          <w:rFonts w:ascii="宋体" w:hAnsi="宋体" w:cs="宋体" w:eastAsia="宋体" w:hint="default"/>
          <w:sz w:val="22"/>
          <w:szCs w:val="22"/>
        </w:rPr>
      </w:pPr>
    </w:p>
    <w:p>
      <w:pPr>
        <w:pStyle w:val="BodyText"/>
        <w:spacing w:line="240" w:lineRule="auto"/>
        <w:ind w:left="658" w:right="239"/>
        <w:jc w:val="left"/>
      </w:pPr>
      <w:r>
        <w:rPr>
          <w:rFonts w:ascii="Times New Roman" w:hAnsi="Times New Roman" w:cs="Times New Roman" w:eastAsia="Times New Roman" w:hint="default"/>
        </w:rPr>
        <w:t>3</w:t>
      </w:r>
      <w:r>
        <w:rPr/>
        <w:t>、报告期内公司资产、负债情况</w:t>
      </w:r>
    </w:p>
    <w:p>
      <w:pPr>
        <w:spacing w:line="240" w:lineRule="auto" w:before="4"/>
        <w:rPr>
          <w:rFonts w:ascii="宋体" w:hAnsi="宋体" w:cs="宋体" w:eastAsia="宋体" w:hint="default"/>
          <w:sz w:val="22"/>
          <w:szCs w:val="22"/>
        </w:rPr>
      </w:pPr>
    </w:p>
    <w:p>
      <w:pPr>
        <w:pStyle w:val="BodyText"/>
        <w:spacing w:line="240" w:lineRule="auto"/>
        <w:ind w:left="658" w:right="239"/>
        <w:jc w:val="left"/>
      </w:pPr>
      <w:r>
        <w:rPr/>
        <w:t>（</w:t>
      </w:r>
      <w:r>
        <w:rPr>
          <w:rFonts w:ascii="Times New Roman" w:hAnsi="Times New Roman" w:cs="Times New Roman" w:eastAsia="Times New Roman" w:hint="default"/>
        </w:rPr>
        <w:t>1</w:t>
      </w:r>
      <w:r>
        <w:rPr/>
        <w:t>）公司资产构成</w:t>
      </w:r>
    </w:p>
    <w:p>
      <w:pPr>
        <w:spacing w:line="240" w:lineRule="auto" w:before="1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216"/>
        <w:gridCol w:w="1396"/>
        <w:gridCol w:w="1636"/>
        <w:gridCol w:w="1397"/>
        <w:gridCol w:w="1634"/>
        <w:gridCol w:w="1250"/>
      </w:tblGrid>
      <w:tr>
        <w:trPr>
          <w:trHeight w:val="323" w:hRule="exact"/>
        </w:trPr>
        <w:tc>
          <w:tcPr>
            <w:tcW w:w="121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31"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31"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22" w:hRule="exact"/>
        </w:trPr>
        <w:tc>
          <w:tcPr>
            <w:tcW w:w="1216" w:type="dxa"/>
            <w:vMerge/>
            <w:tcBorders>
              <w:left w:val="single" w:sz="4" w:space="0" w:color="000000"/>
              <w:bottom w:val="single" w:sz="4" w:space="0" w:color="000000"/>
              <w:right w:val="single" w:sz="4" w:space="0" w:color="000000"/>
            </w:tcBorders>
            <w:shd w:val="clear" w:color="auto" w:fill="E0E0E0"/>
          </w:tcPr>
          <w:p>
            <w:pPr/>
          </w:p>
        </w:tc>
        <w:tc>
          <w:tcPr>
            <w:tcW w:w="13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6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36"/>
              <w:jc w:val="right"/>
              <w:rPr>
                <w:rFonts w:ascii="Times New Roman" w:hAnsi="Times New Roman" w:cs="Times New Roman" w:eastAsia="Times New Roman" w:hint="default"/>
                <w:sz w:val="18"/>
                <w:szCs w:val="18"/>
              </w:rPr>
            </w:pP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139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6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36"/>
              <w:jc w:val="right"/>
              <w:rPr>
                <w:rFonts w:ascii="Times New Roman" w:hAnsi="Times New Roman" w:cs="Times New Roman" w:eastAsia="Times New Roman" w:hint="default"/>
                <w:sz w:val="18"/>
                <w:szCs w:val="18"/>
              </w:rPr>
            </w:pP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1250" w:type="dxa"/>
            <w:vMerge/>
            <w:tcBorders>
              <w:left w:val="single" w:sz="4" w:space="0" w:color="000000"/>
              <w:bottom w:val="single" w:sz="4" w:space="0" w:color="000000"/>
              <w:right w:val="single" w:sz="4" w:space="0" w:color="000000"/>
            </w:tcBorders>
            <w:shd w:val="clear" w:color="auto" w:fill="E0E0E0"/>
          </w:tcPr>
          <w:p>
            <w:pPr/>
          </w:p>
        </w:tc>
      </w:tr>
      <w:tr>
        <w:trPr>
          <w:trHeight w:val="32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9,727.84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10.60%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18,733.69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26.06%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-48.07%</w:t>
            </w:r>
          </w:p>
        </w:tc>
      </w:tr>
      <w:tr>
        <w:trPr>
          <w:trHeight w:val="323"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17,282.89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18.84%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18,582.23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25.85%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-6.99%</w:t>
            </w:r>
          </w:p>
        </w:tc>
      </w:tr>
      <w:tr>
        <w:trPr>
          <w:trHeight w:val="32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20,728.95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22.59%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12,779.15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62.21%</w:t>
            </w:r>
          </w:p>
        </w:tc>
      </w:tr>
      <w:tr>
        <w:trPr>
          <w:trHeight w:val="32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20,645.82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3,370.10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512.62%</w:t>
            </w:r>
          </w:p>
        </w:tc>
      </w:tr>
      <w:tr>
        <w:trPr>
          <w:trHeight w:val="323"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1,488.89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10,966.40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-86.42%</w:t>
            </w:r>
          </w:p>
        </w:tc>
      </w:tr>
      <w:tr>
        <w:trPr>
          <w:trHeight w:val="32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3,487.46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3.80%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3,572.15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-2.37%</w:t>
            </w:r>
          </w:p>
        </w:tc>
      </w:tr>
      <w:tr>
        <w:trPr>
          <w:trHeight w:val="323"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91,750.68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71,894.72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27.62%</w:t>
            </w:r>
          </w:p>
        </w:tc>
      </w:tr>
    </w:tbl>
    <w:p>
      <w:pPr>
        <w:spacing w:line="240" w:lineRule="auto" w:before="11"/>
        <w:rPr>
          <w:rFonts w:ascii="宋体" w:hAnsi="宋体" w:cs="宋体" w:eastAsia="宋体" w:hint="default"/>
          <w:sz w:val="4"/>
          <w:szCs w:val="4"/>
        </w:rPr>
      </w:pPr>
    </w:p>
    <w:p>
      <w:pPr>
        <w:pStyle w:val="BodyText"/>
        <w:spacing w:line="345" w:lineRule="auto" w:before="31"/>
        <w:ind w:left="217" w:right="341" w:firstLine="440"/>
        <w:jc w:val="left"/>
      </w:pPr>
      <w:r>
        <w:rPr/>
        <w:t>报告期货币资金同比减少</w:t>
      </w:r>
      <w:r>
        <w:rPr>
          <w:spacing w:val="-82"/>
        </w:rPr>
        <w:t> </w:t>
      </w:r>
      <w:r>
        <w:rPr>
          <w:rFonts w:ascii="Times New Roman" w:hAnsi="Times New Roman" w:cs="Times New Roman" w:eastAsia="Times New Roman" w:hint="default"/>
        </w:rPr>
        <w:t>48.07%</w:t>
      </w:r>
      <w:r>
        <w:rPr/>
        <w:t>的主要原因是年内金融支付信息安全产品产业化</w:t>
      </w:r>
      <w:r>
        <w:rPr>
          <w:w w:val="99"/>
        </w:rPr>
        <w:t> </w:t>
      </w:r>
      <w:r>
        <w:rPr/>
        <w:t>基地项目正常建设导致募集资金支出。</w:t>
      </w:r>
    </w:p>
    <w:p>
      <w:pPr>
        <w:pStyle w:val="BodyText"/>
        <w:spacing w:line="367" w:lineRule="auto" w:before="55"/>
        <w:ind w:left="217" w:right="239" w:firstLine="440"/>
        <w:jc w:val="left"/>
      </w:pPr>
      <w:r>
        <w:rPr/>
        <w:t>报告期公司固定资产增加主要原因是公司募集资金投资项目——金融支付信息安</w:t>
      </w:r>
      <w:r>
        <w:rPr>
          <w:spacing w:val="2"/>
          <w:w w:val="99"/>
        </w:rPr>
        <w:t> </w:t>
      </w:r>
      <w:r>
        <w:rPr/>
        <w:t>全产品产业化基地项目建成，从在建工程转入固定资产。</w:t>
      </w:r>
    </w:p>
    <w:p>
      <w:pPr>
        <w:pStyle w:val="BodyText"/>
        <w:spacing w:line="240" w:lineRule="auto" w:before="34"/>
        <w:ind w:left="658" w:right="239"/>
        <w:jc w:val="left"/>
      </w:pPr>
      <w:r>
        <w:rPr/>
        <w:t>（</w:t>
      </w:r>
      <w:r>
        <w:rPr>
          <w:rFonts w:ascii="Times New Roman" w:hAnsi="Times New Roman" w:cs="Times New Roman" w:eastAsia="Times New Roman" w:hint="default"/>
        </w:rPr>
        <w:t>2</w:t>
      </w:r>
      <w:r>
        <w:rPr/>
        <w:t>）存货</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74"/>
        <w:gridCol w:w="3077"/>
        <w:gridCol w:w="2478"/>
      </w:tblGrid>
      <w:tr>
        <w:trPr>
          <w:trHeight w:val="322" w:hRule="exact"/>
        </w:trPr>
        <w:tc>
          <w:tcPr>
            <w:tcW w:w="29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9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年末净额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占年末存货比例</w:t>
            </w:r>
          </w:p>
        </w:tc>
      </w:tr>
      <w:tr>
        <w:trPr>
          <w:trHeight w:val="32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5,120.43</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24.70%</w:t>
            </w:r>
          </w:p>
        </w:tc>
      </w:tr>
      <w:tr>
        <w:trPr>
          <w:trHeight w:val="32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1,541.08</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7.43%</w:t>
            </w:r>
          </w:p>
        </w:tc>
      </w:tr>
      <w:tr>
        <w:trPr>
          <w:trHeight w:val="32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5,494.15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26.50%</w:t>
            </w:r>
          </w:p>
        </w:tc>
      </w:tr>
      <w:tr>
        <w:trPr>
          <w:trHeight w:val="32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837.85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4.04%</w:t>
            </w:r>
          </w:p>
        </w:tc>
      </w:tr>
      <w:tr>
        <w:trPr>
          <w:trHeight w:val="32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1,373.98</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6.63%</w:t>
            </w:r>
          </w:p>
        </w:tc>
      </w:tr>
      <w:tr>
        <w:trPr>
          <w:trHeight w:val="322"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6,361.47</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30.69%</w:t>
            </w:r>
          </w:p>
        </w:tc>
      </w:tr>
      <w:tr>
        <w:trPr>
          <w:trHeight w:val="32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20,728.95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4"/>
          <w:szCs w:val="4"/>
        </w:rPr>
      </w:pPr>
    </w:p>
    <w:p>
      <w:pPr>
        <w:pStyle w:val="BodyText"/>
        <w:spacing w:line="357" w:lineRule="auto" w:before="31"/>
        <w:ind w:left="217" w:right="352" w:firstLine="440"/>
        <w:jc w:val="both"/>
      </w:pPr>
      <w:r>
        <w:rPr/>
        <w:t>报告期内公司存货总额为</w:t>
      </w:r>
      <w:r>
        <w:rPr>
          <w:spacing w:val="-53"/>
        </w:rPr>
        <w:t> </w:t>
      </w:r>
      <w:r>
        <w:rPr>
          <w:rFonts w:ascii="Times New Roman" w:hAnsi="Times New Roman" w:cs="Times New Roman" w:eastAsia="Times New Roman" w:hint="default"/>
        </w:rPr>
        <w:t>2.07</w:t>
      </w:r>
      <w:r>
        <w:rPr>
          <w:rFonts w:ascii="Times New Roman" w:hAnsi="Times New Roman" w:cs="Times New Roman" w:eastAsia="Times New Roman" w:hint="default"/>
          <w:spacing w:val="2"/>
        </w:rPr>
        <w:t> </w:t>
      </w:r>
      <w:r>
        <w:rPr>
          <w:spacing w:val="-5"/>
        </w:rPr>
        <w:t>亿元，占总资产比重为</w:t>
      </w:r>
      <w:r>
        <w:rPr>
          <w:spacing w:val="-53"/>
        </w:rPr>
        <w:t> </w:t>
      </w:r>
      <w:r>
        <w:rPr>
          <w:rFonts w:ascii="Times New Roman" w:hAnsi="Times New Roman" w:cs="Times New Roman" w:eastAsia="Times New Roman" w:hint="default"/>
          <w:spacing w:val="-3"/>
        </w:rPr>
        <w:t>22.59%</w:t>
      </w:r>
      <w:r>
        <w:rPr>
          <w:spacing w:val="-3"/>
        </w:rPr>
        <w:t>。公司存货中主要为</w:t>
      </w:r>
      <w:r>
        <w:rPr>
          <w:w w:val="99"/>
        </w:rPr>
        <w:t> </w:t>
      </w:r>
      <w:r>
        <w:rPr/>
        <w:t>原材料、库存商品和发出商品，主要是由于银行集中年末采购，公司根据订单生产的</w:t>
      </w:r>
      <w:r>
        <w:rPr>
          <w:spacing w:val="-72"/>
        </w:rPr>
        <w:t> </w:t>
      </w:r>
      <w:r>
        <w:rPr>
          <w:spacing w:val="-72"/>
        </w:rPr>
      </w:r>
      <w:r>
        <w:rPr/>
        <w:t>商品未发出或已发出但尚未调试安装。</w:t>
      </w:r>
    </w:p>
    <w:p>
      <w:pPr>
        <w:pStyle w:val="BodyText"/>
        <w:spacing w:line="240" w:lineRule="auto" w:before="44"/>
        <w:ind w:left="657" w:right="239"/>
        <w:jc w:val="left"/>
      </w:pPr>
      <w:r>
        <w:rPr/>
        <w:t>公司原材料市场供应稳定，价格波动情况较小。</w:t>
      </w:r>
    </w:p>
    <w:p>
      <w:pPr>
        <w:spacing w:line="240" w:lineRule="auto" w:before="8"/>
        <w:rPr>
          <w:rFonts w:ascii="宋体" w:hAnsi="宋体" w:cs="宋体" w:eastAsia="宋体" w:hint="default"/>
          <w:sz w:val="23"/>
          <w:szCs w:val="23"/>
        </w:rPr>
      </w:pPr>
    </w:p>
    <w:p>
      <w:pPr>
        <w:pStyle w:val="BodyText"/>
        <w:spacing w:line="240" w:lineRule="auto"/>
        <w:ind w:left="657" w:right="239"/>
        <w:jc w:val="left"/>
      </w:pPr>
      <w:r>
        <w:rPr/>
        <w:t>（</w:t>
      </w:r>
      <w:r>
        <w:rPr>
          <w:rFonts w:ascii="Times New Roman" w:hAnsi="Times New Roman" w:cs="Times New Roman" w:eastAsia="Times New Roman" w:hint="default"/>
        </w:rPr>
        <w:t>3</w:t>
      </w:r>
      <w:r>
        <w:rPr/>
        <w:t>）重要资产情况</w:t>
      </w:r>
    </w:p>
    <w:p>
      <w:pPr>
        <w:spacing w:line="240" w:lineRule="auto" w:before="1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136"/>
        <w:gridCol w:w="2926"/>
        <w:gridCol w:w="3467"/>
      </w:tblGrid>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6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年末账面价值</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4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7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年末占固定资产比例</w:t>
            </w:r>
            <w:r>
              <w:rPr>
                <w:rFonts w:ascii="Times New Roman" w:hAnsi="Times New Roman" w:cs="Times New Roman" w:eastAsia="Times New Roman" w:hint="default"/>
                <w:sz w:val="18"/>
                <w:szCs w:val="18"/>
              </w:rPr>
              <w:t>(%)</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18,509.08</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89.65%</w:t>
            </w:r>
          </w:p>
        </w:tc>
      </w:tr>
      <w:tr>
        <w:trPr>
          <w:trHeight w:val="32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704.24</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520" w:bottom="1180" w:left="1580" w:right="156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136"/>
        <w:gridCol w:w="2926"/>
        <w:gridCol w:w="3467"/>
      </w:tblGrid>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287.88</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1.39%</w:t>
            </w:r>
          </w:p>
        </w:tc>
      </w:tr>
      <w:tr>
        <w:trPr>
          <w:trHeight w:val="32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409.50</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1.98%</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735.12</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3.56%</w:t>
            </w:r>
          </w:p>
        </w:tc>
      </w:tr>
      <w:tr>
        <w:trPr>
          <w:trHeight w:val="32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20,645.82</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4"/>
          <w:szCs w:val="4"/>
        </w:rPr>
      </w:pPr>
    </w:p>
    <w:p>
      <w:pPr>
        <w:pStyle w:val="BodyText"/>
        <w:spacing w:line="360" w:lineRule="auto" w:before="31"/>
        <w:ind w:left="217" w:right="351" w:firstLine="440"/>
        <w:jc w:val="both"/>
      </w:pPr>
      <w:r>
        <w:rPr/>
        <w:t>报告期内，公司主要资产主要包括房屋及建筑物、机器设备、运输工具。其中房</w:t>
      </w:r>
      <w:r>
        <w:rPr>
          <w:spacing w:val="2"/>
          <w:w w:val="99"/>
        </w:rPr>
        <w:t> </w:t>
      </w:r>
      <w:r>
        <w:rPr/>
        <w:t>屋及建筑物占比为</w:t>
      </w:r>
      <w:r>
        <w:rPr>
          <w:spacing w:val="-77"/>
        </w:rPr>
        <w:t> </w:t>
      </w:r>
      <w:r>
        <w:rPr>
          <w:rFonts w:ascii="Times New Roman" w:hAnsi="Times New Roman" w:cs="Times New Roman" w:eastAsia="Times New Roman" w:hint="default"/>
        </w:rPr>
        <w:t>89.65%</w:t>
      </w:r>
      <w:r>
        <w:rPr/>
        <w:t>，主要系公司募集资金建设项目—金融支付信息安全产品产</w:t>
      </w:r>
      <w:r>
        <w:rPr>
          <w:w w:val="99"/>
        </w:rPr>
        <w:t> </w:t>
      </w:r>
      <w:r>
        <w:rPr/>
        <w:t>业化基地项目建成新增房屋建筑物，公司金融支付安全产品产业化基地项目是公司募</w:t>
      </w:r>
      <w:r>
        <w:rPr>
          <w:spacing w:val="-72"/>
        </w:rPr>
        <w:t> </w:t>
      </w:r>
      <w:r>
        <w:rPr>
          <w:spacing w:val="-72"/>
        </w:rPr>
      </w:r>
      <w:r>
        <w:rPr/>
        <w:t>投项目，其建成有利于公司未来发展。</w:t>
      </w:r>
    </w:p>
    <w:p>
      <w:pPr>
        <w:pStyle w:val="BodyText"/>
        <w:spacing w:line="240" w:lineRule="auto" w:before="197"/>
        <w:ind w:left="657" w:right="239"/>
        <w:jc w:val="left"/>
      </w:pPr>
      <w:r>
        <w:rPr/>
        <w:t>（</w:t>
      </w:r>
      <w:r>
        <w:rPr>
          <w:rFonts w:ascii="Times New Roman" w:hAnsi="Times New Roman" w:cs="Times New Roman" w:eastAsia="Times New Roman" w:hint="default"/>
        </w:rPr>
        <w:t>4</w:t>
      </w:r>
      <w:r>
        <w:rPr/>
        <w:t>）金融资产、委托理财和创业企业投资情况</w:t>
      </w:r>
    </w:p>
    <w:p>
      <w:pPr>
        <w:spacing w:line="240" w:lineRule="auto" w:before="4"/>
        <w:rPr>
          <w:rFonts w:ascii="宋体" w:hAnsi="宋体" w:cs="宋体" w:eastAsia="宋体" w:hint="default"/>
          <w:sz w:val="22"/>
          <w:szCs w:val="22"/>
        </w:rPr>
      </w:pPr>
    </w:p>
    <w:p>
      <w:pPr>
        <w:pStyle w:val="BodyText"/>
        <w:spacing w:line="367" w:lineRule="auto"/>
        <w:ind w:left="217" w:right="239" w:firstLine="440"/>
        <w:jc w:val="left"/>
      </w:pPr>
      <w:r>
        <w:rPr>
          <w:spacing w:val="-2"/>
        </w:rPr>
        <w:t>报告期末公司不存在金融资产、委托理财等财务性投资或套期保值等相关业务的，</w:t>
      </w:r>
      <w:r>
        <w:rPr>
          <w:w w:val="99"/>
        </w:rPr>
        <w:t> </w:t>
      </w:r>
      <w:r>
        <w:rPr/>
        <w:t>不存在对创业企业投资的情况。</w:t>
      </w:r>
    </w:p>
    <w:p>
      <w:pPr>
        <w:pStyle w:val="BodyText"/>
        <w:spacing w:line="240" w:lineRule="auto" w:before="190"/>
        <w:ind w:left="657" w:right="239"/>
        <w:jc w:val="left"/>
      </w:pPr>
      <w:r>
        <w:rPr/>
        <w:t>（</w:t>
      </w:r>
      <w:r>
        <w:rPr>
          <w:rFonts w:ascii="Times New Roman" w:hAnsi="Times New Roman" w:cs="Times New Roman" w:eastAsia="Times New Roman" w:hint="default"/>
        </w:rPr>
        <w:t>5</w:t>
      </w:r>
      <w:r>
        <w:rPr/>
        <w:t>）债务结构</w:t>
      </w:r>
    </w:p>
    <w:p>
      <w:pPr>
        <w:spacing w:line="240" w:lineRule="auto" w:before="1"/>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1445"/>
        <w:gridCol w:w="1056"/>
        <w:gridCol w:w="962"/>
        <w:gridCol w:w="1056"/>
        <w:gridCol w:w="962"/>
        <w:gridCol w:w="1044"/>
        <w:gridCol w:w="1044"/>
        <w:gridCol w:w="959"/>
      </w:tblGrid>
      <w:tr>
        <w:trPr>
          <w:trHeight w:val="322" w:hRule="exact"/>
        </w:trPr>
        <w:tc>
          <w:tcPr>
            <w:tcW w:w="1445" w:type="dxa"/>
            <w:vMerge w:val="restart"/>
            <w:tcBorders>
              <w:top w:val="single" w:sz="4" w:space="0" w:color="000000"/>
              <w:left w:val="single" w:sz="4" w:space="0" w:color="000000"/>
              <w:right w:val="single" w:sz="4" w:space="0" w:color="000000"/>
            </w:tcBorders>
            <w:shd w:val="clear" w:color="auto" w:fill="C0C0C0"/>
          </w:tcPr>
          <w:p>
            <w:pPr/>
          </w:p>
        </w:tc>
        <w:tc>
          <w:tcPr>
            <w:tcW w:w="201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584" w:right="0"/>
              <w:jc w:val="left"/>
              <w:rPr>
                <w:rFonts w:ascii="Times New Roman" w:hAnsi="Times New Roman" w:cs="Times New Roman" w:eastAsia="Times New Roman" w:hint="default"/>
                <w:sz w:val="18"/>
                <w:szCs w:val="18"/>
              </w:rPr>
            </w:pPr>
            <w:r>
              <w:rPr>
                <w:rFonts w:ascii="Times New Roman"/>
                <w:sz w:val="18"/>
              </w:rPr>
              <w:t>2010-12-31</w:t>
            </w:r>
          </w:p>
        </w:tc>
        <w:tc>
          <w:tcPr>
            <w:tcW w:w="201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584" w:right="0"/>
              <w:jc w:val="left"/>
              <w:rPr>
                <w:rFonts w:ascii="Times New Roman" w:hAnsi="Times New Roman" w:cs="Times New Roman" w:eastAsia="Times New Roman" w:hint="default"/>
                <w:sz w:val="18"/>
                <w:szCs w:val="18"/>
              </w:rPr>
            </w:pPr>
            <w:r>
              <w:rPr>
                <w:rFonts w:ascii="Times New Roman"/>
                <w:sz w:val="18"/>
              </w:rPr>
              <w:t>2009-12-31</w:t>
            </w:r>
          </w:p>
        </w:tc>
        <w:tc>
          <w:tcPr>
            <w:tcW w:w="104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2003"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576" w:right="0"/>
              <w:jc w:val="left"/>
              <w:rPr>
                <w:rFonts w:ascii="Times New Roman" w:hAnsi="Times New Roman" w:cs="Times New Roman" w:eastAsia="Times New Roman" w:hint="default"/>
                <w:sz w:val="18"/>
                <w:szCs w:val="18"/>
              </w:rPr>
            </w:pPr>
            <w:r>
              <w:rPr>
                <w:rFonts w:ascii="Times New Roman"/>
                <w:sz w:val="18"/>
              </w:rPr>
              <w:t>2008-12-31</w:t>
            </w:r>
          </w:p>
        </w:tc>
      </w:tr>
      <w:tr>
        <w:trPr>
          <w:trHeight w:val="635" w:hRule="exact"/>
        </w:trPr>
        <w:tc>
          <w:tcPr>
            <w:tcW w:w="1445" w:type="dxa"/>
            <w:vMerge/>
            <w:tcBorders>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60" w:right="16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60" w:right="16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c>
          <w:tcPr>
            <w:tcW w:w="1044" w:type="dxa"/>
            <w:vMerge/>
            <w:tcBorders>
              <w:left w:val="single" w:sz="4" w:space="0" w:color="000000"/>
              <w:bottom w:val="single" w:sz="4" w:space="0" w:color="000000"/>
              <w:right w:val="single" w:sz="4" w:space="0" w:color="000000"/>
            </w:tcBorders>
            <w:shd w:val="clear" w:color="auto" w:fill="C0C0C0"/>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37"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27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59" w:right="157"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占负债 比率</w:t>
            </w:r>
            <w:r>
              <w:rPr>
                <w:rFonts w:ascii="Times New Roman" w:hAnsi="Times New Roman" w:cs="Times New Roman" w:eastAsia="Times New Roman" w:hint="default"/>
                <w:sz w:val="18"/>
                <w:szCs w:val="18"/>
              </w:rPr>
              <w:t>(%)</w:t>
            </w:r>
          </w:p>
        </w:tc>
      </w:tr>
      <w:tr>
        <w:trPr>
          <w:trHeight w:val="32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19,600.00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16,300.00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center"/>
              <w:rPr>
                <w:rFonts w:ascii="Times New Roman" w:hAnsi="Times New Roman" w:cs="Times New Roman" w:eastAsia="Times New Roman" w:hint="default"/>
                <w:sz w:val="18"/>
                <w:szCs w:val="18"/>
              </w:rPr>
            </w:pPr>
            <w:r>
              <w:rPr>
                <w:rFonts w:ascii="Times New Roman"/>
                <w:sz w:val="18"/>
              </w:rPr>
              <w:t>53.35%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center"/>
              <w:rPr>
                <w:rFonts w:ascii="Times New Roman" w:hAnsi="Times New Roman" w:cs="Times New Roman" w:eastAsia="Times New Roman" w:hint="default"/>
                <w:sz w:val="18"/>
                <w:szCs w:val="18"/>
              </w:rPr>
            </w:pPr>
            <w:r>
              <w:rPr>
                <w:rFonts w:ascii="Times New Roman"/>
                <w:sz w:val="18"/>
              </w:rPr>
              <w:t>8,100.00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6" w:right="0"/>
              <w:jc w:val="center"/>
              <w:rPr>
                <w:rFonts w:ascii="Times New Roman" w:hAnsi="Times New Roman" w:cs="Times New Roman" w:eastAsia="Times New Roman" w:hint="default"/>
                <w:sz w:val="18"/>
                <w:szCs w:val="18"/>
              </w:rPr>
            </w:pPr>
            <w:r>
              <w:rPr>
                <w:rFonts w:ascii="Times New Roman"/>
                <w:sz w:val="18"/>
              </w:rPr>
              <w:t>33.66%</w:t>
            </w:r>
          </w:p>
        </w:tc>
      </w:tr>
      <w:tr>
        <w:trPr>
          <w:trHeight w:val="32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14,047.46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7,495.84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center"/>
              <w:rPr>
                <w:rFonts w:ascii="Times New Roman" w:hAnsi="Times New Roman" w:cs="Times New Roman" w:eastAsia="Times New Roman" w:hint="default"/>
                <w:sz w:val="18"/>
                <w:szCs w:val="18"/>
              </w:rPr>
            </w:pPr>
            <w:r>
              <w:rPr>
                <w:rFonts w:ascii="Times New Roman"/>
                <w:sz w:val="18"/>
              </w:rPr>
              <w:t>24.53%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87.40%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center"/>
              <w:rPr>
                <w:rFonts w:ascii="Times New Roman" w:hAnsi="Times New Roman" w:cs="Times New Roman" w:eastAsia="Times New Roman" w:hint="default"/>
                <w:sz w:val="18"/>
                <w:szCs w:val="18"/>
              </w:rPr>
            </w:pPr>
            <w:r>
              <w:rPr>
                <w:rFonts w:ascii="Times New Roman"/>
                <w:sz w:val="18"/>
              </w:rPr>
              <w:t>7,685.36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6" w:right="0"/>
              <w:jc w:val="center"/>
              <w:rPr>
                <w:rFonts w:ascii="Times New Roman" w:hAnsi="Times New Roman" w:cs="Times New Roman" w:eastAsia="Times New Roman" w:hint="default"/>
                <w:sz w:val="18"/>
                <w:szCs w:val="18"/>
              </w:rPr>
            </w:pPr>
            <w:r>
              <w:rPr>
                <w:rFonts w:ascii="Times New Roman"/>
                <w:sz w:val="18"/>
              </w:rPr>
              <w:t>31.94%</w:t>
            </w:r>
          </w:p>
        </w:tc>
      </w:tr>
      <w:tr>
        <w:trPr>
          <w:trHeight w:val="32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6,647.77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4,064.30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center"/>
              <w:rPr>
                <w:rFonts w:ascii="Times New Roman" w:hAnsi="Times New Roman" w:cs="Times New Roman" w:eastAsia="Times New Roman" w:hint="default"/>
                <w:sz w:val="18"/>
                <w:szCs w:val="18"/>
              </w:rPr>
            </w:pPr>
            <w:r>
              <w:rPr>
                <w:rFonts w:ascii="Times New Roman"/>
                <w:sz w:val="18"/>
              </w:rPr>
              <w:t>13.30%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 w:right="0"/>
              <w:jc w:val="center"/>
              <w:rPr>
                <w:rFonts w:ascii="Times New Roman" w:hAnsi="Times New Roman" w:cs="Times New Roman" w:eastAsia="Times New Roman" w:hint="default"/>
                <w:sz w:val="18"/>
                <w:szCs w:val="18"/>
              </w:rPr>
            </w:pPr>
            <w:r>
              <w:rPr>
                <w:rFonts w:ascii="Times New Roman"/>
                <w:sz w:val="18"/>
              </w:rPr>
              <w:t>4,016.01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6" w:right="0"/>
              <w:jc w:val="center"/>
              <w:rPr>
                <w:rFonts w:ascii="Times New Roman" w:hAnsi="Times New Roman" w:cs="Times New Roman" w:eastAsia="Times New Roman" w:hint="default"/>
                <w:sz w:val="18"/>
                <w:szCs w:val="18"/>
              </w:rPr>
            </w:pPr>
            <w:r>
              <w:rPr>
                <w:rFonts w:ascii="Times New Roman"/>
                <w:sz w:val="18"/>
              </w:rPr>
              <w:t>16.69%</w:t>
            </w:r>
          </w:p>
        </w:tc>
      </w:tr>
      <w:tr>
        <w:trPr>
          <w:trHeight w:val="32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46,018.77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98.86%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29,898.01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center"/>
              <w:rPr>
                <w:rFonts w:ascii="Times New Roman" w:hAnsi="Times New Roman" w:cs="Times New Roman" w:eastAsia="Times New Roman" w:hint="default"/>
                <w:sz w:val="18"/>
                <w:szCs w:val="18"/>
              </w:rPr>
            </w:pPr>
            <w:r>
              <w:rPr>
                <w:rFonts w:ascii="Times New Roman"/>
                <w:sz w:val="18"/>
              </w:rPr>
              <w:t>97.86%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53.92%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23,804.13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6" w:right="0"/>
              <w:jc w:val="center"/>
              <w:rPr>
                <w:rFonts w:ascii="Times New Roman" w:hAnsi="Times New Roman" w:cs="Times New Roman" w:eastAsia="Times New Roman" w:hint="default"/>
                <w:sz w:val="18"/>
                <w:szCs w:val="18"/>
              </w:rPr>
            </w:pPr>
            <w:r>
              <w:rPr>
                <w:rFonts w:ascii="Times New Roman"/>
                <w:sz w:val="18"/>
              </w:rPr>
              <w:t>98.92%</w:t>
            </w:r>
          </w:p>
        </w:tc>
      </w:tr>
      <w:tr>
        <w:trPr>
          <w:trHeight w:val="32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46,551.08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30,551.86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center"/>
              <w:rPr>
                <w:rFonts w:ascii="Times New Roman" w:hAnsi="Times New Roman" w:cs="Times New Roman" w:eastAsia="Times New Roman" w:hint="default"/>
                <w:sz w:val="18"/>
                <w:szCs w:val="18"/>
              </w:rPr>
            </w:pPr>
            <w:r>
              <w:rPr>
                <w:rFonts w:ascii="Times New Roman"/>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52.37%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24,064.13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4"/>
          <w:szCs w:val="4"/>
        </w:rPr>
      </w:pPr>
    </w:p>
    <w:p>
      <w:pPr>
        <w:pStyle w:val="BodyText"/>
        <w:spacing w:line="345" w:lineRule="auto" w:before="31"/>
        <w:ind w:left="217" w:right="267" w:firstLine="440"/>
        <w:jc w:val="left"/>
      </w:pPr>
      <w:r>
        <w:rPr/>
        <w:t>报告期末，公司负债总额为</w:t>
      </w:r>
      <w:r>
        <w:rPr>
          <w:spacing w:val="-58"/>
        </w:rPr>
        <w:t> </w:t>
      </w:r>
      <w:r>
        <w:rPr>
          <w:rFonts w:ascii="Times New Roman" w:hAnsi="Times New Roman" w:cs="Times New Roman" w:eastAsia="Times New Roman" w:hint="default"/>
        </w:rPr>
        <w:t>4.65</w:t>
      </w:r>
      <w:r>
        <w:rPr>
          <w:rFonts w:ascii="Times New Roman" w:hAnsi="Times New Roman" w:cs="Times New Roman" w:eastAsia="Times New Roman" w:hint="default"/>
          <w:spacing w:val="-3"/>
        </w:rPr>
        <w:t> </w:t>
      </w:r>
      <w:r>
        <w:rPr>
          <w:spacing w:val="-3"/>
        </w:rPr>
        <w:t>亿元，负债主要为流动负债，占比为</w:t>
      </w:r>
      <w:r>
        <w:rPr>
          <w:spacing w:val="-57"/>
        </w:rPr>
        <w:t> </w:t>
      </w:r>
      <w:r>
        <w:rPr>
          <w:rFonts w:ascii="Times New Roman" w:hAnsi="Times New Roman" w:cs="Times New Roman" w:eastAsia="Times New Roman" w:hint="default"/>
          <w:spacing w:val="-6"/>
        </w:rPr>
        <w:t>98.86%</w:t>
      </w:r>
      <w:r>
        <w:rPr>
          <w:spacing w:val="-6"/>
        </w:rPr>
        <w:t>。期</w:t>
      </w:r>
      <w:r>
        <w:rPr>
          <w:spacing w:val="-20"/>
          <w:w w:val="99"/>
        </w:rPr>
        <w:t> </w:t>
      </w:r>
      <w:r>
        <w:rPr/>
        <w:t>末公司短期借款余额为</w:t>
      </w:r>
      <w:r>
        <w:rPr>
          <w:spacing w:val="-57"/>
        </w:rPr>
        <w:t> </w:t>
      </w:r>
      <w:r>
        <w:rPr>
          <w:rFonts w:ascii="Times New Roman" w:hAnsi="Times New Roman" w:cs="Times New Roman" w:eastAsia="Times New Roman" w:hint="default"/>
        </w:rPr>
        <w:t>1.96</w:t>
      </w:r>
      <w:r>
        <w:rPr>
          <w:rFonts w:ascii="Times New Roman" w:hAnsi="Times New Roman" w:cs="Times New Roman" w:eastAsia="Times New Roman" w:hint="default"/>
          <w:spacing w:val="-3"/>
        </w:rPr>
        <w:t> </w:t>
      </w:r>
      <w:r>
        <w:rPr/>
        <w:t>亿元，同比增长</w:t>
      </w:r>
      <w:r>
        <w:rPr>
          <w:spacing w:val="-58"/>
        </w:rPr>
        <w:t> </w:t>
      </w:r>
      <w:r>
        <w:rPr>
          <w:rFonts w:ascii="Times New Roman" w:hAnsi="Times New Roman" w:cs="Times New Roman" w:eastAsia="Times New Roman" w:hint="default"/>
        </w:rPr>
        <w:t>20.25%</w:t>
      </w:r>
      <w:r>
        <w:rPr/>
        <w:t>，主要原因是公司生产经营扩大，</w:t>
      </w:r>
      <w:r>
        <w:rPr>
          <w:w w:val="99"/>
        </w:rPr>
        <w:t> </w:t>
      </w:r>
      <w:r>
        <w:rPr/>
        <w:t>年内新增银行短期借款。</w:t>
      </w:r>
    </w:p>
    <w:p>
      <w:pPr>
        <w:pStyle w:val="BodyText"/>
        <w:spacing w:line="345" w:lineRule="auto" w:before="55"/>
        <w:ind w:left="217" w:right="354" w:firstLine="440"/>
        <w:jc w:val="both"/>
      </w:pPr>
      <w:r>
        <w:rPr/>
        <w:t>年内公司资产负债率由</w:t>
      </w:r>
      <w:r>
        <w:rPr>
          <w:spacing w:val="-51"/>
        </w:rPr>
        <w:t> </w:t>
      </w:r>
      <w:r>
        <w:rPr>
          <w:rFonts w:ascii="Times New Roman" w:hAnsi="Times New Roman" w:cs="Times New Roman" w:eastAsia="Times New Roman" w:hint="default"/>
        </w:rPr>
        <w:t>42%</w:t>
      </w:r>
      <w:r>
        <w:rPr/>
        <w:t>上升到</w:t>
      </w:r>
      <w:r>
        <w:rPr>
          <w:spacing w:val="-51"/>
        </w:rPr>
        <w:t> </w:t>
      </w:r>
      <w:r>
        <w:rPr>
          <w:rFonts w:ascii="Times New Roman" w:hAnsi="Times New Roman" w:cs="Times New Roman" w:eastAsia="Times New Roman" w:hint="default"/>
        </w:rPr>
        <w:t>51%</w:t>
      </w:r>
      <w:r>
        <w:rPr/>
        <w:t>，公司资产负债率水平适中，考虑到公司</w:t>
      </w:r>
      <w:r>
        <w:rPr>
          <w:w w:val="99"/>
        </w:rPr>
        <w:t> </w:t>
      </w:r>
      <w:r>
        <w:rPr/>
        <w:t>存货中有 </w:t>
      </w:r>
      <w:r>
        <w:rPr>
          <w:rFonts w:ascii="Times New Roman" w:hAnsi="Times New Roman" w:cs="Times New Roman" w:eastAsia="Times New Roman" w:hint="default"/>
        </w:rPr>
        <w:t>1.2</w:t>
      </w:r>
      <w:r>
        <w:rPr>
          <w:rFonts w:ascii="Times New Roman" w:hAnsi="Times New Roman" w:cs="Times New Roman" w:eastAsia="Times New Roman" w:hint="default"/>
          <w:spacing w:val="47"/>
        </w:rPr>
        <w:t> </w:t>
      </w:r>
      <w:r>
        <w:rPr/>
        <w:t>亿元为库存商品和发出商品，可变现价值较高，公司具有良好的资产流</w:t>
      </w:r>
      <w:r>
        <w:rPr>
          <w:w w:val="99"/>
        </w:rPr>
        <w:t> </w:t>
      </w:r>
      <w:r>
        <w:rPr/>
        <w:t>动性和短期偿债能力。</w:t>
      </w:r>
    </w:p>
    <w:p>
      <w:pPr>
        <w:spacing w:line="240" w:lineRule="auto" w:before="2"/>
        <w:rPr>
          <w:rFonts w:ascii="宋体" w:hAnsi="宋体" w:cs="宋体" w:eastAsia="宋体" w:hint="default"/>
          <w:sz w:val="16"/>
          <w:szCs w:val="16"/>
        </w:rPr>
      </w:pPr>
    </w:p>
    <w:p>
      <w:pPr>
        <w:pStyle w:val="BodyText"/>
        <w:spacing w:line="240" w:lineRule="auto"/>
        <w:ind w:left="658" w:right="239"/>
        <w:jc w:val="left"/>
      </w:pPr>
      <w:r>
        <w:rPr/>
        <w:t>（</w:t>
      </w:r>
      <w:r>
        <w:rPr>
          <w:rFonts w:ascii="Times New Roman" w:hAnsi="Times New Roman" w:cs="Times New Roman" w:eastAsia="Times New Roman" w:hint="default"/>
        </w:rPr>
        <w:t>6</w:t>
      </w:r>
      <w:r>
        <w:rPr/>
        <w:t>）现金流量表分析</w:t>
      </w:r>
    </w:p>
    <w:p>
      <w:pPr>
        <w:spacing w:line="240" w:lineRule="auto" w:before="0"/>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3532"/>
        <w:gridCol w:w="1852"/>
        <w:gridCol w:w="1852"/>
        <w:gridCol w:w="1294"/>
      </w:tblGrid>
      <w:tr>
        <w:trPr>
          <w:trHeight w:val="322" w:hRule="exact"/>
        </w:trPr>
        <w:tc>
          <w:tcPr>
            <w:tcW w:w="35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8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3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-2,696.93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-9,364.33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-71.20%</w:t>
            </w:r>
          </w:p>
        </w:tc>
      </w:tr>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47,604.29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40,397.58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17.84%</w:t>
            </w:r>
          </w:p>
        </w:tc>
      </w:tr>
      <w:tr>
        <w:trPr>
          <w:trHeight w:val="323"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50,301.22</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49,761.91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1.08%</w:t>
            </w:r>
          </w:p>
        </w:tc>
      </w:tr>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-7,293.43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-7,054.25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3.39%</w:t>
            </w:r>
          </w:p>
        </w:tc>
      </w:tr>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269.09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647.47%</w:t>
            </w:r>
          </w:p>
        </w:tc>
      </w:tr>
      <w:tr>
        <w:trPr>
          <w:trHeight w:val="323"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7,562.52</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7,090.25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60" w:bottom="1180" w:left="1580" w:right="156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532"/>
        <w:gridCol w:w="1852"/>
        <w:gridCol w:w="1852"/>
        <w:gridCol w:w="1294"/>
      </w:tblGrid>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918.59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6,114.88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-84.98%</w:t>
            </w:r>
          </w:p>
        </w:tc>
      </w:tr>
      <w:tr>
        <w:trPr>
          <w:trHeight w:val="323"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30,565.23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37,300.00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-18.06%</w:t>
            </w:r>
          </w:p>
        </w:tc>
      </w:tr>
      <w:tr>
        <w:trPr>
          <w:trHeight w:val="322" w:hRule="exact"/>
        </w:trPr>
        <w:tc>
          <w:tcPr>
            <w:tcW w:w="3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29,646.64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31,185.12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-4.93%</w:t>
            </w:r>
          </w:p>
        </w:tc>
      </w:tr>
    </w:tbl>
    <w:p>
      <w:pPr>
        <w:spacing w:line="240" w:lineRule="auto" w:before="11"/>
        <w:rPr>
          <w:rFonts w:ascii="宋体" w:hAnsi="宋体" w:cs="宋体" w:eastAsia="宋体" w:hint="default"/>
          <w:sz w:val="4"/>
          <w:szCs w:val="4"/>
        </w:rPr>
      </w:pPr>
    </w:p>
    <w:p>
      <w:pPr>
        <w:pStyle w:val="BodyText"/>
        <w:spacing w:line="348" w:lineRule="auto" w:before="31"/>
        <w:ind w:left="217" w:right="342" w:firstLine="440"/>
        <w:jc w:val="left"/>
      </w:pPr>
      <w:r>
        <w:rPr/>
        <w:t>报告期内公司经营活动产生的现金流量净额为</w:t>
      </w:r>
      <w:r>
        <w:rPr>
          <w:rFonts w:ascii="Times New Roman" w:hAnsi="Times New Roman" w:cs="Times New Roman" w:eastAsia="Times New Roman" w:hint="default"/>
        </w:rPr>
        <w:t>-2,696.93</w:t>
      </w:r>
      <w:r>
        <w:rPr>
          <w:rFonts w:ascii="Times New Roman" w:hAnsi="Times New Roman" w:cs="Times New Roman" w:eastAsia="Times New Roman" w:hint="default"/>
          <w:spacing w:val="27"/>
        </w:rPr>
        <w:t> </w:t>
      </w:r>
      <w:r>
        <w:rPr/>
        <w:t>万元，较上年同期有所改</w:t>
      </w:r>
      <w:r>
        <w:rPr>
          <w:w w:val="99"/>
        </w:rPr>
        <w:t> </w:t>
      </w:r>
      <w:r>
        <w:rPr/>
        <w:t>善的主要原因是：公司加大应收账款的催收力度，销售回款情况较上年有所改善。</w:t>
      </w:r>
    </w:p>
    <w:p>
      <w:pPr>
        <w:pStyle w:val="BodyText"/>
        <w:spacing w:line="367" w:lineRule="auto" w:before="53"/>
        <w:ind w:left="217" w:right="239" w:firstLine="440"/>
        <w:jc w:val="left"/>
      </w:pPr>
      <w:r>
        <w:rPr/>
        <w:t>投资活动现金流出主要为公司募集资金项目建设、支付中科恒源科技股份有限公</w:t>
      </w:r>
      <w:r>
        <w:rPr>
          <w:spacing w:val="2"/>
          <w:w w:val="99"/>
        </w:rPr>
        <w:t> </w:t>
      </w:r>
      <w:r>
        <w:rPr/>
        <w:t>司的增资款所致。</w:t>
      </w:r>
    </w:p>
    <w:p>
      <w:pPr>
        <w:pStyle w:val="BodyText"/>
        <w:spacing w:line="367" w:lineRule="auto" w:before="36"/>
        <w:ind w:left="217" w:right="239" w:firstLine="440"/>
        <w:jc w:val="left"/>
      </w:pPr>
      <w:r>
        <w:rPr/>
        <w:t>筹资活动现金流入主要为公司年内新增短期银行借款，筹资活动流出主要为公司</w:t>
      </w:r>
      <w:r>
        <w:rPr>
          <w:spacing w:val="2"/>
          <w:w w:val="99"/>
        </w:rPr>
        <w:t> </w:t>
      </w:r>
      <w:r>
        <w:rPr/>
        <w:t>偿还银行债务及本年度实施利润分配。</w:t>
      </w:r>
    </w:p>
    <w:p>
      <w:pPr>
        <w:pStyle w:val="BodyText"/>
        <w:spacing w:line="240" w:lineRule="auto" w:before="190"/>
        <w:ind w:left="657" w:right="239"/>
        <w:jc w:val="left"/>
      </w:pPr>
      <w:r>
        <w:rPr/>
        <w:t>（</w:t>
      </w:r>
      <w:r>
        <w:rPr>
          <w:rFonts w:ascii="Times New Roman" w:hAnsi="Times New Roman" w:cs="Times New Roman" w:eastAsia="Times New Roman" w:hint="default"/>
        </w:rPr>
        <w:t>7</w:t>
      </w:r>
      <w:r>
        <w:rPr/>
        <w:t>）研发支出</w:t>
      </w:r>
    </w:p>
    <w:p>
      <w:pPr>
        <w:spacing w:line="240" w:lineRule="auto" w:before="4"/>
        <w:rPr>
          <w:rFonts w:ascii="宋体" w:hAnsi="宋体" w:cs="宋体" w:eastAsia="宋体" w:hint="default"/>
          <w:sz w:val="22"/>
          <w:szCs w:val="22"/>
        </w:rPr>
      </w:pPr>
    </w:p>
    <w:p>
      <w:pPr>
        <w:pStyle w:val="BodyText"/>
        <w:spacing w:line="367" w:lineRule="auto"/>
        <w:ind w:left="217" w:right="239" w:firstLine="440"/>
        <w:jc w:val="left"/>
      </w:pPr>
      <w:r>
        <w:rPr/>
        <w:pict>
          <v:shape style="position:absolute;margin-left:84.239998pt;margin-top:39.44791pt;width:427.15pt;height:68.350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0"/>
                    <w:gridCol w:w="1566"/>
                    <w:gridCol w:w="1566"/>
                    <w:gridCol w:w="1566"/>
                  </w:tblGrid>
                  <w:tr>
                    <w:trPr>
                      <w:trHeight w:val="336" w:hRule="exact"/>
                    </w:trPr>
                    <w:tc>
                      <w:tcPr>
                        <w:tcW w:w="38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40"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z w:val="18"/>
                          </w:rPr>
                          <w:t>1348.92</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1,571.99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1,586.98</w:t>
                        </w:r>
                      </w:p>
                    </w:tc>
                  </w:tr>
                  <w:tr>
                    <w:trPr>
                      <w:trHeight w:val="340"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52,459.90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54,734.28</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41,464.68</w:t>
                        </w:r>
                      </w:p>
                    </w:tc>
                  </w:tr>
                  <w:tr>
                    <w:trPr>
                      <w:trHeight w:val="341"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研发费用占营业收入比</w:t>
                        </w:r>
                        <w:r>
                          <w:rPr>
                            <w:rFonts w:ascii="Times New Roman" w:hAnsi="Times New Roman" w:cs="Times New Roman" w:eastAsia="Times New Roman" w:hint="default"/>
                            <w:sz w:val="18"/>
                            <w:szCs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2.57%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2.87%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3.83%</w:t>
                        </w:r>
                      </w:p>
                    </w:tc>
                  </w:tr>
                </w:tbl>
                <w:p>
                  <w:pPr/>
                </w:p>
              </w:txbxContent>
            </v:textbox>
            <w10:wrap type="none"/>
          </v:shape>
        </w:pict>
      </w:r>
      <w:r>
        <w:rPr/>
        <w:t>公司一直坚持自主创新，每年均保持一定的技术开发投入，以确保公司的技术研</w:t>
      </w:r>
      <w:r>
        <w:rPr>
          <w:spacing w:val="2"/>
          <w:w w:val="99"/>
        </w:rPr>
        <w:t> </w:t>
      </w:r>
      <w:r>
        <w:rPr/>
        <w:t>发实力处于领先水平。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1"/>
        <w:ind w:left="658" w:right="239"/>
        <w:jc w:val="left"/>
      </w:pPr>
      <w:r>
        <w:rPr/>
        <w:t>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年新增各项外观专利</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项，实用新型专利</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项，发明专利</w:t>
      </w:r>
      <w:r>
        <w:rPr>
          <w:spacing w:val="-57"/>
        </w:rPr>
        <w:t> </w:t>
      </w:r>
      <w:r>
        <w:rPr>
          <w:rFonts w:ascii="Times New Roman" w:hAnsi="Times New Roman" w:cs="Times New Roman" w:eastAsia="Times New Roman" w:hint="default"/>
        </w:rPr>
        <w:t>1 </w:t>
      </w:r>
      <w:r>
        <w:rPr/>
        <w:t>项。</w:t>
      </w:r>
    </w:p>
    <w:p>
      <w:pPr>
        <w:spacing w:line="240" w:lineRule="auto" w:before="4"/>
        <w:rPr>
          <w:rFonts w:ascii="宋体" w:hAnsi="宋体" w:cs="宋体" w:eastAsia="宋体" w:hint="default"/>
          <w:sz w:val="22"/>
          <w:szCs w:val="22"/>
        </w:rPr>
      </w:pPr>
    </w:p>
    <w:p>
      <w:pPr>
        <w:pStyle w:val="BodyText"/>
        <w:spacing w:line="240" w:lineRule="auto"/>
        <w:ind w:left="658" w:right="239"/>
        <w:jc w:val="left"/>
      </w:pPr>
      <w:r>
        <w:rPr>
          <w:rFonts w:ascii="Times New Roman" w:hAnsi="Times New Roman" w:cs="Times New Roman" w:eastAsia="Times New Roman" w:hint="default"/>
        </w:rPr>
        <w:t>4</w:t>
      </w:r>
      <w:r>
        <w:rPr/>
        <w:t>、主要子公司经营情况及业绩分析</w:t>
      </w:r>
    </w:p>
    <w:p>
      <w:pPr>
        <w:spacing w:line="240" w:lineRule="auto" w:before="10"/>
        <w:rPr>
          <w:rFonts w:ascii="宋体" w:hAnsi="宋体" w:cs="宋体" w:eastAsia="宋体" w:hint="default"/>
          <w:sz w:val="25"/>
          <w:szCs w:val="25"/>
        </w:rPr>
      </w:pPr>
    </w:p>
    <w:p>
      <w:pPr>
        <w:spacing w:before="0"/>
        <w:ind w:left="0" w:right="3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917"/>
        <w:gridCol w:w="1146"/>
        <w:gridCol w:w="1146"/>
        <w:gridCol w:w="1146"/>
        <w:gridCol w:w="1146"/>
        <w:gridCol w:w="102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1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20,096.16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15,218.50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23,096.53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5,392.01</w:t>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227.33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-219.92</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143.48</w:t>
            </w:r>
            <w:r>
              <w:rPr>
                <w:rFonts w:ascii="Times New Roman"/>
                <w:sz w:val="20"/>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-270.19</w:t>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243.51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-349.64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2,163.86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-652.82</w:t>
            </w:r>
          </w:p>
        </w:tc>
      </w:tr>
      <w:tr>
        <w:trPr>
          <w:trHeight w:val="32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2,620.73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1,862.92</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1,465.96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-137.08</w:t>
            </w:r>
          </w:p>
        </w:tc>
      </w:tr>
    </w:tbl>
    <w:p>
      <w:pPr>
        <w:spacing w:line="240" w:lineRule="auto" w:before="10"/>
        <w:rPr>
          <w:rFonts w:ascii="宋体" w:hAnsi="宋体" w:cs="宋体" w:eastAsia="宋体" w:hint="default"/>
          <w:sz w:val="16"/>
          <w:szCs w:val="16"/>
        </w:rPr>
      </w:pPr>
    </w:p>
    <w:p>
      <w:pPr>
        <w:pStyle w:val="BodyText"/>
        <w:spacing w:line="240" w:lineRule="auto" w:before="31"/>
        <w:ind w:left="658" w:right="239"/>
        <w:jc w:val="left"/>
      </w:pPr>
      <w:r>
        <w:rPr>
          <w:rFonts w:ascii="Times New Roman" w:hAnsi="Times New Roman" w:cs="Times New Roman" w:eastAsia="Times New Roman" w:hint="default"/>
        </w:rPr>
        <w:t>5</w:t>
      </w:r>
      <w:r>
        <w:rPr/>
        <w:t>、公司未来发展展望</w:t>
      </w:r>
    </w:p>
    <w:p>
      <w:pPr>
        <w:spacing w:line="240" w:lineRule="auto" w:before="4"/>
        <w:rPr>
          <w:rFonts w:ascii="宋体" w:hAnsi="宋体" w:cs="宋体" w:eastAsia="宋体" w:hint="default"/>
          <w:sz w:val="22"/>
          <w:szCs w:val="22"/>
        </w:rPr>
      </w:pPr>
    </w:p>
    <w:p>
      <w:pPr>
        <w:pStyle w:val="BodyText"/>
        <w:spacing w:line="240" w:lineRule="auto"/>
        <w:ind w:left="658" w:right="239"/>
        <w:jc w:val="left"/>
      </w:pPr>
      <w:r>
        <w:rPr/>
        <w:t>（</w:t>
      </w:r>
      <w:r>
        <w:rPr>
          <w:rFonts w:ascii="Times New Roman" w:hAnsi="Times New Roman" w:cs="Times New Roman" w:eastAsia="Times New Roman" w:hint="default"/>
        </w:rPr>
        <w:t>1</w:t>
      </w:r>
      <w:r>
        <w:rPr/>
        <w:t>）公司行业发展的趋势及公司面临的市场竞争格局</w:t>
      </w:r>
    </w:p>
    <w:p>
      <w:pPr>
        <w:spacing w:line="240" w:lineRule="auto" w:before="3"/>
        <w:rPr>
          <w:rFonts w:ascii="宋体" w:hAnsi="宋体" w:cs="宋体" w:eastAsia="宋体" w:hint="default"/>
          <w:sz w:val="22"/>
          <w:szCs w:val="22"/>
        </w:rPr>
      </w:pPr>
    </w:p>
    <w:p>
      <w:pPr>
        <w:pStyle w:val="BodyText"/>
        <w:spacing w:line="348" w:lineRule="auto"/>
        <w:ind w:left="217" w:right="239" w:firstLine="44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中国银行业银行卡发卡量和银行卡业务持续增加，国内电子银行业务正</w:t>
      </w:r>
      <w:r>
        <w:rPr>
          <w:spacing w:val="2"/>
          <w:w w:val="99"/>
        </w:rPr>
        <w:t> </w:t>
      </w:r>
      <w:r>
        <w:rPr/>
        <w:t>在快速发展</w:t>
      </w:r>
    </w:p>
    <w:p>
      <w:pPr>
        <w:pStyle w:val="BodyText"/>
        <w:spacing w:line="345" w:lineRule="auto" w:before="53"/>
        <w:ind w:left="217" w:right="244" w:firstLine="440"/>
        <w:jc w:val="both"/>
      </w:pPr>
      <w:r>
        <w:rPr/>
        <w:t>根据中国人民银行发布的《</w:t>
      </w:r>
      <w:r>
        <w:rPr>
          <w:rFonts w:ascii="Times New Roman" w:hAnsi="Times New Roman" w:cs="Times New Roman" w:eastAsia="Times New Roman" w:hint="default"/>
        </w:rPr>
        <w:t>2010 </w:t>
      </w:r>
      <w:r>
        <w:rPr/>
        <w:t>年支付体系运行总体情况》报告，截至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w w:val="99"/>
        </w:rPr>
        <w:t> </w:t>
      </w:r>
      <w:r>
        <w:rPr/>
        <w:t>底全国累计发行银行卡</w:t>
      </w:r>
      <w:r>
        <w:rPr>
          <w:spacing w:val="-55"/>
        </w:rPr>
        <w:t> </w:t>
      </w:r>
      <w:r>
        <w:rPr>
          <w:rFonts w:ascii="Times New Roman" w:hAnsi="Times New Roman" w:cs="Times New Roman" w:eastAsia="Times New Roman" w:hint="default"/>
        </w:rPr>
        <w:t>24.2</w:t>
      </w:r>
      <w:r>
        <w:rPr>
          <w:rFonts w:ascii="Times New Roman" w:hAnsi="Times New Roman" w:cs="Times New Roman" w:eastAsia="Times New Roman" w:hint="default"/>
          <w:spacing w:val="53"/>
        </w:rPr>
        <w:t> </w:t>
      </w:r>
      <w:r>
        <w:rPr>
          <w:spacing w:val="-6"/>
        </w:rPr>
        <w:t>亿张，同比增长</w:t>
      </w:r>
      <w:r>
        <w:rPr>
          <w:spacing w:val="-56"/>
        </w:rPr>
        <w:t> </w:t>
      </w:r>
      <w:r>
        <w:rPr>
          <w:rFonts w:ascii="Times New Roman" w:hAnsi="Times New Roman" w:cs="Times New Roman" w:eastAsia="Times New Roman" w:hint="default"/>
          <w:spacing w:val="-3"/>
        </w:rPr>
        <w:t>16.90%</w:t>
      </w:r>
      <w:r>
        <w:rPr>
          <w:spacing w:val="-3"/>
        </w:rPr>
        <w:t>，增速较上年同期加快</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个百分</w:t>
      </w:r>
      <w:r>
        <w:rPr>
          <w:w w:val="99"/>
        </w:rPr>
        <w:t> </w:t>
      </w:r>
      <w:r>
        <w:rPr>
          <w:spacing w:val="-2"/>
        </w:rPr>
        <w:t>点。银行卡作为我国居民使用最广泛的非现金支付工具，其发卡量还将保持增长趋势。</w:t>
      </w:r>
    </w:p>
    <w:p>
      <w:pPr>
        <w:spacing w:after="0" w:line="345" w:lineRule="auto"/>
        <w:jc w:val="both"/>
        <w:sectPr>
          <w:pgSz w:w="11910" w:h="16840"/>
          <w:pgMar w:header="0" w:footer="982" w:top="1360" w:bottom="1180" w:left="1580" w:right="1560"/>
        </w:sectPr>
      </w:pPr>
    </w:p>
    <w:p>
      <w:pPr>
        <w:pStyle w:val="BodyText"/>
        <w:spacing w:line="352" w:lineRule="auto" w:before="14"/>
        <w:ind w:right="0" w:firstLine="440"/>
        <w:jc w:val="left"/>
      </w:pPr>
      <w:r>
        <w:rPr/>
        <w:t>随着银行卡发行规模的不断扩大，银行受理网络加速向中小城市和广大农村地区</w:t>
      </w:r>
      <w:r>
        <w:rPr>
          <w:spacing w:val="2"/>
          <w:w w:val="99"/>
        </w:rPr>
        <w:t> </w:t>
      </w:r>
      <w:r>
        <w:rPr/>
        <w:t>延伸，社会公众的持卡、用卡意识进一步增强，推动银行卡交易连创新高。</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年发</w:t>
      </w:r>
      <w:r>
        <w:rPr>
          <w:spacing w:val="-2"/>
          <w:w w:val="99"/>
        </w:rPr>
        <w:t> </w:t>
      </w:r>
      <w:r>
        <w:rPr>
          <w:w w:val="99"/>
        </w:rPr>
        <w:t>生银行卡业务</w:t>
      </w:r>
      <w:r>
        <w:rPr>
          <w:spacing w:val="-60"/>
          <w:w w:val="99"/>
        </w:rPr>
        <w:t> </w:t>
      </w:r>
      <w:r>
        <w:rPr>
          <w:rFonts w:ascii="Times New Roman" w:hAnsi="Times New Roman" w:cs="Times New Roman" w:eastAsia="Times New Roman" w:hint="default"/>
          <w:w w:val="99"/>
        </w:rPr>
        <w:t>257.56</w:t>
      </w:r>
      <w:r>
        <w:rPr>
          <w:rFonts w:ascii="Times New Roman" w:hAnsi="Times New Roman" w:cs="Times New Roman" w:eastAsia="Times New Roman" w:hint="default"/>
          <w:spacing w:val="-5"/>
          <w:w w:val="99"/>
        </w:rPr>
        <w:t> </w:t>
      </w:r>
      <w:r>
        <w:rPr>
          <w:spacing w:val="-17"/>
          <w:w w:val="99"/>
        </w:rPr>
        <w:t>亿笔，同比增长</w:t>
      </w:r>
      <w:r>
        <w:rPr>
          <w:spacing w:val="-61"/>
          <w:w w:val="99"/>
        </w:rPr>
        <w:t> </w:t>
      </w:r>
      <w:r>
        <w:rPr>
          <w:rFonts w:ascii="Times New Roman" w:hAnsi="Times New Roman" w:cs="Times New Roman" w:eastAsia="Times New Roman" w:hint="default"/>
          <w:spacing w:val="-12"/>
          <w:w w:val="99"/>
        </w:rPr>
        <w:t>30.8%</w:t>
      </w:r>
      <w:r>
        <w:rPr>
          <w:spacing w:val="-12"/>
          <w:w w:val="99"/>
        </w:rPr>
        <w:t>；业务金额</w:t>
      </w:r>
      <w:r>
        <w:rPr>
          <w:spacing w:val="-60"/>
          <w:w w:val="99"/>
        </w:rPr>
        <w:t> </w:t>
      </w:r>
      <w:r>
        <w:rPr>
          <w:rFonts w:ascii="Times New Roman" w:hAnsi="Times New Roman" w:cs="Times New Roman" w:eastAsia="Times New Roman" w:hint="default"/>
          <w:w w:val="99"/>
        </w:rPr>
        <w:t>246.76</w:t>
      </w:r>
      <w:r>
        <w:rPr>
          <w:rFonts w:ascii="Times New Roman" w:hAnsi="Times New Roman" w:cs="Times New Roman" w:eastAsia="Times New Roman" w:hint="default"/>
          <w:spacing w:val="8"/>
          <w:w w:val="99"/>
        </w:rPr>
        <w:t> </w:t>
      </w:r>
      <w:r>
        <w:rPr>
          <w:spacing w:val="-14"/>
          <w:w w:val="99"/>
        </w:rPr>
        <w:t>万亿元，同比增长</w:t>
      </w:r>
      <w:r>
        <w:rPr>
          <w:spacing w:val="-60"/>
          <w:w w:val="99"/>
        </w:rPr>
        <w:t> </w:t>
      </w:r>
      <w:r>
        <w:rPr>
          <w:rFonts w:ascii="Times New Roman" w:hAnsi="Times New Roman" w:cs="Times New Roman" w:eastAsia="Times New Roman" w:hint="default"/>
          <w:spacing w:val="-1"/>
          <w:w w:val="99"/>
        </w:rPr>
        <w:t>48.7%</w:t>
      </w:r>
      <w:r>
        <w:rPr>
          <w:spacing w:val="-1"/>
          <w:w w:val="99"/>
        </w:rPr>
        <w:t>。</w:t>
      </w:r>
      <w:r>
        <w:rPr>
          <w:w w:val="99"/>
        </w:rPr>
        <w:t> </w:t>
      </w:r>
      <w:r>
        <w:rPr/>
        <w:t>日均 </w:t>
      </w:r>
      <w:r>
        <w:rPr>
          <w:rFonts w:ascii="Times New Roman" w:hAnsi="Times New Roman" w:cs="Times New Roman" w:eastAsia="Times New Roman" w:hint="default"/>
        </w:rPr>
        <w:t>7056.63 </w:t>
      </w:r>
      <w:r>
        <w:rPr/>
        <w:t>万笔，金额 </w:t>
      </w:r>
      <w:r>
        <w:rPr>
          <w:rFonts w:ascii="Times New Roman" w:hAnsi="Times New Roman" w:cs="Times New Roman" w:eastAsia="Times New Roman" w:hint="default"/>
        </w:rPr>
        <w:t>6760.63</w:t>
      </w:r>
      <w:r>
        <w:rPr>
          <w:rFonts w:ascii="Times New Roman" w:hAnsi="Times New Roman" w:cs="Times New Roman" w:eastAsia="Times New Roman" w:hint="default"/>
          <w:spacing w:val="-10"/>
        </w:rPr>
        <w:t> </w:t>
      </w:r>
      <w:r>
        <w:rPr/>
        <w:t>亿元。</w:t>
      </w:r>
    </w:p>
    <w:p>
      <w:pPr>
        <w:pStyle w:val="BodyText"/>
        <w:spacing w:line="240" w:lineRule="auto" w:before="21"/>
        <w:ind w:left="557"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EMV</w:t>
      </w:r>
      <w:r>
        <w:rPr>
          <w:rFonts w:ascii="Times New Roman" w:hAnsi="Times New Roman" w:cs="Times New Roman" w:eastAsia="Times New Roman" w:hint="default"/>
          <w:spacing w:val="-3"/>
        </w:rPr>
        <w:t> </w:t>
      </w:r>
      <w:r>
        <w:rPr/>
        <w:t>迁移开始加快</w:t>
      </w:r>
    </w:p>
    <w:p>
      <w:pPr>
        <w:pStyle w:val="BodyText"/>
        <w:spacing w:line="348" w:lineRule="auto" w:before="134"/>
        <w:ind w:right="236" w:firstLine="440"/>
        <w:jc w:val="both"/>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4"/>
          <w:w w:val="99"/>
        </w:rPr>
        <w:t> </w:t>
      </w:r>
      <w:r>
        <w:rPr>
          <w:w w:val="99"/>
        </w:rPr>
        <w:t>年</w:t>
      </w:r>
      <w:r>
        <w:rPr>
          <w:spacing w:val="-53"/>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2"/>
          <w:w w:val="99"/>
        </w:rPr>
        <w:t> </w:t>
      </w:r>
      <w:r>
        <w:rPr>
          <w:spacing w:val="-7"/>
          <w:w w:val="99"/>
        </w:rPr>
        <w:t>月，央行发布《中国金融集成电路（</w:t>
      </w:r>
      <w:r>
        <w:rPr>
          <w:rFonts w:ascii="Times New Roman" w:hAnsi="Times New Roman" w:cs="Times New Roman" w:eastAsia="Times New Roman" w:hint="default"/>
          <w:spacing w:val="-7"/>
          <w:w w:val="99"/>
        </w:rPr>
        <w:t>IC</w:t>
      </w:r>
      <w:r>
        <w:rPr>
          <w:spacing w:val="-7"/>
          <w:w w:val="99"/>
        </w:rPr>
        <w:t>）卡规范》，总结</w:t>
      </w:r>
      <w:r>
        <w:rPr>
          <w:spacing w:val="-53"/>
          <w:w w:val="99"/>
        </w:rPr>
        <w:t> </w:t>
      </w:r>
      <w:r>
        <w:rPr>
          <w:rFonts w:ascii="Times New Roman" w:hAnsi="Times New Roman" w:cs="Times New Roman" w:eastAsia="Times New Roman" w:hint="default"/>
          <w:w w:val="99"/>
        </w:rPr>
        <w:t>IC</w:t>
      </w:r>
      <w:r>
        <w:rPr>
          <w:rFonts w:ascii="Times New Roman" w:hAnsi="Times New Roman" w:cs="Times New Roman" w:eastAsia="Times New Roman" w:hint="default"/>
          <w:spacing w:val="2"/>
          <w:w w:val="99"/>
        </w:rPr>
        <w:t> </w:t>
      </w:r>
      <w:r>
        <w:rPr>
          <w:w w:val="99"/>
        </w:rPr>
        <w:t>卡应用试点 </w:t>
      </w:r>
      <w:r>
        <w:rPr/>
        <w:t>经验，并提出国内 </w:t>
      </w:r>
      <w:r>
        <w:rPr>
          <w:rFonts w:ascii="Times New Roman" w:hAnsi="Times New Roman" w:cs="Times New Roman" w:eastAsia="Times New Roman" w:hint="default"/>
        </w:rPr>
        <w:t>EMV</w:t>
      </w:r>
      <w:r>
        <w:rPr>
          <w:rFonts w:ascii="Times New Roman" w:hAnsi="Times New Roman" w:cs="Times New Roman" w:eastAsia="Times New Roman" w:hint="default"/>
          <w:spacing w:val="-7"/>
        </w:rPr>
        <w:t> </w:t>
      </w:r>
      <w:r>
        <w:rPr/>
        <w:t>迁移的时间表。</w:t>
      </w:r>
    </w:p>
    <w:p>
      <w:pPr>
        <w:pStyle w:val="BodyText"/>
        <w:spacing w:line="345" w:lineRule="auto" w:before="26"/>
        <w:ind w:right="235" w:firstLine="44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日，央行在福建泉州召开</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年科技工作会议，央行行长助理李</w:t>
      </w:r>
      <w:r>
        <w:rPr>
          <w:w w:val="99"/>
        </w:rPr>
        <w:t> 东荣指出</w:t>
      </w:r>
      <w:r>
        <w:rPr>
          <w:spacing w:val="-54"/>
          <w:w w:val="99"/>
        </w:rPr>
        <w:t> </w:t>
      </w:r>
      <w:r>
        <w:rPr>
          <w:rFonts w:ascii="Times New Roman" w:hAnsi="Times New Roman" w:cs="Times New Roman" w:eastAsia="Times New Roman" w:hint="default"/>
          <w:spacing w:val="-2"/>
          <w:w w:val="99"/>
        </w:rPr>
        <w:t>2011</w:t>
      </w:r>
      <w:r>
        <w:rPr>
          <w:rFonts w:ascii="Times New Roman" w:hAnsi="Times New Roman" w:cs="Times New Roman" w:eastAsia="Times New Roman" w:hint="default"/>
          <w:w w:val="99"/>
        </w:rPr>
        <w:t> </w:t>
      </w:r>
      <w:r>
        <w:rPr>
          <w:w w:val="99"/>
        </w:rPr>
        <w:t>年“全面推广金融</w:t>
      </w:r>
      <w:r>
        <w:rPr>
          <w:spacing w:val="-54"/>
          <w:w w:val="99"/>
        </w:rPr>
        <w:t> </w:t>
      </w:r>
      <w:r>
        <w:rPr>
          <w:rFonts w:ascii="Times New Roman" w:hAnsi="Times New Roman" w:cs="Times New Roman" w:eastAsia="Times New Roman" w:hint="default"/>
          <w:w w:val="99"/>
        </w:rPr>
        <w:t>IC </w:t>
      </w:r>
      <w:r>
        <w:rPr>
          <w:rFonts w:ascii="Times New Roman" w:hAnsi="Times New Roman" w:cs="Times New Roman" w:eastAsia="Times New Roman" w:hint="default"/>
          <w:spacing w:val="1"/>
          <w:w w:val="99"/>
        </w:rPr>
        <w:t> </w:t>
      </w:r>
      <w:r>
        <w:rPr>
          <w:spacing w:val="-6"/>
          <w:w w:val="99"/>
        </w:rPr>
        <w:t>卡应用，启动全国范围的芯片卡迁移”。</w:t>
      </w:r>
      <w:r>
        <w:rPr>
          <w:spacing w:val="-6"/>
        </w:rPr>
      </w:r>
    </w:p>
    <w:p>
      <w:pPr>
        <w:pStyle w:val="BodyText"/>
        <w:spacing w:line="345" w:lineRule="auto" w:before="28"/>
        <w:ind w:right="234" w:firstLine="440"/>
        <w:jc w:val="both"/>
      </w:pPr>
      <w:r>
        <w:rPr>
          <w:rFonts w:ascii="Times New Roman" w:hAnsi="Times New Roman" w:cs="Times New Roman" w:eastAsia="Times New Roman" w:hint="default"/>
        </w:rPr>
        <w:t>EMV</w:t>
      </w:r>
      <w:r>
        <w:rPr>
          <w:rFonts w:ascii="Times New Roman" w:hAnsi="Times New Roman" w:cs="Times New Roman" w:eastAsia="Times New Roman" w:hint="default"/>
          <w:spacing w:val="42"/>
        </w:rPr>
        <w:t> </w:t>
      </w:r>
      <w:r>
        <w:rPr>
          <w:spacing w:val="-3"/>
        </w:rPr>
        <w:t>迁移是个系统工程，涉及到银行卡、银行后台系统改造以及支付环境改造等</w:t>
      </w:r>
      <w:r>
        <w:rPr>
          <w:w w:val="99"/>
        </w:rPr>
        <w:t> </w:t>
      </w:r>
      <w:r>
        <w:rPr/>
        <w:t>环节。随着</w:t>
      </w:r>
      <w:r>
        <w:rPr>
          <w:spacing w:val="-59"/>
        </w:rPr>
        <w:t> </w:t>
      </w:r>
      <w:r>
        <w:rPr>
          <w:rFonts w:ascii="Times New Roman" w:hAnsi="Times New Roman" w:cs="Times New Roman" w:eastAsia="Times New Roman" w:hint="default"/>
        </w:rPr>
        <w:t>EMV</w:t>
      </w:r>
      <w:r>
        <w:rPr>
          <w:rFonts w:ascii="Times New Roman" w:hAnsi="Times New Roman" w:cs="Times New Roman" w:eastAsia="Times New Roman" w:hint="default"/>
          <w:spacing w:val="-6"/>
        </w:rPr>
        <w:t> </w:t>
      </w:r>
      <w:r>
        <w:rPr/>
        <w:t>卡逐渐普及，必须进一步完善支付环境，普及和改造</w:t>
      </w:r>
      <w:r>
        <w:rPr>
          <w:spacing w:val="-59"/>
        </w:rPr>
        <w:t> </w:t>
      </w:r>
      <w:r>
        <w:rPr>
          <w:rFonts w:ascii="Times New Roman" w:hAnsi="Times New Roman" w:cs="Times New Roman" w:eastAsia="Times New Roman" w:hint="default"/>
        </w:rPr>
        <w:t>POS</w:t>
      </w:r>
      <w:r>
        <w:rPr>
          <w:rFonts w:ascii="Times New Roman" w:hAnsi="Times New Roman" w:cs="Times New Roman" w:eastAsia="Times New Roman" w:hint="default"/>
          <w:spacing w:val="46"/>
        </w:rPr>
        <w:t> </w:t>
      </w:r>
      <w:r>
        <w:rPr/>
        <w:t>机等受理</w:t>
      </w:r>
      <w:r>
        <w:rPr>
          <w:w w:val="99"/>
        </w:rPr>
        <w:t> </w:t>
      </w:r>
      <w:r>
        <w:rPr/>
        <w:t>工具。</w:t>
      </w:r>
    </w:p>
    <w:p>
      <w:pPr>
        <w:pStyle w:val="BodyText"/>
        <w:spacing w:line="240" w:lineRule="auto" w:before="56"/>
        <w:ind w:left="557" w:right="0"/>
        <w:jc w:val="left"/>
      </w:pPr>
      <w:r>
        <w:rPr/>
        <w:t>综合来看，国内电子支付设备及金融支付信息安全产品具有良好的发展前景。</w:t>
      </w:r>
    </w:p>
    <w:p>
      <w:pPr>
        <w:pStyle w:val="BodyText"/>
        <w:spacing w:line="580" w:lineRule="atLeast" w:before="33"/>
        <w:ind w:left="557" w:right="0"/>
        <w:jc w:val="left"/>
      </w:pPr>
      <w:r>
        <w:rPr/>
        <w:t>（</w:t>
      </w:r>
      <w:r>
        <w:rPr>
          <w:rFonts w:ascii="Times New Roman" w:hAnsi="Times New Roman" w:cs="Times New Roman" w:eastAsia="Times New Roman" w:hint="default"/>
        </w:rPr>
        <w:t>2</w:t>
      </w:r>
      <w:r>
        <w:rPr/>
        <w:t>）公司面临的市场竞争格局</w:t>
      </w:r>
      <w:r>
        <w:rPr>
          <w:w w:val="99"/>
        </w:rPr>
        <w:t> </w:t>
      </w:r>
      <w:r>
        <w:rPr/>
        <w:t>公司通过十多年的技术研究和积累，形成了一整套确保金融支付信息安全的解决</w:t>
      </w:r>
    </w:p>
    <w:p>
      <w:pPr>
        <w:pStyle w:val="BodyText"/>
        <w:spacing w:line="367" w:lineRule="auto" w:before="152"/>
        <w:ind w:right="0"/>
        <w:jc w:val="left"/>
      </w:pPr>
      <w:r>
        <w:rPr/>
        <w:t>方案，并形成了产品化、产业化的能力，公司的产品主要围绕这一技术和方法开发和</w:t>
      </w:r>
      <w:r>
        <w:rPr>
          <w:spacing w:val="-72"/>
        </w:rPr>
        <w:t> </w:t>
      </w:r>
      <w:r>
        <w:rPr>
          <w:spacing w:val="-72"/>
        </w:rPr>
      </w:r>
      <w:r>
        <w:rPr/>
        <w:t>生产。</w:t>
      </w:r>
    </w:p>
    <w:p>
      <w:pPr>
        <w:pStyle w:val="BodyText"/>
        <w:spacing w:line="357" w:lineRule="auto" w:before="34"/>
        <w:ind w:right="230" w:firstLine="440"/>
        <w:jc w:val="both"/>
      </w:pPr>
      <w:r>
        <w:rPr/>
        <w:t>①加密键盘：目前公司多款加密键盘获得目前全球级别最高的金融机具安全认证</w:t>
      </w:r>
      <w:r>
        <w:rPr>
          <w:spacing w:val="2"/>
          <w:w w:val="99"/>
        </w:rPr>
        <w:t> </w:t>
      </w:r>
      <w:r>
        <w:rPr>
          <w:rFonts w:ascii="Times New Roman" w:hAnsi="Times New Roman" w:cs="Times New Roman" w:eastAsia="Times New Roman" w:hint="default"/>
          <w:spacing w:val="9"/>
        </w:rPr>
        <w:t>PCI</w:t>
      </w:r>
      <w:r>
        <w:rPr>
          <w:spacing w:val="9"/>
        </w:rPr>
        <w:t>认证，已取得细分市场的国内行业领先地位。公司在海外市场的主要竞争对手</w:t>
      </w:r>
      <w:r>
        <w:rPr>
          <w:spacing w:val="-104"/>
        </w:rPr>
        <w:t> </w:t>
      </w:r>
      <w:r>
        <w:rPr>
          <w:spacing w:val="-104"/>
        </w:rPr>
      </w:r>
      <w:r>
        <w:rPr>
          <w:rFonts w:ascii="Times New Roman" w:hAnsi="Times New Roman" w:cs="Times New Roman" w:eastAsia="Times New Roman" w:hint="default"/>
        </w:rPr>
        <w:t>Hypercom</w:t>
      </w:r>
      <w:r>
        <w:rPr/>
        <w:t>、</w:t>
      </w:r>
      <w:r>
        <w:rPr>
          <w:rFonts w:ascii="Times New Roman" w:hAnsi="Times New Roman" w:cs="Times New Roman" w:eastAsia="Times New Roman" w:hint="default"/>
        </w:rPr>
        <w:t>BBS-Sagem</w:t>
      </w:r>
      <w:r>
        <w:rPr/>
        <w:t>、</w:t>
      </w:r>
      <w:r>
        <w:rPr>
          <w:rFonts w:ascii="Times New Roman" w:hAnsi="Times New Roman" w:cs="Times New Roman" w:eastAsia="Times New Roman" w:hint="default"/>
        </w:rPr>
        <w:t>Veriphone</w:t>
      </w:r>
      <w:r>
        <w:rPr/>
        <w:t>。</w:t>
      </w:r>
    </w:p>
    <w:p>
      <w:pPr>
        <w:pStyle w:val="BodyText"/>
        <w:spacing w:line="357" w:lineRule="auto" w:before="15"/>
        <w:ind w:left="116" w:right="230" w:firstLine="440"/>
        <w:jc w:val="both"/>
      </w:pPr>
      <w:r>
        <w:rPr/>
        <w:t>②自助终端：国内银行自助服务终端领域，公司位居市场前三名，产品已进入中</w:t>
      </w:r>
      <w:r>
        <w:rPr>
          <w:spacing w:val="2"/>
          <w:w w:val="99"/>
        </w:rPr>
        <w:t> </w:t>
      </w:r>
      <w:r>
        <w:rPr/>
        <w:t>国银行、农业银行、建设银行、邮储银行、招商银行等</w:t>
      </w:r>
      <w:r>
        <w:rPr>
          <w:rFonts w:ascii="Times New Roman" w:hAnsi="Times New Roman" w:cs="Times New Roman" w:eastAsia="Times New Roman" w:hint="default"/>
        </w:rPr>
        <w:t>20</w:t>
      </w:r>
      <w:r>
        <w:rPr/>
        <w:t>多家国内银行。公司产品在</w:t>
      </w:r>
      <w:r>
        <w:rPr>
          <w:spacing w:val="-74"/>
        </w:rPr>
        <w:t> </w:t>
      </w:r>
      <w:r>
        <w:rPr>
          <w:spacing w:val="-74"/>
        </w:rPr>
      </w:r>
      <w:r>
        <w:rPr/>
        <w:t>国内的竞争对手包括南天信息、江苏国光、长城信息、山东浪潮。</w:t>
      </w:r>
    </w:p>
    <w:p>
      <w:pPr>
        <w:pStyle w:val="BodyText"/>
        <w:spacing w:line="348" w:lineRule="auto" w:before="43"/>
        <w:ind w:right="233" w:firstLine="440"/>
        <w:jc w:val="both"/>
      </w:pPr>
      <w:r>
        <w:rPr>
          <w:spacing w:val="-3"/>
        </w:rPr>
        <w:t>③</w:t>
      </w:r>
      <w:r>
        <w:rPr>
          <w:rFonts w:ascii="Times New Roman" w:hAnsi="Times New Roman" w:cs="Times New Roman" w:eastAsia="Times New Roman" w:hint="default"/>
          <w:spacing w:val="-3"/>
        </w:rPr>
        <w:t>POS</w:t>
      </w:r>
      <w:r>
        <w:rPr>
          <w:spacing w:val="-3"/>
        </w:rPr>
        <w:t>：公司全资子公司证通金信为电话</w:t>
      </w:r>
      <w:r>
        <w:rPr>
          <w:rFonts w:ascii="Times New Roman" w:hAnsi="Times New Roman" w:cs="Times New Roman" w:eastAsia="Times New Roman" w:hint="default"/>
          <w:spacing w:val="-3"/>
        </w:rPr>
        <w:t>E-POS</w:t>
      </w:r>
      <w:r>
        <w:rPr>
          <w:spacing w:val="-3"/>
        </w:rPr>
        <w:t>市场主要的生产厂商之一，已取得</w:t>
      </w:r>
      <w:r>
        <w:rPr>
          <w:spacing w:val="1"/>
          <w:w w:val="99"/>
        </w:rPr>
        <w:t> </w:t>
      </w:r>
      <w:r>
        <w:rPr>
          <w:spacing w:val="2"/>
        </w:rPr>
        <w:t>国内领先行业地位，目前证通金信已经开发无线</w:t>
      </w:r>
      <w:r>
        <w:rPr>
          <w:rFonts w:ascii="Times New Roman" w:hAnsi="Times New Roman" w:cs="Times New Roman" w:eastAsia="Times New Roman" w:hint="default"/>
          <w:spacing w:val="2"/>
        </w:rPr>
        <w:t>POS</w:t>
      </w:r>
      <w:r>
        <w:rPr>
          <w:spacing w:val="2"/>
        </w:rPr>
        <w:t>、手机支付终端等产品，具有一</w:t>
      </w:r>
      <w:r>
        <w:rPr>
          <w:spacing w:val="2"/>
          <w:w w:val="99"/>
        </w:rPr>
        <w:t> </w:t>
      </w:r>
      <w:r>
        <w:rPr/>
        <w:t>定的先发竞争优势。</w:t>
      </w: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t>（</w:t>
      </w:r>
      <w:r>
        <w:rPr>
          <w:rFonts w:ascii="Times New Roman" w:hAnsi="Times New Roman" w:cs="Times New Roman" w:eastAsia="Times New Roman" w:hint="default"/>
        </w:rPr>
        <w:t>3</w:t>
      </w:r>
      <w:r>
        <w:rPr/>
        <w:t>）公司发展战略</w:t>
      </w:r>
    </w:p>
    <w:p>
      <w:pPr>
        <w:spacing w:line="240" w:lineRule="auto" w:before="4"/>
        <w:rPr>
          <w:rFonts w:ascii="宋体" w:hAnsi="宋体" w:cs="宋体" w:eastAsia="宋体" w:hint="default"/>
          <w:sz w:val="22"/>
          <w:szCs w:val="22"/>
        </w:rPr>
      </w:pPr>
    </w:p>
    <w:p>
      <w:pPr>
        <w:pStyle w:val="BodyText"/>
        <w:spacing w:line="367" w:lineRule="auto"/>
        <w:ind w:right="230" w:firstLine="440"/>
        <w:jc w:val="both"/>
      </w:pPr>
      <w:r>
        <w:rPr/>
        <w:t>经过十多年的发展，公司已经成长为一个能与国际标准接轨、具有较多自主知识</w:t>
      </w:r>
      <w:r>
        <w:rPr>
          <w:spacing w:val="2"/>
          <w:w w:val="99"/>
        </w:rPr>
        <w:t> </w:t>
      </w:r>
      <w:r>
        <w:rPr/>
        <w:t>产权、较强自主创新能力及发展潜力的企业。公司将在现有经营业绩和高科技产业基</w:t>
      </w:r>
      <w:r>
        <w:rPr>
          <w:spacing w:val="-72"/>
        </w:rPr>
        <w:t> </w:t>
      </w:r>
      <w:r>
        <w:rPr>
          <w:spacing w:val="-72"/>
        </w:rPr>
      </w:r>
      <w:r>
        <w:rPr/>
        <w:t>础上，充分发挥在商用密码技术和金融支付信息安全领域拥有的科研成果和技术开发</w:t>
      </w:r>
    </w:p>
    <w:p>
      <w:pPr>
        <w:spacing w:after="0" w:line="367" w:lineRule="auto"/>
        <w:jc w:val="both"/>
        <w:sectPr>
          <w:pgSz w:w="11910" w:h="16840"/>
          <w:pgMar w:header="0" w:footer="982" w:top="1520" w:bottom="1180" w:left="1680" w:right="1680"/>
        </w:sectPr>
      </w:pPr>
    </w:p>
    <w:p>
      <w:pPr>
        <w:pStyle w:val="BodyText"/>
        <w:spacing w:line="367" w:lineRule="auto" w:before="14"/>
        <w:ind w:right="232"/>
        <w:jc w:val="both"/>
      </w:pPr>
      <w:r>
        <w:rPr/>
        <w:t>实力，加大研发投入、扩大生产能力和营销能力，完善经营机制，发展成为具有一流</w:t>
      </w:r>
      <w:r>
        <w:rPr>
          <w:spacing w:val="-72"/>
        </w:rPr>
        <w:t> </w:t>
      </w:r>
      <w:r>
        <w:rPr>
          <w:spacing w:val="-72"/>
        </w:rPr>
      </w:r>
      <w:r>
        <w:rPr/>
        <w:t>科研、生产、营销体系，运作规范并具备较强国际竞争力的高新技术企业。</w:t>
      </w:r>
    </w:p>
    <w:p>
      <w:pPr>
        <w:pStyle w:val="BodyText"/>
        <w:spacing w:line="240" w:lineRule="auto" w:before="190"/>
        <w:ind w:left="558" w:right="0"/>
        <w:jc w:val="left"/>
      </w:pPr>
      <w:r>
        <w:rPr/>
        <w:t>（</w:t>
      </w:r>
      <w:r>
        <w:rPr>
          <w:rFonts w:ascii="Times New Roman" w:hAnsi="Times New Roman" w:cs="Times New Roman" w:eastAsia="Times New Roman" w:hint="default"/>
        </w:rPr>
        <w:t>4</w:t>
      </w:r>
      <w:r>
        <w:rPr/>
        <w:t>）新年度经营计划</w:t>
      </w:r>
    </w:p>
    <w:p>
      <w:pPr>
        <w:spacing w:line="240" w:lineRule="auto" w:before="4"/>
        <w:rPr>
          <w:rFonts w:ascii="宋体" w:hAnsi="宋体" w:cs="宋体" w:eastAsia="宋体" w:hint="default"/>
          <w:sz w:val="19"/>
          <w:szCs w:val="19"/>
        </w:rPr>
      </w:pPr>
    </w:p>
    <w:p>
      <w:pPr>
        <w:pStyle w:val="BodyText"/>
        <w:spacing w:line="379" w:lineRule="auto"/>
        <w:ind w:left="118" w:right="231" w:firstLine="44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年公司以市场为导向，以产品为基础，以产能为保障，以管理促效益，加强</w:t>
      </w:r>
      <w:r>
        <w:rPr>
          <w:w w:val="99"/>
        </w:rPr>
        <w:t> </w:t>
      </w:r>
      <w:r>
        <w:rPr/>
        <w:t>在研发规划、客户定制快速反应、工作效率提升等核心环节能力的建设，抓住机遇，</w:t>
      </w:r>
      <w:r>
        <w:rPr>
          <w:spacing w:val="-72"/>
        </w:rPr>
        <w:t> </w:t>
      </w:r>
      <w:r>
        <w:rPr>
          <w:spacing w:val="-72"/>
        </w:rPr>
      </w:r>
      <w:r>
        <w:rPr/>
        <w:t>务实求真，全面提升公司发展战略和竞争实力。</w:t>
      </w:r>
    </w:p>
    <w:p>
      <w:pPr>
        <w:pStyle w:val="BodyText"/>
        <w:spacing w:line="240" w:lineRule="auto" w:before="52"/>
        <w:ind w:left="558" w:right="0"/>
        <w:jc w:val="left"/>
      </w:pPr>
      <w:r>
        <w:rPr/>
        <w:t>为了完成上述主要目标，新年度工作计划将从以下方面展开：</w:t>
      </w:r>
    </w:p>
    <w:p>
      <w:pPr>
        <w:pStyle w:val="BodyText"/>
        <w:spacing w:line="391" w:lineRule="auto" w:before="180"/>
        <w:ind w:left="558" w:right="219"/>
        <w:jc w:val="left"/>
      </w:pPr>
      <w:r>
        <w:rPr/>
        <w:t>①抓好销售队伍建设，创新营销模式和营销策略，确保销售目标的实现</w:t>
      </w:r>
      <w:r>
        <w:rPr>
          <w:w w:val="99"/>
        </w:rPr>
        <w:t> </w:t>
      </w:r>
      <w:r>
        <w:rPr/>
        <w:t>对现有销售体系进行重新调整，组建</w:t>
      </w:r>
      <w:r>
        <w:rPr>
          <w:spacing w:val="-67"/>
        </w:rPr>
        <w:t> </w:t>
      </w:r>
      <w:r>
        <w:rPr>
          <w:rFonts w:ascii="Times New Roman" w:hAnsi="Times New Roman" w:cs="Times New Roman" w:eastAsia="Times New Roman" w:hint="default"/>
        </w:rPr>
        <w:t>OED</w:t>
      </w:r>
      <w:r>
        <w:rPr>
          <w:rFonts w:ascii="Times New Roman" w:hAnsi="Times New Roman" w:cs="Times New Roman" w:eastAsia="Times New Roman" w:hint="default"/>
          <w:spacing w:val="-12"/>
        </w:rPr>
        <w:t> </w:t>
      </w:r>
      <w:r>
        <w:rPr>
          <w:spacing w:val="-3"/>
        </w:rPr>
        <w:t>销售部门，形成以大客户部、分公司为</w:t>
      </w:r>
    </w:p>
    <w:p>
      <w:pPr>
        <w:pStyle w:val="BodyText"/>
        <w:spacing w:line="369" w:lineRule="auto" w:before="10"/>
        <w:ind w:left="118" w:right="233"/>
        <w:jc w:val="both"/>
      </w:pPr>
      <w:r>
        <w:rPr>
          <w:w w:val="95"/>
        </w:rPr>
        <w:t>主体的平台直销、</w:t>
      </w:r>
      <w:r>
        <w:rPr>
          <w:rFonts w:ascii="Times New Roman" w:hAnsi="Times New Roman" w:cs="Times New Roman" w:eastAsia="Times New Roman" w:hint="default"/>
          <w:w w:val="95"/>
        </w:rPr>
        <w:t>OEM </w:t>
      </w:r>
      <w:r>
        <w:rPr>
          <w:w w:val="95"/>
        </w:rPr>
        <w:t>销售、子公司销售等三大销售体系；创新营销模式，抓好新产</w:t>
      </w:r>
      <w:r>
        <w:rPr>
          <w:spacing w:val="-13"/>
          <w:w w:val="95"/>
        </w:rPr>
        <w:t> </w:t>
      </w:r>
      <w:r>
        <w:rPr>
          <w:spacing w:val="-13"/>
          <w:w w:val="95"/>
        </w:rPr>
      </w:r>
      <w:r>
        <w:rPr>
          <w:spacing w:val="-2"/>
        </w:rPr>
        <w:t>品、新行业应用“</w:t>
      </w:r>
      <w:r>
        <w:rPr>
          <w:rFonts w:ascii="Times New Roman" w:hAnsi="Times New Roman" w:cs="Times New Roman" w:eastAsia="Times New Roman" w:hint="default"/>
          <w:spacing w:val="-2"/>
        </w:rPr>
        <w:t>1+1</w:t>
      </w:r>
      <w:r>
        <w:rPr>
          <w:spacing w:val="-2"/>
        </w:rPr>
        <w:t>”市场推广模式；改善销售管理，从“结果为导向”的管理理念</w:t>
      </w:r>
      <w:r>
        <w:rPr>
          <w:w w:val="99"/>
        </w:rPr>
        <w:t> </w:t>
      </w:r>
      <w:r>
        <w:rPr/>
        <w:t>转变为以“过程与结果相结合为导向”的管理理念，加强对销售业务过程的管理。</w:t>
      </w:r>
    </w:p>
    <w:p>
      <w:pPr>
        <w:pStyle w:val="BodyText"/>
        <w:spacing w:line="391" w:lineRule="auto" w:before="61"/>
        <w:ind w:left="558" w:right="0"/>
        <w:jc w:val="left"/>
      </w:pPr>
      <w:r>
        <w:rPr/>
        <w:t>②建设一支高效、优秀的技术队伍，为公司的持续稳定发展提供基础</w:t>
      </w:r>
      <w:r>
        <w:rPr>
          <w:w w:val="99"/>
        </w:rPr>
        <w:t> </w:t>
      </w:r>
      <w:r>
        <w:rPr/>
        <w:t>要加大高级专业人才的引进、选聘力度，培养和引进一批高级项目带头人；要建</w:t>
      </w:r>
    </w:p>
    <w:p>
      <w:pPr>
        <w:pStyle w:val="BodyText"/>
        <w:spacing w:line="391" w:lineRule="auto" w:before="41"/>
        <w:ind w:left="118" w:right="231"/>
        <w:jc w:val="both"/>
      </w:pPr>
      <w:r>
        <w:rPr/>
        <w:t>立和完善研发体系的激励制度，推行项目管理制度；加大研发投入，加强在加密产品</w:t>
      </w:r>
      <w:r>
        <w:rPr>
          <w:spacing w:val="-72"/>
        </w:rPr>
        <w:t> </w:t>
      </w:r>
      <w:r>
        <w:rPr>
          <w:spacing w:val="-72"/>
        </w:rPr>
      </w:r>
      <w:r>
        <w:rPr/>
        <w:t>核心模组、加密芯片的基础技术研究，建立核心产品领域的技术高度和成本优势。</w:t>
      </w:r>
    </w:p>
    <w:p>
      <w:pPr>
        <w:pStyle w:val="BodyText"/>
        <w:spacing w:line="391" w:lineRule="auto" w:before="41"/>
        <w:ind w:left="558" w:right="0"/>
        <w:jc w:val="left"/>
      </w:pPr>
      <w:r>
        <w:rPr/>
        <w:t>③消除产能瓶颈；推行精益生产，提升管理能力，提高生产效率与产品质量</w:t>
      </w:r>
      <w:r>
        <w:rPr>
          <w:w w:val="99"/>
        </w:rPr>
        <w:t> </w:t>
      </w:r>
      <w:r>
        <w:rPr/>
        <w:t>通过增加设备投入、优化作业流程或者增加人员的模式消除产能瓶颈；加强生产</w:t>
      </w:r>
    </w:p>
    <w:p>
      <w:pPr>
        <w:pStyle w:val="BodyText"/>
        <w:spacing w:line="391" w:lineRule="auto" w:before="41"/>
        <w:ind w:left="118" w:right="231"/>
        <w:jc w:val="both"/>
      </w:pPr>
      <w:r>
        <w:rPr/>
        <w:t>管理干部队伍建设；引进精益生产模式，通过多种措施与活动促进生产效益的提高和</w:t>
      </w:r>
      <w:r>
        <w:rPr>
          <w:spacing w:val="-72"/>
        </w:rPr>
        <w:t> </w:t>
      </w:r>
      <w:r>
        <w:rPr>
          <w:spacing w:val="-72"/>
        </w:rPr>
      </w:r>
      <w:r>
        <w:rPr/>
        <w:t>成本的降低，提高产品的竞争能力和企业的效益水平；品质管理抓好产品制造的过程</w:t>
      </w:r>
      <w:r>
        <w:rPr>
          <w:spacing w:val="-72"/>
        </w:rPr>
        <w:t> </w:t>
      </w:r>
      <w:r>
        <w:rPr>
          <w:spacing w:val="-72"/>
        </w:rPr>
      </w:r>
      <w:r>
        <w:rPr/>
        <w:t>管理，达到提高产品质量的目标。</w:t>
      </w:r>
    </w:p>
    <w:p>
      <w:pPr>
        <w:pStyle w:val="BodyText"/>
        <w:spacing w:line="391" w:lineRule="auto" w:before="41"/>
        <w:ind w:left="558" w:right="0"/>
        <w:jc w:val="left"/>
      </w:pPr>
      <w:r>
        <w:rPr/>
        <w:t>④贯彻“规范、务实、高效”的管理理念，提高企业管理能力</w:t>
      </w:r>
      <w:r>
        <w:rPr>
          <w:w w:val="99"/>
        </w:rPr>
        <w:t> </w:t>
      </w:r>
      <w:r>
        <w:rPr/>
        <w:t>以《上市公司内部控制基本规范》为标准，加强企业内部控制体系建设，促进提</w:t>
      </w:r>
    </w:p>
    <w:p>
      <w:pPr>
        <w:pStyle w:val="BodyText"/>
        <w:spacing w:line="391" w:lineRule="auto" w:before="41"/>
        <w:ind w:left="118" w:right="231"/>
        <w:jc w:val="both"/>
      </w:pPr>
      <w:r>
        <w:rPr/>
        <w:t>高公司规范治理的水平；进一步提高公司信息化水平；开辟多途径融资渠道，提高公</w:t>
      </w:r>
      <w:r>
        <w:rPr>
          <w:spacing w:val="-72"/>
        </w:rPr>
        <w:t> </w:t>
      </w:r>
      <w:r>
        <w:rPr>
          <w:spacing w:val="-72"/>
        </w:rPr>
      </w:r>
      <w:r>
        <w:rPr/>
        <w:t>司资金利用效率，保证公司业务发展的资金需求。</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t>（</w:t>
      </w:r>
      <w:r>
        <w:rPr>
          <w:rFonts w:ascii="Times New Roman" w:hAnsi="Times New Roman" w:cs="Times New Roman" w:eastAsia="Times New Roman" w:hint="default"/>
        </w:rPr>
        <w:t>5</w:t>
      </w:r>
      <w:r>
        <w:rPr/>
        <w:t>）风险因素</w:t>
      </w:r>
    </w:p>
    <w:p>
      <w:pPr>
        <w:spacing w:line="240" w:lineRule="auto" w:before="4"/>
        <w:rPr>
          <w:rFonts w:ascii="宋体" w:hAnsi="宋体" w:cs="宋体" w:eastAsia="宋体" w:hint="default"/>
          <w:sz w:val="22"/>
          <w:szCs w:val="22"/>
        </w:rPr>
      </w:pPr>
    </w:p>
    <w:p>
      <w:pPr>
        <w:pStyle w:val="BodyText"/>
        <w:spacing w:line="367" w:lineRule="auto"/>
        <w:ind w:left="558" w:right="0"/>
        <w:jc w:val="left"/>
      </w:pPr>
      <w:r>
        <w:rPr/>
        <w:t>①市场竞争加剧的风险</w:t>
      </w:r>
      <w:r>
        <w:rPr>
          <w:w w:val="99"/>
        </w:rPr>
        <w:t> </w:t>
      </w:r>
      <w:r>
        <w:rPr/>
        <w:t>随着行业市场发展前景良好，将会吸引越来越多的企业参与竞争，新厂家的进入</w:t>
      </w:r>
    </w:p>
    <w:p>
      <w:pPr>
        <w:spacing w:after="0" w:line="367" w:lineRule="auto"/>
        <w:jc w:val="left"/>
        <w:sectPr>
          <w:pgSz w:w="11910" w:h="16840"/>
          <w:pgMar w:header="0" w:footer="982" w:top="1520" w:bottom="1180" w:left="1680" w:right="1680"/>
        </w:sectPr>
      </w:pPr>
    </w:p>
    <w:p>
      <w:pPr>
        <w:pStyle w:val="BodyText"/>
        <w:spacing w:line="367" w:lineRule="auto" w:before="14"/>
        <w:ind w:right="223"/>
        <w:jc w:val="left"/>
      </w:pPr>
      <w:r>
        <w:rPr/>
        <w:t>可能会导致公司主要产品价格的进一步下滑。因此公司必须从研发、采购、生产、营</w:t>
      </w:r>
      <w:r>
        <w:rPr>
          <w:spacing w:val="-72"/>
        </w:rPr>
        <w:t> </w:t>
      </w:r>
      <w:r>
        <w:rPr>
          <w:spacing w:val="-72"/>
        </w:rPr>
      </w:r>
      <w:r>
        <w:rPr>
          <w:spacing w:val="-2"/>
        </w:rPr>
        <w:t>销和管理等各个环节树立全面成本意识，采取切实可行的措施，降低成本、节省开支，</w:t>
      </w:r>
      <w:r>
        <w:rPr>
          <w:spacing w:val="-99"/>
        </w:rPr>
        <w:t> </w:t>
      </w:r>
      <w:r>
        <w:rPr>
          <w:spacing w:val="-99"/>
        </w:rPr>
      </w:r>
      <w:r>
        <w:rPr/>
        <w:t>确保公司盈利空间。</w:t>
      </w:r>
    </w:p>
    <w:p>
      <w:pPr>
        <w:pStyle w:val="BodyText"/>
        <w:spacing w:line="367" w:lineRule="auto" w:before="36"/>
        <w:ind w:left="558" w:right="223"/>
        <w:jc w:val="left"/>
      </w:pPr>
      <w:r>
        <w:rPr/>
        <w:t>②技术风险</w:t>
      </w:r>
      <w:r>
        <w:rPr>
          <w:w w:val="99"/>
        </w:rPr>
        <w:t> </w:t>
      </w:r>
      <w:r>
        <w:rPr>
          <w:spacing w:val="-1"/>
          <w:w w:val="95"/>
        </w:rPr>
        <w:t>公司所处的金融信息支付安全领域具有明显的技术密集型特征，公司产品技术处于</w:t>
      </w:r>
      <w:r>
        <w:rPr>
          <w:spacing w:val="-1"/>
        </w:rPr>
      </w:r>
    </w:p>
    <w:p>
      <w:pPr>
        <w:pStyle w:val="BodyText"/>
        <w:spacing w:line="367" w:lineRule="auto" w:before="34"/>
        <w:ind w:right="83"/>
        <w:jc w:val="left"/>
      </w:pPr>
      <w:r>
        <w:rPr>
          <w:spacing w:val="-4"/>
        </w:rPr>
        <w:t>国内领先水平，拥有一批核心关键技术和自主知识产权，如果技术人才流失或技术外泄，</w:t>
      </w:r>
      <w:r>
        <w:rPr>
          <w:w w:val="99"/>
        </w:rPr>
        <w:t> </w:t>
      </w:r>
      <w:r>
        <w:rPr/>
        <w:t>将对公司的发展造成不利影响。</w:t>
      </w:r>
    </w:p>
    <w:p>
      <w:pPr>
        <w:pStyle w:val="BodyText"/>
        <w:spacing w:line="367" w:lineRule="auto" w:before="36"/>
        <w:ind w:left="558" w:right="223"/>
        <w:jc w:val="left"/>
      </w:pPr>
      <w:r>
        <w:rPr/>
        <w:t>③人力资源风险</w:t>
      </w:r>
      <w:r>
        <w:rPr>
          <w:w w:val="99"/>
        </w:rPr>
        <w:t> </w:t>
      </w:r>
      <w:r>
        <w:rPr/>
        <w:t>经过近几年高速发展，公司经营规模大幅度提升，因此对公司管理团队的管理和</w:t>
      </w:r>
    </w:p>
    <w:p>
      <w:pPr>
        <w:pStyle w:val="BodyText"/>
        <w:spacing w:line="367" w:lineRule="auto" w:before="36"/>
        <w:ind w:right="332"/>
        <w:jc w:val="both"/>
      </w:pPr>
      <w:r>
        <w:rPr/>
        <w:t>协调能力的要求也在不断提升，对具有较高管理水平和较强专业能力的人才需求也在</w:t>
      </w:r>
      <w:r>
        <w:rPr>
          <w:spacing w:val="-72"/>
        </w:rPr>
        <w:t> </w:t>
      </w:r>
      <w:r>
        <w:rPr>
          <w:spacing w:val="-72"/>
        </w:rPr>
      </w:r>
      <w:r>
        <w:rPr/>
        <w:t>不断增长。因此，公司需要通过多种途径引进或培养高素质人才，配套行之有效的激</w:t>
      </w:r>
      <w:r>
        <w:rPr>
          <w:spacing w:val="-72"/>
        </w:rPr>
        <w:t> </w:t>
      </w:r>
      <w:r>
        <w:rPr>
          <w:spacing w:val="-72"/>
        </w:rPr>
      </w:r>
      <w:r>
        <w:rPr/>
        <w:t>励约束机制，确保人才的供应和管理机制能满足公司发展所需。</w:t>
      </w:r>
    </w:p>
    <w:p>
      <w:pPr>
        <w:pStyle w:val="BodyText"/>
        <w:spacing w:line="240" w:lineRule="auto" w:before="192"/>
        <w:ind w:left="558" w:right="223"/>
        <w:jc w:val="left"/>
      </w:pPr>
      <w:r>
        <w:rPr/>
        <w:t>二、报告期内公司投资情况</w:t>
      </w:r>
    </w:p>
    <w:p>
      <w:pPr>
        <w:spacing w:line="240" w:lineRule="auto" w:before="8"/>
        <w:rPr>
          <w:rFonts w:ascii="宋体" w:hAnsi="宋体" w:cs="宋体" w:eastAsia="宋体" w:hint="default"/>
          <w:sz w:val="23"/>
          <w:szCs w:val="23"/>
        </w:rPr>
      </w:pPr>
    </w:p>
    <w:p>
      <w:pPr>
        <w:pStyle w:val="BodyText"/>
        <w:spacing w:line="240" w:lineRule="auto"/>
        <w:ind w:left="558" w:right="223"/>
        <w:jc w:val="left"/>
      </w:pPr>
      <w:r>
        <w:rPr>
          <w:rFonts w:ascii="Times New Roman" w:hAnsi="Times New Roman" w:cs="Times New Roman" w:eastAsia="Times New Roman" w:hint="default"/>
        </w:rPr>
        <w:t>1</w:t>
      </w:r>
      <w:r>
        <w:rPr/>
        <w:t>、募集资金使用情况</w:t>
      </w:r>
    </w:p>
    <w:p>
      <w:pPr>
        <w:spacing w:line="240" w:lineRule="auto" w:before="3"/>
        <w:rPr>
          <w:rFonts w:ascii="宋体" w:hAnsi="宋体" w:cs="宋体" w:eastAsia="宋体" w:hint="default"/>
          <w:sz w:val="22"/>
          <w:szCs w:val="22"/>
        </w:rPr>
      </w:pPr>
    </w:p>
    <w:p>
      <w:pPr>
        <w:pStyle w:val="BodyText"/>
        <w:spacing w:line="240" w:lineRule="auto"/>
        <w:ind w:left="558" w:right="223"/>
        <w:jc w:val="left"/>
      </w:pPr>
      <w:r>
        <w:rPr/>
        <w:t>（</w:t>
      </w:r>
      <w:r>
        <w:rPr>
          <w:rFonts w:ascii="Times New Roman" w:hAnsi="Times New Roman" w:cs="Times New Roman" w:eastAsia="Times New Roman" w:hint="default"/>
        </w:rPr>
        <w:t>1</w:t>
      </w:r>
      <w:r>
        <w:rPr/>
        <w:t>）募集资金使用情况</w:t>
      </w:r>
    </w:p>
    <w:p>
      <w:pPr>
        <w:pStyle w:val="BodyText"/>
        <w:spacing w:line="348" w:lineRule="auto" w:before="135"/>
        <w:ind w:left="118" w:right="323" w:firstLine="440"/>
        <w:jc w:val="left"/>
      </w:pPr>
      <w:r>
        <w:rPr/>
        <w:t>经中国证券监督委员会证监发行字</w:t>
      </w:r>
      <w:r>
        <w:rPr>
          <w:rFonts w:ascii="Times New Roman" w:hAnsi="Times New Roman" w:cs="Times New Roman" w:eastAsia="Times New Roman" w:hint="default"/>
        </w:rPr>
        <w:t>[2007]441</w:t>
      </w:r>
      <w:r>
        <w:rPr>
          <w:rFonts w:ascii="Times New Roman" w:hAnsi="Times New Roman" w:cs="Times New Roman" w:eastAsia="Times New Roman" w:hint="default"/>
          <w:spacing w:val="-1"/>
        </w:rPr>
        <w:t> </w:t>
      </w:r>
      <w:r>
        <w:rPr>
          <w:spacing w:val="-3"/>
        </w:rPr>
        <w:t>号《关于核准深圳市证通电子股份有</w:t>
      </w:r>
      <w:r>
        <w:rPr>
          <w:w w:val="99"/>
        </w:rPr>
        <w:t> </w:t>
      </w:r>
      <w:r>
        <w:rPr>
          <w:spacing w:val="-3"/>
        </w:rPr>
        <w:t>限公司首次公开发行股票的通知》的核准，公司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月向社会公开发行</w:t>
      </w:r>
      <w:r>
        <w:rPr>
          <w:spacing w:val="-56"/>
        </w:rPr>
        <w:t> </w:t>
      </w:r>
      <w:r>
        <w:rPr>
          <w:rFonts w:ascii="Times New Roman" w:hAnsi="Times New Roman" w:cs="Times New Roman" w:eastAsia="Times New Roman" w:hint="default"/>
        </w:rPr>
        <w:t>2200</w:t>
      </w:r>
      <w:r>
        <w:rPr>
          <w:rFonts w:ascii="Times New Roman" w:hAnsi="Times New Roman" w:cs="Times New Roman" w:eastAsia="Times New Roman" w:hint="default"/>
          <w:spacing w:val="-1"/>
        </w:rPr>
        <w:t> </w:t>
      </w:r>
      <w:r>
        <w:rPr/>
        <w:t>万</w:t>
      </w:r>
    </w:p>
    <w:p>
      <w:pPr>
        <w:pStyle w:val="BodyText"/>
        <w:spacing w:line="240" w:lineRule="auto" w:before="25"/>
        <w:ind w:left="118" w:right="0"/>
        <w:jc w:val="both"/>
      </w:pPr>
      <w:r>
        <w:rPr>
          <w:w w:val="99"/>
        </w:rPr>
        <w:t>股人民</w:t>
      </w:r>
      <w:r>
        <w:rPr>
          <w:spacing w:val="1"/>
          <w:w w:val="99"/>
        </w:rPr>
        <w:t>币普</w:t>
      </w:r>
      <w:r>
        <w:rPr>
          <w:w w:val="99"/>
        </w:rPr>
        <w:t>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spacing w:val="1"/>
          <w:w w:val="99"/>
        </w:rPr>
        <w:t>股</w:t>
      </w:r>
      <w:r>
        <w:rPr>
          <w:spacing w:val="-110"/>
          <w:w w:val="99"/>
        </w:rPr>
        <w:t>）</w:t>
      </w:r>
      <w:r>
        <w:rPr>
          <w:w w:val="99"/>
        </w:rPr>
        <w:t>，发行</w:t>
      </w:r>
      <w:r>
        <w:rPr>
          <w:spacing w:val="1"/>
          <w:w w:val="99"/>
        </w:rPr>
        <w:t>价格</w:t>
      </w:r>
      <w:r>
        <w:rPr>
          <w:w w:val="99"/>
        </w:rPr>
        <w:t>为</w:t>
      </w:r>
      <w:r>
        <w:rPr>
          <w:spacing w:val="-54"/>
        </w:rPr>
        <w:t> </w:t>
      </w: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w w:val="99"/>
        </w:rPr>
        <w:t>元</w:t>
      </w:r>
      <w:r>
        <w:rPr>
          <w:rFonts w:ascii="Times New Roman" w:hAnsi="Times New Roman" w:cs="Times New Roman" w:eastAsia="Times New Roman" w:hint="default"/>
          <w:spacing w:val="-2"/>
          <w:w w:val="99"/>
        </w:rPr>
        <w:t>/</w:t>
      </w:r>
      <w:r>
        <w:rPr>
          <w:w w:val="99"/>
        </w:rPr>
        <w:t>股，募</w:t>
      </w:r>
      <w:r>
        <w:rPr>
          <w:spacing w:val="1"/>
          <w:w w:val="99"/>
        </w:rPr>
        <w:t>集资</w:t>
      </w:r>
      <w:r>
        <w:rPr>
          <w:w w:val="99"/>
        </w:rPr>
        <w:t>金总额</w:t>
      </w:r>
      <w:r>
        <w:rPr>
          <w:spacing w:val="-54"/>
        </w:rPr>
        <w:t> </w:t>
      </w:r>
      <w:r>
        <w:rPr>
          <w:rFonts w:ascii="Times New Roman" w:hAnsi="Times New Roman" w:cs="Times New Roman" w:eastAsia="Times New Roman" w:hint="default"/>
          <w:w w:val="99"/>
        </w:rPr>
        <w:t>248,</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60,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rPr>
        <w:t> </w:t>
      </w:r>
      <w:r>
        <w:rPr>
          <w:spacing w:val="-2"/>
          <w:w w:val="99"/>
        </w:rPr>
        <w:t>元，</w:t>
      </w:r>
      <w:r>
        <w:rPr/>
      </w:r>
    </w:p>
    <w:p>
      <w:pPr>
        <w:pStyle w:val="BodyText"/>
        <w:spacing w:line="240" w:lineRule="auto" w:before="135"/>
        <w:ind w:left="118" w:right="0"/>
        <w:jc w:val="both"/>
      </w:pPr>
      <w:r>
        <w:rPr/>
        <w:t>扣除各项应付发行费用</w:t>
      </w:r>
      <w:r>
        <w:rPr>
          <w:spacing w:val="-59"/>
        </w:rPr>
        <w:t> </w:t>
      </w:r>
      <w:r>
        <w:rPr>
          <w:rFonts w:ascii="Times New Roman" w:hAnsi="Times New Roman" w:cs="Times New Roman" w:eastAsia="Times New Roman" w:hint="default"/>
        </w:rPr>
        <w:t>14,727,430.00</w:t>
      </w:r>
      <w:r>
        <w:rPr>
          <w:rFonts w:ascii="Times New Roman" w:hAnsi="Times New Roman" w:cs="Times New Roman" w:eastAsia="Times New Roman" w:hint="default"/>
          <w:spacing w:val="-5"/>
        </w:rPr>
        <w:t> </w:t>
      </w:r>
      <w:r>
        <w:rPr/>
        <w:t>元，实际募集资金净额</w:t>
      </w:r>
      <w:r>
        <w:rPr>
          <w:spacing w:val="-60"/>
        </w:rPr>
        <w:t> </w:t>
      </w:r>
      <w:r>
        <w:rPr>
          <w:rFonts w:ascii="Times New Roman" w:hAnsi="Times New Roman" w:cs="Times New Roman" w:eastAsia="Times New Roman" w:hint="default"/>
        </w:rPr>
        <w:t>233,432,570.00</w:t>
      </w:r>
      <w:r>
        <w:rPr>
          <w:rFonts w:ascii="Times New Roman" w:hAnsi="Times New Roman" w:cs="Times New Roman" w:eastAsia="Times New Roman" w:hint="default"/>
          <w:spacing w:val="-5"/>
        </w:rPr>
        <w:t> </w:t>
      </w:r>
      <w:r>
        <w:rPr/>
        <w:t>元。</w:t>
      </w:r>
    </w:p>
    <w:p>
      <w:pPr>
        <w:pStyle w:val="BodyText"/>
        <w:spacing w:line="240" w:lineRule="auto" w:before="135"/>
        <w:ind w:left="558" w:right="223"/>
        <w:jc w:val="left"/>
      </w:pPr>
      <w:r>
        <w:rPr/>
        <w:t>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日，公司已实际使用募集资金累计</w:t>
      </w:r>
      <w:r>
        <w:rPr>
          <w:spacing w:val="-57"/>
        </w:rPr>
        <w:t> </w:t>
      </w:r>
      <w:r>
        <w:rPr>
          <w:rFonts w:ascii="Times New Roman" w:hAnsi="Times New Roman" w:cs="Times New Roman" w:eastAsia="Times New Roman" w:hint="default"/>
        </w:rPr>
        <w:t>212,816,305.33</w:t>
      </w:r>
      <w:r>
        <w:rPr>
          <w:rFonts w:ascii="Times New Roman" w:hAnsi="Times New Roman" w:cs="Times New Roman" w:eastAsia="Times New Roman" w:hint="default"/>
          <w:spacing w:val="-3"/>
        </w:rPr>
        <w:t> </w:t>
      </w:r>
      <w:r>
        <w:rPr/>
        <w:t>元，募集</w:t>
      </w:r>
    </w:p>
    <w:p>
      <w:pPr>
        <w:pStyle w:val="BodyText"/>
        <w:spacing w:line="240" w:lineRule="auto" w:before="134"/>
        <w:ind w:left="118" w:right="0"/>
        <w:jc w:val="both"/>
      </w:pPr>
      <w:r>
        <w:rPr/>
        <w:t>资金账户余额为</w:t>
      </w:r>
      <w:r>
        <w:rPr>
          <w:spacing w:val="-67"/>
        </w:rPr>
        <w:t> </w:t>
      </w:r>
      <w:r>
        <w:rPr>
          <w:rFonts w:ascii="Times New Roman" w:hAnsi="Times New Roman" w:cs="Times New Roman" w:eastAsia="Times New Roman" w:hint="default"/>
        </w:rPr>
        <w:t>25,408,122.86</w:t>
      </w:r>
      <w:r>
        <w:rPr>
          <w:rFonts w:ascii="Times New Roman" w:hAnsi="Times New Roman" w:cs="Times New Roman" w:eastAsia="Times New Roman" w:hint="default"/>
          <w:spacing w:val="-12"/>
        </w:rPr>
        <w:t> </w:t>
      </w:r>
      <w:r>
        <w:rPr/>
        <w:t>元，与尚未使用的募集资金余额</w:t>
      </w:r>
      <w:r>
        <w:rPr>
          <w:spacing w:val="-67"/>
        </w:rPr>
        <w:t> </w:t>
      </w:r>
      <w:r>
        <w:rPr>
          <w:rFonts w:ascii="Times New Roman" w:hAnsi="Times New Roman" w:cs="Times New Roman" w:eastAsia="Times New Roman" w:hint="default"/>
        </w:rPr>
        <w:t>20,616,264.67</w:t>
      </w:r>
      <w:r>
        <w:rPr>
          <w:rFonts w:ascii="Times New Roman" w:hAnsi="Times New Roman" w:cs="Times New Roman" w:eastAsia="Times New Roman" w:hint="default"/>
          <w:spacing w:val="-12"/>
        </w:rPr>
        <w:t> </w:t>
      </w:r>
      <w:r>
        <w:rPr>
          <w:spacing w:val="-8"/>
        </w:rPr>
        <w:t>元，差异</w:t>
      </w:r>
    </w:p>
    <w:p>
      <w:pPr>
        <w:pStyle w:val="BodyText"/>
        <w:spacing w:line="345" w:lineRule="auto" w:before="135"/>
        <w:ind w:right="330"/>
        <w:jc w:val="both"/>
      </w:pPr>
      <w:r>
        <w:rPr>
          <w:rFonts w:ascii="Times New Roman" w:hAnsi="Times New Roman" w:cs="Times New Roman" w:eastAsia="Times New Roman" w:hint="default"/>
        </w:rPr>
        <w:t>4,791,858.19</w:t>
      </w:r>
      <w:r>
        <w:rPr>
          <w:rFonts w:ascii="Times New Roman" w:hAnsi="Times New Roman" w:cs="Times New Roman" w:eastAsia="Times New Roman" w:hint="default"/>
          <w:spacing w:val="49"/>
        </w:rPr>
        <w:t> </w:t>
      </w:r>
      <w:r>
        <w:rPr>
          <w:spacing w:val="3"/>
        </w:rPr>
        <w:t>元，该差异系募集资金账户中银行存款利息收入扣除支付手续费后的余</w:t>
      </w:r>
      <w:r>
        <w:rPr>
          <w:spacing w:val="3"/>
          <w:w w:val="99"/>
        </w:rPr>
        <w:t> </w:t>
      </w:r>
      <w:r>
        <w:rPr/>
        <w:t>额，其中：</w:t>
      </w:r>
      <w:r>
        <w:rPr>
          <w:rFonts w:ascii="Times New Roman" w:hAnsi="Times New Roman" w:cs="Times New Roman" w:eastAsia="Times New Roman" w:hint="default"/>
        </w:rPr>
        <w:t>07</w:t>
      </w:r>
      <w:r>
        <w:rPr>
          <w:rFonts w:ascii="Times New Roman" w:hAnsi="Times New Roman" w:cs="Times New Roman" w:eastAsia="Times New Roman" w:hint="default"/>
          <w:spacing w:val="-3"/>
        </w:rPr>
        <w:t> </w:t>
      </w:r>
      <w:r>
        <w:rPr/>
        <w:t>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年度为</w:t>
      </w:r>
      <w:r>
        <w:rPr>
          <w:spacing w:val="-58"/>
        </w:rPr>
        <w:t> </w:t>
      </w:r>
      <w:r>
        <w:rPr>
          <w:rFonts w:ascii="Times New Roman" w:hAnsi="Times New Roman" w:cs="Times New Roman" w:eastAsia="Times New Roman" w:hint="default"/>
        </w:rPr>
        <w:t>1,522,959.00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年度为</w:t>
      </w:r>
      <w:r>
        <w:rPr>
          <w:spacing w:val="-6"/>
        </w:rPr>
        <w:t> </w:t>
      </w:r>
      <w:r>
        <w:rPr>
          <w:rFonts w:ascii="Times New Roman" w:hAnsi="Times New Roman" w:cs="Times New Roman" w:eastAsia="Times New Roman" w:hint="default"/>
        </w:rPr>
        <w:t>3,135,285.79</w:t>
      </w:r>
      <w:r>
        <w:rPr>
          <w:rFonts w:ascii="Times New Roman" w:hAnsi="Times New Roman" w:cs="Times New Roman" w:eastAsia="Times New Roman" w:hint="default"/>
          <w:spacing w:val="48"/>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w w:val="99"/>
        </w:rPr>
        <w:t> </w:t>
      </w:r>
      <w:r>
        <w:rPr/>
        <w:t>度为</w:t>
      </w:r>
      <w:r>
        <w:rPr>
          <w:spacing w:val="-59"/>
        </w:rPr>
        <w:t> </w:t>
      </w:r>
      <w:r>
        <w:rPr>
          <w:rFonts w:ascii="Times New Roman" w:hAnsi="Times New Roman" w:cs="Times New Roman" w:eastAsia="Times New Roman" w:hint="default"/>
        </w:rPr>
        <w:t>133,613.40</w:t>
      </w:r>
      <w:r>
        <w:rPr>
          <w:rFonts w:ascii="Times New Roman" w:hAnsi="Times New Roman" w:cs="Times New Roman" w:eastAsia="Times New Roman" w:hint="default"/>
          <w:spacing w:val="-4"/>
        </w:rPr>
        <w:t> </w:t>
      </w:r>
      <w:r>
        <w:rPr/>
        <w:t>元，共计</w:t>
      </w:r>
      <w:r>
        <w:rPr>
          <w:spacing w:val="-59"/>
        </w:rPr>
        <w:t> </w:t>
      </w:r>
      <w:r>
        <w:rPr>
          <w:rFonts w:ascii="Times New Roman" w:hAnsi="Times New Roman" w:cs="Times New Roman" w:eastAsia="Times New Roman" w:hint="default"/>
        </w:rPr>
        <w:t>4,791,858.19</w:t>
      </w:r>
      <w:r>
        <w:rPr>
          <w:rFonts w:ascii="Times New Roman" w:hAnsi="Times New Roman" w:cs="Times New Roman" w:eastAsia="Times New Roman" w:hint="default"/>
          <w:spacing w:val="-4"/>
        </w:rPr>
        <w:t> </w:t>
      </w:r>
      <w:r>
        <w:rPr/>
        <w:t>元。</w:t>
      </w:r>
    </w:p>
    <w:p>
      <w:pPr>
        <w:pStyle w:val="BodyText"/>
        <w:spacing w:line="240" w:lineRule="auto" w:before="28"/>
        <w:ind w:left="557" w:right="223"/>
        <w:jc w:val="left"/>
      </w:pPr>
      <w:r>
        <w:rPr/>
        <w:t>募集资金使用情况表如下：</w:t>
      </w:r>
    </w:p>
    <w:p>
      <w:pPr>
        <w:spacing w:after="0" w:line="240" w:lineRule="auto"/>
        <w:jc w:val="left"/>
        <w:sectPr>
          <w:pgSz w:w="11910" w:h="16840"/>
          <w:pgMar w:header="0" w:footer="982" w:top="1520" w:bottom="1180" w:left="16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7"/>
        <w:ind w:left="5849" w:right="5851" w:firstLine="0"/>
        <w:jc w:val="center"/>
        <w:rPr>
          <w:rFonts w:ascii="黑体" w:hAnsi="黑体" w:cs="黑体" w:eastAsia="黑体" w:hint="default"/>
          <w:sz w:val="30"/>
          <w:szCs w:val="30"/>
        </w:rPr>
      </w:pPr>
      <w:r>
        <w:rPr>
          <w:rFonts w:ascii="黑体" w:hAnsi="黑体" w:cs="黑体" w:eastAsia="黑体" w:hint="default"/>
          <w:sz w:val="30"/>
          <w:szCs w:val="30"/>
        </w:rPr>
        <w:t>募集资金使用情况对照表</w:t>
      </w:r>
    </w:p>
    <w:p>
      <w:pPr>
        <w:spacing w:line="240" w:lineRule="auto" w:before="4"/>
        <w:rPr>
          <w:rFonts w:ascii="黑体" w:hAnsi="黑体" w:cs="黑体" w:eastAsia="黑体" w:hint="default"/>
          <w:sz w:val="24"/>
          <w:szCs w:val="24"/>
        </w:rPr>
      </w:pPr>
    </w:p>
    <w:p>
      <w:pPr>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851"/>
        <w:gridCol w:w="1086"/>
        <w:gridCol w:w="1080"/>
        <w:gridCol w:w="1266"/>
        <w:gridCol w:w="990"/>
        <w:gridCol w:w="1129"/>
        <w:gridCol w:w="1253"/>
        <w:gridCol w:w="1276"/>
        <w:gridCol w:w="1276"/>
        <w:gridCol w:w="851"/>
        <w:gridCol w:w="780"/>
        <w:gridCol w:w="1080"/>
      </w:tblGrid>
      <w:tr>
        <w:trPr>
          <w:trHeight w:val="528" w:hRule="exact"/>
        </w:trPr>
        <w:tc>
          <w:tcPr>
            <w:tcW w:w="3810"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3336"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23,343.26</w:t>
            </w:r>
          </w:p>
        </w:tc>
        <w:tc>
          <w:tcPr>
            <w:tcW w:w="4933" w:type="dxa"/>
            <w:gridSpan w:val="4"/>
            <w:tcBorders>
              <w:top w:val="single" w:sz="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57" w:right="0"/>
              <w:jc w:val="left"/>
              <w:rPr>
                <w:rFonts w:ascii="宋体" w:hAnsi="宋体" w:cs="宋体" w:eastAsia="宋体" w:hint="default"/>
                <w:sz w:val="18"/>
                <w:szCs w:val="18"/>
              </w:rPr>
            </w:pPr>
            <w:r>
              <w:rPr>
                <w:rFonts w:ascii="宋体" w:hAnsi="宋体" w:cs="宋体" w:eastAsia="宋体" w:hint="default"/>
                <w:sz w:val="18"/>
                <w:szCs w:val="18"/>
              </w:rPr>
              <w:t>报告期内投入募集资金总额</w:t>
            </w:r>
          </w:p>
        </w:tc>
        <w:tc>
          <w:tcPr>
            <w:tcW w:w="2711" w:type="dxa"/>
            <w:gridSpan w:val="3"/>
            <w:tcBorders>
              <w:top w:val="single" w:sz="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1,797.91</w:t>
            </w:r>
          </w:p>
        </w:tc>
      </w:tr>
      <w:tr>
        <w:trPr>
          <w:trHeight w:val="529" w:hRule="exact"/>
        </w:trPr>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4933" w:type="dxa"/>
            <w:gridSpan w:val="4"/>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4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711" w:type="dxa"/>
            <w:gridSpan w:val="3"/>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16,138.37</w:t>
            </w:r>
          </w:p>
        </w:tc>
      </w:tr>
      <w:tr>
        <w:trPr>
          <w:trHeight w:val="530" w:hRule="exact"/>
        </w:trPr>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4933" w:type="dxa"/>
            <w:gridSpan w:val="4"/>
            <w:vMerge/>
            <w:tcBorders>
              <w:left w:val="single" w:sz="4" w:space="0" w:color="000000"/>
              <w:bottom w:val="single" w:sz="4" w:space="0" w:color="000000"/>
              <w:right w:val="single" w:sz="4" w:space="0" w:color="000000"/>
            </w:tcBorders>
          </w:tcPr>
          <w:p>
            <w:pPr/>
          </w:p>
        </w:tc>
        <w:tc>
          <w:tcPr>
            <w:tcW w:w="2711" w:type="dxa"/>
            <w:gridSpan w:val="3"/>
            <w:vMerge/>
            <w:tcBorders>
              <w:left w:val="single" w:sz="4" w:space="0" w:color="000000"/>
              <w:bottom w:val="single" w:sz="4" w:space="0" w:color="000000"/>
              <w:right w:val="single" w:sz="4" w:space="0" w:color="000000"/>
            </w:tcBorders>
          </w:tcPr>
          <w:p>
            <w:pPr/>
          </w:p>
        </w:tc>
      </w:tr>
      <w:tr>
        <w:trPr>
          <w:trHeight w:val="15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auto"/>
              <w:ind w:left="119" w:right="11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77" w:right="17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38" w:lineRule="auto"/>
              <w:ind w:left="177" w:right="176"/>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9" w:right="128"/>
              <w:jc w:val="left"/>
              <w:rPr>
                <w:rFonts w:ascii="宋体" w:hAnsi="宋体" w:cs="宋体" w:eastAsia="宋体" w:hint="default"/>
                <w:sz w:val="18"/>
                <w:szCs w:val="18"/>
              </w:rPr>
            </w:pPr>
            <w:r>
              <w:rPr>
                <w:rFonts w:ascii="宋体" w:hAnsi="宋体" w:cs="宋体" w:eastAsia="宋体" w:hint="default"/>
                <w:sz w:val="18"/>
                <w:szCs w:val="18"/>
              </w:rPr>
              <w:t>报告期内 投入金额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38" w:lineRule="auto"/>
              <w:ind w:left="110" w:right="10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1"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与承诺投入 金额的差额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2" w:right="121"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入进度</w:t>
            </w:r>
            <w:r>
              <w:rPr>
                <w:rFonts w:ascii="Times New Roman" w:hAnsi="Times New Roman" w:cs="Times New Roman" w:eastAsia="Times New Roman" w:hint="default"/>
                <w:sz w:val="18"/>
                <w:szCs w:val="18"/>
              </w:rPr>
              <w:t>(%)(4)</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50" w:right="149"/>
              <w:jc w:val="both"/>
              <w:rPr>
                <w:rFonts w:ascii="宋体" w:hAnsi="宋体" w:cs="宋体" w:eastAsia="宋体" w:hint="default"/>
                <w:sz w:val="18"/>
                <w:szCs w:val="18"/>
              </w:rPr>
            </w:pPr>
            <w:r>
              <w:rPr>
                <w:rFonts w:ascii="宋体" w:hAnsi="宋体" w:cs="宋体" w:eastAsia="宋体" w:hint="default"/>
                <w:sz w:val="18"/>
                <w:szCs w:val="18"/>
              </w:rPr>
              <w:t>报告期 内实现 的效益</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75" w:right="173"/>
              <w:jc w:val="center"/>
              <w:rPr>
                <w:rFonts w:ascii="宋体" w:hAnsi="宋体" w:cs="宋体" w:eastAsia="宋体" w:hint="default"/>
                <w:sz w:val="18"/>
                <w:szCs w:val="18"/>
              </w:rPr>
            </w:pPr>
            <w:r>
              <w:rPr>
                <w:rFonts w:ascii="宋体" w:hAnsi="宋体" w:cs="宋体" w:eastAsia="宋体" w:hint="default"/>
                <w:sz w:val="18"/>
                <w:szCs w:val="18"/>
              </w:rPr>
              <w:t>项目可行 性是否 发生重大 变化</w:t>
            </w:r>
          </w:p>
        </w:tc>
      </w:tr>
      <w:tr>
        <w:trPr>
          <w:trHeight w:val="79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3"/>
                <w:sz w:val="18"/>
                <w:szCs w:val="18"/>
              </w:rPr>
              <w:t>金融支付信息安全产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品产业化基地项目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14,700.00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14,700.00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1,156.07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0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544" w:lineRule="exact" w:before="56"/>
              <w:ind w:left="103" w:right="318"/>
              <w:jc w:val="left"/>
              <w:rPr>
                <w:rFonts w:ascii="宋体" w:hAnsi="宋体" w:cs="宋体" w:eastAsia="宋体" w:hint="default"/>
                <w:sz w:val="18"/>
                <w:szCs w:val="18"/>
              </w:rPr>
            </w:pPr>
            <w:r>
              <w:rPr>
                <w:rFonts w:ascii="宋体" w:hAnsi="宋体" w:cs="宋体" w:eastAsia="宋体" w:hint="default"/>
                <w:sz w:val="18"/>
                <w:szCs w:val="18"/>
              </w:rPr>
              <w:t>全球营销网络建设 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51" w:right="0"/>
              <w:jc w:val="left"/>
              <w:rPr>
                <w:rFonts w:ascii="Times New Roman" w:hAnsi="Times New Roman" w:cs="Times New Roman" w:eastAsia="Times New Roman" w:hint="default"/>
                <w:sz w:val="18"/>
                <w:szCs w:val="18"/>
              </w:rPr>
            </w:pPr>
            <w:r>
              <w:rPr>
                <w:rFonts w:ascii="Times New Roman"/>
                <w:sz w:val="18"/>
              </w:rPr>
              <w:t>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5" w:right="0"/>
              <w:jc w:val="left"/>
              <w:rPr>
                <w:rFonts w:ascii="Times New Roman" w:hAnsi="Times New Roman" w:cs="Times New Roman" w:eastAsia="Times New Roman" w:hint="default"/>
                <w:sz w:val="18"/>
                <w:szCs w:val="18"/>
              </w:rPr>
            </w:pPr>
            <w:r>
              <w:rPr>
                <w:rFonts w:ascii="Times New Roman"/>
                <w:sz w:val="18"/>
              </w:rPr>
              <w:t>3,500.00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31" w:right="0"/>
              <w:jc w:val="left"/>
              <w:rPr>
                <w:rFonts w:ascii="Times New Roman" w:hAnsi="Times New Roman" w:cs="Times New Roman" w:eastAsia="Times New Roman" w:hint="default"/>
                <w:sz w:val="18"/>
                <w:szCs w:val="18"/>
              </w:rPr>
            </w:pPr>
            <w:r>
              <w:rPr>
                <w:rFonts w:ascii="Times New Roman"/>
                <w:sz w:val="18"/>
              </w:rPr>
              <w:t>3,500.00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89" w:right="0"/>
              <w:jc w:val="left"/>
              <w:rPr>
                <w:rFonts w:ascii="Times New Roman" w:hAnsi="Times New Roman" w:cs="Times New Roman" w:eastAsia="Times New Roman" w:hint="default"/>
                <w:sz w:val="18"/>
                <w:szCs w:val="18"/>
              </w:rPr>
            </w:pPr>
            <w:r>
              <w:rPr>
                <w:rFonts w:ascii="Times New Roman"/>
                <w:sz w:val="18"/>
              </w:rPr>
              <w:t>641.84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1,438.37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-2,061.63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4"/>
              <w:jc w:val="right"/>
              <w:rPr>
                <w:rFonts w:ascii="Times New Roman" w:hAnsi="Times New Roman" w:cs="Times New Roman" w:eastAsia="Times New Roman" w:hint="default"/>
                <w:sz w:val="18"/>
                <w:szCs w:val="18"/>
              </w:rPr>
            </w:pPr>
            <w:r>
              <w:rPr>
                <w:rFonts w:ascii="Times New Roman"/>
                <w:sz w:val="18"/>
              </w:rPr>
              <w:t>41.10%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18"/>
                <w:szCs w:val="18"/>
              </w:rPr>
            </w:pPr>
            <w:r>
              <w:rPr>
                <w:rFonts w:ascii="Times New Roman"/>
                <w:sz w:val="18"/>
              </w:rPr>
              <w:t>18,200.00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Times New Roman" w:hAnsi="Times New Roman" w:cs="Times New Roman" w:eastAsia="Times New Roman" w:hint="default"/>
                <w:sz w:val="18"/>
                <w:szCs w:val="18"/>
              </w:rPr>
            </w:pPr>
            <w:r>
              <w:rPr>
                <w:rFonts w:ascii="Times New Roman"/>
                <w:sz w:val="18"/>
              </w:rPr>
              <w:t>18,200.00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1" w:right="0"/>
              <w:jc w:val="left"/>
              <w:rPr>
                <w:rFonts w:ascii="Times New Roman" w:hAnsi="Times New Roman" w:cs="Times New Roman" w:eastAsia="Times New Roman" w:hint="default"/>
                <w:sz w:val="18"/>
                <w:szCs w:val="18"/>
              </w:rPr>
            </w:pPr>
            <w:r>
              <w:rPr>
                <w:rFonts w:ascii="Times New Roman"/>
                <w:sz w:val="18"/>
              </w:rPr>
              <w:t>18,200.00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4" w:right="0"/>
              <w:jc w:val="left"/>
              <w:rPr>
                <w:rFonts w:ascii="Times New Roman" w:hAnsi="Times New Roman" w:cs="Times New Roman" w:eastAsia="Times New Roman" w:hint="default"/>
                <w:sz w:val="18"/>
                <w:szCs w:val="18"/>
              </w:rPr>
            </w:pPr>
            <w:r>
              <w:rPr>
                <w:rFonts w:ascii="Times New Roman"/>
                <w:sz w:val="18"/>
              </w:rPr>
              <w:t>1,797.91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16,138.37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88.67%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18,200.00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7"/>
              <w:ind w:left="103" w:right="96"/>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计收益的情况和原因</w:t>
            </w:r>
            <w:r>
              <w:rPr>
                <w:rFonts w:ascii="宋体" w:hAnsi="宋体" w:cs="宋体" w:eastAsia="宋体" w:hint="default"/>
                <w:sz w:val="18"/>
                <w:szCs w:val="18"/>
              </w:rPr>
            </w:r>
          </w:p>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291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45" w:lineRule="auto"/>
              <w:ind w:left="103" w:right="10" w:hanging="1"/>
              <w:jc w:val="left"/>
              <w:rPr>
                <w:rFonts w:ascii="宋体" w:hAnsi="宋体" w:cs="宋体" w:eastAsia="宋体" w:hint="default"/>
                <w:sz w:val="18"/>
                <w:szCs w:val="18"/>
              </w:rPr>
            </w:pPr>
            <w:r>
              <w:rPr>
                <w:rFonts w:ascii="宋体" w:hAnsi="宋体" w:cs="宋体" w:eastAsia="宋体" w:hint="default"/>
                <w:spacing w:val="-1"/>
                <w:sz w:val="18"/>
                <w:szCs w:val="18"/>
              </w:rPr>
              <w:t>全球营销网络建设项目进度未达到计划，主要原因是：</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公司以自有资金在北京、上海等地购买办事处进一步加强营销渠道建设；同时由于国内房地产市场上涨，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
                <w:sz w:val="18"/>
                <w:szCs w:val="18"/>
              </w:rPr>
              <w:t>公司在国内营销网点建设上多采用自有资金租赁方式；</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公司正在更好的评估为部分海外重点客户提供售后维护和技术支持的方式，因此海外营销网点建设暂缓。</w:t>
            </w:r>
          </w:p>
        </w:tc>
      </w:tr>
      <w:tr>
        <w:trPr>
          <w:trHeight w:val="37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z w:val="18"/>
                <w:szCs w:val="18"/>
              </w:rPr>
            </w:r>
          </w:p>
        </w:tc>
        <w:tc>
          <w:tcPr>
            <w:tcW w:w="1291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5849" w:right="5849" w:firstLine="0"/>
        <w:jc w:val="center"/>
        <w:rPr>
          <w:rFonts w:ascii="Times New Roman" w:hAnsi="Times New Roman" w:cs="Times New Roman" w:eastAsia="Times New Roman" w:hint="default"/>
          <w:sz w:val="18"/>
          <w:szCs w:val="18"/>
        </w:rPr>
      </w:pPr>
      <w:r>
        <w:rPr>
          <w:rFonts w:ascii="Times New Roman"/>
          <w:sz w:val="18"/>
        </w:rPr>
        <w:t>- 37 -</w:t>
      </w:r>
    </w:p>
    <w:p>
      <w:pPr>
        <w:spacing w:after="0"/>
        <w:jc w:val="center"/>
        <w:rPr>
          <w:rFonts w:ascii="Times New Roman" w:hAnsi="Times New Roman" w:cs="Times New Roman" w:eastAsia="Times New Roman" w:hint="default"/>
          <w:sz w:val="18"/>
          <w:szCs w:val="18"/>
        </w:rPr>
        <w:sectPr>
          <w:footerReference w:type="default" r:id="rId69"/>
          <w:pgSz w:w="16840" w:h="11910" w:orient="landscape"/>
          <w:pgMar w:footer="0" w:header="0" w:top="1100" w:bottom="280" w:left="90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before="7"/>
        <w:ind w:left="5849" w:right="5851" w:firstLine="0"/>
        <w:jc w:val="center"/>
        <w:rPr>
          <w:rFonts w:ascii="黑体" w:hAnsi="黑体" w:cs="黑体" w:eastAsia="黑体" w:hint="default"/>
          <w:sz w:val="30"/>
          <w:szCs w:val="30"/>
        </w:rPr>
      </w:pPr>
      <w:r>
        <w:rPr>
          <w:rFonts w:ascii="黑体" w:hAnsi="黑体" w:cs="黑体" w:eastAsia="黑体" w:hint="default"/>
          <w:sz w:val="30"/>
          <w:szCs w:val="30"/>
        </w:rPr>
        <w:t>募集资金使用情况对照表</w:t>
      </w:r>
    </w:p>
    <w:p>
      <w:pPr>
        <w:spacing w:line="240" w:lineRule="auto" w:before="4"/>
        <w:rPr>
          <w:rFonts w:ascii="黑体" w:hAnsi="黑体" w:cs="黑体" w:eastAsia="黑体" w:hint="default"/>
          <w:sz w:val="24"/>
          <w:szCs w:val="24"/>
        </w:rPr>
      </w:pPr>
    </w:p>
    <w:p>
      <w:pPr>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12917"/>
      </w:tblGrid>
      <w:tr>
        <w:trPr>
          <w:trHeight w:val="3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1291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6"/>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途及使用进展情况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本次募集资金项目总投资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23,343.26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万元，根据董事会决议并经保荐人同意，本次募集资金净额超过投资项目所需资金部分共计</w:t>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51,432,570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元转出补充公司流动资金，并按《中小企业板上市公司募集资金管理细则》相关规定履行了相关程序。</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6"/>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施地点变更情况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6"/>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施方式调整情况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6"/>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期投入及置换情况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58" w:hanging="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日止，公司以自有资金先期投入募集资金项目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万元，募集资金到位后根据专项审核报告及董事会决议，并经保荐人同意，使用募集资 金对先期投入自有资金进行置换。</w:t>
            </w:r>
          </w:p>
        </w:tc>
      </w:tr>
      <w:tr>
        <w:trPr>
          <w:trHeight w:val="325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67" w:lineRule="auto"/>
              <w:ind w:left="103" w:right="96"/>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补充流动资金情况</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年年度股东大会审议通过了《关于公司使用部分闲置募集资金暂时补充公司流动资金的议案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45" w:lineRule="auto" w:before="111"/>
              <w:ind w:left="103" w:right="100" w:hanging="1"/>
              <w:jc w:val="left"/>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的闲置募集资金暂时补充流动资金，使用期限自公司股东大会批准之日起不超过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万元募集资金全 部归还到募集资金专用账户。</w:t>
            </w:r>
          </w:p>
          <w:p>
            <w:pPr>
              <w:pStyle w:val="TableParagraph"/>
              <w:spacing w:line="240" w:lineRule="auto" w:before="4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二</w:t>
            </w:r>
            <w:r>
              <w:rPr>
                <w:rFonts w:ascii="宋体" w:hAnsi="宋体" w:cs="宋体" w:eastAsia="宋体" w:hint="default"/>
                <w:sz w:val="18"/>
                <w:szCs w:val="18"/>
              </w:rPr>
              <w:t>次临时股东大会审议通过了《关于公司使用部分闲置募集资金暂时补充流动资金的议案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345" w:lineRule="auto" w:before="111"/>
              <w:ind w:left="104" w:right="112" w:hanging="1"/>
              <w:jc w:val="left"/>
              <w:rPr>
                <w:rFonts w:ascii="宋体" w:hAnsi="宋体" w:cs="宋体" w:eastAsia="宋体" w:hint="default"/>
                <w:sz w:val="18"/>
                <w:szCs w:val="18"/>
              </w:rPr>
            </w:pPr>
            <w:r>
              <w:rPr>
                <w:rFonts w:ascii="宋体" w:hAnsi="宋体" w:cs="宋体" w:eastAsia="宋体" w:hint="default"/>
                <w:sz w:val="18"/>
                <w:szCs w:val="18"/>
              </w:rPr>
              <w:t>万元的闲置募集资金暂时补充流动资金，使用期限自公司股东大会批准之日起不超过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 金全部归还到募集资金专用账户。</w:t>
            </w:r>
          </w:p>
          <w:p>
            <w:pPr>
              <w:pStyle w:val="TableParagraph"/>
              <w:spacing w:line="240" w:lineRule="auto" w:before="4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r>
              <w:rPr>
                <w:rFonts w:ascii="宋体" w:hAnsi="宋体" w:cs="宋体" w:eastAsia="宋体" w:hint="default"/>
                <w:spacing w:val="-40"/>
                <w:sz w:val="18"/>
                <w:szCs w:val="18"/>
              </w:rPr>
              <w:t>了</w:t>
            </w:r>
            <w:r>
              <w:rPr>
                <w:rFonts w:ascii="宋体" w:hAnsi="宋体" w:cs="宋体" w:eastAsia="宋体" w:hint="default"/>
                <w:sz w:val="18"/>
                <w:szCs w:val="18"/>
              </w:rPr>
              <w:t>《关于公司使用部分闲置募集资金暂时补充流动资金的议案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w:t>
            </w:r>
            <w:r>
              <w:rPr>
                <w:rFonts w:ascii="宋体" w:hAnsi="宋体" w:cs="宋体" w:eastAsia="宋体" w:hint="default"/>
                <w:sz w:val="18"/>
                <w:szCs w:val="18"/>
              </w:rPr>
            </w:r>
          </w:p>
          <w:p>
            <w:pPr>
              <w:pStyle w:val="TableParagraph"/>
              <w:spacing w:line="340" w:lineRule="atLeast" w:before="20"/>
              <w:ind w:left="104" w:right="111" w:hanging="1"/>
              <w:jc w:val="left"/>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的闲置募集资金暂时补充流动资金，使用期限自公司股东大会批准之日起不超过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万元募集资金全 部归还到募集资金专用账户。</w:t>
            </w:r>
          </w:p>
        </w:tc>
      </w:tr>
      <w:tr>
        <w:trPr>
          <w:trHeight w:val="37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z w:val="18"/>
                <w:szCs w:val="18"/>
              </w:rPr>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70"/>
          <w:pgSz w:w="16840" w:h="11910" w:orient="landscape"/>
          <w:pgMar w:footer="978" w:header="0" w:top="1100" w:bottom="1160" w:left="900" w:right="900"/>
          <w:pgNumType w:start="3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7"/>
        <w:ind w:left="5849" w:right="5851" w:firstLine="0"/>
        <w:jc w:val="center"/>
        <w:rPr>
          <w:rFonts w:ascii="黑体" w:hAnsi="黑体" w:cs="黑体" w:eastAsia="黑体" w:hint="default"/>
          <w:sz w:val="30"/>
          <w:szCs w:val="30"/>
        </w:rPr>
      </w:pPr>
      <w:r>
        <w:rPr>
          <w:rFonts w:ascii="黑体" w:hAnsi="黑体" w:cs="黑体" w:eastAsia="黑体" w:hint="default"/>
          <w:sz w:val="30"/>
          <w:szCs w:val="30"/>
        </w:rPr>
        <w:t>募集资金使用情况对照表</w:t>
      </w:r>
    </w:p>
    <w:p>
      <w:pPr>
        <w:spacing w:line="240" w:lineRule="auto" w:before="4"/>
        <w:rPr>
          <w:rFonts w:ascii="黑体" w:hAnsi="黑体" w:cs="黑体" w:eastAsia="黑体" w:hint="default"/>
          <w:sz w:val="24"/>
          <w:szCs w:val="24"/>
        </w:rPr>
      </w:pPr>
    </w:p>
    <w:p>
      <w:pPr>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73"/>
        <w:gridCol w:w="12917"/>
      </w:tblGrid>
      <w:tr>
        <w:trPr>
          <w:trHeight w:val="3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1291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6"/>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用途及去向</w:t>
            </w:r>
          </w:p>
        </w:tc>
        <w:tc>
          <w:tcPr>
            <w:tcW w:w="1291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01"/>
              <w:jc w:val="left"/>
              <w:rPr>
                <w:rFonts w:ascii="宋体" w:hAnsi="宋体" w:cs="宋体" w:eastAsia="宋体" w:hint="default"/>
                <w:sz w:val="18"/>
                <w:szCs w:val="18"/>
              </w:rPr>
            </w:pPr>
            <w:r>
              <w:rPr>
                <w:rFonts w:ascii="宋体" w:hAnsi="宋体" w:cs="宋体" w:eastAsia="宋体" w:hint="default"/>
                <w:spacing w:val="-2"/>
                <w:sz w:val="18"/>
                <w:szCs w:val="18"/>
              </w:rPr>
              <w:t>公司尚未使用的募集资金将继续投入全球营销网络建设项目，目前尚未使用的募集资金存放于公司在招商银行深圳分行深圳深南中路支行、深圳平安银行深圳龙华</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支行开设的募集资金专户中。</w:t>
            </w:r>
          </w:p>
        </w:tc>
      </w:tr>
      <w:tr>
        <w:trPr>
          <w:trHeight w:val="517" w:hRule="exact"/>
        </w:trPr>
        <w:tc>
          <w:tcPr>
            <w:tcW w:w="18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z w:val="18"/>
                <w:szCs w:val="18"/>
              </w:rPr>
            </w:r>
          </w:p>
        </w:tc>
        <w:tc>
          <w:tcPr>
            <w:tcW w:w="1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月公司募集资金使用中存在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1,278,974.00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元购置设备及车辆款项，先以自有资金先支付，再以募集资金置换的情况。公司已于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月以自有资金</w:t>
            </w:r>
          </w:p>
        </w:tc>
      </w:tr>
      <w:tr>
        <w:trPr>
          <w:trHeight w:val="180" w:hRule="exact"/>
        </w:trPr>
        <w:tc>
          <w:tcPr>
            <w:tcW w:w="1873" w:type="dxa"/>
            <w:tcBorders>
              <w:top w:val="nil" w:sz="6" w:space="0" w:color="auto"/>
              <w:left w:val="single" w:sz="4" w:space="0" w:color="000000"/>
              <w:bottom w:val="nil" w:sz="6" w:space="0" w:color="auto"/>
              <w:right w:val="single" w:sz="4" w:space="0" w:color="000000"/>
            </w:tcBorders>
          </w:tcPr>
          <w:p>
            <w:pPr/>
          </w:p>
        </w:tc>
        <w:tc>
          <w:tcPr>
            <w:tcW w:w="12917"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归还到募集资金账户，该部分购置设备及车辆款项不应从募集资金中支出。</w:t>
            </w:r>
          </w:p>
        </w:tc>
      </w:tr>
      <w:tr>
        <w:trPr>
          <w:trHeight w:val="180" w:hRule="exact"/>
        </w:trPr>
        <w:tc>
          <w:tcPr>
            <w:tcW w:w="187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中存在的问题或其他</w:t>
            </w:r>
            <w:r>
              <w:rPr>
                <w:rFonts w:ascii="宋体" w:hAnsi="宋体" w:cs="宋体" w:eastAsia="宋体" w:hint="default"/>
                <w:sz w:val="18"/>
                <w:szCs w:val="18"/>
              </w:rPr>
            </w:r>
          </w:p>
        </w:tc>
        <w:tc>
          <w:tcPr>
            <w:tcW w:w="1291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12917"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月公司注意到在募集资金使用过程中，金融支付信息安全产品产业化基地项目实际使用金额超出预计投资额，导致该项目从募集资金账户中多</w:t>
            </w:r>
          </w:p>
        </w:tc>
      </w:tr>
      <w:tr>
        <w:trPr>
          <w:trHeight w:val="212" w:hRule="exact"/>
        </w:trPr>
        <w:tc>
          <w:tcPr>
            <w:tcW w:w="1873" w:type="dxa"/>
            <w:tcBorders>
              <w:top w:val="nil" w:sz="6" w:space="0" w:color="auto"/>
              <w:left w:val="single" w:sz="4" w:space="0" w:color="000000"/>
              <w:bottom w:val="single" w:sz="4" w:space="0" w:color="000000"/>
              <w:right w:val="single" w:sz="4" w:space="0" w:color="000000"/>
            </w:tcBorders>
          </w:tcPr>
          <w:p>
            <w:pPr/>
          </w:p>
        </w:tc>
        <w:tc>
          <w:tcPr>
            <w:tcW w:w="12917"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10,175,233.57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日，公司用自有资金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10,175,233.57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元将超支的募集资金归还到募集资金账户。</w:t>
            </w:r>
          </w:p>
        </w:tc>
      </w:tr>
    </w:tbl>
    <w:p>
      <w:pPr>
        <w:spacing w:after="0" w:line="194" w:lineRule="exact"/>
        <w:jc w:val="left"/>
        <w:rPr>
          <w:rFonts w:ascii="宋体" w:hAnsi="宋体" w:cs="宋体" w:eastAsia="宋体" w:hint="default"/>
          <w:sz w:val="18"/>
          <w:szCs w:val="18"/>
        </w:rPr>
        <w:sectPr>
          <w:pgSz w:w="16840" w:h="11910" w:orient="landscape"/>
          <w:pgMar w:header="0" w:footer="978" w:top="1100" w:bottom="1160" w:left="900" w:right="900"/>
        </w:sectPr>
      </w:pPr>
    </w:p>
    <w:p>
      <w:pPr>
        <w:pStyle w:val="BodyText"/>
        <w:spacing w:line="441" w:lineRule="auto" w:before="14"/>
        <w:ind w:left="554" w:right="94"/>
        <w:jc w:val="left"/>
      </w:pPr>
      <w:r>
        <w:rPr/>
        <w:t>（</w:t>
      </w:r>
      <w:r>
        <w:rPr>
          <w:rFonts w:ascii="Times New Roman" w:hAnsi="Times New Roman" w:cs="Times New Roman" w:eastAsia="Times New Roman" w:hint="default"/>
        </w:rPr>
        <w:t>2</w:t>
      </w:r>
      <w:r>
        <w:rPr/>
        <w:t>）募集资金专户存储制度的执行情况</w:t>
      </w:r>
      <w:r>
        <w:rPr>
          <w:w w:val="99"/>
        </w:rPr>
        <w:t> </w:t>
      </w:r>
      <w:r>
        <w:rPr>
          <w:spacing w:val="-7"/>
          <w:w w:val="99"/>
        </w:rPr>
        <w:t>公司已按《中华人民共和国公司法》、《中华人民共和国证券法》、中国证监会《关于进一步加强</w:t>
      </w:r>
      <w:r>
        <w:rPr/>
      </w:r>
    </w:p>
    <w:p>
      <w:pPr>
        <w:pStyle w:val="BodyText"/>
        <w:spacing w:line="254" w:lineRule="exact"/>
        <w:ind w:left="113" w:right="0"/>
        <w:jc w:val="both"/>
      </w:pPr>
      <w:r>
        <w:rPr/>
        <w:t>股份有限公司公开募集资金管理的通知》和深圳证券交易所发布的《中小企业板上市公司募集资金管</w:t>
      </w:r>
    </w:p>
    <w:p>
      <w:pPr>
        <w:pStyle w:val="BodyText"/>
        <w:spacing w:line="367" w:lineRule="auto" w:before="152"/>
        <w:ind w:left="113" w:right="212"/>
        <w:jc w:val="both"/>
      </w:pPr>
      <w:r>
        <w:rPr>
          <w:spacing w:val="-1"/>
          <w:w w:val="99"/>
        </w:rPr>
        <w:t>理细则》的要求制定了《深圳市证通电子股份有限公司募集资金专项存储及使用管理制度》，并经公</w:t>
      </w:r>
      <w:r>
        <w:rPr>
          <w:w w:val="99"/>
        </w:rPr>
        <w:t> </w:t>
      </w:r>
      <w:r>
        <w:rPr/>
        <w:t>司股东大会审议通过。</w:t>
      </w:r>
    </w:p>
    <w:p>
      <w:pPr>
        <w:pStyle w:val="BodyText"/>
        <w:spacing w:line="348" w:lineRule="auto" w:before="34"/>
        <w:ind w:left="113" w:right="94" w:firstLine="440"/>
        <w:jc w:val="left"/>
      </w:pPr>
      <w:r>
        <w:rPr>
          <w:spacing w:val="-3"/>
        </w:rPr>
        <w:t>公司对募集资金实行了专户存储，并于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日与保荐人中信建投证券有限责任公司、</w:t>
      </w:r>
      <w:r>
        <w:rPr>
          <w:w w:val="99"/>
        </w:rPr>
        <w:t> </w:t>
      </w:r>
      <w:r>
        <w:rPr/>
        <w:t>开户银行签订了募集资金三方监管协议。</w:t>
      </w:r>
    </w:p>
    <w:p>
      <w:pPr>
        <w:pStyle w:val="BodyText"/>
        <w:spacing w:line="367" w:lineRule="auto" w:before="53"/>
        <w:ind w:left="113" w:right="211" w:firstLine="440"/>
        <w:jc w:val="both"/>
      </w:pPr>
      <w:r>
        <w:rPr>
          <w:spacing w:val="-1"/>
        </w:rPr>
        <w:t>公司对募集资金的使用履行《募集资金专项存储和使用管理制度》规定的申请和审批程序，确保</w:t>
      </w:r>
      <w:r>
        <w:rPr>
          <w:w w:val="99"/>
        </w:rPr>
        <w:t> </w:t>
      </w:r>
      <w:r>
        <w:rPr>
          <w:spacing w:val="-1"/>
        </w:rPr>
        <w:t>专款专用。公司充分保障保荐机构、独立董事以及监事会对募集资金使用和管理的监督权。中信建投</w:t>
      </w:r>
      <w:r>
        <w:rPr>
          <w:w w:val="99"/>
        </w:rPr>
        <w:t> </w:t>
      </w:r>
      <w:r>
        <w:rPr>
          <w:spacing w:val="-1"/>
        </w:rPr>
        <w:t>证券有限责任公司作为本公司的保荐机构，采取现场调查、书面问询等方式行使其监督权；公司授权</w:t>
      </w:r>
      <w:r>
        <w:rPr>
          <w:w w:val="99"/>
        </w:rPr>
        <w:t> </w:t>
      </w:r>
      <w:r>
        <w:rPr>
          <w:spacing w:val="-1"/>
        </w:rPr>
        <w:t>其指定的保荐代表人可以随时到商业银行查询、复印公司专户的资料，公司和商业银行积极配合；三</w:t>
      </w:r>
      <w:r>
        <w:rPr>
          <w:w w:val="99"/>
        </w:rPr>
        <w:t> </w:t>
      </w:r>
      <w:r>
        <w:rPr/>
        <w:t>方监管协议的履行情况正常。</w:t>
      </w:r>
    </w:p>
    <w:p>
      <w:pPr>
        <w:pStyle w:val="BodyText"/>
        <w:spacing w:line="240" w:lineRule="auto" w:before="156"/>
        <w:ind w:left="554" w:right="94"/>
        <w:jc w:val="left"/>
      </w:pPr>
      <w:r>
        <w:rPr/>
        <w:t>（</w:t>
      </w:r>
      <w:r>
        <w:rPr>
          <w:rFonts w:ascii="Times New Roman" w:hAnsi="Times New Roman" w:cs="Times New Roman" w:eastAsia="Times New Roman" w:hint="default"/>
        </w:rPr>
        <w:t>3</w:t>
      </w:r>
      <w:r>
        <w:rPr/>
        <w:t>）募集资金使用及披露中存在的问题</w:t>
      </w:r>
    </w:p>
    <w:p>
      <w:pPr>
        <w:spacing w:line="240" w:lineRule="auto" w:before="7"/>
        <w:rPr>
          <w:rFonts w:ascii="宋体" w:hAnsi="宋体" w:cs="宋体" w:eastAsia="宋体" w:hint="default"/>
          <w:sz w:val="19"/>
          <w:szCs w:val="19"/>
        </w:rPr>
      </w:pPr>
    </w:p>
    <w:p>
      <w:pPr>
        <w:pStyle w:val="BodyText"/>
        <w:spacing w:line="240" w:lineRule="auto"/>
        <w:ind w:left="554"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月公司募集资金使用中存在</w:t>
      </w:r>
      <w:r>
        <w:rPr>
          <w:spacing w:val="-44"/>
        </w:rPr>
        <w:t> </w:t>
      </w:r>
      <w:r>
        <w:rPr>
          <w:rFonts w:ascii="Times New Roman" w:hAnsi="Times New Roman" w:cs="Times New Roman" w:eastAsia="Times New Roman" w:hint="default"/>
        </w:rPr>
        <w:t>1,278,974.00</w:t>
      </w:r>
      <w:r>
        <w:rPr>
          <w:rFonts w:ascii="Times New Roman" w:hAnsi="Times New Roman" w:cs="Times New Roman" w:eastAsia="Times New Roman" w:hint="default"/>
          <w:spacing w:val="12"/>
        </w:rPr>
        <w:t> </w:t>
      </w:r>
      <w:r>
        <w:rPr/>
        <w:t>元购置设备及车辆款项，先以自有资金先</w:t>
      </w:r>
    </w:p>
    <w:p>
      <w:pPr>
        <w:pStyle w:val="BodyText"/>
        <w:spacing w:line="348" w:lineRule="auto" w:before="134"/>
        <w:ind w:left="114" w:right="210" w:hanging="1"/>
        <w:jc w:val="both"/>
      </w:pPr>
      <w:r>
        <w:rPr/>
        <w:t>支付，再以募集资金置换的情况。公司已于</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月以自有资金归还到募集资金账户，该部分购</w:t>
      </w:r>
      <w:r>
        <w:rPr>
          <w:w w:val="99"/>
        </w:rPr>
        <w:t> </w:t>
      </w:r>
      <w:r>
        <w:rPr/>
        <w:t>置设备及车辆款项不从募集资金中支出。</w:t>
      </w:r>
    </w:p>
    <w:p>
      <w:pPr>
        <w:pStyle w:val="BodyText"/>
        <w:spacing w:line="240" w:lineRule="auto" w:before="53"/>
        <w:ind w:left="554" w:right="94"/>
        <w:jc w:val="left"/>
      </w:pPr>
      <w:r>
        <w:rPr>
          <w:rFonts w:ascii="Times New Roman" w:hAnsi="Times New Roman" w:cs="Times New Roman" w:eastAsia="Times New Roman" w:hint="default"/>
        </w:rPr>
        <w:t>2</w:t>
      </w:r>
      <w:r>
        <w:rPr/>
        <w:t>、截止</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月公司注意到在募集资金使用过程中，金融支付信息安全产品产业化基地项</w:t>
      </w:r>
    </w:p>
    <w:p>
      <w:pPr>
        <w:pStyle w:val="BodyText"/>
        <w:spacing w:line="240" w:lineRule="auto" w:before="134"/>
        <w:ind w:left="114" w:right="0"/>
        <w:jc w:val="both"/>
        <w:rPr>
          <w:rFonts w:ascii="Times New Roman" w:hAnsi="Times New Roman" w:cs="Times New Roman" w:eastAsia="Times New Roman" w:hint="default"/>
        </w:rPr>
      </w:pPr>
      <w:r>
        <w:rPr/>
        <w:t>目实际使用金额超出预计投资额，导致该项目从募集资金账户中多支出</w:t>
      </w:r>
      <w:r>
        <w:rPr>
          <w:spacing w:val="-55"/>
        </w:rPr>
        <w:t> </w:t>
      </w:r>
      <w:r>
        <w:rPr>
          <w:rFonts w:ascii="Times New Roman" w:hAnsi="Times New Roman" w:cs="Times New Roman" w:eastAsia="Times New Roman" w:hint="default"/>
        </w:rPr>
        <w:t>10,175,233.57 </w:t>
      </w:r>
      <w:r>
        <w:rPr/>
        <w:t>元。</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12</w:t>
      </w:r>
    </w:p>
    <w:p>
      <w:pPr>
        <w:pStyle w:val="BodyText"/>
        <w:spacing w:line="240" w:lineRule="auto" w:before="135"/>
        <w:ind w:left="114" w:right="0"/>
        <w:jc w:val="both"/>
      </w:pP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日，公司用自有资金</w:t>
      </w:r>
      <w:r>
        <w:rPr>
          <w:spacing w:val="-58"/>
        </w:rPr>
        <w:t> </w:t>
      </w:r>
      <w:r>
        <w:rPr>
          <w:rFonts w:ascii="Times New Roman" w:hAnsi="Times New Roman" w:cs="Times New Roman" w:eastAsia="Times New Roman" w:hint="default"/>
        </w:rPr>
        <w:t>10,175,233.57</w:t>
      </w:r>
      <w:r>
        <w:rPr>
          <w:rFonts w:ascii="Times New Roman" w:hAnsi="Times New Roman" w:cs="Times New Roman" w:eastAsia="Times New Roman" w:hint="default"/>
          <w:spacing w:val="-3"/>
        </w:rPr>
        <w:t> </w:t>
      </w:r>
      <w:r>
        <w:rPr/>
        <w:t>元将超支的募集资金归还到募集资金账户。</w:t>
      </w:r>
    </w:p>
    <w:p>
      <w:pPr>
        <w:spacing w:line="240" w:lineRule="auto" w:before="7"/>
        <w:rPr>
          <w:rFonts w:ascii="宋体" w:hAnsi="宋体" w:cs="宋体" w:eastAsia="宋体" w:hint="default"/>
          <w:sz w:val="19"/>
          <w:szCs w:val="19"/>
        </w:rPr>
      </w:pPr>
    </w:p>
    <w:p>
      <w:pPr>
        <w:pStyle w:val="BodyText"/>
        <w:spacing w:line="444" w:lineRule="auto"/>
        <w:ind w:left="554" w:right="192"/>
        <w:jc w:val="left"/>
      </w:pPr>
      <w:r>
        <w:rPr/>
        <w:t>（</w:t>
      </w:r>
      <w:r>
        <w:rPr>
          <w:rFonts w:ascii="Times New Roman" w:hAnsi="Times New Roman" w:cs="Times New Roman" w:eastAsia="Times New Roman" w:hint="default"/>
        </w:rPr>
        <w:t>4</w:t>
      </w:r>
      <w:r>
        <w:rPr/>
        <w:t>）会计师事务所对募集资金使用情况的专项审核意见</w:t>
      </w:r>
      <w:r>
        <w:rPr>
          <w:w w:val="99"/>
        </w:rPr>
        <w:t> </w:t>
      </w:r>
      <w:r>
        <w:rPr>
          <w:spacing w:val="-1"/>
        </w:rPr>
        <w:t>深圳市鹏城会计师事务所有限公司对公司募集资金使用情况出具了鉴证报告，认为公司董事会出</w:t>
      </w:r>
    </w:p>
    <w:p>
      <w:pPr>
        <w:pStyle w:val="BodyText"/>
        <w:spacing w:line="436" w:lineRule="auto" w:before="65"/>
        <w:ind w:left="114" w:right="210"/>
        <w:jc w:val="both"/>
      </w:pPr>
      <w:r>
        <w:rPr>
          <w:spacing w:val="-1"/>
        </w:rPr>
        <w:t>具的《关于募集资金年度使用情况的专项报告》已经按照深圳证券交易所制定的《中小企业板上市公</w:t>
      </w:r>
      <w:r>
        <w:rPr>
          <w:w w:val="99"/>
        </w:rPr>
        <w:t> </w:t>
      </w:r>
      <w:r>
        <w:rPr/>
        <w:t>司募集资金管理细则》及相关格式指引编制，如实反映了贵公司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年度募集资金实际存放、使用</w:t>
      </w:r>
      <w:r>
        <w:rPr>
          <w:w w:val="99"/>
        </w:rPr>
        <w:t> </w:t>
      </w:r>
      <w:r>
        <w:rPr/>
        <w:t>情况。</w:t>
      </w:r>
    </w:p>
    <w:p>
      <w:pPr>
        <w:pStyle w:val="BodyText"/>
        <w:spacing w:line="240" w:lineRule="auto" w:before="67"/>
        <w:ind w:left="554" w:right="94"/>
        <w:jc w:val="left"/>
      </w:pPr>
      <w:r>
        <w:rPr>
          <w:rFonts w:ascii="Times New Roman" w:hAnsi="Times New Roman" w:cs="Times New Roman" w:eastAsia="Times New Roman" w:hint="default"/>
        </w:rPr>
        <w:t>2</w:t>
      </w:r>
      <w:r>
        <w:rPr/>
        <w:t>、非募集资金投资情况</w:t>
      </w:r>
    </w:p>
    <w:p>
      <w:pPr>
        <w:spacing w:line="240" w:lineRule="auto" w:before="7"/>
        <w:rPr>
          <w:rFonts w:ascii="宋体" w:hAnsi="宋体" w:cs="宋体" w:eastAsia="宋体" w:hint="default"/>
          <w:sz w:val="19"/>
          <w:szCs w:val="19"/>
        </w:rPr>
      </w:pPr>
    </w:p>
    <w:p>
      <w:pPr>
        <w:pStyle w:val="BodyText"/>
        <w:spacing w:line="348" w:lineRule="auto"/>
        <w:ind w:left="114" w:right="202" w:firstLine="4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 </w:t>
      </w:r>
      <w:r>
        <w:rPr/>
        <w:t>日，公司第一届董事会第二十二次会议审议通过，同意公司出资</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万元对中</w:t>
      </w:r>
      <w:r>
        <w:rPr>
          <w:w w:val="99"/>
        </w:rPr>
        <w:t> </w:t>
      </w:r>
      <w:r>
        <w:rPr/>
        <w:t>科恒源科技股份有限公司增资，目前本项增资事项尚未完成。</w:t>
      </w:r>
    </w:p>
    <w:p>
      <w:pPr>
        <w:pStyle w:val="BodyText"/>
        <w:spacing w:line="240" w:lineRule="auto" w:before="52"/>
        <w:ind w:left="554" w:right="94"/>
        <w:jc w:val="left"/>
      </w:pPr>
      <w:r>
        <w:rPr>
          <w:rFonts w:ascii="Times New Roman" w:hAnsi="Times New Roman" w:cs="Times New Roman" w:eastAsia="Times New Roman" w:hint="default"/>
          <w:w w:val="99"/>
        </w:rPr>
        <w:t>2010</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99"/>
        </w:rPr>
        <w:t>年</w:t>
      </w:r>
      <w:r>
        <w:rPr>
          <w:spacing w:val="-7"/>
        </w:rPr>
        <w:t> </w:t>
      </w: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w w:val="99"/>
        </w:rPr>
        <w:t>月</w:t>
      </w:r>
      <w:r>
        <w:rPr>
          <w:spacing w:val="-7"/>
        </w:rPr>
        <w:t> </w:t>
      </w:r>
      <w:r>
        <w:rPr>
          <w:rFonts w:ascii="Times New Roman" w:hAnsi="Times New Roman" w:cs="Times New Roman" w:eastAsia="Times New Roman" w:hint="default"/>
          <w:w w:val="99"/>
        </w:rPr>
        <w:t>20</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99"/>
        </w:rPr>
        <w:t>日，公司与</w:t>
      </w:r>
      <w:r>
        <w:rPr>
          <w:spacing w:val="1"/>
          <w:w w:val="99"/>
        </w:rPr>
        <w:t>中科</w:t>
      </w:r>
      <w:r>
        <w:rPr>
          <w:w w:val="99"/>
        </w:rPr>
        <w:t>恒源科</w:t>
      </w:r>
      <w:r>
        <w:rPr>
          <w:spacing w:val="1"/>
          <w:w w:val="99"/>
        </w:rPr>
        <w:t>技股</w:t>
      </w:r>
      <w:r>
        <w:rPr>
          <w:w w:val="99"/>
        </w:rPr>
        <w:t>份有限</w:t>
      </w:r>
      <w:r>
        <w:rPr>
          <w:spacing w:val="1"/>
          <w:w w:val="99"/>
        </w:rPr>
        <w:t>公司</w:t>
      </w:r>
      <w:r>
        <w:rPr>
          <w:w w:val="99"/>
        </w:rPr>
        <w:t>正式签</w:t>
      </w:r>
      <w:r>
        <w:rPr>
          <w:spacing w:val="1"/>
          <w:w w:val="99"/>
        </w:rPr>
        <w:t>署《</w:t>
      </w:r>
      <w:r>
        <w:rPr>
          <w:w w:val="99"/>
        </w:rPr>
        <w:t>股份认</w:t>
      </w:r>
      <w:r>
        <w:rPr>
          <w:spacing w:val="1"/>
          <w:w w:val="99"/>
        </w:rPr>
        <w:t>购协</w:t>
      </w:r>
      <w:r>
        <w:rPr>
          <w:w w:val="99"/>
        </w:rPr>
        <w:t>议</w:t>
      </w:r>
      <w:r>
        <w:rPr>
          <w:spacing w:val="-110"/>
          <w:w w:val="99"/>
        </w:rPr>
        <w:t>》</w:t>
      </w:r>
      <w:r>
        <w:rPr>
          <w:spacing w:val="1"/>
          <w:w w:val="99"/>
        </w:rPr>
        <w:t>，</w:t>
      </w:r>
      <w:r>
        <w:rPr>
          <w:w w:val="99"/>
        </w:rPr>
        <w:t>公司</w:t>
      </w:r>
      <w:r>
        <w:rPr>
          <w:spacing w:val="1"/>
          <w:w w:val="99"/>
        </w:rPr>
        <w:t>出</w:t>
      </w:r>
      <w:r>
        <w:rPr>
          <w:w w:val="99"/>
        </w:rPr>
        <w:t>资</w:t>
      </w:r>
      <w:r>
        <w:rPr/>
      </w:r>
    </w:p>
    <w:p>
      <w:pPr>
        <w:pStyle w:val="BodyText"/>
        <w:spacing w:line="240" w:lineRule="auto" w:before="136"/>
        <w:ind w:left="114" w:right="0"/>
        <w:jc w:val="both"/>
      </w:pPr>
      <w:r>
        <w:rPr>
          <w:rFonts w:ascii="Times New Roman" w:hAnsi="Times New Roman" w:cs="Times New Roman" w:eastAsia="Times New Roman" w:hint="default"/>
        </w:rPr>
        <w:t>1982.50</w:t>
      </w:r>
      <w:r>
        <w:rPr>
          <w:rFonts w:ascii="Times New Roman" w:hAnsi="Times New Roman" w:cs="Times New Roman" w:eastAsia="Times New Roman" w:hint="default"/>
          <w:spacing w:val="-3"/>
        </w:rPr>
        <w:t> </w:t>
      </w:r>
      <w:r>
        <w:rPr/>
        <w:t>万元，以</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股的价格对中科恒源增资</w:t>
      </w:r>
      <w:r>
        <w:rPr>
          <w:spacing w:val="-57"/>
        </w:rPr>
        <w:t> </w:t>
      </w:r>
      <w:r>
        <w:rPr>
          <w:rFonts w:ascii="Times New Roman" w:hAnsi="Times New Roman" w:cs="Times New Roman" w:eastAsia="Times New Roman" w:hint="default"/>
        </w:rPr>
        <w:t>396.50</w:t>
      </w:r>
      <w:r>
        <w:rPr>
          <w:rFonts w:ascii="Times New Roman" w:hAnsi="Times New Roman" w:cs="Times New Roman" w:eastAsia="Times New Roman" w:hint="default"/>
          <w:spacing w:val="-3"/>
        </w:rPr>
        <w:t> </w:t>
      </w:r>
      <w:r>
        <w:rPr/>
        <w:t>万股，占中科恒源增资后股份总数的</w:t>
      </w:r>
      <w:r>
        <w:rPr>
          <w:spacing w:val="-58"/>
        </w:rPr>
        <w:t> </w:t>
      </w:r>
      <w:r>
        <w:rPr>
          <w:rFonts w:ascii="Times New Roman" w:hAnsi="Times New Roman" w:cs="Times New Roman" w:eastAsia="Times New Roman" w:hint="default"/>
        </w:rPr>
        <w:t>4.96%</w:t>
      </w:r>
      <w:r>
        <w:rPr/>
        <w:t>，</w:t>
      </w:r>
    </w:p>
    <w:p>
      <w:pPr>
        <w:spacing w:after="0" w:line="240" w:lineRule="auto"/>
        <w:jc w:val="both"/>
        <w:sectPr>
          <w:footerReference w:type="default" r:id="rId71"/>
          <w:pgSz w:w="11910" w:h="16840"/>
          <w:pgMar w:footer="839" w:header="0" w:top="1520" w:bottom="1020" w:left="1020" w:right="920"/>
          <w:pgNumType w:start="40"/>
        </w:sectPr>
      </w:pPr>
    </w:p>
    <w:p>
      <w:pPr>
        <w:pStyle w:val="BodyText"/>
        <w:spacing w:line="240" w:lineRule="auto" w:before="14"/>
        <w:ind w:left="234" w:right="170"/>
        <w:jc w:val="left"/>
      </w:pPr>
      <w:r>
        <w:rPr/>
        <w:t>中科恒源目前已完成工商变更登记。</w:t>
      </w:r>
    </w:p>
    <w:p>
      <w:pPr>
        <w:spacing w:line="240" w:lineRule="auto" w:before="11"/>
        <w:rPr>
          <w:rFonts w:ascii="宋体" w:hAnsi="宋体" w:cs="宋体" w:eastAsia="宋体" w:hint="default"/>
          <w:sz w:val="20"/>
          <w:szCs w:val="20"/>
        </w:rPr>
      </w:pPr>
    </w:p>
    <w:p>
      <w:pPr>
        <w:pStyle w:val="BodyText"/>
        <w:spacing w:line="240" w:lineRule="auto"/>
        <w:ind w:left="674" w:right="170"/>
        <w:jc w:val="left"/>
      </w:pPr>
      <w:r>
        <w:rPr>
          <w:rFonts w:ascii="Times New Roman" w:hAnsi="Times New Roman" w:cs="Times New Roman" w:eastAsia="Times New Roman" w:hint="default"/>
        </w:rPr>
        <w:t>3</w:t>
      </w:r>
      <w:r>
        <w:rPr/>
        <w:t>、报告期内公司未进行证券投资、委托理财、套期保值等金融资产投资活动。</w:t>
      </w:r>
    </w:p>
    <w:p>
      <w:pPr>
        <w:spacing w:line="240" w:lineRule="auto" w:before="6"/>
        <w:rPr>
          <w:rFonts w:ascii="宋体" w:hAnsi="宋体" w:cs="宋体" w:eastAsia="宋体" w:hint="default"/>
          <w:sz w:val="19"/>
          <w:szCs w:val="19"/>
        </w:rPr>
      </w:pPr>
    </w:p>
    <w:p>
      <w:pPr>
        <w:pStyle w:val="BodyText"/>
        <w:spacing w:line="453" w:lineRule="auto"/>
        <w:ind w:left="674" w:right="6078"/>
        <w:jc w:val="left"/>
      </w:pPr>
      <w:r>
        <w:rPr>
          <w:rFonts w:ascii="Times New Roman" w:hAnsi="Times New Roman" w:cs="Times New Roman" w:eastAsia="Times New Roman" w:hint="default"/>
        </w:rPr>
        <w:t>4</w:t>
      </w:r>
      <w:r>
        <w:rPr/>
        <w:t>、报告期内公司无进行</w:t>
      </w:r>
      <w:r>
        <w:rPr>
          <w:spacing w:val="-57"/>
        </w:rPr>
        <w:t> </w:t>
      </w:r>
      <w:r>
        <w:rPr>
          <w:rFonts w:ascii="Times New Roman" w:hAnsi="Times New Roman" w:cs="Times New Roman" w:eastAsia="Times New Roman" w:hint="default"/>
        </w:rPr>
        <w:t>PE</w:t>
      </w:r>
      <w:r>
        <w:rPr>
          <w:rFonts w:ascii="Times New Roman" w:hAnsi="Times New Roman" w:cs="Times New Roman" w:eastAsia="Times New Roman" w:hint="default"/>
          <w:spacing w:val="-3"/>
        </w:rPr>
        <w:t> </w:t>
      </w:r>
      <w:r>
        <w:rPr/>
        <w:t>投资。</w:t>
      </w:r>
      <w:r>
        <w:rPr>
          <w:w w:val="99"/>
        </w:rPr>
        <w:t> </w:t>
      </w:r>
      <w:r>
        <w:rPr/>
        <w:t>三、董事会日常工作情况</w:t>
      </w:r>
      <w:r>
        <w:rPr>
          <w:w w:val="99"/>
        </w:rPr>
        <w:t> </w:t>
      </w:r>
      <w:r>
        <w:rPr>
          <w:rFonts w:ascii="Times New Roman" w:hAnsi="Times New Roman" w:cs="Times New Roman" w:eastAsia="Times New Roman" w:hint="default"/>
        </w:rPr>
        <w:t>1</w:t>
      </w:r>
      <w:r>
        <w:rPr/>
        <w:t>、董事会会议和决议情况</w:t>
      </w:r>
    </w:p>
    <w:p>
      <w:pPr>
        <w:pStyle w:val="BodyText"/>
        <w:spacing w:line="240" w:lineRule="auto" w:before="37"/>
        <w:ind w:left="674" w:right="170"/>
        <w:jc w:val="left"/>
      </w:pPr>
      <w:r>
        <w:rPr/>
        <w:t>报告期内，董事会共召开</w:t>
      </w:r>
      <w:r>
        <w:rPr>
          <w:rFonts w:ascii="Times New Roman" w:hAnsi="Times New Roman" w:cs="Times New Roman" w:eastAsia="Times New Roman" w:hint="default"/>
        </w:rPr>
        <w:t>9</w:t>
      </w:r>
      <w:r>
        <w:rPr/>
        <w:t>次会议，具体情况如下：</w:t>
      </w:r>
    </w:p>
    <w:p>
      <w:pPr>
        <w:spacing w:line="240" w:lineRule="auto" w:before="2"/>
        <w:rPr>
          <w:rFonts w:ascii="宋体" w:hAnsi="宋体" w:cs="宋体" w:eastAsia="宋体" w:hint="default"/>
          <w:sz w:val="3"/>
          <w:szCs w:val="3"/>
        </w:rPr>
      </w:pPr>
    </w:p>
    <w:p>
      <w:pPr>
        <w:spacing w:line="6024" w:lineRule="exact"/>
        <w:ind w:left="102" w:right="0" w:firstLine="0"/>
        <w:rPr>
          <w:rFonts w:ascii="宋体" w:hAnsi="宋体" w:cs="宋体" w:eastAsia="宋体" w:hint="default"/>
          <w:sz w:val="20"/>
          <w:szCs w:val="20"/>
        </w:rPr>
      </w:pPr>
      <w:r>
        <w:rPr>
          <w:rFonts w:ascii="宋体" w:hAnsi="宋体" w:cs="宋体" w:eastAsia="宋体" w:hint="default"/>
          <w:position w:val="-119"/>
          <w:sz w:val="20"/>
          <w:szCs w:val="20"/>
        </w:rPr>
        <w:pict>
          <v:group style="width:495.15pt;height:301.2pt;mso-position-horizontal-relative:char;mso-position-vertical-relative:line" coordorigin="0,0" coordsize="9903,6024">
            <v:group style="position:absolute;left:29;top:414;width:3497;height:152" coordorigin="29,414" coordsize="3497,152">
              <v:shape style="position:absolute;left:29;top:414;width:3497;height:152" coordorigin="29,414" coordsize="3497,152" path="m29,566l3526,566,3526,414,29,414,29,566xe" filled="true" fillcolor="#d9d9d9" stroked="false">
                <v:path arrowok="t"/>
                <v:fill type="solid"/>
              </v:shape>
            </v:group>
            <v:group style="position:absolute;left:29;top:180;width:104;height:234" coordorigin="29,180" coordsize="104,234">
              <v:shape style="position:absolute;left:29;top:180;width:104;height:234" coordorigin="29,180" coordsize="104,234" path="m29,414l132,414,132,180,29,180,29,414xe" filled="true" fillcolor="#d9d9d9" stroked="false">
                <v:path arrowok="t"/>
                <v:fill type="solid"/>
              </v:shape>
            </v:group>
            <v:group style="position:absolute;left:29;top:30;width:3497;height:150" coordorigin="29,30" coordsize="3497,150">
              <v:shape style="position:absolute;left:29;top:30;width:3497;height:150" coordorigin="29,30" coordsize="3497,150" path="m29,180l3526,180,3526,30,29,30,29,180xe" filled="true" fillcolor="#d9d9d9" stroked="false">
                <v:path arrowok="t"/>
                <v:fill type="solid"/>
              </v:shape>
            </v:group>
            <v:group style="position:absolute;left:3422;top:180;width:104;height:234" coordorigin="3422,180" coordsize="104,234">
              <v:shape style="position:absolute;left:3422;top:180;width:104;height:234" coordorigin="3422,180" coordsize="104,234" path="m3526,180l3422,180,3422,414,3526,414,3526,180xe" filled="true" fillcolor="#d9d9d9" stroked="false">
                <v:path arrowok="t"/>
                <v:fill type="solid"/>
              </v:shape>
            </v:group>
            <v:group style="position:absolute;left:132;top:180;width:3291;height:234" coordorigin="132,180" coordsize="3291,234">
              <v:shape style="position:absolute;left:132;top:180;width:3291;height:234" coordorigin="132,180" coordsize="3291,234" path="m132,414l3422,414,3422,180,132,180,132,414xe" filled="true" fillcolor="#d9d9d9" stroked="false">
                <v:path arrowok="t"/>
                <v:fill type="solid"/>
              </v:shape>
            </v:group>
            <v:group style="position:absolute;left:3535;top:414;width:1796;height:152" coordorigin="3535,414" coordsize="1796,152">
              <v:shape style="position:absolute;left:3535;top:414;width:1796;height:152" coordorigin="3535,414" coordsize="1796,152" path="m3535,566l5330,566,5330,414,3535,414,3535,566xe" filled="true" fillcolor="#d9d9d9" stroked="false">
                <v:path arrowok="t"/>
                <v:fill type="solid"/>
              </v:shape>
            </v:group>
            <v:group style="position:absolute;left:3535;top:180;width:104;height:234" coordorigin="3535,180" coordsize="104,234">
              <v:shape style="position:absolute;left:3535;top:180;width:104;height:234" coordorigin="3535,180" coordsize="104,234" path="m3535,414l3638,414,3638,180,3535,180,3535,414xe" filled="true" fillcolor="#d9d9d9" stroked="false">
                <v:path arrowok="t"/>
                <v:fill type="solid"/>
              </v:shape>
            </v:group>
            <v:group style="position:absolute;left:3535;top:30;width:1796;height:150" coordorigin="3535,30" coordsize="1796,150">
              <v:shape style="position:absolute;left:3535;top:30;width:1796;height:150" coordorigin="3535,30" coordsize="1796,150" path="m3535,180l5330,180,5330,30,3535,30,3535,180xe" filled="true" fillcolor="#d9d9d9" stroked="false">
                <v:path arrowok="t"/>
                <v:fill type="solid"/>
              </v:shape>
            </v:group>
            <v:group style="position:absolute;left:5227;top:180;width:104;height:234" coordorigin="5227,180" coordsize="104,234">
              <v:shape style="position:absolute;left:5227;top:180;width:104;height:234" coordorigin="5227,180" coordsize="104,234" path="m5330,180l5227,180,5227,414,5330,414,5330,180xe" filled="true" fillcolor="#d9d9d9" stroked="false">
                <v:path arrowok="t"/>
                <v:fill type="solid"/>
              </v:shape>
            </v:group>
            <v:group style="position:absolute;left:3638;top:180;width:1589;height:234" coordorigin="3638,180" coordsize="1589,234">
              <v:shape style="position:absolute;left:3638;top:180;width:1589;height:234" coordorigin="3638,180" coordsize="1589,234" path="m3638,414l5227,414,5227,180,3638,180,3638,414xe" filled="true" fillcolor="#d9d9d9" stroked="false">
                <v:path arrowok="t"/>
                <v:fill type="solid"/>
              </v:shape>
            </v:group>
            <v:group style="position:absolute;left:5340;top:414;width:4534;height:152" coordorigin="5340,414" coordsize="4534,152">
              <v:shape style="position:absolute;left:5340;top:414;width:4534;height:152" coordorigin="5340,414" coordsize="4534,152" path="m5340,566l9874,566,9874,414,5340,414,5340,566xe" filled="true" fillcolor="#d9d9d9" stroked="false">
                <v:path arrowok="t"/>
                <v:fill type="solid"/>
              </v:shape>
            </v:group>
            <v:group style="position:absolute;left:5340;top:180;width:104;height:234" coordorigin="5340,180" coordsize="104,234">
              <v:shape style="position:absolute;left:5340;top:180;width:104;height:234" coordorigin="5340,180" coordsize="104,234" path="m5340,414l5443,414,5443,180,5340,180,5340,414xe" filled="true" fillcolor="#d9d9d9" stroked="false">
                <v:path arrowok="t"/>
                <v:fill type="solid"/>
              </v:shape>
            </v:group>
            <v:group style="position:absolute;left:5340;top:30;width:4534;height:150" coordorigin="5340,30" coordsize="4534,150">
              <v:shape style="position:absolute;left:5340;top:30;width:4534;height:150" coordorigin="5340,30" coordsize="4534,150" path="m5340,180l9874,180,9874,30,5340,30,5340,180xe" filled="true" fillcolor="#d9d9d9" stroked="false">
                <v:path arrowok="t"/>
                <v:fill type="solid"/>
              </v:shape>
            </v:group>
            <v:group style="position:absolute;left:9770;top:180;width:104;height:234" coordorigin="9770,180" coordsize="104,234">
              <v:shape style="position:absolute;left:9770;top:180;width:104;height:234" coordorigin="9770,180" coordsize="104,234" path="m9874,180l9770,180,9770,414,9874,414,9874,180xe" filled="true" fillcolor="#d9d9d9" stroked="false">
                <v:path arrowok="t"/>
                <v:fill type="solid"/>
              </v:shape>
            </v:group>
            <v:group style="position:absolute;left:5443;top:180;width:4328;height:234" coordorigin="5443,180" coordsize="4328,234">
              <v:shape style="position:absolute;left:5443;top:180;width:4328;height:234" coordorigin="5443,180" coordsize="4328,234" path="m5443,414l9770,414,9770,180,5443,180,5443,414xe" filled="true" fillcolor="#d9d9d9" stroked="false">
                <v:path arrowok="t"/>
                <v:fill type="solid"/>
              </v:shape>
              <v:shape style="position:absolute;left:19;top:29;width:10;height:2" type="#_x0000_t75" stroked="false">
                <v:imagedata r:id="rId72"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3497;height:2" coordorigin="29,5" coordsize="3497,2">
              <v:shape style="position:absolute;left:29;top:5;width:3497;height:2" coordorigin="29,5" coordsize="3497,0" path="m29,5l3526,5e" filled="false" stroked="true" strokeweight=".48pt" strokecolor="#003365">
                <v:path arrowok="t"/>
              </v:shape>
            </v:group>
            <v:group style="position:absolute;left:29;top:24;width:3497;height:2" coordorigin="29,24" coordsize="3497,2">
              <v:shape style="position:absolute;left:29;top:24;width:3497;height:2" coordorigin="29,24" coordsize="3497,0" path="m29,24l3526,24e" filled="false" stroked="true" strokeweight=".48pt" strokecolor="#003365">
                <v:path arrowok="t"/>
              </v:shape>
            </v:group>
            <v:group style="position:absolute;left:29;top:29;width:3497;height:2" coordorigin="29,29" coordsize="3497,2">
              <v:shape style="position:absolute;left:29;top:29;width:3497;height:2" coordorigin="29,29" coordsize="3497,0" path="m29,29l3526,29e" filled="false" stroked="true" strokeweight=".06pt" strokecolor="#d9d9d9">
                <v:path arrowok="t"/>
              </v:shape>
              <v:shape style="position:absolute;left:3526;top:29;width:29;height:2" type="#_x0000_t75" stroked="false">
                <v:imagedata r:id="rId73" o:title=""/>
              </v:shape>
            </v:group>
            <v:group style="position:absolute;left:3526;top:5;width:29;height:2" coordorigin="3526,5" coordsize="29,2">
              <v:shape style="position:absolute;left:3526;top:5;width:29;height:2" coordorigin="3526,5" coordsize="29,0" path="m3526,5l3554,5e" filled="false" stroked="true" strokeweight=".48pt" strokecolor="#003365">
                <v:path arrowok="t"/>
              </v:shape>
            </v:group>
            <v:group style="position:absolute;left:3526;top:24;width:29;height:2" coordorigin="3526,24" coordsize="29,2">
              <v:shape style="position:absolute;left:3526;top:24;width:29;height:2" coordorigin="3526,24" coordsize="29,0" path="m3526,24l3554,24e" filled="false" stroked="true" strokeweight=".48pt" strokecolor="#003365">
                <v:path arrowok="t"/>
              </v:shape>
            </v:group>
            <v:group style="position:absolute;left:3554;top:5;width:1776;height:2" coordorigin="3554,5" coordsize="1776,2">
              <v:shape style="position:absolute;left:3554;top:5;width:1776;height:2" coordorigin="3554,5" coordsize="1776,0" path="m3554,5l5330,5e" filled="false" stroked="true" strokeweight=".48pt" strokecolor="#003365">
                <v:path arrowok="t"/>
              </v:shape>
            </v:group>
            <v:group style="position:absolute;left:3554;top:24;width:1776;height:2" coordorigin="3554,24" coordsize="1776,2">
              <v:shape style="position:absolute;left:3554;top:24;width:1776;height:2" coordorigin="3554,24" coordsize="1776,0" path="m3554,24l5330,24e" filled="false" stroked="true" strokeweight=".48pt" strokecolor="#003365">
                <v:path arrowok="t"/>
              </v:shape>
            </v:group>
            <v:group style="position:absolute;left:3554;top:29;width:1776;height:2" coordorigin="3554,29" coordsize="1776,2">
              <v:shape style="position:absolute;left:3554;top:29;width:1776;height:2" coordorigin="3554,29" coordsize="1776,0" path="m3554,29l5330,29e" filled="false" stroked="true" strokeweight=".06pt" strokecolor="#d9d9d9">
                <v:path arrowok="t"/>
              </v:shape>
              <v:shape style="position:absolute;left:5330;top:29;width:29;height:2" type="#_x0000_t75" stroked="false">
                <v:imagedata r:id="rId74" o:title=""/>
              </v:shape>
            </v:group>
            <v:group style="position:absolute;left:5330;top:5;width:29;height:2" coordorigin="5330,5" coordsize="29,2">
              <v:shape style="position:absolute;left:5330;top:5;width:29;height:2" coordorigin="5330,5" coordsize="29,0" path="m5330,5l5359,5e" filled="false" stroked="true" strokeweight=".48pt" strokecolor="#003365">
                <v:path arrowok="t"/>
              </v:shape>
            </v:group>
            <v:group style="position:absolute;left:5330;top:24;width:29;height:2" coordorigin="5330,24" coordsize="29,2">
              <v:shape style="position:absolute;left:5330;top:24;width:29;height:2" coordorigin="5330,24" coordsize="29,0" path="m5330,24l5359,24e" filled="false" stroked="true" strokeweight=".48pt" strokecolor="#003365">
                <v:path arrowok="t"/>
              </v:shape>
            </v:group>
            <v:group style="position:absolute;left:5359;top:5;width:4515;height:2" coordorigin="5359,5" coordsize="4515,2">
              <v:shape style="position:absolute;left:5359;top:5;width:4515;height:2" coordorigin="5359,5" coordsize="4515,0" path="m5359,5l9874,5e" filled="false" stroked="true" strokeweight=".48pt" strokecolor="#003365">
                <v:path arrowok="t"/>
              </v:shape>
            </v:group>
            <v:group style="position:absolute;left:5359;top:24;width:4515;height:2" coordorigin="5359,24" coordsize="4515,2">
              <v:shape style="position:absolute;left:5359;top:24;width:4515;height:2" coordorigin="5359,24" coordsize="4515,0" path="m5359,24l9874,24e" filled="false" stroked="true" strokeweight=".48pt" strokecolor="#003365">
                <v:path arrowok="t"/>
              </v:shape>
            </v:group>
            <v:group style="position:absolute;left:5359;top:29;width:4515;height:2" coordorigin="5359,29" coordsize="4515,2">
              <v:shape style="position:absolute;left:5359;top:29;width:4515;height:2" coordorigin="5359,29" coordsize="4515,0" path="m5359,29l9874,29e" filled="false" stroked="true" strokeweight=".06pt" strokecolor="#d9d9d9">
                <v:path arrowok="t"/>
              </v:shape>
              <v:shape style="position:absolute;left:9874;top:29;width:10;height:2" type="#_x0000_t75" stroked="false">
                <v:imagedata r:id="rId72" o:title=""/>
              </v:shape>
            </v:group>
            <v:group style="position:absolute;left:9874;top:5;width:10;height:2" coordorigin="9874,5" coordsize="10,2">
              <v:shape style="position:absolute;left:9874;top:5;width:10;height:2" coordorigin="9874,5" coordsize="10,0" path="m9874,5l9883,5e" filled="false" stroked="true" strokeweight=".48pt" strokecolor="#003365">
                <v:path arrowok="t"/>
              </v:shape>
            </v:group>
            <v:group style="position:absolute;left:9874;top:24;width:10;height:2" coordorigin="9874,24" coordsize="10,2">
              <v:shape style="position:absolute;left:9874;top:24;width:10;height:2" coordorigin="9874,24" coordsize="10,0" path="m9874,24l9883,24e" filled="false" stroked="true" strokeweight=".48pt" strokecolor="#003365">
                <v:path arrowok="t"/>
              </v:shape>
              <v:shape style="position:absolute;left:0;top:13;width:9902;height:5989" type="#_x0000_t75" stroked="false">
                <v:imagedata r:id="rId75" o:title=""/>
              </v:shape>
            </v:group>
            <v:group style="position:absolute;left:19;top:6019;width:3507;height:2" coordorigin="19,6019" coordsize="3507,2">
              <v:shape style="position:absolute;left:19;top:6019;width:3507;height:2" coordorigin="19,6019" coordsize="3507,0" path="m19,6019l3526,6019e" filled="false" stroked="true" strokeweight=".48pt" strokecolor="#003365">
                <v:path arrowok="t"/>
              </v:shape>
            </v:group>
            <v:group style="position:absolute;left:19;top:6000;width:3507;height:2" coordorigin="19,6000" coordsize="3507,2">
              <v:shape style="position:absolute;left:19;top:6000;width:3507;height:2" coordorigin="19,6000" coordsize="3507,0" path="m19,6000l3526,6000e" filled="false" stroked="true" strokeweight=".48pt" strokecolor="#003365">
                <v:path arrowok="t"/>
              </v:shape>
              <v:shape style="position:absolute;left:3513;top:5375;width:35;height:633" type="#_x0000_t75" stroked="false">
                <v:imagedata r:id="rId76" o:title=""/>
              </v:shape>
            </v:group>
            <v:group style="position:absolute;left:3526;top:6000;width:29;height:2" coordorigin="3526,6000" coordsize="29,2">
              <v:shape style="position:absolute;left:3526;top:6000;width:29;height:2" coordorigin="3526,6000" coordsize="29,0" path="m3526,6000l3554,6000e" filled="false" stroked="true" strokeweight=".48pt" strokecolor="#003365">
                <v:path arrowok="t"/>
              </v:shape>
            </v:group>
            <v:group style="position:absolute;left:3526;top:6019;width:1805;height:2" coordorigin="3526,6019" coordsize="1805,2">
              <v:shape style="position:absolute;left:3526;top:6019;width:1805;height:2" coordorigin="3526,6019" coordsize="1805,0" path="m3526,6019l5330,6019e" filled="false" stroked="true" strokeweight=".48pt" strokecolor="#003365">
                <v:path arrowok="t"/>
              </v:shape>
            </v:group>
            <v:group style="position:absolute;left:3554;top:6000;width:1776;height:2" coordorigin="3554,6000" coordsize="1776,2">
              <v:shape style="position:absolute;left:3554;top:6000;width:1776;height:2" coordorigin="3554,6000" coordsize="1776,0" path="m3554,6000l5330,6000e" filled="false" stroked="true" strokeweight=".48pt" strokecolor="#003365">
                <v:path arrowok="t"/>
              </v:shape>
              <v:shape style="position:absolute;left:5318;top:5375;width:35;height:633" type="#_x0000_t75" stroked="false">
                <v:imagedata r:id="rId76" o:title=""/>
              </v:shape>
            </v:group>
            <v:group style="position:absolute;left:5330;top:6000;width:29;height:2" coordorigin="5330,6000" coordsize="29,2">
              <v:shape style="position:absolute;left:5330;top:6000;width:29;height:2" coordorigin="5330,6000" coordsize="29,0" path="m5330,6000l5359,6000e" filled="false" stroked="true" strokeweight=".48pt" strokecolor="#003365">
                <v:path arrowok="t"/>
              </v:shape>
            </v:group>
            <v:group style="position:absolute;left:5330;top:6019;width:4544;height:2" coordorigin="5330,6019" coordsize="4544,2">
              <v:shape style="position:absolute;left:5330;top:6019;width:4544;height:2" coordorigin="5330,6019" coordsize="4544,0" path="m5330,6019l9874,6019e" filled="false" stroked="true" strokeweight=".48pt" strokecolor="#003365">
                <v:path arrowok="t"/>
              </v:shape>
            </v:group>
            <v:group style="position:absolute;left:5359;top:6000;width:4515;height:2" coordorigin="5359,6000" coordsize="4515,2">
              <v:shape style="position:absolute;left:5359;top:6000;width:4515;height:2" coordorigin="5359,6000" coordsize="4515,0" path="m5359,6000l9874,6000e" filled="false" stroked="true" strokeweight=".48pt" strokecolor="#003365">
                <v:path arrowok="t"/>
              </v:shape>
              <v:shape style="position:absolute;left:9861;top:5375;width:35;height:633" type="#_x0000_t75" stroked="false">
                <v:imagedata r:id="rId76" o:title=""/>
              </v:shape>
            </v:group>
            <v:group style="position:absolute;left:9874;top:6000;width:10;height:2" coordorigin="9874,6000" coordsize="10,2">
              <v:shape style="position:absolute;left:9874;top:6000;width:10;height:2" coordorigin="9874,6000" coordsize="10,0" path="m9874,6000l9883,6000e" filled="false" stroked="true" strokeweight=".48pt" strokecolor="#003365">
                <v:path arrowok="t"/>
              </v:shape>
            </v:group>
            <v:group style="position:absolute;left:9874;top:6019;width:10;height:2" coordorigin="9874,6019" coordsize="10,2">
              <v:shape style="position:absolute;left:9874;top:6019;width:10;height:2" coordorigin="9874,6019" coordsize="10,0" path="m9874,6019l9883,6019e" filled="false" stroked="true" strokeweight=".48pt" strokecolor="#003365">
                <v:path arrowok="t"/>
              </v:shape>
              <v:shape style="position:absolute;left:1417;top:2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会议届次</w:t>
                      </w:r>
                    </w:p>
                  </w:txbxContent>
                </v:textbox>
                <w10:wrap type="none"/>
              </v:shape>
              <v:shape style="position:absolute;left:4073;top:2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召开日期</w:t>
                      </w:r>
                    </w:p>
                  </w:txbxContent>
                </v:textbox>
                <w10:wrap type="none"/>
              </v:shape>
              <v:shape style="position:absolute;left:6887;top:205;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会议决议公告情况</w:t>
                      </w:r>
                    </w:p>
                  </w:txbxContent>
                </v:textbox>
                <w10:wrap type="none"/>
              </v:shape>
              <v:shape style="position:absolute;left:787;top:787;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xbxContent>
                </v:textbox>
                <w10:wrap type="none"/>
              </v:shape>
              <v:shape style="position:absolute;left:3847;top:787;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xbxContent>
                </v:textbox>
                <w10:wrap type="none"/>
              </v:shape>
              <v:shape style="position:absolute;left:5443;top:671;width:4328;height:423" type="#_x0000_t202" filled="false" stroked="false">
                <v:textbox inset="0,0,0,0">
                  <w:txbxContent>
                    <w:p>
                      <w:pPr>
                        <w:spacing w:line="185" w:lineRule="exact" w:before="0"/>
                        <w:ind w:left="-1" w:right="0" w:firstLine="0"/>
                        <w:jc w:val="center"/>
                        <w:rPr>
                          <w:rFonts w:ascii="宋体" w:hAnsi="宋体" w:cs="宋体" w:eastAsia="宋体" w:hint="default"/>
                          <w:sz w:val="18"/>
                          <w:szCs w:val="18"/>
                        </w:rPr>
                      </w:pP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日《证券时报》及指定信息</w:t>
                      </w:r>
                    </w:p>
                    <w:p>
                      <w:pPr>
                        <w:spacing w:line="237" w:lineRule="exact"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787;top:1409;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xbxContent>
                </v:textbox>
                <w10:wrap type="none"/>
              </v:shape>
              <v:shape style="position:absolute;left:3893;top:1409;width:108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xbxContent>
                </v:textbox>
                <w10:wrap type="none"/>
              </v:shape>
              <v:shape style="position:absolute;left:5447;top:1292;width:4320;height:423" type="#_x0000_t202" filled="false" stroked="false">
                <v:textbox inset="0,0,0,0">
                  <w:txbxContent>
                    <w:p>
                      <w:pPr>
                        <w:spacing w:line="185"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日《证券时报》及指定信息</w:t>
                      </w:r>
                    </w:p>
                    <w:p>
                      <w:pPr>
                        <w:spacing w:line="237" w:lineRule="exact"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787;top:2032;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xbxContent>
                </v:textbox>
                <w10:wrap type="none"/>
              </v:shape>
              <v:shape style="position:absolute;left:3847;top:2032;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xbxContent>
                </v:textbox>
                <w10:wrap type="none"/>
              </v:shape>
              <v:shape style="position:absolute;left:787;top:2580;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xbxContent>
                </v:textbox>
                <w10:wrap type="none"/>
              </v:shape>
              <v:shape style="position:absolute;left:3847;top:2580;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xbxContent>
                </v:textbox>
                <w10:wrap type="none"/>
              </v:shape>
              <v:shape style="position:absolute;left:547;top:3123;width:246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第二届董事会第五次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w:t>
                      </w:r>
                    </w:p>
                  </w:txbxContent>
                </v:textbox>
                <w10:wrap type="none"/>
              </v:shape>
              <v:shape style="position:absolute;left:3893;top:3123;width:108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xbxContent>
                </v:textbox>
                <w10:wrap type="none"/>
              </v:shape>
              <v:shape style="position:absolute;left:5443;top:1917;width:4328;height:1513" type="#_x0000_t202" filled="false" stroked="false">
                <v:textbox inset="0,0,0,0">
                  <w:txbxContent>
                    <w:p>
                      <w:pPr>
                        <w:spacing w:line="185" w:lineRule="exact" w:before="0"/>
                        <w:ind w:left="0" w:right="0" w:firstLine="0"/>
                        <w:jc w:val="center"/>
                        <w:rPr>
                          <w:rFonts w:ascii="宋体" w:hAnsi="宋体" w:cs="宋体" w:eastAsia="宋体" w:hint="default"/>
                          <w:sz w:val="18"/>
                          <w:szCs w:val="18"/>
                        </w:rPr>
                      </w:pP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日《证券时报》及指定信息</w:t>
                      </w:r>
                    </w:p>
                    <w:p>
                      <w:pPr>
                        <w:spacing w:line="241" w:lineRule="exact"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spacing w:line="234" w:lineRule="exact" w:before="88"/>
                        <w:ind w:left="3" w:right="1" w:firstLine="0"/>
                        <w:jc w:val="center"/>
                        <w:rPr>
                          <w:rFonts w:ascii="宋体" w:hAnsi="宋体" w:cs="宋体" w:eastAsia="宋体" w:hint="default"/>
                          <w:sz w:val="18"/>
                          <w:szCs w:val="18"/>
                        </w:rPr>
                      </w:pPr>
                      <w:r>
                        <w:rPr>
                          <w:rFonts w:ascii="宋体" w:hAnsi="宋体" w:cs="宋体" w:eastAsia="宋体" w:hint="default"/>
                          <w:sz w:val="18"/>
                          <w:szCs w:val="18"/>
                        </w:rPr>
                        <w:t>本次会议审议通过了《公司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年第一季度报告》，相 关会议决议根据深交所规定免于公告</w:t>
                      </w:r>
                    </w:p>
                    <w:p>
                      <w:pPr>
                        <w:spacing w:line="232" w:lineRule="exact" w:before="76"/>
                        <w:ind w:left="3" w:right="1" w:firstLine="0"/>
                        <w:jc w:val="center"/>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日《证券时报》及指定信息 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787;top:3747;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xbxContent>
                </v:textbox>
                <w10:wrap type="none"/>
              </v:shape>
              <v:shape style="position:absolute;left:3847;top:3747;width:11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xbxContent>
                </v:textbox>
                <w10:wrap type="none"/>
              </v:shape>
              <v:shape style="position:absolute;left:5443;top:3630;width:4328;height:423" type="#_x0000_t202" filled="false" stroked="false">
                <v:textbox inset="0,0,0,0">
                  <w:txbxContent>
                    <w:p>
                      <w:pPr>
                        <w:spacing w:line="185" w:lineRule="exact" w:before="0"/>
                        <w:ind w:left="0" w:right="0" w:firstLine="0"/>
                        <w:jc w:val="center"/>
                        <w:rPr>
                          <w:rFonts w:ascii="宋体" w:hAnsi="宋体" w:cs="宋体" w:eastAsia="宋体" w:hint="default"/>
                          <w:sz w:val="18"/>
                          <w:szCs w:val="18"/>
                        </w:rPr>
                      </w:pPr>
                      <w:r>
                        <w:rPr>
                          <w:rFonts w:ascii="宋体" w:hAnsi="宋体" w:cs="宋体" w:eastAsia="宋体" w:hint="default"/>
                          <w:spacing w:val="-3"/>
                          <w:sz w:val="18"/>
                          <w:szCs w:val="18"/>
                        </w:rPr>
                        <w:t>会议决议刊登于</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日《证券时报》及指定信息</w:t>
                      </w:r>
                    </w:p>
                    <w:p>
                      <w:pPr>
                        <w:spacing w:line="237" w:lineRule="exact"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shape style="position:absolute;left:547;top:4372;width:246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第二届董事会第七次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w:t>
                      </w:r>
                    </w:p>
                  </w:txbxContent>
                </v:textbox>
                <w10:wrap type="none"/>
              </v:shape>
              <v:shape style="position:absolute;left:3803;top:4372;width:126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xbxContent>
                </v:textbox>
                <w10:wrap type="none"/>
              </v:shape>
              <v:shape style="position:absolute;left:787;top:4983;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xbxContent>
                </v:textbox>
                <w10:wrap type="none"/>
              </v:shape>
              <v:shape style="position:absolute;left:3803;top:4983;width:126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xbxContent>
                </v:textbox>
                <w10:wrap type="none"/>
              </v:shape>
              <v:shape style="position:absolute;left:787;top:5599;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xbxContent>
                </v:textbox>
                <w10:wrap type="none"/>
              </v:shape>
              <v:shape style="position:absolute;left:3803;top:4255;width:5964;height:1651" type="#_x0000_t202" filled="false" stroked="false">
                <v:textbox inset="0,0,0,0">
                  <w:txbxContent>
                    <w:p>
                      <w:pPr>
                        <w:spacing w:line="185" w:lineRule="exact" w:before="0"/>
                        <w:ind w:left="1643" w:right="0" w:firstLine="0"/>
                        <w:jc w:val="center"/>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日《证券时报》及指定信</w:t>
                      </w:r>
                    </w:p>
                    <w:p>
                      <w:pPr>
                        <w:spacing w:line="241" w:lineRule="exact" w:before="0"/>
                        <w:ind w:left="1642" w:right="0" w:firstLine="0"/>
                        <w:jc w:val="center"/>
                        <w:rPr>
                          <w:rFonts w:ascii="宋体" w:hAnsi="宋体" w:cs="宋体" w:eastAsia="宋体" w:hint="default"/>
                          <w:sz w:val="18"/>
                          <w:szCs w:val="18"/>
                        </w:rPr>
                      </w:pPr>
                      <w:r>
                        <w:rPr>
                          <w:rFonts w:ascii="宋体" w:hAnsi="宋体" w:cs="宋体" w:eastAsia="宋体" w:hint="default"/>
                          <w:sz w:val="18"/>
                          <w:szCs w:val="18"/>
                        </w:rPr>
                        <w:t>息披露网站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spacing w:line="234" w:lineRule="exact" w:before="152"/>
                        <w:ind w:left="1643" w:right="0" w:firstLine="0"/>
                        <w:jc w:val="center"/>
                        <w:rPr>
                          <w:rFonts w:ascii="宋体" w:hAnsi="宋体" w:cs="宋体" w:eastAsia="宋体" w:hint="default"/>
                          <w:sz w:val="18"/>
                          <w:szCs w:val="18"/>
                        </w:rPr>
                      </w:pP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日《证券时报》及指定信 息披露网站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p>
                      <w:pPr>
                        <w:tabs>
                          <w:tab w:pos="1643" w:val="left" w:leader="none"/>
                        </w:tabs>
                        <w:spacing w:line="301" w:lineRule="exact" w:before="125"/>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position w:val="-11"/>
                          <w:sz w:val="18"/>
                          <w:szCs w:val="18"/>
                        </w:rPr>
                        <w:t>2010</w:t>
                      </w:r>
                      <w:r>
                        <w:rPr>
                          <w:rFonts w:ascii="宋体" w:hAnsi="宋体" w:cs="宋体" w:eastAsia="宋体" w:hint="default"/>
                          <w:spacing w:val="-1"/>
                          <w:position w:val="-11"/>
                          <w:sz w:val="18"/>
                          <w:szCs w:val="18"/>
                        </w:rPr>
                        <w:t>年</w:t>
                      </w:r>
                      <w:r>
                        <w:rPr>
                          <w:rFonts w:ascii="Times New Roman" w:hAnsi="Times New Roman" w:cs="Times New Roman" w:eastAsia="Times New Roman" w:hint="default"/>
                          <w:spacing w:val="-1"/>
                          <w:position w:val="-11"/>
                          <w:sz w:val="18"/>
                          <w:szCs w:val="18"/>
                        </w:rPr>
                        <w:t>12</w:t>
                      </w:r>
                      <w:r>
                        <w:rPr>
                          <w:rFonts w:ascii="宋体" w:hAnsi="宋体" w:cs="宋体" w:eastAsia="宋体" w:hint="default"/>
                          <w:spacing w:val="-1"/>
                          <w:position w:val="-11"/>
                          <w:sz w:val="18"/>
                          <w:szCs w:val="18"/>
                        </w:rPr>
                        <w:t>月</w:t>
                      </w:r>
                      <w:r>
                        <w:rPr>
                          <w:rFonts w:ascii="Times New Roman" w:hAnsi="Times New Roman" w:cs="Times New Roman" w:eastAsia="Times New Roman" w:hint="default"/>
                          <w:spacing w:val="-1"/>
                          <w:position w:val="-11"/>
                          <w:sz w:val="18"/>
                          <w:szCs w:val="18"/>
                        </w:rPr>
                        <w:t>14</w:t>
                      </w:r>
                      <w:r>
                        <w:rPr>
                          <w:rFonts w:ascii="宋体" w:hAnsi="宋体" w:cs="宋体" w:eastAsia="宋体" w:hint="default"/>
                          <w:spacing w:val="-1"/>
                          <w:position w:val="-11"/>
                          <w:sz w:val="18"/>
                          <w:szCs w:val="18"/>
                        </w:rPr>
                        <w:t>日</w:t>
                        <w:tab/>
                      </w:r>
                      <w:r>
                        <w:rPr>
                          <w:rFonts w:ascii="宋体" w:hAnsi="宋体" w:cs="宋体" w:eastAsia="宋体" w:hint="default"/>
                          <w:sz w:val="18"/>
                          <w:szCs w:val="18"/>
                        </w:rPr>
                        <w:t>会议决议刊登于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日《证券时报》及指定信</w:t>
                      </w:r>
                    </w:p>
                    <w:p>
                      <w:pPr>
                        <w:spacing w:line="177" w:lineRule="exact" w:before="0"/>
                        <w:ind w:left="1642" w:right="0" w:firstLine="0"/>
                        <w:jc w:val="center"/>
                        <w:rPr>
                          <w:rFonts w:ascii="宋体" w:hAnsi="宋体" w:cs="宋体" w:eastAsia="宋体" w:hint="default"/>
                          <w:sz w:val="18"/>
                          <w:szCs w:val="18"/>
                        </w:rPr>
                      </w:pPr>
                      <w:r>
                        <w:rPr>
                          <w:rFonts w:ascii="宋体" w:hAnsi="宋体" w:cs="宋体" w:eastAsia="宋体" w:hint="default"/>
                          <w:sz w:val="18"/>
                          <w:szCs w:val="18"/>
                        </w:rPr>
                        <w:t>息披露网站</w:t>
                      </w:r>
                      <w:hyperlink r:id="rId77">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w:t>
                        </w:r>
                      </w:hyperlink>
                    </w:p>
                  </w:txbxContent>
                </v:textbox>
                <w10:wrap type="none"/>
              </v:shape>
            </v:group>
          </v:group>
        </w:pict>
      </w:r>
      <w:r>
        <w:rPr>
          <w:rFonts w:ascii="宋体" w:hAnsi="宋体" w:cs="宋体" w:eastAsia="宋体" w:hint="default"/>
          <w:position w:val="-119"/>
          <w:sz w:val="20"/>
          <w:szCs w:val="20"/>
        </w:rPr>
      </w:r>
    </w:p>
    <w:p>
      <w:pPr>
        <w:spacing w:line="240" w:lineRule="auto" w:before="13"/>
        <w:rPr>
          <w:rFonts w:ascii="宋体" w:hAnsi="宋体" w:cs="宋体" w:eastAsia="宋体" w:hint="default"/>
          <w:sz w:val="13"/>
          <w:szCs w:val="13"/>
        </w:rPr>
      </w:pPr>
    </w:p>
    <w:p>
      <w:pPr>
        <w:pStyle w:val="BodyText"/>
        <w:spacing w:line="441" w:lineRule="auto" w:before="31"/>
        <w:ind w:left="674" w:right="170"/>
        <w:jc w:val="left"/>
      </w:pPr>
      <w:r>
        <w:rPr>
          <w:rFonts w:ascii="Times New Roman" w:hAnsi="Times New Roman" w:cs="Times New Roman" w:eastAsia="Times New Roman" w:hint="default"/>
        </w:rPr>
        <w:t>2</w:t>
      </w:r>
      <w:r>
        <w:rPr/>
        <w:t>、董事会对股东大会决议的执行情况</w:t>
      </w:r>
      <w:r>
        <w:rPr>
          <w:w w:val="99"/>
        </w:rPr>
        <w:t> </w:t>
      </w:r>
      <w:r>
        <w:rPr/>
        <w:t>报告期内，公司董事会严格按照《公司法》等法律法规及《公司章程》的规定和要求履行职责，</w:t>
      </w:r>
    </w:p>
    <w:p>
      <w:pPr>
        <w:pStyle w:val="BodyText"/>
        <w:spacing w:line="254" w:lineRule="exact"/>
        <w:ind w:left="233" w:right="170"/>
        <w:jc w:val="left"/>
      </w:pPr>
      <w:r>
        <w:rPr/>
        <w:t>认真执行并完成了股东大会决议的全部事项。</w:t>
      </w:r>
    </w:p>
    <w:p>
      <w:pPr>
        <w:pStyle w:val="BodyText"/>
        <w:spacing w:line="348" w:lineRule="auto" w:before="152"/>
        <w:ind w:left="674" w:right="17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年度利润分配方案的执行情况</w:t>
      </w:r>
      <w:r>
        <w:rPr>
          <w:w w:val="99"/>
        </w:rPr>
        <w:t> </w:t>
      </w:r>
      <w:r>
        <w:rPr/>
        <w:t>根据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2009</w:t>
      </w:r>
      <w:r>
        <w:rPr/>
        <w:t>年年度度股东大会决议，公司</w:t>
      </w:r>
      <w:r>
        <w:rPr>
          <w:rFonts w:ascii="Times New Roman" w:hAnsi="Times New Roman" w:cs="Times New Roman" w:eastAsia="Times New Roman" w:hint="default"/>
        </w:rPr>
        <w:t>2009</w:t>
      </w:r>
      <w:r>
        <w:rPr/>
        <w:t>年利润分配方案为以公司总股</w:t>
      </w:r>
    </w:p>
    <w:p>
      <w:pPr>
        <w:pStyle w:val="BodyText"/>
        <w:spacing w:line="348" w:lineRule="auto" w:before="25"/>
        <w:ind w:left="674" w:right="225" w:hanging="441"/>
        <w:jc w:val="left"/>
        <w:rPr>
          <w:rFonts w:ascii="Times New Roman" w:hAnsi="Times New Roman" w:cs="Times New Roman" w:eastAsia="Times New Roman" w:hint="default"/>
        </w:rPr>
      </w:pPr>
      <w:r>
        <w:rPr>
          <w:spacing w:val="-3"/>
          <w:w w:val="99"/>
        </w:rPr>
        <w:t>本</w:t>
      </w:r>
      <w:r>
        <w:rPr>
          <w:rFonts w:ascii="Times New Roman" w:hAnsi="Times New Roman" w:cs="Times New Roman" w:eastAsia="Times New Roman" w:hint="default"/>
          <w:spacing w:val="-3"/>
          <w:w w:val="99"/>
        </w:rPr>
        <w:t>131,145,000</w:t>
      </w:r>
      <w:r>
        <w:rPr>
          <w:spacing w:val="-3"/>
          <w:w w:val="99"/>
        </w:rPr>
        <w:t>股为基数，向全体股东每</w:t>
      </w:r>
      <w:r>
        <w:rPr>
          <w:rFonts w:ascii="Times New Roman" w:hAnsi="Times New Roman" w:cs="Times New Roman" w:eastAsia="Times New Roman" w:hint="default"/>
          <w:spacing w:val="-3"/>
          <w:w w:val="99"/>
        </w:rPr>
        <w:t>10</w:t>
      </w:r>
      <w:r>
        <w:rPr>
          <w:spacing w:val="-3"/>
          <w:w w:val="99"/>
        </w:rPr>
        <w:t>股派</w:t>
      </w:r>
      <w:r>
        <w:rPr>
          <w:rFonts w:ascii="Times New Roman" w:hAnsi="Times New Roman" w:cs="Times New Roman" w:eastAsia="Times New Roman" w:hint="default"/>
          <w:spacing w:val="-3"/>
          <w:w w:val="99"/>
        </w:rPr>
        <w:t>1</w:t>
      </w:r>
      <w:r>
        <w:rPr>
          <w:spacing w:val="-3"/>
          <w:w w:val="99"/>
        </w:rPr>
        <w:t>元人民币现金（含税）。</w:t>
      </w:r>
      <w:r>
        <w:rPr>
          <w:spacing w:val="-100"/>
          <w:w w:val="99"/>
        </w:rPr>
        <w:t> </w:t>
      </w:r>
      <w:r>
        <w:rPr>
          <w:spacing w:val="-100"/>
          <w:w w:val="99"/>
        </w:rPr>
      </w:r>
      <w:r>
        <w:rPr>
          <w:spacing w:val="-1"/>
        </w:rPr>
        <w:t>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日在《证券时报》及巨潮资讯网</w:t>
      </w:r>
      <w:hyperlink r:id="rId78">
        <w:r>
          <w:rPr>
            <w:rFonts w:ascii="Times New Roman" w:hAnsi="Times New Roman" w:cs="Times New Roman" w:eastAsia="Times New Roman" w:hint="default"/>
            <w:spacing w:val="-1"/>
          </w:rPr>
          <w:t>http://www.cninfo.com.cn</w:t>
        </w:r>
        <w:r>
          <w:rPr>
            <w:spacing w:val="-1"/>
          </w:rPr>
          <w:t>上刊登了</w:t>
        </w:r>
      </w:hyperlink>
      <w:r>
        <w:rPr>
          <w:spacing w:val="-1"/>
        </w:rPr>
        <w:t>《公司</w:t>
      </w:r>
      <w:r>
        <w:rPr>
          <w:rFonts w:ascii="Times New Roman" w:hAnsi="Times New Roman" w:cs="Times New Roman" w:eastAsia="Times New Roman" w:hint="default"/>
          <w:spacing w:val="-1"/>
        </w:rPr>
        <w:t>2009</w:t>
      </w:r>
    </w:p>
    <w:p>
      <w:pPr>
        <w:pStyle w:val="BodyText"/>
        <w:spacing w:line="240" w:lineRule="auto" w:before="26"/>
        <w:ind w:left="234" w:right="170"/>
        <w:jc w:val="left"/>
      </w:pPr>
      <w:r>
        <w:rPr>
          <w:w w:val="99"/>
        </w:rPr>
        <w:t>年度分</w:t>
      </w:r>
      <w:r>
        <w:rPr>
          <w:spacing w:val="1"/>
          <w:w w:val="99"/>
        </w:rPr>
        <w:t>工派</w:t>
      </w:r>
      <w:r>
        <w:rPr>
          <w:w w:val="99"/>
        </w:rPr>
        <w:t>息公</w:t>
      </w:r>
      <w:r>
        <w:rPr>
          <w:spacing w:val="1"/>
          <w:w w:val="99"/>
        </w:rPr>
        <w:t>告</w:t>
      </w:r>
      <w:r>
        <w:rPr>
          <w:spacing w:val="-110"/>
          <w:w w:val="99"/>
        </w:rPr>
        <w:t>》</w:t>
      </w:r>
      <w:r>
        <w:rPr>
          <w:w w:val="99"/>
        </w:rPr>
        <w:t>：</w:t>
      </w:r>
      <w:r>
        <w:rPr>
          <w:spacing w:val="1"/>
          <w:w w:val="99"/>
        </w:rPr>
        <w:t>股</w:t>
      </w:r>
      <w:r>
        <w:rPr>
          <w:w w:val="99"/>
        </w:rPr>
        <w:t>权登记</w:t>
      </w:r>
      <w:r>
        <w:rPr>
          <w:spacing w:val="1"/>
          <w:w w:val="99"/>
        </w:rPr>
        <w:t>日</w:t>
      </w:r>
      <w:r>
        <w:rPr>
          <w:w w:val="99"/>
        </w:rPr>
        <w:t>为</w:t>
      </w:r>
      <w:r>
        <w:rPr>
          <w:rFonts w:ascii="Times New Roman" w:hAnsi="Times New Roman" w:cs="Times New Roman" w:eastAsia="Times New Roman" w:hint="default"/>
          <w:w w:val="99"/>
        </w:rPr>
        <w:t>2010</w:t>
      </w:r>
      <w:r>
        <w:rPr>
          <w:w w:val="99"/>
        </w:rPr>
        <w:t>年</w:t>
      </w:r>
      <w:r>
        <w:rPr>
          <w:rFonts w:ascii="Times New Roman" w:hAnsi="Times New Roman" w:cs="Times New Roman" w:eastAsia="Times New Roman" w:hint="default"/>
          <w:w w:val="99"/>
        </w:rPr>
        <w:t>6</w:t>
      </w:r>
      <w:r>
        <w:rPr>
          <w:w w:val="99"/>
        </w:rPr>
        <w:t>月</w:t>
      </w:r>
      <w:r>
        <w:rPr>
          <w:rFonts w:ascii="Times New Roman" w:hAnsi="Times New Roman" w:cs="Times New Roman" w:eastAsia="Times New Roman" w:hint="default"/>
          <w:w w:val="99"/>
        </w:rPr>
        <w:t>3</w:t>
      </w:r>
      <w:r>
        <w:rPr>
          <w:spacing w:val="-2"/>
          <w:w w:val="99"/>
        </w:rPr>
        <w:t>日</w:t>
      </w:r>
      <w:r>
        <w:rPr>
          <w:w w:val="99"/>
        </w:rPr>
        <w:t>，除权</w:t>
      </w:r>
      <w:r>
        <w:rPr>
          <w:spacing w:val="1"/>
          <w:w w:val="99"/>
        </w:rPr>
        <w:t>除息</w:t>
      </w:r>
      <w:r>
        <w:rPr>
          <w:w w:val="99"/>
        </w:rPr>
        <w:t>日为</w:t>
      </w:r>
      <w:r>
        <w:rPr>
          <w:rFonts w:ascii="Times New Roman" w:hAnsi="Times New Roman" w:cs="Times New Roman" w:eastAsia="Times New Roman" w:hint="default"/>
          <w:w w:val="99"/>
        </w:rPr>
        <w:t>2010</w:t>
      </w:r>
      <w:r>
        <w:rPr>
          <w:w w:val="99"/>
        </w:rPr>
        <w:t>年</w:t>
      </w:r>
      <w:r>
        <w:rPr>
          <w:rFonts w:ascii="Times New Roman" w:hAnsi="Times New Roman" w:cs="Times New Roman" w:eastAsia="Times New Roman" w:hint="default"/>
          <w:spacing w:val="-1"/>
          <w:w w:val="99"/>
        </w:rPr>
        <w:t>6</w:t>
      </w:r>
      <w:r>
        <w:rPr>
          <w:w w:val="99"/>
        </w:rPr>
        <w:t>月</w:t>
      </w:r>
      <w:r>
        <w:rPr>
          <w:rFonts w:ascii="Times New Roman" w:hAnsi="Times New Roman" w:cs="Times New Roman" w:eastAsia="Times New Roman" w:hint="default"/>
          <w:w w:val="99"/>
        </w:rPr>
        <w:t>4</w:t>
      </w:r>
      <w:r>
        <w:rPr>
          <w:w w:val="99"/>
        </w:rPr>
        <w:t>日。</w:t>
      </w:r>
      <w:r>
        <w:rPr/>
      </w:r>
    </w:p>
    <w:p>
      <w:pPr>
        <w:pStyle w:val="BodyText"/>
        <w:spacing w:line="240" w:lineRule="auto" w:before="134"/>
        <w:ind w:left="674" w:right="170"/>
        <w:jc w:val="left"/>
      </w:pPr>
      <w:r>
        <w:rPr/>
        <w:t>（</w:t>
      </w:r>
      <w:r>
        <w:rPr>
          <w:rFonts w:ascii="Times New Roman" w:hAnsi="Times New Roman" w:cs="Times New Roman" w:eastAsia="Times New Roman" w:hint="default"/>
        </w:rPr>
        <w:t>2</w:t>
      </w:r>
      <w:r>
        <w:rPr/>
        <w:t>）完成深圳市鹏城会计师事务所担任公司财务审计机构的聘任工作。</w:t>
      </w:r>
    </w:p>
    <w:p>
      <w:pPr>
        <w:pStyle w:val="BodyText"/>
        <w:spacing w:line="240" w:lineRule="auto" w:before="136"/>
        <w:ind w:left="674" w:right="170"/>
        <w:jc w:val="left"/>
      </w:pPr>
      <w:r>
        <w:rPr/>
        <w:t>（</w:t>
      </w:r>
      <w:r>
        <w:rPr>
          <w:rFonts w:ascii="Times New Roman" w:hAnsi="Times New Roman" w:cs="Times New Roman" w:eastAsia="Times New Roman" w:hint="default"/>
        </w:rPr>
        <w:t>3</w:t>
      </w:r>
      <w:r>
        <w:rPr/>
        <w:t>）根据股东大会决议对《公司章程》有关条款进行了修改并办理工商变更。</w:t>
      </w:r>
    </w:p>
    <w:p>
      <w:pPr>
        <w:spacing w:after="0" w:line="240" w:lineRule="auto"/>
        <w:jc w:val="left"/>
        <w:sectPr>
          <w:pgSz w:w="11910" w:h="16840"/>
          <w:pgMar w:header="0" w:footer="839" w:top="1520" w:bottom="1020" w:left="900" w:right="900"/>
        </w:sectPr>
      </w:pPr>
    </w:p>
    <w:p>
      <w:pPr>
        <w:pStyle w:val="BodyText"/>
        <w:spacing w:line="240" w:lineRule="auto" w:before="14"/>
        <w:ind w:left="554" w:right="94"/>
        <w:jc w:val="left"/>
      </w:pPr>
      <w:r>
        <w:rPr>
          <w:rFonts w:ascii="Times New Roman" w:hAnsi="Times New Roman" w:cs="Times New Roman" w:eastAsia="Times New Roman" w:hint="default"/>
        </w:rPr>
        <w:t>3</w:t>
      </w:r>
      <w:r>
        <w:rPr/>
        <w:t>、董事会设的审计委员会履职情况汇总报告</w:t>
      </w:r>
    </w:p>
    <w:p>
      <w:pPr>
        <w:spacing w:line="240" w:lineRule="auto" w:before="7"/>
        <w:rPr>
          <w:rFonts w:ascii="宋体" w:hAnsi="宋体" w:cs="宋体" w:eastAsia="宋体" w:hint="default"/>
          <w:sz w:val="19"/>
          <w:szCs w:val="19"/>
        </w:rPr>
      </w:pPr>
    </w:p>
    <w:p>
      <w:pPr>
        <w:pStyle w:val="BodyText"/>
        <w:spacing w:line="345" w:lineRule="auto"/>
        <w:ind w:left="114" w:right="94" w:firstLine="440"/>
        <w:jc w:val="left"/>
      </w:pPr>
      <w:r>
        <w:rPr/>
        <w:t>报告期内公司董事会审计委员会共召开</w:t>
      </w:r>
      <w:r>
        <w:rPr>
          <w:rFonts w:ascii="Times New Roman" w:hAnsi="Times New Roman" w:cs="Times New Roman" w:eastAsia="Times New Roman" w:hint="default"/>
        </w:rPr>
        <w:t>8</w:t>
      </w:r>
      <w:r>
        <w:rPr/>
        <w:t>次会议，审议了公司内部审计部提交的各项财务报告、</w:t>
      </w:r>
      <w:r>
        <w:rPr>
          <w:w w:val="99"/>
        </w:rPr>
        <w:t> </w:t>
      </w:r>
      <w:r>
        <w:rPr/>
        <w:t>募集资金使用情况等审计报告、内部审计部的工作总结和工作计划。</w:t>
      </w:r>
    </w:p>
    <w:p>
      <w:pPr>
        <w:pStyle w:val="BodyText"/>
        <w:spacing w:line="360" w:lineRule="auto" w:before="55"/>
        <w:ind w:left="114" w:right="169" w:firstLine="440"/>
        <w:jc w:val="both"/>
      </w:pPr>
      <w:r>
        <w:rPr/>
        <w:t>在</w:t>
      </w:r>
      <w:r>
        <w:rPr>
          <w:rFonts w:ascii="Times New Roman" w:hAnsi="Times New Roman" w:cs="Times New Roman" w:eastAsia="Times New Roman" w:hint="default"/>
        </w:rPr>
        <w:t>2010</w:t>
      </w:r>
      <w:r>
        <w:rPr/>
        <w:t>年年报审计过程中，审计委员会严格按照《审计委员会年报工作规程》的要求履行职责：</w:t>
      </w:r>
      <w:r>
        <w:rPr>
          <w:w w:val="99"/>
        </w:rPr>
        <w:t> </w:t>
      </w:r>
      <w:r>
        <w:rPr>
          <w:w w:val="95"/>
        </w:rPr>
        <w:t>与审计机构协商确定年度财务报告审计计划和审计工作的时间安排；对公司财务报表进行审阅并形成</w:t>
      </w:r>
      <w:r>
        <w:rPr>
          <w:spacing w:val="20"/>
          <w:w w:val="95"/>
        </w:rPr>
        <w:t> </w:t>
      </w:r>
      <w:r>
        <w:rPr>
          <w:spacing w:val="20"/>
          <w:w w:val="95"/>
        </w:rPr>
      </w:r>
      <w:r>
        <w:rPr>
          <w:w w:val="95"/>
        </w:rPr>
        <w:t>书面意见；督促会计师事务所审计工作进展情况；与审计会计师保持适时的联系和沟通，就审计过程</w:t>
      </w:r>
      <w:r>
        <w:rPr>
          <w:spacing w:val="19"/>
          <w:w w:val="95"/>
        </w:rPr>
        <w:t> </w:t>
      </w:r>
      <w:r>
        <w:rPr>
          <w:spacing w:val="19"/>
          <w:w w:val="95"/>
        </w:rPr>
      </w:r>
      <w:r>
        <w:rPr/>
        <w:t>中发现的问题及时交换意见，确保审计的独立性和审计工作的如期完成。</w:t>
      </w:r>
    </w:p>
    <w:p>
      <w:pPr>
        <w:pStyle w:val="BodyText"/>
        <w:spacing w:line="345" w:lineRule="auto" w:before="42"/>
        <w:ind w:left="114" w:right="197" w:firstLine="440"/>
        <w:jc w:val="lef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日公司审计委员会召开两次会议，对经内部审计部审计和经会计师事务所</w:t>
      </w:r>
      <w:r>
        <w:rPr>
          <w:w w:val="99"/>
        </w:rPr>
        <w:t> </w:t>
      </w:r>
      <w:r>
        <w:rPr/>
        <w:t>初步审计的公司</w:t>
      </w:r>
      <w:r>
        <w:rPr>
          <w:rFonts w:ascii="Times New Roman" w:hAnsi="Times New Roman" w:cs="Times New Roman" w:eastAsia="Times New Roman" w:hint="default"/>
        </w:rPr>
        <w:t>2010</w:t>
      </w:r>
      <w:r>
        <w:rPr/>
        <w:t>年财务报表进行了审议。</w:t>
      </w:r>
    </w:p>
    <w:p>
      <w:pPr>
        <w:pStyle w:val="BodyText"/>
        <w:spacing w:line="348" w:lineRule="auto" w:before="28"/>
        <w:ind w:left="114" w:right="94" w:firstLine="44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日，公司审计委员会</w:t>
      </w:r>
      <w:r>
        <w:rPr>
          <w:rFonts w:ascii="Times New Roman" w:hAnsi="Times New Roman" w:cs="Times New Roman" w:eastAsia="Times New Roman" w:hint="default"/>
        </w:rPr>
        <w:t>2010</w:t>
      </w:r>
      <w:r>
        <w:rPr/>
        <w:t>年第一次定期会议，审议通过以下事项并提交公司第二届</w:t>
      </w:r>
      <w:r>
        <w:rPr>
          <w:spacing w:val="2"/>
          <w:w w:val="99"/>
        </w:rPr>
        <w:t> </w:t>
      </w:r>
      <w:r>
        <w:rPr/>
        <w:t>董事会第十一次会议审议：</w:t>
      </w:r>
    </w:p>
    <w:p>
      <w:pPr>
        <w:pStyle w:val="BodyText"/>
        <w:spacing w:line="240" w:lineRule="auto" w:before="52"/>
        <w:ind w:left="555" w:right="94"/>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年度财务报告</w:t>
      </w:r>
    </w:p>
    <w:p>
      <w:pPr>
        <w:pStyle w:val="BodyText"/>
        <w:spacing w:line="348" w:lineRule="auto" w:before="136"/>
        <w:ind w:left="555" w:right="193" w:hanging="1"/>
        <w:jc w:val="left"/>
      </w:pPr>
      <w:r>
        <w:rPr/>
        <w:t>（</w:t>
      </w:r>
      <w:r>
        <w:rPr>
          <w:rFonts w:ascii="Times New Roman" w:hAnsi="Times New Roman" w:cs="Times New Roman" w:eastAsia="Times New Roman" w:hint="default"/>
        </w:rPr>
        <w:t>2</w:t>
      </w:r>
      <w:r>
        <w:rPr/>
        <w:t>）会计师事务所从事</w:t>
      </w:r>
      <w:r>
        <w:rPr>
          <w:rFonts w:ascii="Times New Roman" w:hAnsi="Times New Roman" w:cs="Times New Roman" w:eastAsia="Times New Roman" w:hint="default"/>
        </w:rPr>
        <w:t>2010</w:t>
      </w:r>
      <w:r>
        <w:rPr/>
        <w:t>年度公司审计工作的总结报告及下年度续聘会计师事务所的议案</w:t>
      </w:r>
      <w:r>
        <w:rPr>
          <w:w w:val="99"/>
        </w:rPr>
        <w:t> </w:t>
      </w:r>
      <w:r>
        <w:rPr>
          <w:spacing w:val="-1"/>
        </w:rPr>
        <w:t>审计委员会认为深圳市鹏城会计师事务所有限公司作为公司</w:t>
      </w:r>
      <w:r>
        <w:rPr>
          <w:rFonts w:ascii="Times New Roman" w:hAnsi="Times New Roman" w:cs="Times New Roman" w:eastAsia="Times New Roman" w:hint="default"/>
          <w:spacing w:val="-1"/>
        </w:rPr>
        <w:t>2010</w:t>
      </w:r>
      <w:r>
        <w:rPr>
          <w:spacing w:val="-1"/>
        </w:rPr>
        <w:t>年度财务报告的审计机构，在审</w:t>
      </w:r>
    </w:p>
    <w:p>
      <w:pPr>
        <w:pStyle w:val="BodyText"/>
        <w:spacing w:line="367" w:lineRule="auto" w:before="25"/>
        <w:ind w:left="114" w:right="194"/>
        <w:jc w:val="left"/>
      </w:pPr>
      <w:r>
        <w:rPr>
          <w:spacing w:val="-1"/>
        </w:rPr>
        <w:t>计过程中能够按规定与公司独立董事、审计委员会进行必要的沟通；能够按照公司与该所签订的《业</w:t>
      </w:r>
      <w:r>
        <w:rPr>
          <w:w w:val="99"/>
        </w:rPr>
        <w:t> </w:t>
      </w:r>
      <w:r>
        <w:rPr/>
        <w:t>务约定书》所规定的责任和义务，认真、独立完成所有审计程序，并按计划提交审计报告。</w:t>
      </w:r>
    </w:p>
    <w:p>
      <w:pPr>
        <w:pStyle w:val="BodyText"/>
        <w:spacing w:line="367" w:lineRule="auto" w:before="36"/>
        <w:ind w:left="114" w:right="192" w:firstLine="440"/>
        <w:jc w:val="left"/>
      </w:pPr>
      <w:r>
        <w:rPr>
          <w:spacing w:val="-1"/>
        </w:rPr>
        <w:t>深圳市鹏城会计师事务所有限公司在审计过程能按照中国注册会计师审计准则要求，遵守会计师</w:t>
      </w:r>
      <w:r>
        <w:rPr>
          <w:w w:val="99"/>
        </w:rPr>
        <w:t> </w:t>
      </w:r>
      <w:r>
        <w:rPr/>
        <w:t>事务所的职业道德规范，执行审计工作，并客观、公正的对公司会计报表发表意见。</w:t>
      </w:r>
    </w:p>
    <w:p>
      <w:pPr>
        <w:pStyle w:val="BodyText"/>
        <w:spacing w:line="367" w:lineRule="auto" w:before="36"/>
        <w:ind w:left="114" w:right="192" w:firstLine="440"/>
        <w:jc w:val="left"/>
      </w:pPr>
      <w:r>
        <w:rPr>
          <w:spacing w:val="-1"/>
        </w:rPr>
        <w:t>为保持公司财务报告审计工作的连续性，审计委员会同意继续聘请深圳市鹏城会计师事务所有限</w:t>
      </w:r>
      <w:r>
        <w:rPr>
          <w:w w:val="99"/>
        </w:rPr>
        <w:t> </w:t>
      </w:r>
      <w:r>
        <w:rPr/>
        <w:t>公司担任公司</w:t>
      </w:r>
      <w:r>
        <w:rPr>
          <w:rFonts w:ascii="Times New Roman" w:hAnsi="Times New Roman" w:cs="Times New Roman" w:eastAsia="Times New Roman" w:hint="default"/>
        </w:rPr>
        <w:t>2011</w:t>
      </w:r>
      <w:r>
        <w:rPr/>
        <w:t>年度审计机构。</w:t>
      </w:r>
    </w:p>
    <w:p>
      <w:pPr>
        <w:pStyle w:val="BodyText"/>
        <w:spacing w:line="240" w:lineRule="auto" w:before="5"/>
        <w:ind w:left="555" w:right="94"/>
        <w:jc w:val="left"/>
      </w:pPr>
      <w:r>
        <w:rPr/>
        <w:t>（</w:t>
      </w:r>
      <w:r>
        <w:rPr>
          <w:rFonts w:ascii="Times New Roman" w:hAnsi="Times New Roman" w:cs="Times New Roman" w:eastAsia="Times New Roman" w:hint="default"/>
        </w:rPr>
        <w:t>3</w:t>
      </w:r>
      <w:r>
        <w:rPr/>
        <w:t>）证通</w:t>
      </w:r>
      <w:r>
        <w:rPr>
          <w:rFonts w:ascii="Times New Roman" w:hAnsi="Times New Roman" w:cs="Times New Roman" w:eastAsia="Times New Roman" w:hint="default"/>
        </w:rPr>
        <w:t>(</w:t>
      </w:r>
      <w:r>
        <w:rPr/>
        <w:t>审</w:t>
      </w:r>
      <w:r>
        <w:rPr>
          <w:rFonts w:ascii="Times New Roman" w:hAnsi="Times New Roman" w:cs="Times New Roman" w:eastAsia="Times New Roman" w:hint="default"/>
        </w:rPr>
        <w:t>)</w:t>
      </w:r>
      <w:r>
        <w:rPr/>
        <w:t>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003</w:t>
      </w:r>
      <w:r>
        <w:rPr/>
        <w:t>号—关于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1-3</w:t>
      </w:r>
      <w:r>
        <w:rPr/>
        <w:t>月份财务报告的内部审计报告</w:t>
      </w:r>
    </w:p>
    <w:p>
      <w:pPr>
        <w:pStyle w:val="BodyText"/>
        <w:spacing w:line="441" w:lineRule="auto" w:before="135"/>
        <w:ind w:left="555" w:right="2899"/>
        <w:jc w:val="left"/>
      </w:pPr>
      <w:r>
        <w:rPr/>
        <w:t>（</w:t>
      </w:r>
      <w:r>
        <w:rPr>
          <w:rFonts w:ascii="Times New Roman" w:hAnsi="Times New Roman" w:cs="Times New Roman" w:eastAsia="Times New Roman" w:hint="default"/>
        </w:rPr>
        <w:t>4</w:t>
      </w:r>
      <w:r>
        <w:rPr/>
        <w:t>）内部审计部</w:t>
      </w:r>
      <w:r>
        <w:rPr>
          <w:rFonts w:ascii="Times New Roman" w:hAnsi="Times New Roman" w:cs="Times New Roman" w:eastAsia="Times New Roman" w:hint="default"/>
        </w:rPr>
        <w:t>2010</w:t>
      </w:r>
      <w:r>
        <w:rPr/>
        <w:t>年一季度内部审计工作报告及二季度工作安排</w:t>
      </w:r>
      <w:r>
        <w:rPr>
          <w:w w:val="99"/>
        </w:rPr>
        <w:t> </w:t>
      </w:r>
      <w:r>
        <w:rPr>
          <w:rFonts w:ascii="Times New Roman" w:hAnsi="Times New Roman" w:cs="Times New Roman" w:eastAsia="Times New Roman" w:hint="default"/>
        </w:rPr>
        <w:t>4</w:t>
      </w:r>
      <w:r>
        <w:rPr/>
        <w:t>、董事会薪酬与考核委员会履职情况汇总报告</w:t>
      </w:r>
      <w:r>
        <w:rPr>
          <w:w w:val="99"/>
        </w:rPr>
        <w:t> </w:t>
      </w:r>
      <w:r>
        <w:rPr/>
        <w:t>报告期内，薪酬与考核委员会共召开了二次会议。</w:t>
      </w:r>
    </w:p>
    <w:p>
      <w:pPr>
        <w:pStyle w:val="BodyText"/>
        <w:spacing w:line="273" w:lineRule="exact"/>
        <w:ind w:left="555"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日，薪酬与考核委员会召开</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6"/>
        </w:rPr>
        <w:t>年第一次定期会议，对公司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9"/>
        </w:rPr>
        <w:t>年度董事、监事、</w:t>
      </w:r>
    </w:p>
    <w:p>
      <w:pPr>
        <w:pStyle w:val="BodyText"/>
        <w:spacing w:line="240" w:lineRule="auto" w:before="136"/>
        <w:ind w:left="113" w:right="94"/>
        <w:jc w:val="left"/>
      </w:pPr>
      <w:r>
        <w:rPr/>
        <w:t>高级管理人员的薪酬和</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年薪酬确定标准进行了审核。</w:t>
      </w:r>
    </w:p>
    <w:p>
      <w:pPr>
        <w:pStyle w:val="BodyText"/>
        <w:spacing w:line="348" w:lineRule="auto" w:before="134"/>
        <w:ind w:left="113" w:right="203" w:firstLine="44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日，薪酬与考核委员会召开</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年第一次临时会议，审核通过了修订后的《公</w:t>
      </w:r>
      <w:r>
        <w:rPr>
          <w:w w:val="99"/>
        </w:rPr>
        <w:t> </w:t>
      </w:r>
      <w:r>
        <w:rPr>
          <w:spacing w:val="-5"/>
          <w:w w:val="99"/>
        </w:rPr>
        <w:t>司董事、监事和高级管理人员薪酬管理制度》。</w:t>
      </w:r>
      <w:r>
        <w:rPr>
          <w:spacing w:val="-5"/>
        </w:rPr>
      </w:r>
    </w:p>
    <w:p>
      <w:pPr>
        <w:pStyle w:val="BodyText"/>
        <w:spacing w:line="441" w:lineRule="auto" w:before="173"/>
        <w:ind w:left="554" w:right="5430"/>
        <w:jc w:val="left"/>
      </w:pPr>
      <w:r>
        <w:rPr>
          <w:rFonts w:ascii="Times New Roman" w:hAnsi="Times New Roman" w:cs="Times New Roman" w:eastAsia="Times New Roman" w:hint="default"/>
        </w:rPr>
        <w:t>5</w:t>
      </w:r>
      <w:r>
        <w:rPr/>
        <w:t>、董事会战略委员会履职情况汇总报告</w:t>
      </w:r>
      <w:r>
        <w:rPr>
          <w:w w:val="99"/>
        </w:rPr>
        <w:t> </w:t>
      </w:r>
      <w:r>
        <w:rPr/>
        <w:t>报告期内，公司战略委员会未召开会议。</w:t>
      </w:r>
    </w:p>
    <w:p>
      <w:pPr>
        <w:spacing w:after="0" w:line="441" w:lineRule="auto"/>
        <w:jc w:val="left"/>
        <w:sectPr>
          <w:pgSz w:w="11910" w:h="16840"/>
          <w:pgMar w:header="0" w:footer="839" w:top="1520" w:bottom="1020" w:left="1020" w:right="920"/>
        </w:sectPr>
      </w:pPr>
    </w:p>
    <w:p>
      <w:pPr>
        <w:pStyle w:val="BodyText"/>
        <w:spacing w:line="240" w:lineRule="auto" w:before="14"/>
        <w:ind w:left="574" w:right="0"/>
        <w:jc w:val="left"/>
      </w:pPr>
      <w:r>
        <w:rPr/>
        <w:t>四、公司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年度利润分配预案</w:t>
      </w:r>
    </w:p>
    <w:p>
      <w:pPr>
        <w:spacing w:line="240" w:lineRule="auto" w:before="7"/>
        <w:rPr>
          <w:rFonts w:ascii="宋体" w:hAnsi="宋体" w:cs="宋体" w:eastAsia="宋体" w:hint="default"/>
          <w:sz w:val="19"/>
          <w:szCs w:val="19"/>
        </w:rPr>
      </w:pPr>
    </w:p>
    <w:p>
      <w:pPr>
        <w:pStyle w:val="BodyText"/>
        <w:spacing w:line="240" w:lineRule="auto"/>
        <w:ind w:left="574" w:right="0"/>
        <w:jc w:val="left"/>
      </w:pPr>
      <w:r>
        <w:rPr>
          <w:spacing w:val="19"/>
        </w:rPr>
        <w:t>经深圳市鹏城会计师事务所有限公司审计，公司（母公司）</w:t>
      </w:r>
      <w:r>
        <w:rPr>
          <w:spacing w:val="-91"/>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7"/>
        </w:rPr>
        <w:t> </w:t>
      </w:r>
      <w:r>
        <w:rPr>
          <w:spacing w:val="18"/>
        </w:rPr>
        <w:t>年实现净利润为人民币</w:t>
      </w:r>
      <w:r>
        <w:rPr>
          <w:spacing w:val="-90"/>
        </w:rPr>
        <w:t> </w:t>
      </w:r>
      <w:r>
        <w:rPr/>
      </w:r>
    </w:p>
    <w:p>
      <w:pPr>
        <w:pStyle w:val="BodyText"/>
        <w:spacing w:line="240" w:lineRule="auto" w:before="134"/>
        <w:ind w:left="133" w:right="0"/>
        <w:jc w:val="left"/>
      </w:pPr>
      <w:r>
        <w:rPr>
          <w:rFonts w:ascii="Times New Roman" w:hAnsi="Times New Roman" w:cs="Times New Roman" w:eastAsia="Times New Roman" w:hint="default"/>
        </w:rPr>
        <w:t>14,597,330.23  </w:t>
      </w:r>
      <w:r>
        <w:rPr>
          <w:spacing w:val="5"/>
        </w:rPr>
        <w:t>元，按净利润 </w:t>
      </w:r>
      <w:r>
        <w:rPr>
          <w:rFonts w:ascii="Times New Roman" w:hAnsi="Times New Roman" w:cs="Times New Roman" w:eastAsia="Times New Roman" w:hint="default"/>
          <w:spacing w:val="5"/>
        </w:rPr>
        <w:t>10%</w:t>
      </w:r>
      <w:r>
        <w:rPr>
          <w:spacing w:val="5"/>
        </w:rPr>
        <w:t>提取法定盈余公积金 </w:t>
      </w:r>
      <w:r>
        <w:rPr>
          <w:rFonts w:ascii="Times New Roman" w:hAnsi="Times New Roman" w:cs="Times New Roman" w:eastAsia="Times New Roman" w:hint="default"/>
        </w:rPr>
        <w:t>1,459,733.02 </w:t>
      </w:r>
      <w:r>
        <w:rPr>
          <w:rFonts w:ascii="Times New Roman" w:hAnsi="Times New Roman" w:cs="Times New Roman" w:eastAsia="Times New Roman" w:hint="default"/>
          <w:spacing w:val="14"/>
        </w:rPr>
        <w:t> </w:t>
      </w:r>
      <w:r>
        <w:rPr>
          <w:spacing w:val="6"/>
        </w:rPr>
        <w:t>元，加上年初未分配利润总额</w:t>
      </w:r>
    </w:p>
    <w:p>
      <w:pPr>
        <w:pStyle w:val="BodyText"/>
        <w:spacing w:line="240" w:lineRule="auto" w:before="135"/>
        <w:ind w:left="133" w:right="0"/>
        <w:jc w:val="left"/>
        <w:rPr>
          <w:rFonts w:ascii="Times New Roman" w:hAnsi="Times New Roman" w:cs="Times New Roman" w:eastAsia="Times New Roman" w:hint="default"/>
        </w:rPr>
      </w:pPr>
      <w:r>
        <w:rPr>
          <w:rFonts w:ascii="Times New Roman" w:hAnsi="Times New Roman" w:cs="Times New Roman" w:eastAsia="Times New Roman" w:hint="default"/>
        </w:rPr>
        <w:t>47,284,059.36</w:t>
      </w:r>
      <w:r>
        <w:rPr>
          <w:rFonts w:ascii="Times New Roman" w:hAnsi="Times New Roman" w:cs="Times New Roman" w:eastAsia="Times New Roman" w:hint="default"/>
          <w:spacing w:val="-5"/>
        </w:rPr>
        <w:t> </w:t>
      </w:r>
      <w:r>
        <w:rPr>
          <w:spacing w:val="-11"/>
        </w:rPr>
        <w:t>元，减去已分配</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年度红利</w:t>
      </w:r>
      <w:r>
        <w:rPr>
          <w:spacing w:val="-60"/>
        </w:rPr>
        <w:t> </w:t>
      </w:r>
      <w:r>
        <w:rPr>
          <w:rFonts w:ascii="Times New Roman" w:hAnsi="Times New Roman" w:cs="Times New Roman" w:eastAsia="Times New Roman" w:hint="default"/>
        </w:rPr>
        <w:t>13,114,500</w:t>
      </w:r>
      <w:r>
        <w:rPr>
          <w:rFonts w:ascii="Times New Roman" w:hAnsi="Times New Roman" w:cs="Times New Roman" w:eastAsia="Times New Roman" w:hint="default"/>
          <w:spacing w:val="-5"/>
        </w:rPr>
        <w:t> </w:t>
      </w:r>
      <w:r>
        <w:rPr>
          <w:spacing w:val="-5"/>
        </w:rPr>
        <w:t>元，本年度可供股东分配利润为</w:t>
      </w:r>
      <w:r>
        <w:rPr>
          <w:spacing w:val="-60"/>
        </w:rPr>
        <w:t> </w:t>
      </w:r>
      <w:r>
        <w:rPr>
          <w:rFonts w:ascii="Times New Roman" w:hAnsi="Times New Roman" w:cs="Times New Roman" w:eastAsia="Times New Roman" w:hint="default"/>
        </w:rPr>
        <w:t>47,307,156.57</w:t>
      </w:r>
    </w:p>
    <w:p>
      <w:pPr>
        <w:pStyle w:val="BodyText"/>
        <w:spacing w:line="240" w:lineRule="auto" w:before="135"/>
        <w:ind w:left="133" w:right="0"/>
        <w:jc w:val="left"/>
      </w:pPr>
      <w:r>
        <w:rPr/>
        <w:t>元。</w:t>
      </w:r>
    </w:p>
    <w:p>
      <w:pPr>
        <w:spacing w:line="240" w:lineRule="auto" w:before="2"/>
        <w:rPr>
          <w:rFonts w:ascii="宋体" w:hAnsi="宋体" w:cs="宋体" w:eastAsia="宋体" w:hint="default"/>
          <w:sz w:val="9"/>
          <w:szCs w:val="9"/>
        </w:rPr>
      </w:pPr>
    </w:p>
    <w:p>
      <w:pPr>
        <w:pStyle w:val="BodyText"/>
        <w:spacing w:line="240" w:lineRule="auto" w:before="31"/>
        <w:ind w:left="574" w:right="0"/>
        <w:jc w:val="left"/>
      </w:pPr>
      <w:r>
        <w:rPr/>
        <w:t>公司拟本年度不进行现金分红，以</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日总股本</w:t>
      </w:r>
      <w:r>
        <w:rPr>
          <w:spacing w:val="-59"/>
        </w:rPr>
        <w:t> </w:t>
      </w:r>
      <w:r>
        <w:rPr>
          <w:rFonts w:ascii="Times New Roman" w:hAnsi="Times New Roman" w:cs="Times New Roman" w:eastAsia="Times New Roman" w:hint="default"/>
        </w:rPr>
        <w:t>131,145,000</w:t>
      </w:r>
      <w:r>
        <w:rPr>
          <w:rFonts w:ascii="Times New Roman" w:hAnsi="Times New Roman" w:cs="Times New Roman" w:eastAsia="Times New Roman" w:hint="default"/>
          <w:spacing w:val="-4"/>
        </w:rPr>
        <w:t> </w:t>
      </w:r>
      <w:r>
        <w:rPr>
          <w:spacing w:val="-3"/>
        </w:rPr>
        <w:t>股为基数，以资本公积</w:t>
      </w:r>
    </w:p>
    <w:p>
      <w:pPr>
        <w:pStyle w:val="BodyText"/>
        <w:spacing w:line="357" w:lineRule="auto" w:before="135"/>
        <w:ind w:left="573" w:right="153" w:hanging="441"/>
        <w:jc w:val="left"/>
      </w:pPr>
      <w:r>
        <w:rPr/>
        <w:t>金向全体股东每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股，共计转增</w:t>
      </w:r>
      <w:r>
        <w:rPr>
          <w:spacing w:val="-56"/>
        </w:rPr>
        <w:t> </w:t>
      </w:r>
      <w:r>
        <w:rPr>
          <w:rFonts w:ascii="Times New Roman" w:hAnsi="Times New Roman" w:cs="Times New Roman" w:eastAsia="Times New Roman" w:hint="default"/>
        </w:rPr>
        <w:t>78,687,000</w:t>
      </w:r>
      <w:r>
        <w:rPr/>
        <w:t>，转增后公司总股本变为</w:t>
      </w:r>
      <w:r>
        <w:rPr>
          <w:spacing w:val="-56"/>
        </w:rPr>
        <w:t> </w:t>
      </w:r>
      <w:r>
        <w:rPr>
          <w:rFonts w:ascii="Times New Roman" w:hAnsi="Times New Roman" w:cs="Times New Roman" w:eastAsia="Times New Roman" w:hint="default"/>
        </w:rPr>
        <w:t>209,832,000 </w:t>
      </w:r>
      <w:r>
        <w:rPr/>
        <w:t>股。</w:t>
      </w:r>
      <w:r>
        <w:rPr>
          <w:w w:val="99"/>
        </w:rPr>
        <w:t> </w:t>
      </w:r>
      <w:r>
        <w:rPr/>
        <w:t>本次利润分配预案需提请公司股东大会审议通过。</w:t>
      </w:r>
      <w:r>
        <w:rPr>
          <w:w w:val="99"/>
        </w:rPr>
        <w:t> </w:t>
      </w:r>
      <w:r>
        <w:rPr>
          <w:spacing w:val="-1"/>
        </w:rPr>
        <w:t>由于公司目前处于业务发展期，对运营资金的需求较大，不进行现金分红有利于保证公司的可持</w:t>
      </w:r>
    </w:p>
    <w:p>
      <w:pPr>
        <w:spacing w:after="0" w:line="357" w:lineRule="auto"/>
        <w:jc w:val="left"/>
        <w:sectPr>
          <w:pgSz w:w="11910" w:h="16840"/>
          <w:pgMar w:header="0" w:footer="839" w:top="1520" w:bottom="1020" w:left="1000" w:right="960"/>
        </w:sectPr>
      </w:pPr>
    </w:p>
    <w:p>
      <w:pPr>
        <w:pStyle w:val="BodyText"/>
        <w:spacing w:line="240" w:lineRule="auto" w:before="45"/>
        <w:ind w:left="133" w:right="-20"/>
        <w:jc w:val="left"/>
      </w:pPr>
      <w:r>
        <w:rPr/>
        <w:t>续发展，降低公司财务成本；公司未分配利润将用于公司扩大经营规模，补充运营资金。</w:t>
      </w:r>
    </w:p>
    <w:p>
      <w:pPr>
        <w:spacing w:line="240" w:lineRule="auto" w:before="0"/>
        <w:rPr>
          <w:rFonts w:ascii="宋体" w:hAnsi="宋体" w:cs="宋体" w:eastAsia="宋体" w:hint="default"/>
          <w:sz w:val="18"/>
          <w:szCs w:val="18"/>
        </w:rPr>
      </w:pPr>
      <w:r>
        <w:rPr/>
        <w:br w:type="column"/>
      </w:r>
      <w:r>
        <w:rPr>
          <w:rFonts w:ascii="宋体"/>
          <w:sz w:val="18"/>
        </w:rPr>
      </w:r>
    </w:p>
    <w:p>
      <w:pPr>
        <w:spacing w:before="125"/>
        <w:ind w:left="133" w:right="0" w:firstLine="0"/>
        <w:jc w:val="left"/>
        <w:rPr>
          <w:rFonts w:ascii="宋体" w:hAnsi="宋体" w:cs="宋体" w:eastAsia="宋体" w:hint="default"/>
          <w:sz w:val="18"/>
          <w:szCs w:val="18"/>
        </w:rPr>
      </w:pPr>
      <w:r>
        <w:rPr/>
        <w:pict>
          <v:shape style="position:absolute;margin-left:55.650002pt;margin-top:16.472004pt;width:486pt;height:75.95pt;mso-position-horizontal-relative:page;mso-position-vertical-relative:paragraph;z-index:5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1"/>
                    <w:gridCol w:w="1377"/>
                    <w:gridCol w:w="3057"/>
                    <w:gridCol w:w="2780"/>
                    <w:gridCol w:w="1418"/>
                  </w:tblGrid>
                  <w:tr>
                    <w:trPr>
                      <w:trHeight w:val="121" w:hRule="exact"/>
                    </w:trPr>
                    <w:tc>
                      <w:tcPr>
                        <w:tcW w:w="10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7"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3057"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分红年度合并报表中归属于上市公司</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股东的净利润</w:t>
                        </w:r>
                      </w:p>
                    </w:tc>
                    <w:tc>
                      <w:tcPr>
                        <w:tcW w:w="278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占合并报表中归属于上市公司股东</w:t>
                        </w:r>
                      </w:p>
                      <w:p>
                        <w:pPr>
                          <w:pStyle w:val="TableParagraph"/>
                          <w:spacing w:line="235" w:lineRule="exact"/>
                          <w:ind w:left="11" w:right="0"/>
                          <w:jc w:val="center"/>
                          <w:rPr>
                            <w:rFonts w:ascii="宋体" w:hAnsi="宋体" w:cs="宋体" w:eastAsia="宋体" w:hint="default"/>
                            <w:sz w:val="18"/>
                            <w:szCs w:val="18"/>
                          </w:rPr>
                        </w:pPr>
                        <w:r>
                          <w:rPr>
                            <w:rFonts w:ascii="宋体" w:hAnsi="宋体" w:cs="宋体" w:eastAsia="宋体" w:hint="default"/>
                            <w:sz w:val="18"/>
                            <w:szCs w:val="18"/>
                          </w:rPr>
                          <w:t>的净利润的比率</w:t>
                        </w:r>
                      </w:p>
                    </w:tc>
                    <w:tc>
                      <w:tcPr>
                        <w:tcW w:w="1418" w:type="dxa"/>
                        <w:vMerge w:val="restart"/>
                        <w:tcBorders>
                          <w:top w:val="single" w:sz="51" w:space="0" w:color="DCDCDC"/>
                          <w:left w:val="single" w:sz="10" w:space="0" w:color="DCDCDC"/>
                          <w:right w:val="single" w:sz="13" w:space="0" w:color="DCDCDC"/>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shd w:fill="DCDCDC" w:color="auto" w:val="clear"/>
                          </w:rPr>
                          <w:t> </w:t>
                        </w:r>
                        <w:r>
                          <w:rPr>
                            <w:rFonts w:ascii="宋体" w:hAnsi="宋体" w:cs="宋体" w:eastAsia="宋体" w:hint="default"/>
                            <w:sz w:val="18"/>
                            <w:szCs w:val="18"/>
                            <w:shd w:fill="DCDCDC" w:color="auto" w:val="clear"/>
                          </w:rPr>
                          <w:t>年度可分配利润</w:t>
                        </w:r>
                        <w:r>
                          <w:rPr>
                            <w:rFonts w:ascii="宋体" w:hAnsi="宋体" w:cs="宋体" w:eastAsia="宋体" w:hint="default"/>
                            <w:sz w:val="18"/>
                            <w:szCs w:val="18"/>
                          </w:rPr>
                        </w:r>
                      </w:p>
                    </w:tc>
                  </w:tr>
                  <w:tr>
                    <w:trPr>
                      <w:trHeight w:val="356" w:hRule="exact"/>
                    </w:trPr>
                    <w:tc>
                      <w:tcPr>
                        <w:tcW w:w="105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377" w:type="dxa"/>
                        <w:vMerge/>
                        <w:tcBorders>
                          <w:left w:val="single" w:sz="4" w:space="0" w:color="000000"/>
                          <w:bottom w:val="single" w:sz="4" w:space="0" w:color="000000"/>
                          <w:right w:val="single" w:sz="4" w:space="0" w:color="000000"/>
                        </w:tcBorders>
                        <w:shd w:val="clear" w:color="auto" w:fill="DCDCDC"/>
                      </w:tcPr>
                      <w:p>
                        <w:pPr/>
                      </w:p>
                    </w:tc>
                    <w:tc>
                      <w:tcPr>
                        <w:tcW w:w="3057" w:type="dxa"/>
                        <w:vMerge/>
                        <w:tcBorders>
                          <w:left w:val="single" w:sz="4" w:space="0" w:color="000000"/>
                          <w:bottom w:val="single" w:sz="4" w:space="0" w:color="000000"/>
                          <w:right w:val="single" w:sz="4" w:space="0" w:color="000000"/>
                        </w:tcBorders>
                        <w:shd w:val="clear" w:color="auto" w:fill="DCDCDC"/>
                      </w:tcPr>
                      <w:p>
                        <w:pPr/>
                      </w:p>
                    </w:tc>
                    <w:tc>
                      <w:tcPr>
                        <w:tcW w:w="2780" w:type="dxa"/>
                        <w:vMerge/>
                        <w:tcBorders>
                          <w:left w:val="single" w:sz="4" w:space="0" w:color="000000"/>
                          <w:bottom w:val="single" w:sz="4" w:space="0" w:color="000000"/>
                          <w:right w:val="single" w:sz="4" w:space="0" w:color="000000"/>
                        </w:tcBorders>
                        <w:shd w:val="clear" w:color="auto" w:fill="DCDCDC"/>
                      </w:tcPr>
                      <w:p>
                        <w:pPr/>
                      </w:p>
                    </w:tc>
                    <w:tc>
                      <w:tcPr>
                        <w:tcW w:w="1418" w:type="dxa"/>
                        <w:vMerge/>
                        <w:tcBorders>
                          <w:left w:val="single" w:sz="10" w:space="0" w:color="DCDCDC"/>
                          <w:bottom w:val="single" w:sz="51" w:space="0" w:color="DCDCDC"/>
                          <w:right w:val="single" w:sz="13" w:space="0" w:color="DCDCDC"/>
                        </w:tcBorders>
                      </w:tcPr>
                      <w:p>
                        <w:pPr/>
                      </w:p>
                    </w:tc>
                  </w:tr>
                  <w:tr>
                    <w:trPr>
                      <w:trHeight w:val="242" w:hRule="exact"/>
                    </w:trPr>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13,114,500.00</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35,104,045.90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37.36%</w:t>
                        </w:r>
                      </w:p>
                    </w:tc>
                    <w:tc>
                      <w:tcPr>
                        <w:tcW w:w="1418" w:type="dxa"/>
                        <w:tcBorders>
                          <w:top w:val="single" w:sz="51" w:space="0" w:color="DCDCDC"/>
                          <w:left w:val="single" w:sz="4" w:space="0" w:color="000000"/>
                          <w:bottom w:val="single" w:sz="4" w:space="0" w:color="000000"/>
                          <w:right w:val="single" w:sz="4" w:space="0" w:color="000000"/>
                        </w:tcBorders>
                      </w:tcPr>
                      <w:p>
                        <w:pPr>
                          <w:pStyle w:val="TableParagraph"/>
                          <w:spacing w:line="157" w:lineRule="exact"/>
                          <w:ind w:right="21"/>
                          <w:jc w:val="right"/>
                          <w:rPr>
                            <w:rFonts w:ascii="Times New Roman" w:hAnsi="Times New Roman" w:cs="Times New Roman" w:eastAsia="Times New Roman" w:hint="default"/>
                            <w:sz w:val="18"/>
                            <w:szCs w:val="18"/>
                          </w:rPr>
                        </w:pPr>
                        <w:r>
                          <w:rPr>
                            <w:rFonts w:ascii="Times New Roman"/>
                            <w:spacing w:val="-1"/>
                            <w:sz w:val="18"/>
                          </w:rPr>
                          <w:t>47,284,059.36</w:t>
                        </w:r>
                      </w:p>
                    </w:tc>
                  </w:tr>
                  <w:tr>
                    <w:trPr>
                      <w:trHeight w:val="244" w:hRule="exact"/>
                    </w:trPr>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17,486,000.00</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65,861,310.19</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26.55%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38,211,327.83</w:t>
                        </w:r>
                      </w:p>
                    </w:tc>
                  </w:tr>
                  <w:tr>
                    <w:trPr>
                      <w:trHeight w:val="244" w:hRule="exact"/>
                    </w:trPr>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21,857,500.00</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43,374,858.64</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50.39%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35,240,570.89</w:t>
                        </w:r>
                      </w:p>
                    </w:tc>
                  </w:tr>
                  <w:tr>
                    <w:trPr>
                      <w:trHeight w:val="244" w:hRule="exact"/>
                    </w:trPr>
                    <w:tc>
                      <w:tcPr>
                        <w:tcW w:w="548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06"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9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2"/>
                            <w:sz w:val="18"/>
                          </w:rPr>
                          <w:t>110.56%</w:t>
                        </w:r>
                      </w:p>
                    </w:tc>
                  </w:tr>
                </w:tbl>
                <w:p>
                  <w:pPr/>
                </w:p>
              </w:txbxContent>
            </v:textbox>
            <w10:wrap type="none"/>
          </v:shape>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60" w:bottom="280" w:left="1000" w:right="960"/>
          <w:cols w:num="2" w:equalWidth="0">
            <w:col w:w="8714" w:space="205"/>
            <w:col w:w="103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1"/>
        <w:ind w:left="574" w:right="0"/>
        <w:jc w:val="left"/>
      </w:pPr>
      <w:r>
        <w:rPr/>
        <w:t>五、其他需要披露的事项</w:t>
      </w:r>
    </w:p>
    <w:p>
      <w:pPr>
        <w:spacing w:line="240" w:lineRule="auto" w:before="11"/>
        <w:rPr>
          <w:rFonts w:ascii="宋体" w:hAnsi="宋体" w:cs="宋体" w:eastAsia="宋体" w:hint="default"/>
          <w:sz w:val="20"/>
          <w:szCs w:val="20"/>
        </w:rPr>
      </w:pPr>
    </w:p>
    <w:p>
      <w:pPr>
        <w:pStyle w:val="BodyText"/>
        <w:spacing w:line="441" w:lineRule="auto"/>
        <w:ind w:left="574" w:right="152"/>
        <w:jc w:val="left"/>
      </w:pPr>
      <w:r>
        <w:rPr>
          <w:rFonts w:ascii="Times New Roman" w:hAnsi="Times New Roman" w:cs="Times New Roman" w:eastAsia="Times New Roman" w:hint="default"/>
        </w:rPr>
        <w:t>1</w:t>
      </w:r>
      <w:r>
        <w:rPr/>
        <w:t>、投资者关系</w:t>
      </w:r>
      <w:r>
        <w:rPr>
          <w:w w:val="99"/>
        </w:rPr>
        <w:t> </w:t>
      </w:r>
      <w:r>
        <w:rPr>
          <w:spacing w:val="-1"/>
        </w:rPr>
        <w:t>公司积极开展投资者关系工作，董事长为投资者关系事务的第一责任人，董事会秘书为公司投资</w:t>
      </w:r>
    </w:p>
    <w:p>
      <w:pPr>
        <w:pStyle w:val="BodyText"/>
        <w:spacing w:line="255" w:lineRule="exact"/>
        <w:ind w:left="133" w:right="0"/>
        <w:jc w:val="left"/>
      </w:pPr>
      <w:r>
        <w:rPr/>
        <w:t>者关系事务的业务主管，公司董事会办公室为公司的投资者关系管理职能部门，具体负责公司投资者</w:t>
      </w:r>
    </w:p>
    <w:p>
      <w:pPr>
        <w:pStyle w:val="BodyText"/>
        <w:spacing w:line="240" w:lineRule="auto" w:before="152"/>
        <w:ind w:left="133" w:right="0"/>
        <w:jc w:val="left"/>
      </w:pPr>
      <w:r>
        <w:rPr/>
        <w:t>关系事务。</w:t>
      </w:r>
    </w:p>
    <w:p>
      <w:pPr>
        <w:spacing w:line="240" w:lineRule="auto" w:before="9"/>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w w:val="99"/>
        </w:rPr>
        <w:t>2</w:t>
      </w:r>
      <w:r>
        <w:rPr>
          <w:w w:val="99"/>
        </w:rPr>
        <w:t>、报告期</w:t>
      </w:r>
      <w:r>
        <w:rPr>
          <w:spacing w:val="1"/>
          <w:w w:val="99"/>
        </w:rPr>
        <w:t>内</w:t>
      </w:r>
      <w:r>
        <w:rPr>
          <w:w w:val="99"/>
        </w:rPr>
        <w:t>，公司</w:t>
      </w:r>
      <w:r>
        <w:rPr>
          <w:spacing w:val="1"/>
          <w:w w:val="99"/>
        </w:rPr>
        <w:t>选定</w:t>
      </w:r>
      <w:r>
        <w:rPr>
          <w:w w:val="99"/>
        </w:rPr>
        <w:t>的信息</w:t>
      </w:r>
      <w:r>
        <w:rPr>
          <w:spacing w:val="1"/>
          <w:w w:val="99"/>
        </w:rPr>
        <w:t>披露</w:t>
      </w:r>
      <w:r>
        <w:rPr>
          <w:w w:val="99"/>
        </w:rPr>
        <w:t>报纸为</w:t>
      </w:r>
      <w:r>
        <w:rPr>
          <w:spacing w:val="1"/>
          <w:w w:val="99"/>
        </w:rPr>
        <w:t>《证</w:t>
      </w:r>
      <w:r>
        <w:rPr>
          <w:w w:val="99"/>
        </w:rPr>
        <w:t>券时</w:t>
      </w:r>
      <w:r>
        <w:rPr>
          <w:spacing w:val="1"/>
          <w:w w:val="99"/>
        </w:rPr>
        <w:t>报</w:t>
      </w:r>
      <w:r>
        <w:rPr>
          <w:spacing w:val="-110"/>
          <w:w w:val="99"/>
        </w:rPr>
        <w:t>》</w:t>
      </w:r>
      <w:r>
        <w:rPr>
          <w:w w:val="99"/>
        </w:rPr>
        <w:t>。</w:t>
      </w:r>
      <w:r>
        <w:rPr/>
      </w:r>
    </w:p>
    <w:p>
      <w:pPr>
        <w:spacing w:after="0" w:line="240" w:lineRule="auto"/>
        <w:jc w:val="left"/>
        <w:sectPr>
          <w:type w:val="continuous"/>
          <w:pgSz w:w="11910" w:h="16840"/>
          <w:pgMar w:top="1560" w:bottom="280" w:left="1000" w:right="960"/>
        </w:sectPr>
      </w:pPr>
    </w:p>
    <w:p>
      <w:pPr>
        <w:pStyle w:val="Heading1"/>
        <w:tabs>
          <w:tab w:pos="1124" w:val="left" w:leader="none"/>
        </w:tabs>
        <w:spacing w:line="351" w:lineRule="exact"/>
        <w:ind w:right="95"/>
        <w:jc w:val="center"/>
        <w:rPr>
          <w:b w:val="0"/>
          <w:bCs w:val="0"/>
        </w:rPr>
      </w:pPr>
      <w:bookmarkStart w:name="_bookmark6" w:id="7"/>
      <w:bookmarkEnd w:id="7"/>
      <w:r>
        <w:rPr>
          <w:b w:val="0"/>
          <w:bCs w:val="0"/>
        </w:rPr>
      </w:r>
      <w:r>
        <w:rPr>
          <w:w w:val="95"/>
        </w:rPr>
        <w:t>第八节</w:t>
        <w:tab/>
      </w:r>
      <w:r>
        <w:rPr/>
        <w:t>监事会报告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31"/>
        <w:ind w:left="554" w:right="94"/>
        <w:jc w:val="left"/>
      </w:pPr>
      <w:r>
        <w:rPr/>
        <w:t>一、报告期内监事会工作情况</w:t>
      </w:r>
    </w:p>
    <w:p>
      <w:pPr>
        <w:spacing w:line="240" w:lineRule="auto" w:before="11"/>
        <w:rPr>
          <w:rFonts w:ascii="宋体" w:hAnsi="宋体" w:cs="宋体" w:eastAsia="宋体" w:hint="default"/>
          <w:sz w:val="20"/>
          <w:szCs w:val="20"/>
        </w:rPr>
      </w:pPr>
    </w:p>
    <w:p>
      <w:pPr>
        <w:pStyle w:val="BodyText"/>
        <w:spacing w:line="367" w:lineRule="auto"/>
        <w:ind w:left="114" w:right="210" w:firstLine="440"/>
        <w:jc w:val="both"/>
      </w:pPr>
      <w:r>
        <w:rPr>
          <w:spacing w:val="-6"/>
          <w:w w:val="99"/>
        </w:rPr>
        <w:t>报告期内，公司监事会按照《公司法》、《公司章程》及公司《监事会议事规则》的规定，认真履</w:t>
      </w:r>
      <w:r>
        <w:rPr>
          <w:w w:val="99"/>
        </w:rPr>
        <w:t> </w:t>
      </w:r>
      <w:r>
        <w:rPr>
          <w:spacing w:val="-1"/>
        </w:rPr>
        <w:t>行了监事会的各项职权和义务，行使了对公司经营管理及董事、高级管理人员的监督职能，维护了股</w:t>
      </w:r>
      <w:r>
        <w:rPr>
          <w:w w:val="99"/>
        </w:rPr>
        <w:t> </w:t>
      </w:r>
      <w:r>
        <w:rPr/>
        <w:t>东的合法权益。</w:t>
      </w:r>
    </w:p>
    <w:p>
      <w:pPr>
        <w:pStyle w:val="BodyText"/>
        <w:spacing w:line="240" w:lineRule="auto" w:before="36"/>
        <w:ind w:left="554" w:right="94"/>
        <w:jc w:val="left"/>
      </w:pPr>
      <w:r>
        <w:rPr/>
        <w:t>报告期内，公司监事会共召开</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次会议，具体情况如下：</w:t>
      </w:r>
    </w:p>
    <w:p>
      <w:pPr>
        <w:pStyle w:val="BodyText"/>
        <w:spacing w:line="345" w:lineRule="auto" w:before="135"/>
        <w:ind w:left="113" w:right="97" w:firstLine="440"/>
        <w:jc w:val="left"/>
      </w:pPr>
      <w:r>
        <w:rPr>
          <w:rFonts w:ascii="Times New Roman" w:hAnsi="Times New Roman" w:cs="Times New Roman" w:eastAsia="Times New Roman" w:hint="default"/>
          <w:spacing w:val="-3"/>
        </w:rPr>
        <w:t>1</w:t>
      </w:r>
      <w:r>
        <w:rPr>
          <w:spacing w:val="-3"/>
        </w:rPr>
        <w:t>、公司第二届监事会第一次会议于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日在南山区西海岸大厦</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楼公司会议室召开，</w:t>
      </w:r>
      <w:r>
        <w:rPr>
          <w:w w:val="99"/>
        </w:rPr>
        <w:t> </w:t>
      </w:r>
      <w:r>
        <w:rPr/>
        <w:t>会议审议并通过了如下议案：</w:t>
      </w:r>
    </w:p>
    <w:p>
      <w:pPr>
        <w:pStyle w:val="BodyText"/>
        <w:spacing w:line="240" w:lineRule="auto" w:before="56"/>
        <w:ind w:left="554" w:right="94"/>
        <w:jc w:val="left"/>
      </w:pPr>
      <w:r>
        <w:rPr/>
        <w:t>（</w:t>
      </w:r>
      <w:r>
        <w:rPr>
          <w:rFonts w:ascii="Times New Roman" w:hAnsi="Times New Roman" w:cs="Times New Roman" w:eastAsia="Times New Roman" w:hint="default"/>
        </w:rPr>
        <w:t>1</w:t>
      </w:r>
      <w:r>
        <w:rPr/>
        <w:t>）关于选举公司第二届监事会主席的议案</w:t>
      </w:r>
    </w:p>
    <w:p>
      <w:pPr>
        <w:pStyle w:val="BodyText"/>
        <w:spacing w:line="240" w:lineRule="auto" w:before="136"/>
        <w:ind w:left="554" w:right="94"/>
        <w:jc w:val="left"/>
      </w:pPr>
      <w:r>
        <w:rPr/>
        <w:t>本次会议决议刊登于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日《证券时报》和巨潮资讯网（</w:t>
      </w:r>
      <w:hyperlink r:id="rId14">
        <w:r>
          <w:rPr>
            <w:rFonts w:ascii="Times New Roman" w:hAnsi="Times New Roman" w:cs="Times New Roman" w:eastAsia="Times New Roman" w:hint="default"/>
          </w:rPr>
          <w:t>www.cninfo.com.cn</w:t>
        </w:r>
      </w:hyperlink>
      <w:r>
        <w:rPr/>
        <w:t>）上。</w:t>
      </w:r>
    </w:p>
    <w:p>
      <w:pPr>
        <w:pStyle w:val="BodyText"/>
        <w:spacing w:line="348" w:lineRule="auto" w:before="134"/>
        <w:ind w:left="113" w:right="99" w:firstLine="440"/>
        <w:jc w:val="left"/>
      </w:pPr>
      <w:r>
        <w:rPr>
          <w:rFonts w:ascii="Times New Roman" w:hAnsi="Times New Roman" w:cs="Times New Roman" w:eastAsia="Times New Roman" w:hint="default"/>
          <w:spacing w:val="-7"/>
          <w:w w:val="99"/>
        </w:rPr>
        <w:t>2</w:t>
      </w:r>
      <w:r>
        <w:rPr>
          <w:spacing w:val="-7"/>
          <w:w w:val="99"/>
        </w:rPr>
        <w:t>、公司第二届监事会第二次会议于</w:t>
      </w:r>
      <w:r>
        <w:rPr>
          <w:spacing w:val="-59"/>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5"/>
          <w:w w:val="99"/>
        </w:rPr>
        <w:t> </w:t>
      </w:r>
      <w:r>
        <w:rPr>
          <w:w w:val="99"/>
        </w:rPr>
        <w:t>年</w:t>
      </w:r>
      <w:r>
        <w:rPr>
          <w:spacing w:val="-60"/>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5"/>
          <w:w w:val="99"/>
        </w:rPr>
        <w:t> </w:t>
      </w:r>
      <w:r>
        <w:rPr>
          <w:w w:val="99"/>
        </w:rPr>
        <w:t>月</w:t>
      </w:r>
      <w:r>
        <w:rPr>
          <w:spacing w:val="-59"/>
          <w:w w:val="99"/>
        </w:rPr>
        <w:t> </w:t>
      </w:r>
      <w:r>
        <w:rPr>
          <w:rFonts w:ascii="Times New Roman" w:hAnsi="Times New Roman" w:cs="Times New Roman" w:eastAsia="Times New Roman" w:hint="default"/>
          <w:w w:val="99"/>
        </w:rPr>
        <w:t>30</w:t>
      </w:r>
      <w:r>
        <w:rPr>
          <w:rFonts w:ascii="Times New Roman" w:hAnsi="Times New Roman" w:cs="Times New Roman" w:eastAsia="Times New Roman" w:hint="default"/>
          <w:spacing w:val="-5"/>
          <w:w w:val="99"/>
        </w:rPr>
        <w:t> </w:t>
      </w:r>
      <w:r>
        <w:rPr>
          <w:w w:val="99"/>
        </w:rPr>
        <w:t>日在南山区西海岸大厦</w:t>
      </w:r>
      <w:r>
        <w:rPr>
          <w:spacing w:val="-60"/>
          <w:w w:val="99"/>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5"/>
          <w:w w:val="99"/>
        </w:rPr>
        <w:t> </w:t>
      </w:r>
      <w:r>
        <w:rPr>
          <w:w w:val="99"/>
        </w:rPr>
        <w:t>楼公司会议室召开， </w:t>
      </w:r>
      <w:r>
        <w:rPr/>
        <w:t>会议审议并通过了如下议案：</w:t>
      </w:r>
    </w:p>
    <w:p>
      <w:pPr>
        <w:pStyle w:val="BodyText"/>
        <w:spacing w:line="240" w:lineRule="auto" w:before="53"/>
        <w:ind w:left="553" w:right="94"/>
        <w:jc w:val="left"/>
      </w:pPr>
      <w:r>
        <w:rPr/>
        <w:t>（</w:t>
      </w:r>
      <w:r>
        <w:rPr>
          <w:rFonts w:ascii="Times New Roman" w:hAnsi="Times New Roman" w:cs="Times New Roman" w:eastAsia="Times New Roman" w:hint="default"/>
        </w:rPr>
        <w:t>1</w:t>
      </w:r>
      <w:r>
        <w:rPr/>
        <w:t>）监事会</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年工作报告</w:t>
      </w:r>
    </w:p>
    <w:p>
      <w:pPr>
        <w:pStyle w:val="BodyText"/>
        <w:spacing w:line="240" w:lineRule="auto" w:before="134"/>
        <w:ind w:left="553" w:right="94"/>
        <w:jc w:val="left"/>
      </w:pPr>
      <w:r>
        <w:rPr/>
        <w:t>（</w:t>
      </w:r>
      <w:r>
        <w:rPr>
          <w:rFonts w:ascii="Times New Roman" w:hAnsi="Times New Roman" w:cs="Times New Roman" w:eastAsia="Times New Roman" w:hint="default"/>
        </w:rPr>
        <w:t>2</w:t>
      </w:r>
      <w:r>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年度财务决算报告</w:t>
      </w:r>
    </w:p>
    <w:p>
      <w:pPr>
        <w:pStyle w:val="BodyText"/>
        <w:spacing w:line="240" w:lineRule="auto" w:before="136"/>
        <w:ind w:left="553" w:right="94"/>
        <w:jc w:val="left"/>
      </w:pPr>
      <w:r>
        <w:rPr/>
        <w:t>（</w:t>
      </w:r>
      <w:r>
        <w:rPr>
          <w:rFonts w:ascii="Times New Roman" w:hAnsi="Times New Roman" w:cs="Times New Roman" w:eastAsia="Times New Roman" w:hint="default"/>
        </w:rPr>
        <w:t>3</w:t>
      </w:r>
      <w:r>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年度利润分配预案</w:t>
      </w:r>
    </w:p>
    <w:p>
      <w:pPr>
        <w:pStyle w:val="BodyText"/>
        <w:spacing w:line="240" w:lineRule="auto" w:before="136"/>
        <w:ind w:left="553" w:right="94"/>
        <w:jc w:val="left"/>
      </w:pPr>
      <w:r>
        <w:rPr/>
        <w:t>（</w:t>
      </w:r>
      <w:r>
        <w:rPr>
          <w:rFonts w:ascii="Times New Roman" w:hAnsi="Times New Roman" w:cs="Times New Roman" w:eastAsia="Times New Roman" w:hint="default"/>
        </w:rPr>
        <w:t>4</w:t>
      </w:r>
      <w:r>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年年度报告及其摘要</w:t>
      </w:r>
    </w:p>
    <w:p>
      <w:pPr>
        <w:pStyle w:val="BodyText"/>
        <w:spacing w:line="240" w:lineRule="auto" w:before="134"/>
        <w:ind w:left="553" w:right="94"/>
        <w:jc w:val="left"/>
      </w:pPr>
      <w:r>
        <w:rPr/>
        <w:t>（</w:t>
      </w:r>
      <w:r>
        <w:rPr>
          <w:rFonts w:ascii="Times New Roman" w:hAnsi="Times New Roman" w:cs="Times New Roman" w:eastAsia="Times New Roman" w:hint="default"/>
        </w:rPr>
        <w:t>5</w:t>
      </w:r>
      <w:r>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年度募集资金年度使用情况的专项报告</w:t>
      </w:r>
    </w:p>
    <w:p>
      <w:pPr>
        <w:pStyle w:val="BodyText"/>
        <w:spacing w:line="240" w:lineRule="auto" w:before="135"/>
        <w:ind w:left="553" w:right="94"/>
        <w:jc w:val="left"/>
      </w:pPr>
      <w:r>
        <w:rPr/>
        <w:t>（</w:t>
      </w:r>
      <w:r>
        <w:rPr>
          <w:rFonts w:ascii="Times New Roman" w:hAnsi="Times New Roman" w:cs="Times New Roman" w:eastAsia="Times New Roman" w:hint="default"/>
        </w:rPr>
        <w:t>6</w:t>
      </w:r>
      <w:r>
        <w:rPr/>
        <w:t>）关于公司董事、监事、高级管理人员</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年度报酬和</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年度薪酬的确定标准的议案</w:t>
      </w:r>
    </w:p>
    <w:p>
      <w:pPr>
        <w:pStyle w:val="BodyText"/>
        <w:spacing w:line="240" w:lineRule="auto" w:before="135"/>
        <w:ind w:left="554" w:right="94"/>
        <w:jc w:val="left"/>
      </w:pPr>
      <w:r>
        <w:rPr/>
        <w:t>（</w:t>
      </w:r>
      <w:r>
        <w:rPr>
          <w:rFonts w:ascii="Times New Roman" w:hAnsi="Times New Roman" w:cs="Times New Roman" w:eastAsia="Times New Roman" w:hint="default"/>
        </w:rPr>
        <w:t>7</w:t>
      </w:r>
      <w:r>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年度内部控制自我评价报告</w:t>
      </w:r>
    </w:p>
    <w:p>
      <w:pPr>
        <w:pStyle w:val="BodyText"/>
        <w:spacing w:line="240" w:lineRule="auto" w:before="134"/>
        <w:ind w:left="554" w:right="94"/>
        <w:jc w:val="left"/>
      </w:pPr>
      <w:r>
        <w:rPr/>
        <w:t>本次会议决议刊登于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日《证券时报》和巨潮资讯网（</w:t>
      </w:r>
      <w:hyperlink r:id="rId14">
        <w:r>
          <w:rPr>
            <w:rFonts w:ascii="Times New Roman" w:hAnsi="Times New Roman" w:cs="Times New Roman" w:eastAsia="Times New Roman" w:hint="default"/>
          </w:rPr>
          <w:t>www.cninfo.com.cn</w:t>
        </w:r>
      </w:hyperlink>
      <w:r>
        <w:rPr/>
        <w:t>）上。</w:t>
      </w:r>
    </w:p>
    <w:p>
      <w:pPr>
        <w:pStyle w:val="BodyText"/>
        <w:spacing w:line="348" w:lineRule="auto" w:before="136"/>
        <w:ind w:left="113" w:right="99" w:firstLine="440"/>
        <w:jc w:val="left"/>
      </w:pPr>
      <w:r>
        <w:rPr>
          <w:rFonts w:ascii="Times New Roman" w:hAnsi="Times New Roman" w:cs="Times New Roman" w:eastAsia="Times New Roman" w:hint="default"/>
          <w:spacing w:val="-7"/>
          <w:w w:val="99"/>
        </w:rPr>
        <w:t>3</w:t>
      </w:r>
      <w:r>
        <w:rPr>
          <w:spacing w:val="-7"/>
          <w:w w:val="99"/>
        </w:rPr>
        <w:t>、公司第二届监事会第三次会议于</w:t>
      </w:r>
      <w:r>
        <w:rPr>
          <w:spacing w:val="-59"/>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5"/>
          <w:w w:val="99"/>
        </w:rPr>
        <w:t> </w:t>
      </w:r>
      <w:r>
        <w:rPr>
          <w:w w:val="99"/>
        </w:rPr>
        <w:t>年</w:t>
      </w:r>
      <w:r>
        <w:rPr>
          <w:spacing w:val="-60"/>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5"/>
          <w:w w:val="99"/>
        </w:rPr>
        <w:t> </w:t>
      </w:r>
      <w:r>
        <w:rPr>
          <w:w w:val="99"/>
        </w:rPr>
        <w:t>月</w:t>
      </w:r>
      <w:r>
        <w:rPr>
          <w:spacing w:val="-59"/>
          <w:w w:val="99"/>
        </w:rPr>
        <w:t> </w:t>
      </w:r>
      <w:r>
        <w:rPr>
          <w:rFonts w:ascii="Times New Roman" w:hAnsi="Times New Roman" w:cs="Times New Roman" w:eastAsia="Times New Roman" w:hint="default"/>
          <w:w w:val="99"/>
        </w:rPr>
        <w:t>22</w:t>
      </w:r>
      <w:r>
        <w:rPr>
          <w:rFonts w:ascii="Times New Roman" w:hAnsi="Times New Roman" w:cs="Times New Roman" w:eastAsia="Times New Roman" w:hint="default"/>
          <w:spacing w:val="-5"/>
          <w:w w:val="99"/>
        </w:rPr>
        <w:t> </w:t>
      </w:r>
      <w:r>
        <w:rPr>
          <w:w w:val="99"/>
        </w:rPr>
        <w:t>日在南山区西海岸大厦</w:t>
      </w:r>
      <w:r>
        <w:rPr>
          <w:spacing w:val="-60"/>
          <w:w w:val="99"/>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5"/>
          <w:w w:val="99"/>
        </w:rPr>
        <w:t> </w:t>
      </w:r>
      <w:r>
        <w:rPr>
          <w:w w:val="99"/>
        </w:rPr>
        <w:t>楼公司会议室召开， </w:t>
      </w:r>
      <w:r>
        <w:rPr/>
        <w:t>会议审议并通过了如下议案：</w:t>
      </w:r>
    </w:p>
    <w:p>
      <w:pPr>
        <w:pStyle w:val="BodyText"/>
        <w:spacing w:line="357" w:lineRule="auto" w:before="52"/>
        <w:ind w:left="554" w:right="20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年第一季度报告</w:t>
      </w:r>
      <w:r>
        <w:rPr>
          <w:w w:val="99"/>
        </w:rPr>
        <w:t> </w:t>
      </w:r>
      <w:r>
        <w:rPr/>
        <w:t>按深圳证券交易所的有关规定，会议决议未单独公告，备案于公司董事会办公室。</w:t>
      </w:r>
      <w:r>
        <w:rPr>
          <w:w w:val="99"/>
        </w:rPr>
        <w:t> </w:t>
      </w:r>
      <w:r>
        <w:rPr>
          <w:rFonts w:ascii="Times New Roman" w:hAnsi="Times New Roman" w:cs="Times New Roman" w:eastAsia="Times New Roman" w:hint="default"/>
          <w:spacing w:val="-6"/>
          <w:w w:val="99"/>
        </w:rPr>
        <w:t>4</w:t>
      </w:r>
      <w:r>
        <w:rPr>
          <w:spacing w:val="-6"/>
          <w:w w:val="99"/>
        </w:rPr>
        <w:t>、公司第二届监事会第四次会议于</w:t>
      </w:r>
      <w:r>
        <w:rPr>
          <w:spacing w:val="-53"/>
          <w:w w:val="99"/>
        </w:rPr>
        <w:t> </w:t>
      </w:r>
      <w:r>
        <w:rPr>
          <w:rFonts w:ascii="Times New Roman" w:hAnsi="Times New Roman" w:cs="Times New Roman" w:eastAsia="Times New Roman" w:hint="default"/>
          <w:spacing w:val="-1"/>
          <w:w w:val="99"/>
        </w:rPr>
        <w:t>2010</w:t>
      </w:r>
      <w:r>
        <w:rPr>
          <w:rFonts w:ascii="Times New Roman" w:hAnsi="Times New Roman" w:cs="Times New Roman" w:eastAsia="Times New Roman" w:hint="default"/>
          <w:spacing w:val="1"/>
          <w:w w:val="99"/>
        </w:rPr>
        <w:t> </w:t>
      </w:r>
      <w:r>
        <w:rPr>
          <w:w w:val="99"/>
        </w:rPr>
        <w:t>年</w:t>
      </w:r>
      <w:r>
        <w:rPr>
          <w:spacing w:val="-54"/>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 </w:t>
      </w:r>
      <w:r>
        <w:rPr>
          <w:w w:val="99"/>
        </w:rPr>
        <w:t>月</w:t>
      </w:r>
      <w:r>
        <w:rPr>
          <w:spacing w:val="-55"/>
          <w:w w:val="99"/>
        </w:rPr>
        <w:t> </w:t>
      </w:r>
      <w:r>
        <w:rPr>
          <w:rFonts w:ascii="Times New Roman" w:hAnsi="Times New Roman" w:cs="Times New Roman" w:eastAsia="Times New Roman" w:hint="default"/>
          <w:w w:val="99"/>
        </w:rPr>
        <w:t>25</w:t>
      </w:r>
      <w:r>
        <w:rPr>
          <w:rFonts w:ascii="Times New Roman" w:hAnsi="Times New Roman" w:cs="Times New Roman" w:eastAsia="Times New Roman" w:hint="default"/>
          <w:spacing w:val="1"/>
          <w:w w:val="99"/>
        </w:rPr>
        <w:t> </w:t>
      </w:r>
      <w:r>
        <w:rPr>
          <w:w w:val="99"/>
        </w:rPr>
        <w:t>日在光明新区松白路甲子塘证通电子产业园</w:t>
      </w:r>
      <w:r>
        <w:rPr>
          <w:spacing w:val="-53"/>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rPr>
      </w:r>
    </w:p>
    <w:p>
      <w:pPr>
        <w:pStyle w:val="BodyText"/>
        <w:spacing w:line="240" w:lineRule="auto" w:before="15"/>
        <w:ind w:left="113" w:right="94"/>
        <w:jc w:val="left"/>
      </w:pPr>
      <w:r>
        <w:rPr/>
        <w:t>楼公司会议室召开，会议审议并通过了如下议案：</w:t>
      </w:r>
    </w:p>
    <w:p>
      <w:pPr>
        <w:pStyle w:val="BodyText"/>
        <w:spacing w:line="240" w:lineRule="auto" w:before="152"/>
        <w:ind w:left="554" w:right="94"/>
        <w:jc w:val="left"/>
      </w:pPr>
      <w:r>
        <w:rPr/>
        <w:t>（</w:t>
      </w:r>
      <w:r>
        <w:rPr>
          <w:rFonts w:ascii="Times New Roman" w:hAnsi="Times New Roman" w:cs="Times New Roman" w:eastAsia="Times New Roman" w:hint="default"/>
        </w:rPr>
        <w:t>1</w:t>
      </w:r>
      <w:r>
        <w:rPr/>
        <w:t>）公司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年半年度报告及摘要</w:t>
      </w:r>
    </w:p>
    <w:p>
      <w:pPr>
        <w:pStyle w:val="BodyText"/>
        <w:spacing w:line="240" w:lineRule="auto" w:before="136"/>
        <w:ind w:left="554" w:right="94"/>
        <w:jc w:val="left"/>
      </w:pPr>
      <w:r>
        <w:rPr/>
        <w:t>（</w:t>
      </w:r>
      <w:r>
        <w:rPr>
          <w:rFonts w:ascii="Times New Roman" w:hAnsi="Times New Roman" w:cs="Times New Roman" w:eastAsia="Times New Roman" w:hint="default"/>
        </w:rPr>
        <w:t>2</w:t>
      </w:r>
      <w:r>
        <w:rPr/>
        <w:t>）关于公司与建设银行深圳市分行签订</w:t>
      </w:r>
      <w:r>
        <w:rPr>
          <w:spacing w:val="-7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4"/>
        </w:rPr>
        <w:t> </w:t>
      </w:r>
      <w:r>
        <w:rPr/>
        <w:t>万元国内保理业务合同并由控股股东提供担保的</w:t>
      </w:r>
    </w:p>
    <w:p>
      <w:pPr>
        <w:spacing w:line="240" w:lineRule="auto" w:before="11"/>
        <w:rPr>
          <w:rFonts w:ascii="宋体" w:hAnsi="宋体" w:cs="宋体" w:eastAsia="宋体" w:hint="default"/>
          <w:sz w:val="7"/>
          <w:szCs w:val="7"/>
        </w:rPr>
      </w:pPr>
    </w:p>
    <w:p>
      <w:pPr>
        <w:pStyle w:val="BodyText"/>
        <w:spacing w:line="240" w:lineRule="auto" w:before="31"/>
        <w:ind w:left="113" w:right="94"/>
        <w:jc w:val="left"/>
      </w:pPr>
      <w:r>
        <w:rPr/>
        <w:t>议案</w:t>
      </w:r>
    </w:p>
    <w:p>
      <w:pPr>
        <w:spacing w:after="0" w:line="240" w:lineRule="auto"/>
        <w:jc w:val="left"/>
        <w:sectPr>
          <w:pgSz w:w="11910" w:h="16840"/>
          <w:pgMar w:header="0" w:footer="839" w:top="1480" w:bottom="1020" w:left="1020" w:right="920"/>
        </w:sectPr>
      </w:pPr>
    </w:p>
    <w:p>
      <w:pPr>
        <w:pStyle w:val="BodyText"/>
        <w:spacing w:line="240" w:lineRule="auto" w:before="14"/>
        <w:ind w:left="554" w:right="0"/>
        <w:jc w:val="left"/>
      </w:pPr>
      <w:r>
        <w:rPr/>
        <w:t>本次会议决议刊登于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日《证券时报》和巨潮资讯网（</w:t>
      </w:r>
      <w:hyperlink r:id="rId14">
        <w:r>
          <w:rPr>
            <w:rFonts w:ascii="Times New Roman" w:hAnsi="Times New Roman" w:cs="Times New Roman" w:eastAsia="Times New Roman" w:hint="default"/>
          </w:rPr>
          <w:t>www.cninfo.com.cn</w:t>
        </w:r>
      </w:hyperlink>
      <w:r>
        <w:rPr/>
        <w:t>）上。</w:t>
      </w:r>
    </w:p>
    <w:p>
      <w:pPr>
        <w:pStyle w:val="BodyText"/>
        <w:spacing w:line="240" w:lineRule="auto" w:before="136"/>
        <w:ind w:left="553" w:right="0"/>
        <w:jc w:val="left"/>
      </w:pPr>
      <w:r>
        <w:rPr>
          <w:rFonts w:ascii="Times New Roman" w:hAnsi="Times New Roman" w:cs="Times New Roman" w:eastAsia="Times New Roman" w:hint="default"/>
          <w:spacing w:val="-3"/>
        </w:rPr>
        <w:t>5</w:t>
      </w:r>
      <w:r>
        <w:rPr>
          <w:spacing w:val="-3"/>
        </w:rPr>
        <w:t>、公司第二届监事会第五次（临时）会议于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日在光明新区松白路甲子塘证通电</w:t>
      </w:r>
    </w:p>
    <w:p>
      <w:pPr>
        <w:pStyle w:val="BodyText"/>
        <w:spacing w:line="240" w:lineRule="auto" w:before="134"/>
        <w:ind w:left="113" w:right="0"/>
        <w:jc w:val="left"/>
      </w:pPr>
      <w:r>
        <w:rPr/>
        <w:t>子产业园</w:t>
      </w:r>
      <w:r>
        <w:rPr>
          <w:spacing w:val="-57"/>
        </w:rPr>
        <w:t> </w:t>
      </w:r>
      <w:r>
        <w:rPr>
          <w:rFonts w:ascii="Times New Roman" w:hAnsi="Times New Roman" w:cs="Times New Roman" w:eastAsia="Times New Roman" w:hint="default"/>
        </w:rPr>
        <w:t>9 </w:t>
      </w:r>
      <w:r>
        <w:rPr/>
        <w:t>楼公司会议室召开，会议审议并通过了如下议案：</w:t>
      </w:r>
    </w:p>
    <w:p>
      <w:pPr>
        <w:pStyle w:val="BodyText"/>
        <w:spacing w:line="240" w:lineRule="auto" w:before="135"/>
        <w:ind w:left="553" w:right="0"/>
        <w:jc w:val="left"/>
      </w:pPr>
      <w:r>
        <w:rPr/>
        <w:t>（</w:t>
      </w:r>
      <w:r>
        <w:rPr>
          <w:rFonts w:ascii="Times New Roman" w:hAnsi="Times New Roman" w:cs="Times New Roman" w:eastAsia="Times New Roman" w:hint="default"/>
        </w:rPr>
        <w:t>1</w:t>
      </w:r>
      <w:r>
        <w:rPr/>
        <w:t>）公司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年第三季度报告</w:t>
      </w:r>
    </w:p>
    <w:p>
      <w:pPr>
        <w:pStyle w:val="BodyText"/>
        <w:spacing w:line="240" w:lineRule="auto" w:before="135"/>
        <w:ind w:left="553" w:right="0"/>
        <w:jc w:val="left"/>
      </w:pPr>
      <w:r>
        <w:rPr/>
        <w:t>（</w:t>
      </w:r>
      <w:r>
        <w:rPr>
          <w:rFonts w:ascii="Times New Roman" w:hAnsi="Times New Roman" w:cs="Times New Roman" w:eastAsia="Times New Roman" w:hint="default"/>
        </w:rPr>
        <w:t>2</w:t>
      </w:r>
      <w:r>
        <w:rPr/>
        <w:t>）公司关于防止大股东及其关联方资金占用长效机制建立和落实情况的自查报告</w:t>
      </w:r>
    </w:p>
    <w:p>
      <w:pPr>
        <w:pStyle w:val="BodyText"/>
        <w:spacing w:line="240" w:lineRule="auto" w:before="134"/>
        <w:ind w:left="553" w:right="0"/>
        <w:jc w:val="left"/>
      </w:pPr>
      <w:r>
        <w:rPr/>
        <w:t>（</w:t>
      </w:r>
      <w:r>
        <w:rPr>
          <w:rFonts w:ascii="Times New Roman" w:hAnsi="Times New Roman" w:cs="Times New Roman" w:eastAsia="Times New Roman" w:hint="default"/>
        </w:rPr>
        <w:t>3</w:t>
      </w:r>
      <w:r>
        <w:rPr/>
        <w:t>）关于公司监事变动的议案</w:t>
      </w:r>
    </w:p>
    <w:p>
      <w:pPr>
        <w:pStyle w:val="BodyText"/>
        <w:spacing w:line="240" w:lineRule="auto" w:before="135"/>
        <w:ind w:left="553" w:right="0"/>
        <w:jc w:val="left"/>
      </w:pPr>
      <w:r>
        <w:rPr/>
        <w:t>本次会议决议刊登于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日《证券时报》和巨潮资讯网（</w:t>
      </w:r>
      <w:hyperlink r:id="rId14">
        <w:r>
          <w:rPr>
            <w:rFonts w:ascii="Times New Roman" w:hAnsi="Times New Roman" w:cs="Times New Roman" w:eastAsia="Times New Roman" w:hint="default"/>
          </w:rPr>
          <w:t>www.cninfo.com.cn</w:t>
        </w:r>
      </w:hyperlink>
      <w:r>
        <w:rPr/>
        <w:t>）上。</w:t>
      </w:r>
    </w:p>
    <w:p>
      <w:pPr>
        <w:pStyle w:val="BodyText"/>
        <w:spacing w:line="240" w:lineRule="auto" w:before="135"/>
        <w:ind w:left="552" w:right="0"/>
        <w:jc w:val="left"/>
      </w:pPr>
      <w:r>
        <w:rPr>
          <w:rFonts w:ascii="Times New Roman" w:hAnsi="Times New Roman" w:cs="Times New Roman" w:eastAsia="Times New Roman" w:hint="default"/>
        </w:rPr>
        <w:t>6</w:t>
      </w:r>
      <w:r>
        <w:rPr/>
        <w:t>、公司第二届监事会第六次会次会议于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日在光明新区松白路甲子塘证通电子产</w:t>
      </w:r>
    </w:p>
    <w:p>
      <w:pPr>
        <w:pStyle w:val="BodyText"/>
        <w:spacing w:line="240" w:lineRule="auto" w:before="134"/>
        <w:ind w:left="112" w:right="0"/>
        <w:jc w:val="left"/>
      </w:pPr>
      <w:r>
        <w:rPr/>
        <w:t>业园</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楼公司会议室召开，会议审议并通过了如下议案：</w:t>
      </w:r>
    </w:p>
    <w:p>
      <w:pPr>
        <w:pStyle w:val="BodyText"/>
        <w:spacing w:line="240" w:lineRule="auto" w:before="136"/>
        <w:ind w:left="552" w:right="0"/>
        <w:jc w:val="left"/>
      </w:pPr>
      <w:r>
        <w:rPr/>
        <w:t>（</w:t>
      </w:r>
      <w:r>
        <w:rPr>
          <w:rFonts w:ascii="Times New Roman" w:hAnsi="Times New Roman" w:cs="Times New Roman" w:eastAsia="Times New Roman" w:hint="default"/>
        </w:rPr>
        <w:t>1</w:t>
      </w:r>
      <w:r>
        <w:rPr/>
        <w:t>）关于公司与深圳市凯立德欣软件技术有限公司的日常关联交易的议案</w:t>
      </w:r>
    </w:p>
    <w:p>
      <w:pPr>
        <w:pStyle w:val="BodyText"/>
        <w:spacing w:line="345" w:lineRule="auto" w:before="136"/>
        <w:ind w:left="112" w:right="96" w:firstLine="440"/>
        <w:jc w:val="left"/>
      </w:pPr>
      <w:r>
        <w:rPr/>
        <w:t>（</w:t>
      </w:r>
      <w:r>
        <w:rPr>
          <w:rFonts w:ascii="Times New Roman" w:hAnsi="Times New Roman" w:cs="Times New Roman" w:eastAsia="Times New Roman" w:hint="default"/>
        </w:rPr>
        <w:t>2</w:t>
      </w:r>
      <w:r>
        <w:rPr/>
        <w:t>）关于公司与深圳市高新技术投资担保有限公司签订</w:t>
      </w:r>
      <w:r>
        <w:rPr>
          <w:spacing w:val="-77"/>
        </w:rPr>
        <w:t> </w:t>
      </w:r>
      <w:r>
        <w:rPr>
          <w:rFonts w:ascii="Times New Roman" w:hAnsi="Times New Roman" w:cs="Times New Roman" w:eastAsia="Times New Roman" w:hint="default"/>
        </w:rPr>
        <w:t>2800</w:t>
      </w:r>
      <w:r>
        <w:rPr>
          <w:rFonts w:ascii="Times New Roman" w:hAnsi="Times New Roman" w:cs="Times New Roman" w:eastAsia="Times New Roman" w:hint="default"/>
          <w:spacing w:val="-22"/>
        </w:rPr>
        <w:t> </w:t>
      </w:r>
      <w:r>
        <w:rPr/>
        <w:t>万元委托贷款协议并由公司股东提</w:t>
      </w:r>
      <w:r>
        <w:rPr>
          <w:w w:val="99"/>
        </w:rPr>
        <w:t> </w:t>
      </w:r>
      <w:r>
        <w:rPr/>
        <w:t>供担保的关联交易议案</w:t>
      </w:r>
    </w:p>
    <w:p>
      <w:pPr>
        <w:pStyle w:val="BodyText"/>
        <w:spacing w:line="240" w:lineRule="auto" w:before="56"/>
        <w:ind w:left="552" w:right="0"/>
        <w:jc w:val="left"/>
      </w:pPr>
      <w:r>
        <w:rPr/>
        <w:t>（</w:t>
      </w:r>
      <w:r>
        <w:rPr>
          <w:rFonts w:ascii="Times New Roman" w:hAnsi="Times New Roman" w:cs="Times New Roman" w:eastAsia="Times New Roman" w:hint="default"/>
        </w:rPr>
        <w:t>3</w:t>
      </w:r>
      <w:r>
        <w:rPr/>
        <w:t>）关于公司向浦发银行深圳福强支行申请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亿元综合授信并由公司股东提供担保的关联交易</w:t>
      </w:r>
    </w:p>
    <w:p>
      <w:pPr>
        <w:spacing w:line="240" w:lineRule="auto" w:before="13"/>
        <w:rPr>
          <w:rFonts w:ascii="宋体" w:hAnsi="宋体" w:cs="宋体" w:eastAsia="宋体" w:hint="default"/>
          <w:sz w:val="7"/>
          <w:szCs w:val="7"/>
        </w:rPr>
      </w:pPr>
    </w:p>
    <w:p>
      <w:pPr>
        <w:pStyle w:val="BodyText"/>
        <w:spacing w:line="240" w:lineRule="auto" w:before="31"/>
        <w:ind w:left="112" w:right="0"/>
        <w:jc w:val="left"/>
      </w:pPr>
      <w:r>
        <w:rPr/>
        <w:t>议案</w:t>
      </w:r>
    </w:p>
    <w:p>
      <w:pPr>
        <w:pStyle w:val="BodyText"/>
        <w:spacing w:line="240" w:lineRule="auto" w:before="151"/>
        <w:ind w:left="553" w:right="0"/>
        <w:jc w:val="left"/>
      </w:pPr>
      <w:r>
        <w:rPr/>
        <w:t>本次会议决议刊登于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spacing w:val="-4"/>
        </w:rPr>
        <w:t>11 </w:t>
      </w:r>
      <w:r>
        <w:rPr/>
        <w:t>月</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日《证券时报》和巨潮资讯网（</w:t>
      </w:r>
      <w:hyperlink r:id="rId14">
        <w:r>
          <w:rPr>
            <w:rFonts w:ascii="Times New Roman" w:hAnsi="Times New Roman" w:cs="Times New Roman" w:eastAsia="Times New Roman" w:hint="default"/>
          </w:rPr>
          <w:t>www.cninfo.com.cn</w:t>
        </w:r>
      </w:hyperlink>
      <w:r>
        <w:rPr/>
        <w:t>）上。</w:t>
      </w:r>
    </w:p>
    <w:p>
      <w:pPr>
        <w:pStyle w:val="BodyText"/>
        <w:spacing w:line="240" w:lineRule="auto" w:before="136"/>
        <w:ind w:left="552" w:right="0"/>
        <w:jc w:val="left"/>
      </w:pPr>
      <w:r>
        <w:rPr>
          <w:rFonts w:ascii="Times New Roman" w:hAnsi="Times New Roman" w:cs="Times New Roman" w:eastAsia="Times New Roman" w:hint="default"/>
          <w:spacing w:val="-3"/>
        </w:rPr>
        <w:t>7</w:t>
      </w:r>
      <w:r>
        <w:rPr>
          <w:spacing w:val="-3"/>
        </w:rPr>
        <w:t>、公司第二届监事会第七次会次会议于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日在光明新区松白路甲子塘证通电子产</w:t>
      </w:r>
    </w:p>
    <w:p>
      <w:pPr>
        <w:spacing w:line="240" w:lineRule="auto" w:before="13"/>
        <w:rPr>
          <w:rFonts w:ascii="宋体" w:hAnsi="宋体" w:cs="宋体" w:eastAsia="宋体" w:hint="default"/>
          <w:sz w:val="7"/>
          <w:szCs w:val="7"/>
        </w:rPr>
      </w:pPr>
    </w:p>
    <w:p>
      <w:pPr>
        <w:pStyle w:val="BodyText"/>
        <w:spacing w:line="240" w:lineRule="auto" w:before="31"/>
        <w:ind w:left="112" w:right="0"/>
        <w:jc w:val="both"/>
      </w:pPr>
      <w:r>
        <w:rPr/>
        <w:t>业园</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楼公司会议室召开，会议审议并通过了如下议案：</w:t>
      </w:r>
    </w:p>
    <w:p>
      <w:pPr>
        <w:pStyle w:val="BodyText"/>
        <w:spacing w:line="348" w:lineRule="auto" w:before="134"/>
        <w:ind w:left="113" w:right="94" w:firstLine="438"/>
        <w:jc w:val="left"/>
      </w:pPr>
      <w:r>
        <w:rPr/>
        <w:t>（</w:t>
      </w:r>
      <w:r>
        <w:rPr>
          <w:rFonts w:ascii="Times New Roman" w:hAnsi="Times New Roman" w:cs="Times New Roman" w:eastAsia="Times New Roman" w:hint="default"/>
        </w:rPr>
        <w:t>1</w:t>
      </w:r>
      <w:r>
        <w:rPr/>
        <w:t>）关于公司与深圳市高新技术投资担保有限公司签订</w:t>
      </w:r>
      <w:r>
        <w:rPr>
          <w:spacing w:val="-75"/>
        </w:rPr>
        <w:t> </w:t>
      </w:r>
      <w:r>
        <w:rPr>
          <w:rFonts w:ascii="Times New Roman" w:hAnsi="Times New Roman" w:cs="Times New Roman" w:eastAsia="Times New Roman" w:hint="default"/>
        </w:rPr>
        <w:t>2800</w:t>
      </w:r>
      <w:r>
        <w:rPr>
          <w:rFonts w:ascii="Times New Roman" w:hAnsi="Times New Roman" w:cs="Times New Roman" w:eastAsia="Times New Roman" w:hint="default"/>
          <w:spacing w:val="-21"/>
        </w:rPr>
        <w:t> </w:t>
      </w:r>
      <w:r>
        <w:rPr/>
        <w:t>万元委托贷款协议并由公司股东提</w:t>
      </w:r>
      <w:r>
        <w:rPr>
          <w:w w:val="99"/>
        </w:rPr>
        <w:t> </w:t>
      </w:r>
      <w:r>
        <w:rPr/>
        <w:t>供担保的关联交易议案</w:t>
      </w:r>
    </w:p>
    <w:p>
      <w:pPr>
        <w:pStyle w:val="BodyText"/>
        <w:spacing w:line="345" w:lineRule="auto" w:before="53"/>
        <w:ind w:left="113" w:right="101" w:firstLine="440"/>
        <w:jc w:val="left"/>
      </w:pPr>
      <w:r>
        <w:rPr>
          <w:spacing w:val="-3"/>
        </w:rPr>
        <w:t>（</w:t>
      </w:r>
      <w:r>
        <w:rPr>
          <w:rFonts w:ascii="Times New Roman" w:hAnsi="Times New Roman" w:cs="Times New Roman" w:eastAsia="Times New Roman" w:hint="default"/>
          <w:spacing w:val="-3"/>
        </w:rPr>
        <w:t>2</w:t>
      </w:r>
      <w:r>
        <w:rPr>
          <w:spacing w:val="-3"/>
        </w:rPr>
        <w:t>）关于公司向中国银行深圳分行申请</w:t>
      </w:r>
      <w:r>
        <w:rPr>
          <w:spacing w:val="-53"/>
        </w:rPr>
        <w:t> </w:t>
      </w:r>
      <w:r>
        <w:rPr>
          <w:rFonts w:ascii="Times New Roman" w:hAnsi="Times New Roman" w:cs="Times New Roman" w:eastAsia="Times New Roman" w:hint="default"/>
        </w:rPr>
        <w:t>2800</w:t>
      </w:r>
      <w:r>
        <w:rPr>
          <w:rFonts w:ascii="Times New Roman" w:hAnsi="Times New Roman" w:cs="Times New Roman" w:eastAsia="Times New Roman" w:hint="default"/>
          <w:spacing w:val="2"/>
        </w:rPr>
        <w:t> </w:t>
      </w:r>
      <w:r>
        <w:rPr/>
        <w:t>万元综合授信并由公司控股股东提供担保的关联交</w:t>
      </w:r>
      <w:r>
        <w:rPr>
          <w:w w:val="99"/>
        </w:rPr>
        <w:t> </w:t>
      </w:r>
      <w:r>
        <w:rPr/>
        <w:t>易议案</w:t>
      </w:r>
    </w:p>
    <w:p>
      <w:pPr>
        <w:pStyle w:val="BodyText"/>
        <w:spacing w:line="348" w:lineRule="auto" w:before="56"/>
        <w:ind w:left="113" w:right="101" w:firstLine="440"/>
        <w:jc w:val="left"/>
      </w:pPr>
      <w:r>
        <w:rPr>
          <w:spacing w:val="-3"/>
        </w:rPr>
        <w:t>（</w:t>
      </w:r>
      <w:r>
        <w:rPr>
          <w:rFonts w:ascii="Times New Roman" w:hAnsi="Times New Roman" w:cs="Times New Roman" w:eastAsia="Times New Roman" w:hint="default"/>
          <w:spacing w:val="-3"/>
        </w:rPr>
        <w:t>3</w:t>
      </w:r>
      <w:r>
        <w:rPr>
          <w:spacing w:val="-3"/>
        </w:rPr>
        <w:t>）关于公司向中信银行深圳分行申请</w:t>
      </w:r>
      <w:r>
        <w:rPr>
          <w:spacing w:val="-53"/>
        </w:rPr>
        <w:t> </w:t>
      </w:r>
      <w:r>
        <w:rPr>
          <w:rFonts w:ascii="Times New Roman" w:hAnsi="Times New Roman" w:cs="Times New Roman" w:eastAsia="Times New Roman" w:hint="default"/>
        </w:rPr>
        <w:t>2800</w:t>
      </w:r>
      <w:r>
        <w:rPr>
          <w:rFonts w:ascii="Times New Roman" w:hAnsi="Times New Roman" w:cs="Times New Roman" w:eastAsia="Times New Roman" w:hint="default"/>
          <w:spacing w:val="2"/>
        </w:rPr>
        <w:t> </w:t>
      </w:r>
      <w:r>
        <w:rPr/>
        <w:t>万元综合授信并由公司控股股东提供担保的关联交</w:t>
      </w:r>
      <w:r>
        <w:rPr>
          <w:w w:val="99"/>
        </w:rPr>
        <w:t> </w:t>
      </w:r>
      <w:r>
        <w:rPr/>
        <w:t>易议案</w:t>
      </w:r>
    </w:p>
    <w:p>
      <w:pPr>
        <w:pStyle w:val="BodyText"/>
        <w:spacing w:line="441" w:lineRule="auto" w:before="52"/>
        <w:ind w:left="553" w:right="155"/>
        <w:jc w:val="left"/>
      </w:pPr>
      <w:r>
        <w:rPr/>
        <w:t>本次会议决议刊登于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日《证券时报》和巨潮资讯网（</w:t>
      </w:r>
      <w:hyperlink r:id="rId14">
        <w:r>
          <w:rPr>
            <w:rFonts w:ascii="Times New Roman" w:hAnsi="Times New Roman" w:cs="Times New Roman" w:eastAsia="Times New Roman" w:hint="default"/>
          </w:rPr>
          <w:t>www.cninfo.com.cn</w:t>
        </w:r>
      </w:hyperlink>
      <w:r>
        <w:rPr/>
        <w:t>）上。</w:t>
      </w:r>
      <w:r>
        <w:rPr>
          <w:w w:val="99"/>
        </w:rPr>
        <w:t> </w:t>
      </w:r>
      <w:r>
        <w:rPr/>
        <w:t>二、监事会发表的独立意见</w:t>
      </w:r>
    </w:p>
    <w:p>
      <w:pPr>
        <w:pStyle w:val="BodyText"/>
        <w:spacing w:line="345" w:lineRule="auto" w:before="87"/>
        <w:ind w:left="553" w:right="93" w:hanging="1"/>
        <w:jc w:val="left"/>
      </w:pPr>
      <w:r>
        <w:rPr>
          <w:rFonts w:ascii="Times New Roman" w:hAnsi="Times New Roman" w:cs="Times New Roman" w:eastAsia="Times New Roman" w:hint="default"/>
        </w:rPr>
        <w:t>1</w:t>
      </w:r>
      <w:r>
        <w:rPr/>
        <w:t>、公司依法运作情况</w:t>
      </w:r>
      <w:r>
        <w:rPr>
          <w:w w:val="99"/>
        </w:rPr>
        <w:t> </w:t>
      </w:r>
      <w:r>
        <w:rPr>
          <w:spacing w:val="-1"/>
        </w:rPr>
        <w:t>报告期内，监事会列席了董事会会议和股东大会，依法对公司经营运作情况进行了监督。监事会</w:t>
      </w:r>
    </w:p>
    <w:p>
      <w:pPr>
        <w:pStyle w:val="BodyText"/>
        <w:spacing w:line="367" w:lineRule="auto" w:before="56"/>
        <w:ind w:left="113" w:right="111"/>
        <w:jc w:val="both"/>
      </w:pPr>
      <w:r>
        <w:rPr>
          <w:spacing w:val="-6"/>
          <w:w w:val="99"/>
        </w:rPr>
        <w:t>认为，公司严格按照《公司法》、《公司章程》及有关法律、法规依法运作，公司决策程序合法，建立</w:t>
      </w:r>
      <w:r>
        <w:rPr>
          <w:spacing w:val="-88"/>
          <w:w w:val="99"/>
        </w:rPr>
        <w:t> </w:t>
      </w:r>
      <w:r>
        <w:rPr>
          <w:spacing w:val="-88"/>
          <w:w w:val="99"/>
        </w:rPr>
      </w:r>
      <w:r>
        <w:rPr>
          <w:spacing w:val="-1"/>
        </w:rPr>
        <w:t>了完善的内部控制制度，公司董事、高级管理人员执行公司职务时没有违反法律、法规、公司章程或</w:t>
      </w:r>
      <w:r>
        <w:rPr>
          <w:w w:val="99"/>
        </w:rPr>
        <w:t> </w:t>
      </w:r>
      <w:r>
        <w:rPr/>
        <w:t>损害公司利益的行为。</w:t>
      </w:r>
    </w:p>
    <w:p>
      <w:pPr>
        <w:pStyle w:val="BodyText"/>
        <w:spacing w:line="240" w:lineRule="auto" w:before="36"/>
        <w:ind w:left="553" w:right="0"/>
        <w:jc w:val="left"/>
      </w:pPr>
      <w:r>
        <w:rPr>
          <w:rFonts w:ascii="Times New Roman" w:hAnsi="Times New Roman" w:cs="Times New Roman" w:eastAsia="Times New Roman" w:hint="default"/>
        </w:rPr>
        <w:t>2</w:t>
      </w:r>
      <w:r>
        <w:rPr/>
        <w:t>、检查公司财务的情况</w:t>
      </w:r>
    </w:p>
    <w:p>
      <w:pPr>
        <w:spacing w:after="0" w:line="240" w:lineRule="auto"/>
        <w:jc w:val="left"/>
        <w:sectPr>
          <w:pgSz w:w="11910" w:h="16840"/>
          <w:pgMar w:header="0" w:footer="839" w:top="1520" w:bottom="1020" w:left="1020" w:right="1020"/>
        </w:sectPr>
      </w:pPr>
    </w:p>
    <w:p>
      <w:pPr>
        <w:pStyle w:val="BodyText"/>
        <w:spacing w:line="240" w:lineRule="auto" w:before="14"/>
        <w:ind w:left="554" w:right="0"/>
        <w:jc w:val="left"/>
      </w:pPr>
      <w:r>
        <w:rPr/>
        <w:t>监事会对公司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年度的财务情况进行了监督、检查和审核，认为公司财务制度健全、财务状</w:t>
      </w:r>
    </w:p>
    <w:p>
      <w:pPr>
        <w:pStyle w:val="BodyText"/>
        <w:spacing w:line="345" w:lineRule="auto" w:before="136"/>
        <w:ind w:left="554" w:right="96" w:hanging="441"/>
        <w:jc w:val="left"/>
      </w:pPr>
      <w:r>
        <w:rPr/>
        <w:t>况良好，财务报告真实、公允地反映了公司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年度的财务状况和经营成果。</w:t>
      </w:r>
      <w:r>
        <w:rPr>
          <w:w w:val="99"/>
        </w:rPr>
        <w:t> </w:t>
      </w:r>
      <w:r>
        <w:rPr>
          <w:rFonts w:ascii="Times New Roman" w:hAnsi="Times New Roman" w:cs="Times New Roman" w:eastAsia="Times New Roman" w:hint="default"/>
        </w:rPr>
        <w:t>3</w:t>
      </w:r>
      <w:r>
        <w:rPr/>
        <w:t>、募集资金使用情况</w:t>
      </w:r>
      <w:r>
        <w:rPr>
          <w:w w:val="99"/>
        </w:rPr>
        <w:t> </w:t>
      </w:r>
      <w:r>
        <w:rPr>
          <w:spacing w:val="-1"/>
          <w:w w:val="99"/>
        </w:rPr>
        <w:t>公司制定了《募集资金专项存储及使用管理制度》，对于募集资金的管理和使用，遵守了有关规</w:t>
      </w:r>
      <w:r>
        <w:rPr>
          <w:spacing w:val="-1"/>
        </w:rPr>
      </w:r>
    </w:p>
    <w:p>
      <w:pPr>
        <w:pStyle w:val="BodyText"/>
        <w:spacing w:line="367" w:lineRule="auto" w:before="55"/>
        <w:ind w:left="113" w:right="95"/>
        <w:jc w:val="left"/>
      </w:pPr>
      <w:r>
        <w:rPr>
          <w:spacing w:val="-1"/>
        </w:rPr>
        <w:t>定。报告期内，募集资金实际投入项目与实际承诺项目一致，募集资金投资项目没有发生变更，募集</w:t>
      </w:r>
      <w:r>
        <w:rPr>
          <w:w w:val="99"/>
        </w:rPr>
        <w:t> </w:t>
      </w:r>
      <w:r>
        <w:rPr/>
        <w:t>资金的使用符合公司的生产经营的实际情况。</w:t>
      </w:r>
    </w:p>
    <w:p>
      <w:pPr>
        <w:pStyle w:val="BodyText"/>
        <w:spacing w:line="357" w:lineRule="auto" w:before="36"/>
        <w:ind w:left="554" w:right="4230" w:hanging="1"/>
        <w:jc w:val="left"/>
      </w:pPr>
      <w:r>
        <w:rPr>
          <w:rFonts w:ascii="Times New Roman" w:hAnsi="Times New Roman" w:cs="Times New Roman" w:eastAsia="Times New Roman" w:hint="default"/>
        </w:rPr>
        <w:t>4</w:t>
      </w:r>
      <w:r>
        <w:rPr/>
        <w:t>、收购、出售资产</w:t>
      </w:r>
      <w:r>
        <w:rPr>
          <w:w w:val="99"/>
        </w:rPr>
        <w:t> </w:t>
      </w:r>
      <w:r>
        <w:rPr/>
        <w:t>报告期内，公司不存在重大收购、出售资产的情况。</w:t>
      </w:r>
      <w:r>
        <w:rPr>
          <w:w w:val="99"/>
        </w:rPr>
        <w:t> </w:t>
      </w:r>
      <w:r>
        <w:rPr>
          <w:rFonts w:ascii="Times New Roman" w:hAnsi="Times New Roman" w:cs="Times New Roman" w:eastAsia="Times New Roman" w:hint="default"/>
        </w:rPr>
        <w:t>5</w:t>
      </w:r>
      <w:r>
        <w:rPr/>
        <w:t>、关联交易情况</w:t>
      </w:r>
    </w:p>
    <w:p>
      <w:pPr>
        <w:pStyle w:val="BodyText"/>
        <w:spacing w:line="367" w:lineRule="auto" w:before="16"/>
        <w:ind w:left="114" w:right="92" w:firstLine="440"/>
        <w:jc w:val="left"/>
      </w:pPr>
      <w:r>
        <w:rPr>
          <w:spacing w:val="-1"/>
        </w:rPr>
        <w:t>报告期内，公司关联交易执行的是市场定价，交易客观、公正、公平，不存在内幕交易，未损害</w:t>
      </w:r>
      <w:r>
        <w:rPr>
          <w:w w:val="99"/>
        </w:rPr>
        <w:t> </w:t>
      </w:r>
      <w:r>
        <w:rPr/>
        <w:t>公司及股东的利益。</w:t>
      </w:r>
    </w:p>
    <w:p>
      <w:pPr>
        <w:spacing w:after="0" w:line="367" w:lineRule="auto"/>
        <w:jc w:val="left"/>
        <w:sectPr>
          <w:pgSz w:w="11910" w:h="16840"/>
          <w:pgMar w:header="0" w:footer="839" w:top="1520" w:bottom="1020" w:left="1020" w:right="1020"/>
        </w:sectPr>
      </w:pPr>
    </w:p>
    <w:p>
      <w:pPr>
        <w:pStyle w:val="Heading1"/>
        <w:tabs>
          <w:tab w:pos="1125" w:val="left" w:leader="none"/>
        </w:tabs>
        <w:spacing w:line="351" w:lineRule="exact"/>
        <w:ind w:right="15"/>
        <w:jc w:val="center"/>
        <w:rPr>
          <w:b w:val="0"/>
          <w:bCs w:val="0"/>
        </w:rPr>
      </w:pPr>
      <w:bookmarkStart w:name="_bookmark7" w:id="8"/>
      <w:bookmarkEnd w:id="8"/>
      <w:r>
        <w:rPr>
          <w:b w:val="0"/>
          <w:bCs w:val="0"/>
        </w:rPr>
      </w:r>
      <w:r>
        <w:rPr>
          <w:w w:val="95"/>
        </w:rPr>
        <w:t>第九节</w:t>
        <w:tab/>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468" w:lineRule="auto" w:before="31"/>
        <w:ind w:left="654" w:right="3910"/>
        <w:jc w:val="left"/>
      </w:pPr>
      <w:r>
        <w:rPr/>
        <w:t>一、诉讼、仲裁事项</w:t>
      </w:r>
      <w:r>
        <w:rPr>
          <w:w w:val="99"/>
        </w:rPr>
        <w:t> </w:t>
      </w:r>
      <w:r>
        <w:rPr/>
        <w:t>报告期内，公司无重大诉讼、仲裁事项。</w:t>
      </w:r>
      <w:r>
        <w:rPr>
          <w:w w:val="99"/>
        </w:rPr>
        <w:t> </w:t>
      </w:r>
      <w:r>
        <w:rPr/>
        <w:t>二、购及出售资产、吸收合并事项</w:t>
      </w:r>
      <w:r>
        <w:rPr>
          <w:w w:val="99"/>
        </w:rPr>
        <w:t> </w:t>
      </w:r>
      <w:r>
        <w:rPr/>
        <w:t>报告期内，公司无重大收购及出售资产、吸收合并事项。</w:t>
      </w:r>
      <w:r>
        <w:rPr>
          <w:w w:val="99"/>
        </w:rPr>
        <w:t> </w:t>
      </w:r>
      <w:r>
        <w:rPr/>
        <w:t>三、股权激励计划实施情况</w:t>
      </w:r>
      <w:r>
        <w:rPr>
          <w:w w:val="99"/>
        </w:rPr>
        <w:t> </w:t>
      </w:r>
      <w:r>
        <w:rPr/>
        <w:t>报告期内，公司未实施股权激励计划。</w:t>
      </w:r>
    </w:p>
    <w:p>
      <w:pPr>
        <w:pStyle w:val="BodyText"/>
        <w:spacing w:line="240" w:lineRule="auto" w:before="62"/>
        <w:ind w:left="654" w:right="3910"/>
        <w:jc w:val="left"/>
      </w:pPr>
      <w:r>
        <w:rPr/>
        <w:t>四、关联交易事项</w:t>
      </w:r>
    </w:p>
    <w:p>
      <w:pPr>
        <w:spacing w:line="240" w:lineRule="auto" w:before="11"/>
        <w:rPr>
          <w:rFonts w:ascii="宋体" w:hAnsi="宋体" w:cs="宋体" w:eastAsia="宋体" w:hint="default"/>
          <w:sz w:val="20"/>
          <w:szCs w:val="20"/>
        </w:rPr>
      </w:pPr>
    </w:p>
    <w:p>
      <w:pPr>
        <w:pStyle w:val="BodyText"/>
        <w:spacing w:line="240" w:lineRule="auto"/>
        <w:ind w:left="654" w:right="3910"/>
        <w:jc w:val="left"/>
      </w:pPr>
      <w:r>
        <w:rPr/>
        <w:t>报告期内，公司关联交易事项如下：</w:t>
      </w:r>
    </w:p>
    <w:p>
      <w:pPr>
        <w:pStyle w:val="BodyText"/>
        <w:spacing w:line="240" w:lineRule="auto" w:before="152"/>
        <w:ind w:left="654" w:right="3910"/>
        <w:jc w:val="left"/>
      </w:pPr>
      <w:r>
        <w:rPr/>
        <w:t>（</w:t>
      </w:r>
      <w:r>
        <w:rPr>
          <w:rFonts w:ascii="Times New Roman" w:hAnsi="Times New Roman" w:cs="Times New Roman" w:eastAsia="Times New Roman" w:hint="default"/>
        </w:rPr>
        <w:t>1</w:t>
      </w:r>
      <w:r>
        <w:rPr/>
        <w:t>）关联采购和销售</w:t>
      </w:r>
    </w:p>
    <w:p>
      <w:pPr>
        <w:spacing w:line="240" w:lineRule="auto" w:before="1"/>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2159"/>
        <w:gridCol w:w="919"/>
        <w:gridCol w:w="1918"/>
        <w:gridCol w:w="2189"/>
        <w:gridCol w:w="1006"/>
        <w:gridCol w:w="1523"/>
      </w:tblGrid>
      <w:tr>
        <w:trPr>
          <w:trHeight w:val="244" w:hRule="exact"/>
        </w:trPr>
        <w:tc>
          <w:tcPr>
            <w:tcW w:w="215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bookmarkStart w:name="关联方" w:id="9"/>
            <w:bookmarkEnd w:id="9"/>
            <w:r>
              <w:rPr/>
            </w:r>
            <w:bookmarkStart w:name="关联交易类型" w:id="10"/>
            <w:bookmarkEnd w:id="10"/>
            <w:r>
              <w:rPr/>
            </w:r>
            <w:bookmarkStart w:name="关联交易内容" w:id="11"/>
            <w:bookmarkEnd w:id="11"/>
            <w:r>
              <w:rPr/>
            </w:r>
            <w:bookmarkStart w:name="关联交易定价方式及决策程序" w:id="12"/>
            <w:bookmarkEnd w:id="12"/>
            <w:r>
              <w:rPr/>
            </w:r>
            <w:bookmarkStart w:name="本期发生额" w:id="13"/>
            <w:bookmarkEnd w:id="13"/>
            <w:r>
              <w:rPr/>
            </w:r>
            <w:bookmarkStart w:name="金额" w:id="14"/>
            <w:bookmarkEnd w:id="14"/>
            <w:r>
              <w:rPr/>
            </w:r>
            <w:bookmarkStart w:name="占同类交易金额的比例" w:id="15"/>
            <w:bookmarkEnd w:id="15"/>
            <w:r>
              <w:rPr/>
            </w:r>
            <w:r>
              <w:rPr>
                <w:rFonts w:ascii="宋体" w:hAnsi="宋体" w:cs="宋体" w:eastAsia="宋体" w:hint="default"/>
                <w:sz w:val="18"/>
                <w:szCs w:val="18"/>
              </w:rPr>
              <w:t>关联方</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86"/>
              <w:ind w:left="274" w:right="9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86"/>
              <w:ind w:left="909" w:right="97" w:hanging="810"/>
              <w:jc w:val="left"/>
              <w:rPr>
                <w:rFonts w:ascii="宋体" w:hAnsi="宋体" w:cs="宋体" w:eastAsia="宋体" w:hint="default"/>
                <w:sz w:val="18"/>
                <w:szCs w:val="18"/>
              </w:rPr>
            </w:pPr>
            <w:r>
              <w:rPr>
                <w:rFonts w:ascii="宋体" w:hAnsi="宋体" w:cs="宋体" w:eastAsia="宋体" w:hint="default"/>
                <w:sz w:val="18"/>
                <w:szCs w:val="18"/>
              </w:rPr>
              <w:t>关联交易定价方式及决策 程序</w:t>
            </w:r>
          </w:p>
        </w:tc>
        <w:tc>
          <w:tcPr>
            <w:tcW w:w="2528"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78" w:hRule="exact"/>
        </w:trPr>
        <w:tc>
          <w:tcPr>
            <w:tcW w:w="2159" w:type="dxa"/>
            <w:vMerge/>
            <w:tcBorders>
              <w:left w:val="nil" w:sz="6" w:space="0" w:color="auto"/>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1918" w:type="dxa"/>
            <w:vMerge/>
            <w:tcBorders>
              <w:left w:val="single" w:sz="4" w:space="0" w:color="000000"/>
              <w:bottom w:val="single" w:sz="4" w:space="0" w:color="000000"/>
              <w:right w:val="single" w:sz="4" w:space="0" w:color="000000"/>
            </w:tcBorders>
          </w:tcPr>
          <w:p>
            <w:pPr/>
          </w:p>
        </w:tc>
        <w:tc>
          <w:tcPr>
            <w:tcW w:w="2189"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占同类交易金额的</w:t>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76" w:hRule="exact"/>
        </w:trPr>
        <w:tc>
          <w:tcPr>
            <w:tcW w:w="21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bookmarkStart w:name="深圳市贝朗管理顾问有限公司" w:id="16"/>
            <w:bookmarkEnd w:id="16"/>
            <w:r>
              <w:rPr/>
            </w:r>
            <w:bookmarkStart w:name="采购" w:id="17"/>
            <w:bookmarkEnd w:id="17"/>
            <w:r>
              <w:rPr/>
            </w:r>
            <w:bookmarkStart w:name="咨询服务" w:id="18"/>
            <w:bookmarkEnd w:id="18"/>
            <w:r>
              <w:rPr/>
            </w:r>
            <w:bookmarkStart w:name="参照市场同类交易价格，协商确定" w:id="19"/>
            <w:bookmarkEnd w:id="19"/>
            <w:r>
              <w:rPr/>
            </w:r>
            <w:bookmarkStart w:name="30,000.00" w:id="20"/>
            <w:bookmarkEnd w:id="20"/>
            <w:r>
              <w:rPr/>
            </w:r>
            <w:bookmarkStart w:name="100%" w:id="21"/>
            <w:bookmarkEnd w:id="21"/>
            <w:r>
              <w:rPr/>
            </w:r>
            <w:r>
              <w:rPr>
                <w:rFonts w:ascii="宋体" w:hAnsi="宋体" w:cs="宋体" w:eastAsia="宋体" w:hint="default"/>
                <w:sz w:val="18"/>
                <w:szCs w:val="18"/>
              </w:rPr>
              <w:t>深圳市贝朗管理顾问有限</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咨询服务</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参照市场同类交易价格，协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商确定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30,000.00</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sz w:val="18"/>
              </w:rPr>
              <w:t>100%</w:t>
            </w:r>
          </w:p>
        </w:tc>
      </w:tr>
      <w:tr>
        <w:trPr>
          <w:trHeight w:val="476" w:hRule="exact"/>
        </w:trPr>
        <w:tc>
          <w:tcPr>
            <w:tcW w:w="215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bookmarkStart w:name="深圳市凯立德欣软件技术有限公司" w:id="22"/>
            <w:bookmarkEnd w:id="22"/>
            <w:r>
              <w:rPr/>
            </w:r>
            <w:bookmarkStart w:name="采购" w:id="23"/>
            <w:bookmarkEnd w:id="23"/>
            <w:r>
              <w:rPr/>
            </w:r>
            <w:bookmarkStart w:name="采购导航软件" w:id="24"/>
            <w:bookmarkEnd w:id="24"/>
            <w:r>
              <w:rPr/>
            </w:r>
            <w:bookmarkStart w:name="参照市场同类交易价格，协商确定" w:id="25"/>
            <w:bookmarkEnd w:id="25"/>
            <w:r>
              <w:rPr/>
            </w:r>
            <w:bookmarkStart w:name="320,150.00" w:id="26"/>
            <w:bookmarkEnd w:id="26"/>
            <w:r>
              <w:rPr/>
            </w:r>
            <w:bookmarkStart w:name="100%" w:id="27"/>
            <w:bookmarkEnd w:id="27"/>
            <w:r>
              <w:rPr/>
            </w:r>
            <w:r>
              <w:rPr>
                <w:rFonts w:ascii="宋体" w:hAnsi="宋体" w:cs="宋体" w:eastAsia="宋体" w:hint="default"/>
                <w:sz w:val="18"/>
                <w:szCs w:val="18"/>
              </w:rPr>
              <w:t>深圳市凯立德欣软件技术</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采购导航软件</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参照市场同类交易价格，协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商确定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320,150.00</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4"/>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215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bookmarkStart w:name="深圳市依格欣计算机技术有限公司" w:id="28"/>
            <w:bookmarkEnd w:id="28"/>
            <w:r>
              <w:rPr/>
            </w:r>
            <w:bookmarkStart w:name="采购" w:id="29"/>
            <w:bookmarkEnd w:id="29"/>
            <w:r>
              <w:rPr/>
            </w:r>
            <w:bookmarkStart w:name="采购联想电脑、服务器、芯片" w:id="30"/>
            <w:bookmarkEnd w:id="30"/>
            <w:r>
              <w:rPr/>
            </w:r>
            <w:bookmarkStart w:name="参照市场同类交易价格，协商确定" w:id="31"/>
            <w:bookmarkEnd w:id="31"/>
            <w:r>
              <w:rPr/>
            </w:r>
            <w:bookmarkStart w:name="1,119,208.68 " w:id="32"/>
            <w:bookmarkEnd w:id="32"/>
            <w:r>
              <w:rPr/>
            </w:r>
            <w:bookmarkStart w:name="100%" w:id="33"/>
            <w:bookmarkEnd w:id="33"/>
            <w:r>
              <w:rPr/>
            </w:r>
            <w:r>
              <w:rPr>
                <w:rFonts w:ascii="宋体" w:hAnsi="宋体" w:cs="宋体" w:eastAsia="宋体" w:hint="default"/>
                <w:sz w:val="18"/>
                <w:szCs w:val="18"/>
              </w:rPr>
              <w:t>深圳市依格欣计算机技术</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35"/>
              <w:jc w:val="center"/>
              <w:rPr>
                <w:rFonts w:ascii="宋体" w:hAnsi="宋体" w:cs="宋体" w:eastAsia="宋体" w:hint="default"/>
                <w:sz w:val="18"/>
                <w:szCs w:val="18"/>
              </w:rPr>
            </w:pPr>
            <w:r>
              <w:rPr>
                <w:rFonts w:ascii="宋体" w:hAnsi="宋体" w:cs="宋体" w:eastAsia="宋体" w:hint="default"/>
                <w:spacing w:val="-6"/>
                <w:sz w:val="18"/>
                <w:szCs w:val="18"/>
              </w:rPr>
              <w:t>采购联想电脑、服务器、</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芯片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参照市场同类交易价格，协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商确定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1,119,208.68</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宋体" w:hAnsi="宋体" w:cs="宋体" w:eastAsia="宋体" w:hint="default"/>
          <w:sz w:val="4"/>
          <w:szCs w:val="4"/>
        </w:rPr>
      </w:pPr>
    </w:p>
    <w:p>
      <w:pPr>
        <w:pStyle w:val="BodyText"/>
        <w:spacing w:line="240" w:lineRule="auto" w:before="31"/>
        <w:ind w:left="654" w:right="3910"/>
        <w:jc w:val="left"/>
      </w:pPr>
      <w:r>
        <w:rPr/>
        <w:t>（</w:t>
      </w:r>
      <w:r>
        <w:rPr>
          <w:rFonts w:ascii="Times New Roman" w:hAnsi="Times New Roman" w:cs="Times New Roman" w:eastAsia="Times New Roman" w:hint="default"/>
        </w:rPr>
        <w:t>2</w:t>
      </w:r>
      <w:r>
        <w:rPr/>
        <w:t>）关联租赁</w:t>
      </w:r>
    </w:p>
    <w:p>
      <w:pPr>
        <w:spacing w:line="240" w:lineRule="auto" w:before="11"/>
        <w:rPr>
          <w:rFonts w:ascii="宋体" w:hAnsi="宋体" w:cs="宋体" w:eastAsia="宋体" w:hint="default"/>
          <w:sz w:val="17"/>
          <w:szCs w:val="17"/>
        </w:rPr>
      </w:pPr>
    </w:p>
    <w:p>
      <w:pPr>
        <w:spacing w:before="0"/>
        <w:ind w:left="214" w:right="3910" w:firstLine="0"/>
        <w:jc w:val="left"/>
        <w:rPr>
          <w:rFonts w:ascii="宋体" w:hAnsi="宋体" w:cs="宋体" w:eastAsia="宋体" w:hint="default"/>
          <w:sz w:val="21"/>
          <w:szCs w:val="21"/>
        </w:rPr>
      </w:pPr>
      <w:r>
        <w:rPr>
          <w:rFonts w:ascii="宋体" w:hAnsi="宋体" w:cs="宋体" w:eastAsia="宋体" w:hint="default"/>
          <w:sz w:val="21"/>
          <w:szCs w:val="21"/>
        </w:rPr>
        <w:t>公司本期关联租赁的情况</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tbl>
      <w:tblPr>
        <w:tblW w:w="0" w:type="auto"/>
        <w:jc w:val="left"/>
        <w:tblInd w:w="179" w:type="dxa"/>
        <w:tblLayout w:type="fixed"/>
        <w:tblCellMar>
          <w:top w:w="0" w:type="dxa"/>
          <w:left w:w="0" w:type="dxa"/>
          <w:bottom w:w="0" w:type="dxa"/>
          <w:right w:w="0" w:type="dxa"/>
        </w:tblCellMar>
        <w:tblLook w:val="01E0"/>
      </w:tblPr>
      <w:tblGrid>
        <w:gridCol w:w="1021"/>
        <w:gridCol w:w="1438"/>
        <w:gridCol w:w="983"/>
        <w:gridCol w:w="1121"/>
        <w:gridCol w:w="949"/>
        <w:gridCol w:w="950"/>
        <w:gridCol w:w="1009"/>
        <w:gridCol w:w="1064"/>
        <w:gridCol w:w="1163"/>
      </w:tblGrid>
      <w:tr>
        <w:trPr>
          <w:trHeight w:val="69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533" w:right="442" w:hanging="90"/>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305" w:right="125"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95" w:right="193"/>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00" w:right="197" w:firstLine="90"/>
              <w:jc w:val="left"/>
              <w:rPr>
                <w:rFonts w:ascii="宋体" w:hAnsi="宋体" w:cs="宋体" w:eastAsia="宋体" w:hint="default"/>
                <w:sz w:val="18"/>
                <w:szCs w:val="18"/>
              </w:rPr>
            </w:pPr>
            <w:r>
              <w:rPr>
                <w:rFonts w:ascii="宋体" w:hAnsi="宋体" w:cs="宋体" w:eastAsia="宋体" w:hint="default"/>
                <w:sz w:val="18"/>
                <w:szCs w:val="18"/>
              </w:rPr>
              <w:t>租赁 起始日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00" w:right="198" w:firstLine="90"/>
              <w:jc w:val="left"/>
              <w:rPr>
                <w:rFonts w:ascii="宋体" w:hAnsi="宋体" w:cs="宋体" w:eastAsia="宋体" w:hint="default"/>
                <w:sz w:val="18"/>
                <w:szCs w:val="18"/>
              </w:rPr>
            </w:pPr>
            <w:r>
              <w:rPr>
                <w:rFonts w:ascii="宋体" w:hAnsi="宋体" w:cs="宋体" w:eastAsia="宋体" w:hint="default"/>
                <w:sz w:val="18"/>
                <w:szCs w:val="18"/>
              </w:rPr>
              <w:t>租赁 终止日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租赁收益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167" w:right="164"/>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14"/>
              <w:ind w:left="215" w:right="125" w:hanging="90"/>
              <w:jc w:val="left"/>
              <w:rPr>
                <w:rFonts w:ascii="宋体" w:hAnsi="宋体" w:cs="宋体" w:eastAsia="宋体" w:hint="default"/>
                <w:sz w:val="18"/>
                <w:szCs w:val="18"/>
              </w:rPr>
            </w:pPr>
            <w:r>
              <w:rPr>
                <w:rFonts w:ascii="宋体" w:hAnsi="宋体" w:cs="宋体" w:eastAsia="宋体" w:hint="default"/>
                <w:sz w:val="18"/>
                <w:szCs w:val="18"/>
              </w:rPr>
              <w:t>租赁收益对 公司影响</w:t>
            </w:r>
          </w:p>
        </w:tc>
      </w:tr>
      <w:tr>
        <w:trPr>
          <w:trHeight w:val="477" w:hRule="exact"/>
        </w:trPr>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16"/>
                <w:sz w:val="18"/>
                <w:szCs w:val="18"/>
              </w:rPr>
              <w:t>深圳市证通普润</w:t>
            </w:r>
          </w:p>
        </w:tc>
        <w:tc>
          <w:tcPr>
            <w:tcW w:w="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5"/>
                <w:sz w:val="18"/>
                <w:szCs w:val="18"/>
              </w:rPr>
              <w:t>南山西海岸</w:t>
            </w:r>
            <w:r>
              <w:rPr>
                <w:rFonts w:ascii="宋体" w:hAnsi="宋体" w:cs="宋体" w:eastAsia="宋体" w:hint="default"/>
                <w:sz w:val="18"/>
                <w:szCs w:val="18"/>
              </w:rPr>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123,750.00</w:t>
            </w:r>
          </w:p>
        </w:tc>
        <w:tc>
          <w:tcPr>
            <w:tcW w:w="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2009.8.11</w:t>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2010.7.31</w:t>
            </w:r>
          </w:p>
        </w:tc>
        <w:tc>
          <w:tcPr>
            <w:tcW w:w="10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z w:val="18"/>
              </w:rPr>
              <w:t>123,140.00</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5" w:right="-3"/>
              <w:jc w:val="left"/>
              <w:rPr>
                <w:rFonts w:ascii="宋体" w:hAnsi="宋体" w:cs="宋体" w:eastAsia="宋体" w:hint="default"/>
                <w:sz w:val="18"/>
                <w:szCs w:val="18"/>
              </w:rPr>
            </w:pPr>
            <w:r>
              <w:rPr>
                <w:rFonts w:ascii="宋体" w:hAnsi="宋体" w:cs="宋体" w:eastAsia="宋体" w:hint="default"/>
                <w:spacing w:val="20"/>
                <w:sz w:val="18"/>
                <w:szCs w:val="18"/>
              </w:rPr>
              <w:t>参照市场同</w:t>
            </w:r>
            <w:r>
              <w:rPr>
                <w:rFonts w:ascii="宋体" w:hAnsi="宋体" w:cs="宋体" w:eastAsia="宋体" w:hint="default"/>
                <w:spacing w:val="-64"/>
                <w:sz w:val="18"/>
                <w:szCs w:val="18"/>
              </w:rPr>
              <w:t> </w:t>
            </w:r>
            <w:r>
              <w:rPr>
                <w:rFonts w:ascii="宋体" w:hAnsi="宋体" w:cs="宋体" w:eastAsia="宋体" w:hint="default"/>
                <w:sz w:val="18"/>
                <w:szCs w:val="18"/>
              </w:rPr>
            </w:r>
          </w:p>
        </w:tc>
        <w:tc>
          <w:tcPr>
            <w:tcW w:w="11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-123,140.00</w:t>
            </w:r>
          </w:p>
        </w:tc>
      </w:tr>
      <w:tr>
        <w:trPr>
          <w:trHeight w:val="239" w:hRule="exact"/>
        </w:trPr>
        <w:tc>
          <w:tcPr>
            <w:tcW w:w="1021"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983"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21"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类交易价格</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36" w:hRule="exact"/>
        </w:trPr>
        <w:tc>
          <w:tcPr>
            <w:tcW w:w="1021"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983"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950"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5" w:right="0"/>
              <w:jc w:val="left"/>
              <w:rPr>
                <w:rFonts w:ascii="宋体" w:hAnsi="宋体" w:cs="宋体" w:eastAsia="宋体" w:hint="default"/>
                <w:sz w:val="18"/>
                <w:szCs w:val="18"/>
              </w:rPr>
            </w:pPr>
            <w:r>
              <w:rPr>
                <w:rFonts w:ascii="宋体" w:hAnsi="宋体" w:cs="宋体" w:eastAsia="宋体" w:hint="default"/>
                <w:sz w:val="18"/>
                <w:szCs w:val="18"/>
              </w:rPr>
              <w:t>协商确定</w:t>
            </w:r>
          </w:p>
        </w:tc>
        <w:tc>
          <w:tcPr>
            <w:tcW w:w="1163" w:type="dxa"/>
            <w:tcBorders>
              <w:top w:val="nil" w:sz="6" w:space="0" w:color="auto"/>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3"/>
          <w:szCs w:val="13"/>
        </w:rPr>
      </w:pPr>
    </w:p>
    <w:p>
      <w:pPr>
        <w:pStyle w:val="BodyText"/>
        <w:spacing w:line="240" w:lineRule="auto" w:before="31"/>
        <w:ind w:left="654" w:right="3910"/>
        <w:jc w:val="left"/>
      </w:pPr>
      <w:r>
        <w:rPr/>
        <w:t>（</w:t>
      </w:r>
      <w:r>
        <w:rPr>
          <w:rFonts w:ascii="Times New Roman" w:hAnsi="Times New Roman" w:cs="Times New Roman" w:eastAsia="Times New Roman" w:hint="default"/>
        </w:rPr>
        <w:t>3</w:t>
      </w:r>
      <w:r>
        <w:rPr/>
        <w:t>）提供银行借款担保</w:t>
      </w:r>
    </w:p>
    <w:p>
      <w:pPr>
        <w:spacing w:line="240" w:lineRule="auto" w:before="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76"/>
        <w:gridCol w:w="1283"/>
        <w:gridCol w:w="1501"/>
        <w:gridCol w:w="1476"/>
        <w:gridCol w:w="1476"/>
        <w:gridCol w:w="2543"/>
      </w:tblGrid>
      <w:tr>
        <w:trPr>
          <w:trHeight w:val="583" w:hRule="exact"/>
        </w:trPr>
        <w:tc>
          <w:tcPr>
            <w:tcW w:w="15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2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0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5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76" w:hRule="exact"/>
        </w:trPr>
        <w:tc>
          <w:tcPr>
            <w:tcW w:w="1576" w:type="dxa"/>
            <w:vMerge w:val="restart"/>
            <w:tcBorders>
              <w:top w:val="single" w:sz="4" w:space="0" w:color="000000"/>
              <w:left w:val="single" w:sz="4" w:space="0" w:color="000000"/>
              <w:right w:val="single" w:sz="4" w:space="0" w:color="000000"/>
            </w:tcBorders>
          </w:tcPr>
          <w:p>
            <w:pPr>
              <w:pStyle w:val="TableParagraph"/>
              <w:spacing w:line="232" w:lineRule="exact" w:before="84"/>
              <w:ind w:left="103" w:right="20"/>
              <w:jc w:val="left"/>
              <w:rPr>
                <w:rFonts w:ascii="宋体" w:hAnsi="宋体" w:cs="宋体" w:eastAsia="宋体" w:hint="default"/>
                <w:sz w:val="18"/>
                <w:szCs w:val="18"/>
              </w:rPr>
            </w:pPr>
            <w:r>
              <w:rPr>
                <w:rFonts w:ascii="宋体" w:hAnsi="宋体" w:cs="宋体" w:eastAsia="宋体" w:hint="default"/>
                <w:sz w:val="18"/>
                <w:szCs w:val="18"/>
              </w:rPr>
              <w:t>曾胜强、许忠桂、 曾胜辉</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15,000,000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2010.03.03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2011.03.03</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tcBorders>
              <w:left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2010.06.30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2011.06.30</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tcBorders>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15,000,000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2010.12.10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2" w:right="0"/>
              <w:jc w:val="left"/>
              <w:rPr>
                <w:rFonts w:ascii="Times New Roman" w:hAnsi="Times New Roman" w:cs="Times New Roman" w:eastAsia="Times New Roman" w:hint="default"/>
                <w:sz w:val="18"/>
                <w:szCs w:val="18"/>
              </w:rPr>
            </w:pPr>
            <w:r>
              <w:rPr>
                <w:rFonts w:ascii="Times New Roman"/>
                <w:sz w:val="18"/>
              </w:rPr>
              <w:t>2011.06.10</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839" w:top="1600" w:bottom="1020" w:left="920" w:right="9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576"/>
        <w:gridCol w:w="1283"/>
        <w:gridCol w:w="1501"/>
        <w:gridCol w:w="1476"/>
        <w:gridCol w:w="1476"/>
        <w:gridCol w:w="2543"/>
      </w:tblGrid>
      <w:tr>
        <w:trPr>
          <w:trHeight w:val="582" w:hRule="exact"/>
        </w:trPr>
        <w:tc>
          <w:tcPr>
            <w:tcW w:w="1576" w:type="dxa"/>
            <w:vMerge w:val="restart"/>
            <w:tcBorders>
              <w:top w:val="single" w:sz="8" w:space="0" w:color="000000"/>
              <w:left w:val="single" w:sz="4" w:space="0" w:color="000000"/>
              <w:right w:val="single" w:sz="4" w:space="0" w:color="000000"/>
            </w:tcBorders>
          </w:tcPr>
          <w:p>
            <w:pPr/>
          </w:p>
        </w:tc>
        <w:tc>
          <w:tcPr>
            <w:tcW w:w="12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2010.12.17</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2011.06.17</w:t>
            </w:r>
          </w:p>
        </w:tc>
        <w:tc>
          <w:tcPr>
            <w:tcW w:w="25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tcBorders>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2010.03.17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2011.03.17</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2010.07.30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2011.07.30</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tcBorders>
              <w:left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2010.09.15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2011.09.15</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7" w:hRule="exact"/>
        </w:trPr>
        <w:tc>
          <w:tcPr>
            <w:tcW w:w="1576" w:type="dxa"/>
            <w:vMerge/>
            <w:tcBorders>
              <w:left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2010.11.18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2" w:right="0"/>
              <w:jc w:val="left"/>
              <w:rPr>
                <w:rFonts w:ascii="Times New Roman" w:hAnsi="Times New Roman" w:cs="Times New Roman" w:eastAsia="Times New Roman" w:hint="default"/>
                <w:sz w:val="18"/>
                <w:szCs w:val="18"/>
              </w:rPr>
            </w:pPr>
            <w:r>
              <w:rPr>
                <w:rFonts w:ascii="Times New Roman"/>
                <w:sz w:val="18"/>
              </w:rPr>
              <w:t>2011.05.18</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6" w:hRule="exact"/>
        </w:trPr>
        <w:tc>
          <w:tcPr>
            <w:tcW w:w="1576" w:type="dxa"/>
            <w:vMerge/>
            <w:tcBorders>
              <w:left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2010.12.03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2011.06.03</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8" w:hRule="exact"/>
        </w:trPr>
        <w:tc>
          <w:tcPr>
            <w:tcW w:w="1576" w:type="dxa"/>
            <w:vMerge/>
            <w:tcBorders>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2010.12.14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2" w:right="0"/>
              <w:jc w:val="left"/>
              <w:rPr>
                <w:rFonts w:ascii="Times New Roman" w:hAnsi="Times New Roman" w:cs="Times New Roman" w:eastAsia="Times New Roman" w:hint="default"/>
                <w:sz w:val="18"/>
                <w:szCs w:val="18"/>
              </w:rPr>
            </w:pPr>
            <w:r>
              <w:rPr>
                <w:rFonts w:ascii="Times New Roman"/>
                <w:sz w:val="18"/>
              </w:rPr>
              <w:t>2011.03.14</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sz w:val="13"/>
          <w:szCs w:val="13"/>
        </w:rPr>
      </w:pPr>
    </w:p>
    <w:p>
      <w:pPr>
        <w:pStyle w:val="BodyText"/>
        <w:spacing w:line="240" w:lineRule="auto" w:before="31"/>
        <w:ind w:left="654" w:right="3910"/>
        <w:jc w:val="left"/>
      </w:pPr>
      <w:r>
        <w:rPr/>
        <w:t>五、重大合同及其履行情况</w:t>
      </w:r>
    </w:p>
    <w:p>
      <w:pPr>
        <w:spacing w:line="240" w:lineRule="auto" w:before="9"/>
        <w:rPr>
          <w:rFonts w:ascii="宋体" w:hAnsi="宋体" w:cs="宋体" w:eastAsia="宋体" w:hint="default"/>
          <w:sz w:val="20"/>
          <w:szCs w:val="20"/>
        </w:rPr>
      </w:pPr>
    </w:p>
    <w:p>
      <w:pPr>
        <w:pStyle w:val="BodyText"/>
        <w:spacing w:line="348" w:lineRule="auto"/>
        <w:ind w:left="213" w:right="0" w:firstLine="440"/>
        <w:jc w:val="left"/>
      </w:pPr>
      <w:r>
        <w:rPr>
          <w:rFonts w:ascii="Times New Roman" w:hAnsi="Times New Roman" w:cs="Times New Roman" w:eastAsia="Times New Roman" w:hint="default"/>
        </w:rPr>
        <w:t>1</w:t>
      </w:r>
      <w:r>
        <w:rPr/>
        <w:t>、报告期内，公司无委托、承包、租赁其他公司资产或其他公司托管、承包、租赁公司资产的</w:t>
      </w:r>
      <w:r>
        <w:rPr>
          <w:w w:val="99"/>
        </w:rPr>
        <w:t> </w:t>
      </w:r>
      <w:r>
        <w:rPr/>
        <w:t>事项。</w:t>
      </w:r>
    </w:p>
    <w:p>
      <w:pPr>
        <w:pStyle w:val="BodyText"/>
        <w:spacing w:line="240" w:lineRule="auto" w:before="53"/>
        <w:ind w:left="654" w:right="3910"/>
        <w:jc w:val="left"/>
      </w:pPr>
      <w:r>
        <w:rPr>
          <w:rFonts w:ascii="Times New Roman" w:hAnsi="Times New Roman" w:cs="Times New Roman" w:eastAsia="Times New Roman" w:hint="default"/>
        </w:rPr>
        <w:t>2</w:t>
      </w:r>
      <w:r>
        <w:rPr/>
        <w:t>、报告期内公司对外担保情况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44"/>
        <w:ind w:left="0" w:right="139" w:firstLine="0"/>
        <w:jc w:val="right"/>
        <w:rPr>
          <w:rFonts w:ascii="宋体" w:hAnsi="宋体" w:cs="宋体" w:eastAsia="宋体" w:hint="default"/>
          <w:sz w:val="18"/>
          <w:szCs w:val="18"/>
        </w:rPr>
      </w:pPr>
      <w:r>
        <w:rPr/>
        <w:pict>
          <v:shape style="position:absolute;margin-left:55.080002pt;margin-top:-26.467972pt;width:485.4pt;height:383.05pt;mso-position-horizontal-relative:page;mso-position-vertical-relative:paragraph;z-index:5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6"/>
                    <w:gridCol w:w="1019"/>
                    <w:gridCol w:w="108"/>
                    <w:gridCol w:w="923"/>
                    <w:gridCol w:w="1154"/>
                    <w:gridCol w:w="363"/>
                    <w:gridCol w:w="264"/>
                    <w:gridCol w:w="394"/>
                    <w:gridCol w:w="1026"/>
                    <w:gridCol w:w="725"/>
                    <w:gridCol w:w="313"/>
                    <w:gridCol w:w="956"/>
                    <w:gridCol w:w="1163"/>
                  </w:tblGrid>
                  <w:tr>
                    <w:trPr>
                      <w:trHeight w:val="244" w:hRule="exact"/>
                    </w:trPr>
                    <w:tc>
                      <w:tcPr>
                        <w:tcW w:w="9694"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04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1" w:hRule="exact"/>
                    </w:trPr>
                    <w:tc>
                      <w:tcPr>
                        <w:tcW w:w="1286" w:type="dxa"/>
                        <w:vMerge w:val="restart"/>
                        <w:tcBorders>
                          <w:top w:val="single" w:sz="4" w:space="0" w:color="000000"/>
                          <w:left w:val="single" w:sz="4" w:space="0" w:color="000000"/>
                          <w:right w:val="single" w:sz="4" w:space="0" w:color="000000"/>
                        </w:tcBorders>
                        <w:shd w:val="clear" w:color="auto" w:fill="DCDCDC"/>
                      </w:tcPr>
                      <w:p>
                        <w:pPr/>
                      </w:p>
                    </w:tc>
                    <w:tc>
                      <w:tcPr>
                        <w:tcW w:w="1019"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担保额度相</w:t>
                        </w:r>
                      </w:p>
                      <w:p>
                        <w:pPr>
                          <w:pStyle w:val="TableParagraph"/>
                          <w:spacing w:line="232" w:lineRule="exact" w:before="24"/>
                          <w:ind w:left="141" w:right="55" w:hanging="90"/>
                          <w:jc w:val="left"/>
                          <w:rPr>
                            <w:rFonts w:ascii="宋体" w:hAnsi="宋体" w:cs="宋体" w:eastAsia="宋体" w:hint="default"/>
                            <w:sz w:val="18"/>
                            <w:szCs w:val="18"/>
                          </w:rPr>
                        </w:pPr>
                        <w:r>
                          <w:rPr>
                            <w:rFonts w:ascii="宋体" w:hAnsi="宋体" w:cs="宋体" w:eastAsia="宋体" w:hint="default"/>
                            <w:sz w:val="18"/>
                            <w:szCs w:val="18"/>
                          </w:rPr>
                          <w:t>关公告披露 日和编号</w:t>
                        </w:r>
                      </w:p>
                    </w:tc>
                    <w:tc>
                      <w:tcPr>
                        <w:tcW w:w="1031" w:type="dxa"/>
                        <w:gridSpan w:val="2"/>
                        <w:vMerge w:val="restart"/>
                        <w:tcBorders>
                          <w:top w:val="single" w:sz="4" w:space="0" w:color="000000"/>
                          <w:left w:val="single" w:sz="4" w:space="0" w:color="000000"/>
                          <w:right w:val="single" w:sz="4" w:space="0" w:color="000000"/>
                        </w:tcBorders>
                        <w:shd w:val="clear" w:color="auto" w:fill="DCDCDC"/>
                      </w:tcPr>
                      <w:p>
                        <w:pPr/>
                      </w:p>
                    </w:tc>
                    <w:tc>
                      <w:tcPr>
                        <w:tcW w:w="1154"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85" w:right="126"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2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026" w:type="dxa"/>
                        <w:vMerge w:val="restart"/>
                        <w:tcBorders>
                          <w:top w:val="single" w:sz="4" w:space="0" w:color="000000"/>
                          <w:left w:val="single" w:sz="4" w:space="0" w:color="000000"/>
                          <w:right w:val="single" w:sz="4" w:space="0" w:color="000000"/>
                        </w:tcBorders>
                        <w:shd w:val="clear" w:color="auto" w:fill="DCDCDC"/>
                      </w:tcPr>
                      <w:p>
                        <w:pPr/>
                      </w:p>
                    </w:tc>
                    <w:tc>
                      <w:tcPr>
                        <w:tcW w:w="1038" w:type="dxa"/>
                        <w:gridSpan w:val="2"/>
                        <w:vMerge w:val="restart"/>
                        <w:tcBorders>
                          <w:top w:val="single" w:sz="4" w:space="0" w:color="000000"/>
                          <w:left w:val="single" w:sz="4" w:space="0" w:color="000000"/>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6" w:hRule="exact"/>
                    </w:trPr>
                    <w:tc>
                      <w:tcPr>
                        <w:tcW w:w="1286" w:type="dxa"/>
                        <w:vMerge/>
                        <w:tcBorders>
                          <w:left w:val="single" w:sz="4" w:space="0" w:color="000000"/>
                          <w:bottom w:val="nil" w:sz="6" w:space="0" w:color="auto"/>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1031" w:type="dxa"/>
                        <w:gridSpan w:val="2"/>
                        <w:vMerge/>
                        <w:tcBorders>
                          <w:left w:val="single" w:sz="4" w:space="0" w:color="000000"/>
                          <w:bottom w:val="nil" w:sz="6" w:space="0" w:color="auto"/>
                          <w:right w:val="single" w:sz="4" w:space="0" w:color="000000"/>
                        </w:tcBorders>
                        <w:shd w:val="clear" w:color="auto" w:fill="DCDCDC"/>
                      </w:tcPr>
                      <w:p>
                        <w:pPr/>
                      </w:p>
                    </w:tc>
                    <w:tc>
                      <w:tcPr>
                        <w:tcW w:w="1154" w:type="dxa"/>
                        <w:vMerge/>
                        <w:tcBorders>
                          <w:left w:val="single" w:sz="4" w:space="0" w:color="000000"/>
                          <w:right w:val="single" w:sz="4" w:space="0" w:color="000000"/>
                        </w:tcBorders>
                        <w:shd w:val="clear" w:color="auto" w:fill="DCDCDC"/>
                      </w:tcPr>
                      <w:p>
                        <w:pPr/>
                      </w:p>
                    </w:tc>
                    <w:tc>
                      <w:tcPr>
                        <w:tcW w:w="102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实际担保金</w:t>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sz w:val="18"/>
                            <w:szCs w:val="18"/>
                          </w:rPr>
                          <w:t>额</w:t>
                        </w:r>
                      </w:p>
                    </w:tc>
                    <w:tc>
                      <w:tcPr>
                        <w:tcW w:w="1026" w:type="dxa"/>
                        <w:vMerge/>
                        <w:tcBorders>
                          <w:left w:val="single" w:sz="4" w:space="0" w:color="000000"/>
                          <w:bottom w:val="nil" w:sz="6" w:space="0" w:color="auto"/>
                          <w:right w:val="single" w:sz="4" w:space="0" w:color="000000"/>
                        </w:tcBorders>
                        <w:shd w:val="clear" w:color="auto" w:fill="DCDCDC"/>
                      </w:tcPr>
                      <w:p>
                        <w:pPr/>
                      </w:p>
                    </w:tc>
                    <w:tc>
                      <w:tcPr>
                        <w:tcW w:w="1038" w:type="dxa"/>
                        <w:gridSpan w:val="2"/>
                        <w:vMerge/>
                        <w:tcBorders>
                          <w:left w:val="single" w:sz="4" w:space="0" w:color="000000"/>
                          <w:bottom w:val="nil" w:sz="6" w:space="0" w:color="auto"/>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5"/>
                          <w:jc w:val="center"/>
                          <w:rPr>
                            <w:rFonts w:ascii="宋体" w:hAnsi="宋体" w:cs="宋体" w:eastAsia="宋体" w:hint="default"/>
                            <w:sz w:val="18"/>
                            <w:szCs w:val="18"/>
                          </w:rPr>
                        </w:pPr>
                        <w:r>
                          <w:rPr>
                            <w:rFonts w:ascii="宋体" w:hAnsi="宋体" w:cs="宋体" w:eastAsia="宋体" w:hint="default"/>
                            <w:sz w:val="18"/>
                            <w:szCs w:val="18"/>
                          </w:rPr>
                          <w:t>是否履行完</w:t>
                        </w:r>
                      </w:p>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毕</w:t>
                        </w:r>
                      </w:p>
                    </w:tc>
                    <w:tc>
                      <w:tcPr>
                        <w:tcW w:w="116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7" w:right="0" w:firstLine="15"/>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5" w:lineRule="exact"/>
                          <w:ind w:left="17" w:right="0"/>
                          <w:jc w:val="left"/>
                          <w:rPr>
                            <w:rFonts w:ascii="宋体" w:hAnsi="宋体" w:cs="宋体" w:eastAsia="宋体" w:hint="default"/>
                            <w:sz w:val="18"/>
                            <w:szCs w:val="18"/>
                          </w:rPr>
                        </w:pPr>
                        <w:r>
                          <w:rPr>
                            <w:rFonts w:ascii="宋体" w:hAnsi="宋体" w:cs="宋体" w:eastAsia="宋体" w:hint="default"/>
                            <w:spacing w:val="-10"/>
                            <w:sz w:val="18"/>
                            <w:szCs w:val="18"/>
                          </w:rPr>
                          <w:t>担保（是或否</w:t>
                        </w:r>
                      </w:p>
                    </w:tc>
                  </w:tr>
                  <w:tr>
                    <w:trPr>
                      <w:trHeight w:val="234" w:hRule="exact"/>
                    </w:trPr>
                    <w:tc>
                      <w:tcPr>
                        <w:tcW w:w="12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19" w:type="dxa"/>
                        <w:vMerge/>
                        <w:tcBorders>
                          <w:left w:val="single" w:sz="4" w:space="0" w:color="000000"/>
                          <w:right w:val="single" w:sz="4" w:space="0" w:color="000000"/>
                        </w:tcBorders>
                        <w:shd w:val="clear" w:color="auto" w:fill="DCDCDC"/>
                      </w:tcPr>
                      <w:p>
                        <w:pPr/>
                      </w:p>
                    </w:tc>
                    <w:tc>
                      <w:tcPr>
                        <w:tcW w:w="10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54" w:type="dxa"/>
                        <w:vMerge/>
                        <w:tcBorders>
                          <w:left w:val="single" w:sz="4" w:space="0" w:color="000000"/>
                          <w:right w:val="single" w:sz="4" w:space="0" w:color="000000"/>
                        </w:tcBorders>
                        <w:shd w:val="clear" w:color="auto" w:fill="DCDCDC"/>
                      </w:tcPr>
                      <w:p>
                        <w:pPr/>
                      </w:p>
                    </w:tc>
                    <w:tc>
                      <w:tcPr>
                        <w:tcW w:w="1020" w:type="dxa"/>
                        <w:gridSpan w:val="3"/>
                        <w:vMerge/>
                        <w:tcBorders>
                          <w:left w:val="single" w:sz="4" w:space="0" w:color="000000"/>
                          <w:right w:val="single" w:sz="4" w:space="0" w:color="000000"/>
                        </w:tcBorders>
                        <w:shd w:val="clear" w:color="auto" w:fill="DCDCDC"/>
                      </w:tcPr>
                      <w:p>
                        <w:pPr/>
                      </w:p>
                    </w:tc>
                    <w:tc>
                      <w:tcPr>
                        <w:tcW w:w="10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right="14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3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56" w:type="dxa"/>
                        <w:vMerge/>
                        <w:tcBorders>
                          <w:left w:val="single" w:sz="4" w:space="0" w:color="000000"/>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r>
                  <w:tr>
                    <w:trPr>
                      <w:trHeight w:val="239" w:hRule="exact"/>
                    </w:trPr>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9" w:type="dxa"/>
                        <w:vMerge/>
                        <w:tcBorders>
                          <w:left w:val="single" w:sz="4" w:space="0" w:color="000000"/>
                          <w:bottom w:val="single" w:sz="4" w:space="0" w:color="000000"/>
                          <w:right w:val="single" w:sz="4" w:space="0" w:color="000000"/>
                        </w:tcBorders>
                        <w:shd w:val="clear" w:color="auto" w:fill="DCDCDC"/>
                      </w:tcPr>
                      <w:p>
                        <w:pPr/>
                      </w:p>
                    </w:tc>
                    <w:tc>
                      <w:tcPr>
                        <w:tcW w:w="10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vMerge/>
                        <w:tcBorders>
                          <w:left w:val="single" w:sz="4" w:space="0" w:color="000000"/>
                          <w:bottom w:val="single" w:sz="4" w:space="0" w:color="000000"/>
                          <w:right w:val="single" w:sz="4" w:space="0" w:color="000000"/>
                        </w:tcBorders>
                        <w:shd w:val="clear" w:color="auto" w:fill="DCDCDC"/>
                      </w:tcPr>
                      <w:p>
                        <w:pPr/>
                      </w:p>
                    </w:tc>
                    <w:tc>
                      <w:tcPr>
                        <w:tcW w:w="1020" w:type="dxa"/>
                        <w:gridSpan w:val="3"/>
                        <w:vMerge/>
                        <w:tcBorders>
                          <w:left w:val="single" w:sz="4" w:space="0" w:color="000000"/>
                          <w:bottom w:val="single" w:sz="4" w:space="0" w:color="000000"/>
                          <w:right w:val="single" w:sz="4" w:space="0" w:color="000000"/>
                        </w:tcBorders>
                        <w:shd w:val="clear" w:color="auto" w:fill="DCDCDC"/>
                      </w:tcPr>
                      <w:p>
                        <w:pPr/>
                      </w:p>
                    </w:tc>
                    <w:tc>
                      <w:tcPr>
                        <w:tcW w:w="10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56" w:type="dxa"/>
                        <w:vMerge/>
                        <w:tcBorders>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r>
                  <w:tr>
                    <w:trPr>
                      <w:trHeight w:val="476"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报告期内审批的对外担保额度</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39" w:type="dxa"/>
                        <w:gridSpan w:val="3"/>
                        <w:tcBorders>
                          <w:top w:val="single" w:sz="46" w:space="0" w:color="DCDCDC"/>
                          <w:left w:val="single" w:sz="9" w:space="0" w:color="DCDCDC"/>
                          <w:bottom w:val="single" w:sz="4" w:space="0" w:color="000000"/>
                          <w:right w:val="single" w:sz="13" w:space="0" w:color="DCDCDC"/>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报告期内对外担保实际发生额</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32" w:type="dxa"/>
                        <w:gridSpan w:val="3"/>
                        <w:tcBorders>
                          <w:top w:val="single" w:sz="46" w:space="0" w:color="DCDCDC"/>
                          <w:left w:val="single" w:sz="10" w:space="0" w:color="DCDCDC"/>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报告期末已审批的对外担保额</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39" w:type="dxa"/>
                        <w:gridSpan w:val="3"/>
                        <w:tcBorders>
                          <w:top w:val="single" w:sz="4" w:space="0" w:color="000000"/>
                          <w:left w:val="single" w:sz="9" w:space="0" w:color="DCDCDC"/>
                          <w:bottom w:val="single" w:sz="4" w:space="0" w:color="000000"/>
                          <w:right w:val="single" w:sz="9" w:space="0" w:color="DCDCDC"/>
                        </w:tcBorders>
                      </w:tcPr>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报告期末实际对外担保余额合</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3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0.00</w:t>
                        </w:r>
                      </w:p>
                    </w:tc>
                  </w:tr>
                  <w:tr>
                    <w:trPr>
                      <w:trHeight w:val="243" w:hRule="exact"/>
                    </w:trPr>
                    <w:tc>
                      <w:tcPr>
                        <w:tcW w:w="9694"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2" w:hRule="exact"/>
                    </w:trPr>
                    <w:tc>
                      <w:tcPr>
                        <w:tcW w:w="1286" w:type="dxa"/>
                        <w:vMerge w:val="restart"/>
                        <w:tcBorders>
                          <w:top w:val="single" w:sz="4" w:space="0" w:color="000000"/>
                          <w:left w:val="single" w:sz="4" w:space="0" w:color="000000"/>
                          <w:right w:val="single" w:sz="4" w:space="0" w:color="000000"/>
                        </w:tcBorders>
                        <w:shd w:val="clear" w:color="auto" w:fill="DCDCDC"/>
                      </w:tcPr>
                      <w:p>
                        <w:pPr/>
                      </w:p>
                    </w:tc>
                    <w:tc>
                      <w:tcPr>
                        <w:tcW w:w="1019"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担保额度相</w:t>
                        </w:r>
                      </w:p>
                      <w:p>
                        <w:pPr>
                          <w:pStyle w:val="TableParagraph"/>
                          <w:spacing w:line="240" w:lineRule="auto"/>
                          <w:ind w:left="141" w:right="55" w:hanging="90"/>
                          <w:jc w:val="left"/>
                          <w:rPr>
                            <w:rFonts w:ascii="宋体" w:hAnsi="宋体" w:cs="宋体" w:eastAsia="宋体" w:hint="default"/>
                            <w:sz w:val="18"/>
                            <w:szCs w:val="18"/>
                          </w:rPr>
                        </w:pPr>
                        <w:r>
                          <w:rPr>
                            <w:rFonts w:ascii="宋体" w:hAnsi="宋体" w:cs="宋体" w:eastAsia="宋体" w:hint="default"/>
                            <w:sz w:val="18"/>
                            <w:szCs w:val="18"/>
                          </w:rPr>
                          <w:t>关公告披露 日和编号</w:t>
                        </w:r>
                      </w:p>
                    </w:tc>
                    <w:tc>
                      <w:tcPr>
                        <w:tcW w:w="1031" w:type="dxa"/>
                        <w:gridSpan w:val="2"/>
                        <w:vMerge w:val="restart"/>
                        <w:tcBorders>
                          <w:top w:val="single" w:sz="4" w:space="0" w:color="000000"/>
                          <w:left w:val="single" w:sz="4" w:space="0" w:color="000000"/>
                          <w:right w:val="single" w:sz="4" w:space="0" w:color="000000"/>
                        </w:tcBorders>
                        <w:shd w:val="clear" w:color="auto" w:fill="DCDCDC"/>
                      </w:tcPr>
                      <w:p>
                        <w:pPr/>
                      </w:p>
                    </w:tc>
                    <w:tc>
                      <w:tcPr>
                        <w:tcW w:w="1154"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ind w:left="385" w:right="126"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2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026" w:type="dxa"/>
                        <w:vMerge w:val="restart"/>
                        <w:tcBorders>
                          <w:top w:val="single" w:sz="4" w:space="0" w:color="000000"/>
                          <w:left w:val="single" w:sz="4" w:space="0" w:color="000000"/>
                          <w:right w:val="single" w:sz="4" w:space="0" w:color="000000"/>
                        </w:tcBorders>
                        <w:shd w:val="clear" w:color="auto" w:fill="DCDCDC"/>
                      </w:tcPr>
                      <w:p>
                        <w:pPr/>
                      </w:p>
                    </w:tc>
                    <w:tc>
                      <w:tcPr>
                        <w:tcW w:w="1038" w:type="dxa"/>
                        <w:gridSpan w:val="2"/>
                        <w:vMerge w:val="restart"/>
                        <w:tcBorders>
                          <w:top w:val="single" w:sz="4" w:space="0" w:color="000000"/>
                          <w:left w:val="single" w:sz="4" w:space="0" w:color="000000"/>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6" w:hRule="exact"/>
                    </w:trPr>
                    <w:tc>
                      <w:tcPr>
                        <w:tcW w:w="1286" w:type="dxa"/>
                        <w:vMerge/>
                        <w:tcBorders>
                          <w:left w:val="single" w:sz="4" w:space="0" w:color="000000"/>
                          <w:bottom w:val="nil" w:sz="6" w:space="0" w:color="auto"/>
                          <w:right w:val="single" w:sz="4" w:space="0" w:color="000000"/>
                        </w:tcBorders>
                        <w:shd w:val="clear" w:color="auto" w:fill="DCDCDC"/>
                      </w:tcPr>
                      <w:p>
                        <w:pPr/>
                      </w:p>
                    </w:tc>
                    <w:tc>
                      <w:tcPr>
                        <w:tcW w:w="1019" w:type="dxa"/>
                        <w:vMerge/>
                        <w:tcBorders>
                          <w:left w:val="single" w:sz="4" w:space="0" w:color="000000"/>
                          <w:right w:val="single" w:sz="4" w:space="0" w:color="000000"/>
                        </w:tcBorders>
                        <w:shd w:val="clear" w:color="auto" w:fill="DCDCDC"/>
                      </w:tcPr>
                      <w:p>
                        <w:pPr/>
                      </w:p>
                    </w:tc>
                    <w:tc>
                      <w:tcPr>
                        <w:tcW w:w="1031" w:type="dxa"/>
                        <w:gridSpan w:val="2"/>
                        <w:vMerge/>
                        <w:tcBorders>
                          <w:left w:val="single" w:sz="4" w:space="0" w:color="000000"/>
                          <w:bottom w:val="nil" w:sz="6" w:space="0" w:color="auto"/>
                          <w:right w:val="single" w:sz="4" w:space="0" w:color="000000"/>
                        </w:tcBorders>
                        <w:shd w:val="clear" w:color="auto" w:fill="DCDCDC"/>
                      </w:tcPr>
                      <w:p>
                        <w:pPr/>
                      </w:p>
                    </w:tc>
                    <w:tc>
                      <w:tcPr>
                        <w:tcW w:w="1154" w:type="dxa"/>
                        <w:vMerge/>
                        <w:tcBorders>
                          <w:left w:val="single" w:sz="4" w:space="0" w:color="000000"/>
                          <w:right w:val="single" w:sz="4" w:space="0" w:color="000000"/>
                        </w:tcBorders>
                        <w:shd w:val="clear" w:color="auto" w:fill="DCDCDC"/>
                      </w:tcPr>
                      <w:p>
                        <w:pPr/>
                      </w:p>
                    </w:tc>
                    <w:tc>
                      <w:tcPr>
                        <w:tcW w:w="102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实际担保金</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额</w:t>
                        </w:r>
                      </w:p>
                    </w:tc>
                    <w:tc>
                      <w:tcPr>
                        <w:tcW w:w="1026" w:type="dxa"/>
                        <w:vMerge/>
                        <w:tcBorders>
                          <w:left w:val="single" w:sz="4" w:space="0" w:color="000000"/>
                          <w:bottom w:val="nil" w:sz="6" w:space="0" w:color="auto"/>
                          <w:right w:val="single" w:sz="4" w:space="0" w:color="000000"/>
                        </w:tcBorders>
                        <w:shd w:val="clear" w:color="auto" w:fill="DCDCDC"/>
                      </w:tcPr>
                      <w:p>
                        <w:pPr/>
                      </w:p>
                    </w:tc>
                    <w:tc>
                      <w:tcPr>
                        <w:tcW w:w="1038" w:type="dxa"/>
                        <w:gridSpan w:val="2"/>
                        <w:vMerge/>
                        <w:tcBorders>
                          <w:left w:val="single" w:sz="4" w:space="0" w:color="000000"/>
                          <w:bottom w:val="nil" w:sz="6" w:space="0" w:color="auto"/>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是否履行完</w:t>
                        </w:r>
                      </w:p>
                      <w:p>
                        <w:pPr>
                          <w:pStyle w:val="TableParagraph"/>
                          <w:spacing w:line="234" w:lineRule="exact"/>
                          <w:ind w:right="15"/>
                          <w:jc w:val="center"/>
                          <w:rPr>
                            <w:rFonts w:ascii="宋体" w:hAnsi="宋体" w:cs="宋体" w:eastAsia="宋体" w:hint="default"/>
                            <w:sz w:val="18"/>
                            <w:szCs w:val="18"/>
                          </w:rPr>
                        </w:pPr>
                        <w:r>
                          <w:rPr>
                            <w:rFonts w:ascii="宋体" w:hAnsi="宋体" w:cs="宋体" w:eastAsia="宋体" w:hint="default"/>
                            <w:sz w:val="18"/>
                            <w:szCs w:val="18"/>
                          </w:rPr>
                          <w:t>毕</w:t>
                        </w:r>
                      </w:p>
                    </w:tc>
                    <w:tc>
                      <w:tcPr>
                        <w:tcW w:w="1163"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7" w:right="0" w:firstLine="15"/>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4" w:lineRule="exact"/>
                          <w:ind w:left="17" w:right="0"/>
                          <w:jc w:val="left"/>
                          <w:rPr>
                            <w:rFonts w:ascii="宋体" w:hAnsi="宋体" w:cs="宋体" w:eastAsia="宋体" w:hint="default"/>
                            <w:sz w:val="18"/>
                            <w:szCs w:val="18"/>
                          </w:rPr>
                        </w:pPr>
                        <w:r>
                          <w:rPr>
                            <w:rFonts w:ascii="宋体" w:hAnsi="宋体" w:cs="宋体" w:eastAsia="宋体" w:hint="default"/>
                            <w:spacing w:val="-10"/>
                            <w:sz w:val="18"/>
                            <w:szCs w:val="18"/>
                          </w:rPr>
                          <w:t>担保（是或否</w:t>
                        </w:r>
                      </w:p>
                    </w:tc>
                  </w:tr>
                  <w:tr>
                    <w:trPr>
                      <w:trHeight w:val="234" w:hRule="exact"/>
                    </w:trPr>
                    <w:tc>
                      <w:tcPr>
                        <w:tcW w:w="12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19" w:type="dxa"/>
                        <w:vMerge/>
                        <w:tcBorders>
                          <w:left w:val="single" w:sz="4" w:space="0" w:color="000000"/>
                          <w:right w:val="single" w:sz="4" w:space="0" w:color="000000"/>
                        </w:tcBorders>
                        <w:shd w:val="clear" w:color="auto" w:fill="DCDCDC"/>
                      </w:tcPr>
                      <w:p>
                        <w:pPr/>
                      </w:p>
                    </w:tc>
                    <w:tc>
                      <w:tcPr>
                        <w:tcW w:w="10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54" w:type="dxa"/>
                        <w:vMerge/>
                        <w:tcBorders>
                          <w:left w:val="single" w:sz="4" w:space="0" w:color="000000"/>
                          <w:right w:val="single" w:sz="4" w:space="0" w:color="000000"/>
                        </w:tcBorders>
                        <w:shd w:val="clear" w:color="auto" w:fill="DCDCDC"/>
                      </w:tcPr>
                      <w:p>
                        <w:pPr/>
                      </w:p>
                    </w:tc>
                    <w:tc>
                      <w:tcPr>
                        <w:tcW w:w="1020" w:type="dxa"/>
                        <w:gridSpan w:val="3"/>
                        <w:vMerge/>
                        <w:tcBorders>
                          <w:left w:val="single" w:sz="4" w:space="0" w:color="000000"/>
                          <w:right w:val="single" w:sz="4" w:space="0" w:color="000000"/>
                        </w:tcBorders>
                        <w:shd w:val="clear" w:color="auto" w:fill="DCDCDC"/>
                      </w:tcPr>
                      <w:p>
                        <w:pPr/>
                      </w:p>
                    </w:tc>
                    <w:tc>
                      <w:tcPr>
                        <w:tcW w:w="10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right="14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3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56" w:type="dxa"/>
                        <w:vMerge/>
                        <w:tcBorders>
                          <w:left w:val="single" w:sz="4" w:space="0" w:color="000000"/>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r>
                  <w:tr>
                    <w:trPr>
                      <w:trHeight w:val="240" w:hRule="exact"/>
                    </w:trPr>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9" w:type="dxa"/>
                        <w:vMerge/>
                        <w:tcBorders>
                          <w:left w:val="single" w:sz="4" w:space="0" w:color="000000"/>
                          <w:bottom w:val="single" w:sz="4" w:space="0" w:color="000000"/>
                          <w:right w:val="single" w:sz="4" w:space="0" w:color="000000"/>
                        </w:tcBorders>
                        <w:shd w:val="clear" w:color="auto" w:fill="DCDCDC"/>
                      </w:tcPr>
                      <w:p>
                        <w:pPr/>
                      </w:p>
                    </w:tc>
                    <w:tc>
                      <w:tcPr>
                        <w:tcW w:w="10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vMerge/>
                        <w:tcBorders>
                          <w:left w:val="single" w:sz="4" w:space="0" w:color="000000"/>
                          <w:bottom w:val="single" w:sz="4" w:space="0" w:color="000000"/>
                          <w:right w:val="single" w:sz="4" w:space="0" w:color="000000"/>
                        </w:tcBorders>
                        <w:shd w:val="clear" w:color="auto" w:fill="DCDCDC"/>
                      </w:tcPr>
                      <w:p>
                        <w:pPr/>
                      </w:p>
                    </w:tc>
                    <w:tc>
                      <w:tcPr>
                        <w:tcW w:w="1020" w:type="dxa"/>
                        <w:gridSpan w:val="3"/>
                        <w:vMerge/>
                        <w:tcBorders>
                          <w:left w:val="single" w:sz="4" w:space="0" w:color="000000"/>
                          <w:bottom w:val="single" w:sz="4" w:space="0" w:color="000000"/>
                          <w:right w:val="single" w:sz="4" w:space="0" w:color="000000"/>
                        </w:tcBorders>
                        <w:shd w:val="clear" w:color="auto" w:fill="DCDCDC"/>
                      </w:tcPr>
                      <w:p>
                        <w:pPr/>
                      </w:p>
                    </w:tc>
                    <w:tc>
                      <w:tcPr>
                        <w:tcW w:w="10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56" w:type="dxa"/>
                        <w:vMerge/>
                        <w:tcBorders>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r>
                  <w:tr>
                    <w:trPr>
                      <w:trHeight w:val="943"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173"/>
                          <w:jc w:val="both"/>
                          <w:rPr>
                            <w:rFonts w:ascii="宋体" w:hAnsi="宋体" w:cs="宋体" w:eastAsia="宋体" w:hint="default"/>
                            <w:sz w:val="18"/>
                            <w:szCs w:val="18"/>
                          </w:rPr>
                        </w:pPr>
                        <w:r>
                          <w:rPr>
                            <w:rFonts w:ascii="宋体" w:hAnsi="宋体" w:cs="宋体" w:eastAsia="宋体" w:hint="default"/>
                            <w:sz w:val="18"/>
                            <w:szCs w:val="18"/>
                          </w:rPr>
                          <w:t>深圳市证通金 信科技有限公 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33" w:lineRule="exact"/>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27" w:lineRule="exact"/>
                          <w:ind w:left="18"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1" w:right="0"/>
                          <w:jc w:val="left"/>
                          <w:rPr>
                            <w:rFonts w:ascii="Times New Roman" w:hAnsi="Times New Roman" w:cs="Times New Roman" w:eastAsia="Times New Roman" w:hint="default"/>
                            <w:sz w:val="18"/>
                            <w:szCs w:val="18"/>
                          </w:rPr>
                        </w:pPr>
                        <w:r>
                          <w:rPr>
                            <w:rFonts w:ascii="Times New Roman"/>
                            <w:sz w:val="18"/>
                          </w:rPr>
                          <w:t>6,000.00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1"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gridSpan w:val="3"/>
                        <w:tcBorders>
                          <w:top w:val="single" w:sz="51" w:space="0" w:color="DCDCDC"/>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6,000.00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保证担保</w:t>
                        </w:r>
                      </w:p>
                    </w:tc>
                    <w:tc>
                      <w:tcPr>
                        <w:tcW w:w="1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3"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报告期内审批对子公司担保额</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39" w:type="dxa"/>
                        <w:gridSpan w:val="3"/>
                        <w:tcBorders>
                          <w:top w:val="single" w:sz="4" w:space="0" w:color="000000"/>
                          <w:left w:val="single" w:sz="9" w:space="0" w:color="DCDCDC"/>
                          <w:bottom w:val="single" w:sz="4" w:space="0" w:color="000000"/>
                          <w:right w:val="single" w:sz="13" w:space="0" w:color="DCDCDC"/>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报告期内对子公司担保实际发</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3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6,000.00</w:t>
                        </w:r>
                      </w:p>
                    </w:tc>
                  </w:tr>
                  <w:tr>
                    <w:trPr>
                      <w:trHeight w:val="478"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报告期末已审批的对子公司担</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39" w:type="dxa"/>
                        <w:gridSpan w:val="3"/>
                        <w:tcBorders>
                          <w:top w:val="single" w:sz="4" w:space="0" w:color="000000"/>
                          <w:left w:val="single" w:sz="9" w:space="0" w:color="DCDCDC"/>
                          <w:bottom w:val="single" w:sz="4" w:space="0" w:color="000000"/>
                          <w:right w:val="single" w:sz="9" w:space="0" w:color="DCDCDC"/>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报告期末对子公司实际担保余</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3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0.00</w:t>
                        </w:r>
                      </w:p>
                    </w:tc>
                  </w:tr>
                  <w:tr>
                    <w:trPr>
                      <w:trHeight w:val="243" w:hRule="exact"/>
                    </w:trPr>
                    <w:tc>
                      <w:tcPr>
                        <w:tcW w:w="9694"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77"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39" w:type="dxa"/>
                        <w:gridSpan w:val="3"/>
                        <w:tcBorders>
                          <w:top w:val="single" w:sz="4" w:space="0" w:color="000000"/>
                          <w:left w:val="single" w:sz="9" w:space="0" w:color="DCDCDC"/>
                          <w:bottom w:val="single" w:sz="4" w:space="0" w:color="000000"/>
                          <w:right w:val="single" w:sz="13" w:space="0" w:color="DCDCDC"/>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3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6,000.00</w:t>
                        </w:r>
                      </w:p>
                    </w:tc>
                  </w:tr>
                  <w:tr>
                    <w:trPr>
                      <w:trHeight w:val="476"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报告期末已审批的担保额度合</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39" w:type="dxa"/>
                        <w:gridSpan w:val="3"/>
                        <w:tcBorders>
                          <w:top w:val="single" w:sz="4" w:space="0" w:color="000000"/>
                          <w:left w:val="single" w:sz="9" w:space="0" w:color="DCDCDC"/>
                          <w:bottom w:val="single" w:sz="4" w:space="0" w:color="000000"/>
                          <w:right w:val="single" w:sz="13" w:space="0" w:color="DCDCDC"/>
                        </w:tcBorders>
                      </w:tcPr>
                      <w:p>
                        <w:pPr>
                          <w:pStyle w:val="TableParagraph"/>
                          <w:spacing w:line="240" w:lineRule="auto" w:before="125"/>
                          <w:ind w:right="18"/>
                          <w:jc w:val="right"/>
                          <w:rPr>
                            <w:rFonts w:ascii="Times New Roman" w:hAnsi="Times New Roman" w:cs="Times New Roman" w:eastAsia="Times New Roman" w:hint="default"/>
                            <w:sz w:val="18"/>
                            <w:szCs w:val="18"/>
                          </w:rPr>
                        </w:pPr>
                        <w:r>
                          <w:rPr>
                            <w:rFonts w:ascii="Times New Roman"/>
                            <w:sz w:val="18"/>
                          </w:rPr>
                          <w:t>0.00</w:t>
                        </w:r>
                      </w:p>
                    </w:tc>
                    <w:tc>
                      <w:tcPr>
                        <w:tcW w:w="24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32"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51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577"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9694"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4" w:hRule="exact"/>
                    </w:trPr>
                    <w:tc>
                      <w:tcPr>
                        <w:tcW w:w="51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577"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r>
                  <w:tr>
                    <w:trPr>
                      <w:trHeight w:val="476" w:hRule="exact"/>
                    </w:trPr>
                    <w:tc>
                      <w:tcPr>
                        <w:tcW w:w="51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577"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51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577"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w:t>
                        </w:r>
                      </w:p>
                    </w:tc>
                  </w:tr>
                  <w:tr>
                    <w:trPr>
                      <w:trHeight w:val="245" w:hRule="exact"/>
                    </w:trPr>
                    <w:tc>
                      <w:tcPr>
                        <w:tcW w:w="511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577"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161"/>
        <w:ind w:left="0" w:right="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839" w:top="1360" w:bottom="1020" w:left="920" w:right="900"/>
        </w:sectPr>
      </w:pPr>
    </w:p>
    <w:p>
      <w:pPr>
        <w:spacing w:line="240" w:lineRule="auto" w:before="10"/>
        <w:rPr>
          <w:rFonts w:ascii="宋体" w:hAnsi="宋体" w:cs="宋体" w:eastAsia="宋体" w:hint="default"/>
          <w:sz w:val="5"/>
          <w:szCs w:val="5"/>
        </w:rPr>
      </w:pPr>
    </w:p>
    <w:p>
      <w:pPr>
        <w:spacing w:line="262" w:lineRule="exact"/>
        <w:ind w:left="116"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5.65pt;height:13.15pt;mso-position-horizontal-relative:char;mso-position-vertical-relative:line" coordorigin="0,0" coordsize="9713,263">
            <v:group style="position:absolute;left:26;top:14;width:2;height:234" coordorigin="26,14" coordsize="2,234">
              <v:shape style="position:absolute;left:26;top:14;width:2;height:234" coordorigin="26,14" coordsize="0,234" path="m26,14l26,248e" filled="false" stroked="true" strokeweight="1.140pt" strokecolor="#dcdcdc">
                <v:path arrowok="t"/>
              </v:shape>
            </v:group>
            <v:group style="position:absolute;left:5122;top:14;width:2;height:234" coordorigin="5122,14" coordsize="2,234">
              <v:shape style="position:absolute;left:5122;top:14;width:2;height:234" coordorigin="5122,14" coordsize="0,234" path="m5122,14l5122,248e" filled="false" stroked="true" strokeweight="1.2pt" strokecolor="#dcdcdc">
                <v:path arrowok="t"/>
              </v:shape>
            </v:group>
            <v:group style="position:absolute;left:37;top:14;width:5073;height:234" coordorigin="37,14" coordsize="5073,234">
              <v:shape style="position:absolute;left:37;top:14;width:5073;height:234" coordorigin="37,14" coordsize="5073,234" path="m37,248l5110,248,5110,14,37,14,37,248xe" filled="true" fillcolor="#dcdcdc" stroked="false">
                <v:path arrowok="t"/>
                <v:fill type="solid"/>
              </v:shape>
            </v:group>
            <v:group style="position:absolute;left:5;top:10;width:9704;height:2" coordorigin="5,10" coordsize="9704,2">
              <v:shape style="position:absolute;left:5;top:10;width:9704;height:2" coordorigin="5,10" coordsize="9704,0" path="m5,10l9708,10e" filled="false" stroked="true" strokeweight=".48pt" strokecolor="#000000">
                <v:path arrowok="t"/>
              </v:shape>
            </v:group>
            <v:group style="position:absolute;left:10;top:5;width:2;height:254" coordorigin="10,5" coordsize="2,254">
              <v:shape style="position:absolute;left:10;top:5;width:2;height:254" coordorigin="10,5" coordsize="0,254" path="m10,5l10,258e" filled="false" stroked="true" strokeweight=".48pt" strokecolor="#000000">
                <v:path arrowok="t"/>
              </v:shape>
            </v:group>
            <v:group style="position:absolute;left:5;top:253;width:5129;height:2" coordorigin="5,253" coordsize="5129,2">
              <v:shape style="position:absolute;left:5;top:253;width:5129;height:2" coordorigin="5,253" coordsize="5129,0" path="m5,253l5134,253e" filled="false" stroked="true" strokeweight=".48pt" strokecolor="#000000">
                <v:path arrowok="t"/>
              </v:shape>
            </v:group>
            <v:group style="position:absolute;left:5138;top:14;width:2;height:244" coordorigin="5138,14" coordsize="2,244">
              <v:shape style="position:absolute;left:5138;top:14;width:2;height:244" coordorigin="5138,14" coordsize="0,244" path="m5138,14l5138,258e" filled="false" stroked="true" strokeweight=".48pt" strokecolor="#000000">
                <v:path arrowok="t"/>
              </v:shape>
            </v:group>
            <v:group style="position:absolute;left:5143;top:253;width:4556;height:2" coordorigin="5143,253" coordsize="4556,2">
              <v:shape style="position:absolute;left:5143;top:253;width:4556;height:2" coordorigin="5143,253" coordsize="4556,0" path="m5143,253l9698,253e" filled="false" stroked="true" strokeweight=".48pt" strokecolor="#000000">
                <v:path arrowok="t"/>
              </v:shape>
            </v:group>
            <v:group style="position:absolute;left:9703;top:5;width:2;height:254" coordorigin="9703,5" coordsize="2,254">
              <v:shape style="position:absolute;left:9703;top:5;width:2;height:254" coordorigin="9703,5" coordsize="0,254" path="m9703,5l9703,258e" filled="false" stroked="true" strokeweight=".48pt" strokecolor="#000000">
                <v:path arrowok="t"/>
              </v:shape>
              <v:shape style="position:absolute;left:10;top:10;width:5129;height:244" type="#_x0000_t202" filled="false" stroked="false">
                <v:textbox inset="0,0,0,0">
                  <w:txbxContent>
                    <w:p>
                      <w:pPr>
                        <w:spacing w:line="210"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xbxContent>
                </v:textbox>
                <w10:wrap type="none"/>
              </v:shape>
              <v:shape style="position:absolute;left:5166;top:4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4"/>
          <w:sz w:val="20"/>
          <w:szCs w:val="20"/>
        </w:rPr>
      </w:r>
    </w:p>
    <w:p>
      <w:pPr>
        <w:pStyle w:val="BodyText"/>
        <w:spacing w:line="240" w:lineRule="auto" w:before="90"/>
        <w:ind w:left="594" w:right="0"/>
        <w:jc w:val="left"/>
      </w:pPr>
      <w:r>
        <w:rPr>
          <w:rFonts w:ascii="Times New Roman" w:hAnsi="Times New Roman" w:cs="Times New Roman" w:eastAsia="Times New Roman" w:hint="default"/>
        </w:rPr>
        <w:t>3</w:t>
      </w:r>
      <w:r>
        <w:rPr/>
        <w:t>、报告期内，公司无委托他人进行现金资产管理事项。</w:t>
      </w:r>
    </w:p>
    <w:p>
      <w:pPr>
        <w:pStyle w:val="BodyText"/>
        <w:spacing w:line="240" w:lineRule="auto" w:before="136"/>
        <w:ind w:left="594" w:right="0"/>
        <w:jc w:val="left"/>
      </w:pPr>
      <w:r>
        <w:rPr>
          <w:rFonts w:ascii="Times New Roman" w:hAnsi="Times New Roman" w:cs="Times New Roman" w:eastAsia="Times New Roman" w:hint="default"/>
        </w:rPr>
        <w:t>4</w:t>
      </w:r>
      <w:r>
        <w:rPr/>
        <w:t>、其他重大合同</w:t>
      </w:r>
    </w:p>
    <w:p>
      <w:pPr>
        <w:pStyle w:val="BodyText"/>
        <w:spacing w:line="352" w:lineRule="auto" w:before="136"/>
        <w:ind w:left="153" w:right="210" w:firstLine="440"/>
        <w:jc w:val="both"/>
      </w:pPr>
      <w:r>
        <w:rPr/>
        <w:t>公司</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日与深圳市旭生骏鹏建筑工程有限公司签署《建设工程施工合同》及《工</w:t>
      </w:r>
      <w:r>
        <w:rPr>
          <w:w w:val="99"/>
        </w:rPr>
        <w:t> </w:t>
      </w:r>
      <w:r>
        <w:rPr>
          <w:spacing w:val="-1"/>
          <w:w w:val="99"/>
        </w:rPr>
        <w:t>程承包补充条款》。合同标的为证通电子金融支付信息安全产品产业化基地施工工程，包括厂房、宿</w:t>
      </w:r>
      <w:r>
        <w:rPr>
          <w:spacing w:val="-108"/>
          <w:w w:val="99"/>
        </w:rPr>
        <w:t> </w:t>
      </w:r>
      <w:r>
        <w:rPr>
          <w:spacing w:val="-108"/>
          <w:w w:val="99"/>
        </w:rPr>
      </w:r>
      <w:r>
        <w:rPr/>
        <w:t>舍等施工工程，合同金额总价款暂定为人民币</w:t>
      </w:r>
      <w:r>
        <w:rPr>
          <w:spacing w:val="-52"/>
        </w:rPr>
        <w:t> </w:t>
      </w:r>
      <w:r>
        <w:rPr>
          <w:rFonts w:ascii="Times New Roman" w:hAnsi="Times New Roman" w:cs="Times New Roman" w:eastAsia="Times New Roman" w:hint="default"/>
        </w:rPr>
        <w:t>135,261,105.63</w:t>
      </w:r>
      <w:r>
        <w:rPr>
          <w:rFonts w:ascii="Times New Roman" w:hAnsi="Times New Roman" w:cs="Times New Roman" w:eastAsia="Times New Roman" w:hint="default"/>
          <w:spacing w:val="1"/>
        </w:rPr>
        <w:t> </w:t>
      </w:r>
      <w:r>
        <w:rPr/>
        <w:t>元。目前公司产业化基地项目建设已基</w:t>
      </w:r>
      <w:r>
        <w:rPr>
          <w:w w:val="99"/>
        </w:rPr>
        <w:t> </w:t>
      </w:r>
      <w:r>
        <w:rPr/>
        <w:t>本完工，正在办理工程竣工决算中。</w:t>
      </w:r>
    </w:p>
    <w:p>
      <w:pPr>
        <w:pStyle w:val="BodyText"/>
        <w:spacing w:line="240" w:lineRule="auto" w:before="168"/>
        <w:ind w:left="594" w:right="0"/>
        <w:jc w:val="left"/>
      </w:pPr>
      <w:r>
        <w:rPr/>
        <w:t>六、公司或持有公司</w:t>
      </w:r>
      <w:r>
        <w:rPr>
          <w:spacing w:val="-58"/>
        </w:rPr>
        <w:t> </w:t>
      </w:r>
      <w:r>
        <w:rPr>
          <w:rFonts w:ascii="Times New Roman" w:hAnsi="Times New Roman" w:cs="Times New Roman" w:eastAsia="Times New Roman" w:hint="default"/>
        </w:rPr>
        <w:t>5%</w:t>
      </w:r>
      <w:r>
        <w:rPr/>
        <w:t>以上（含</w:t>
      </w:r>
      <w:r>
        <w:rPr>
          <w:spacing w:val="-57"/>
        </w:rPr>
        <w:t> </w:t>
      </w:r>
      <w:r>
        <w:rPr>
          <w:rFonts w:ascii="Times New Roman" w:hAnsi="Times New Roman" w:cs="Times New Roman" w:eastAsia="Times New Roman" w:hint="default"/>
        </w:rPr>
        <w:t>5%</w:t>
      </w:r>
      <w:r>
        <w:rPr/>
        <w:t>）的股东承诺事项</w:t>
      </w:r>
    </w:p>
    <w:p>
      <w:pPr>
        <w:spacing w:line="240" w:lineRule="auto" w:before="7"/>
        <w:rPr>
          <w:rFonts w:ascii="宋体" w:hAnsi="宋体" w:cs="宋体" w:eastAsia="宋体" w:hint="default"/>
          <w:sz w:val="19"/>
          <w:szCs w:val="19"/>
        </w:rPr>
      </w:pPr>
    </w:p>
    <w:p>
      <w:pPr>
        <w:pStyle w:val="BodyText"/>
        <w:spacing w:line="240" w:lineRule="auto"/>
        <w:ind w:left="594" w:right="0"/>
        <w:jc w:val="left"/>
      </w:pPr>
      <w:r>
        <w:rPr>
          <w:rFonts w:ascii="Times New Roman" w:hAnsi="Times New Roman" w:cs="Times New Roman" w:eastAsia="Times New Roman" w:hint="default"/>
        </w:rPr>
        <w:t>1</w:t>
      </w:r>
      <w:r>
        <w:rPr/>
        <w:t>、股份锁定的承诺</w:t>
      </w:r>
    </w:p>
    <w:p>
      <w:pPr>
        <w:pStyle w:val="BodyText"/>
        <w:spacing w:line="357" w:lineRule="auto" w:before="136"/>
        <w:ind w:left="153" w:right="210" w:firstLine="440"/>
        <w:jc w:val="both"/>
      </w:pPr>
      <w:r>
        <w:rPr/>
        <w:t>实际控制人曾胜强与许忠桂夫妇以及持股</w:t>
      </w:r>
      <w:r>
        <w:rPr>
          <w:spacing w:val="-10"/>
        </w:rPr>
        <w:t> </w:t>
      </w:r>
      <w:r>
        <w:rPr>
          <w:rFonts w:ascii="Times New Roman" w:hAnsi="Times New Roman" w:cs="Times New Roman" w:eastAsia="Times New Roman" w:hint="default"/>
        </w:rPr>
        <w:t>5%</w:t>
      </w:r>
      <w:r>
        <w:rPr/>
        <w:t>以上的关联股东曾胜辉承诺：自证通电子股票上市</w:t>
      </w:r>
      <w:r>
        <w:rPr>
          <w:w w:val="99"/>
        </w:rPr>
        <w:t> </w:t>
      </w:r>
      <w:r>
        <w:rPr>
          <w:spacing w:val="-1"/>
        </w:rPr>
        <w:t>之日起三十六个月内，不转让或者委托他人管理本人持有的证通电子股份，也不由证通电子回购本人</w:t>
      </w:r>
      <w:r>
        <w:rPr>
          <w:w w:val="99"/>
        </w:rPr>
        <w:t> </w:t>
      </w:r>
      <w:r>
        <w:rPr/>
        <w:t>持有的股份。</w:t>
      </w:r>
    </w:p>
    <w:p>
      <w:pPr>
        <w:pStyle w:val="BodyText"/>
        <w:spacing w:line="240" w:lineRule="auto" w:before="45"/>
        <w:ind w:left="594" w:right="0"/>
        <w:jc w:val="left"/>
      </w:pPr>
      <w:r>
        <w:rPr>
          <w:rFonts w:ascii="Times New Roman" w:hAnsi="Times New Roman" w:cs="Times New Roman" w:eastAsia="Times New Roman" w:hint="default"/>
        </w:rPr>
        <w:t>2</w:t>
      </w:r>
      <w:r>
        <w:rPr/>
        <w:t>、避免同业竞争的承诺</w:t>
      </w:r>
    </w:p>
    <w:p>
      <w:pPr>
        <w:pStyle w:val="BodyText"/>
        <w:spacing w:line="362" w:lineRule="auto" w:before="134"/>
        <w:ind w:left="154" w:right="210" w:firstLine="440"/>
        <w:jc w:val="both"/>
      </w:pPr>
      <w:r>
        <w:rPr>
          <w:w w:val="99"/>
        </w:rPr>
        <w:t>实际控制人曾胜强与许忠桂夫妇以及持股</w:t>
      </w:r>
      <w:r>
        <w:rPr>
          <w:spacing w:val="-41"/>
          <w:w w:val="99"/>
        </w:rPr>
        <w:t> </w:t>
      </w:r>
      <w:r>
        <w:rPr>
          <w:rFonts w:ascii="Times New Roman" w:hAnsi="Times New Roman" w:cs="Times New Roman" w:eastAsia="Times New Roman" w:hint="default"/>
          <w:spacing w:val="-7"/>
          <w:w w:val="99"/>
        </w:rPr>
        <w:t>5%</w:t>
      </w:r>
      <w:r>
        <w:rPr>
          <w:spacing w:val="-7"/>
          <w:w w:val="99"/>
        </w:rPr>
        <w:t>以上的关联股东曾胜辉承诺：“一、本人目前未直接</w:t>
      </w:r>
      <w:r>
        <w:rPr>
          <w:w w:val="99"/>
        </w:rPr>
        <w:t> </w:t>
      </w:r>
      <w:r>
        <w:rPr>
          <w:spacing w:val="-1"/>
        </w:rPr>
        <w:t>或间接从事与股份公司相同或相似的业务；二、在本人作为股份公司主要股东的事实改变之前，本人</w:t>
      </w:r>
      <w:r>
        <w:rPr>
          <w:w w:val="99"/>
        </w:rPr>
        <w:t> </w:t>
      </w:r>
      <w:r>
        <w:rPr>
          <w:spacing w:val="-1"/>
        </w:rPr>
        <w:t>将不会直接或间接地以任何方式（包括但不限于独自经营，合资经营和拥有在其他公司或企业的股票</w:t>
      </w:r>
      <w:r>
        <w:rPr>
          <w:w w:val="99"/>
        </w:rPr>
        <w:t> </w:t>
      </w:r>
      <w:r>
        <w:rPr>
          <w:spacing w:val="-1"/>
        </w:rPr>
        <w:t>或权益）从事与股份公司的业务有竞争或可能构成竞争的业务或活动；三、如因未履行避免同业竞争</w:t>
      </w:r>
      <w:r>
        <w:rPr>
          <w:w w:val="99"/>
        </w:rPr>
        <w:t> </w:t>
      </w:r>
      <w:r>
        <w:rPr>
          <w:spacing w:val="-4"/>
          <w:w w:val="99"/>
        </w:rPr>
        <w:t>的承诺而给公司造成损失，本人将对公司遭受的损失作出赔偿。”</w:t>
      </w:r>
      <w:r>
        <w:rPr>
          <w:spacing w:val="-4"/>
        </w:rPr>
      </w:r>
    </w:p>
    <w:p>
      <w:pPr>
        <w:pStyle w:val="BodyText"/>
        <w:spacing w:line="240" w:lineRule="auto" w:before="40"/>
        <w:ind w:left="594" w:right="0"/>
        <w:jc w:val="left"/>
      </w:pPr>
      <w:r>
        <w:rPr>
          <w:rFonts w:ascii="Times New Roman" w:hAnsi="Times New Roman" w:cs="Times New Roman" w:eastAsia="Times New Roman" w:hint="default"/>
        </w:rPr>
        <w:t>3</w:t>
      </w:r>
      <w:r>
        <w:rPr/>
        <w:t>、关于补缴所得税优惠的承诺函</w:t>
      </w:r>
    </w:p>
    <w:p>
      <w:pPr>
        <w:pStyle w:val="BodyText"/>
        <w:spacing w:line="357" w:lineRule="auto" w:before="134"/>
        <w:ind w:left="154" w:right="0" w:firstLine="440"/>
        <w:jc w:val="left"/>
      </w:pPr>
      <w:r>
        <w:rPr>
          <w:w w:val="99"/>
        </w:rPr>
        <w:t>实际控制人曾胜强与许忠桂夫妇以及持股</w:t>
      </w:r>
      <w:r>
        <w:rPr>
          <w:spacing w:val="-51"/>
          <w:w w:val="99"/>
        </w:rPr>
        <w:t> </w:t>
      </w:r>
      <w:r>
        <w:rPr>
          <w:rFonts w:ascii="Times New Roman" w:hAnsi="Times New Roman" w:cs="Times New Roman" w:eastAsia="Times New Roman" w:hint="default"/>
          <w:spacing w:val="-7"/>
          <w:w w:val="99"/>
        </w:rPr>
        <w:t>5%</w:t>
      </w:r>
      <w:r>
        <w:rPr>
          <w:spacing w:val="-7"/>
          <w:w w:val="99"/>
        </w:rPr>
        <w:t>以上的关联股东曾胜辉承诺：“若因税收主管部门对</w:t>
      </w:r>
      <w:r>
        <w:rPr>
          <w:w w:val="99"/>
        </w:rPr>
        <w:t> </w:t>
      </w:r>
      <w:r>
        <w:rPr>
          <w:spacing w:val="-4"/>
        </w:rPr>
        <w:t>证通电子上市前享受的企业所得税减免税款进行追缴，本人作为证通电子的股东，将以现金方式及时、</w:t>
      </w:r>
      <w:r>
        <w:rPr>
          <w:spacing w:val="-85"/>
        </w:rPr>
        <w:t> </w:t>
      </w:r>
      <w:r>
        <w:rPr>
          <w:spacing w:val="-85"/>
        </w:rPr>
      </w:r>
      <w:r>
        <w:rPr>
          <w:spacing w:val="-4"/>
          <w:w w:val="99"/>
        </w:rPr>
        <w:t>无条件、全额承担应补交的税款及</w:t>
      </w:r>
      <w:r>
        <w:rPr>
          <w:rFonts w:ascii="Times New Roman" w:hAnsi="Times New Roman" w:cs="Times New Roman" w:eastAsia="Times New Roman" w:hint="default"/>
          <w:spacing w:val="-4"/>
          <w:w w:val="99"/>
        </w:rPr>
        <w:t>/</w:t>
      </w:r>
      <w:r>
        <w:rPr>
          <w:spacing w:val="-4"/>
          <w:w w:val="99"/>
        </w:rPr>
        <w:t>或因此所产生的所有相关费用。”</w:t>
      </w:r>
      <w:r>
        <w:rPr>
          <w:spacing w:val="-4"/>
        </w:rPr>
      </w:r>
    </w:p>
    <w:p>
      <w:pPr>
        <w:pStyle w:val="BodyText"/>
        <w:spacing w:line="240" w:lineRule="auto" w:before="15"/>
        <w:ind w:left="594" w:right="0"/>
        <w:jc w:val="left"/>
      </w:pPr>
      <w:r>
        <w:rPr>
          <w:rFonts w:ascii="Times New Roman" w:hAnsi="Times New Roman" w:cs="Times New Roman" w:eastAsia="Times New Roman" w:hint="default"/>
        </w:rPr>
        <w:t>4</w:t>
      </w:r>
      <w:r>
        <w:rPr/>
        <w:t>、关于生产场地被迫搬迁的承诺</w:t>
      </w:r>
    </w:p>
    <w:p>
      <w:pPr>
        <w:pStyle w:val="BodyText"/>
        <w:spacing w:line="362" w:lineRule="auto" w:before="135"/>
        <w:ind w:left="154" w:right="210" w:firstLine="440"/>
        <w:jc w:val="both"/>
      </w:pPr>
      <w:r>
        <w:rPr>
          <w:w w:val="99"/>
        </w:rPr>
        <w:t>实际控制人曾胜强与许忠桂夫妇以及持股</w:t>
      </w:r>
      <w:r>
        <w:rPr>
          <w:spacing w:val="-45"/>
          <w:w w:val="99"/>
        </w:rPr>
        <w:t> </w:t>
      </w:r>
      <w:r>
        <w:rPr>
          <w:rFonts w:ascii="Times New Roman" w:hAnsi="Times New Roman" w:cs="Times New Roman" w:eastAsia="Times New Roman" w:hint="default"/>
          <w:spacing w:val="-7"/>
          <w:w w:val="99"/>
        </w:rPr>
        <w:t>5%</w:t>
      </w:r>
      <w:r>
        <w:rPr>
          <w:spacing w:val="-7"/>
          <w:w w:val="99"/>
        </w:rPr>
        <w:t>以上的关联股东曾胜辉承诺：“在中国证监会核准发</w:t>
      </w:r>
      <w:r>
        <w:rPr>
          <w:w w:val="99"/>
        </w:rPr>
        <w:t> </w:t>
      </w:r>
      <w:r>
        <w:rPr>
          <w:spacing w:val="-1"/>
        </w:rPr>
        <w:t>行人本次发行股票并上市，且发行人公开发行的股票在证券交易所正式挂牌后，若因公司及控股子公</w:t>
      </w:r>
      <w:r>
        <w:rPr>
          <w:w w:val="99"/>
        </w:rPr>
        <w:t> </w:t>
      </w:r>
      <w:r>
        <w:rPr>
          <w:spacing w:val="-1"/>
        </w:rPr>
        <w:t>司租赁厂房的产权瑕疵导致发行人及控股子公司被迫搬迁生产场地，承诺人将以连带责任方式全额承</w:t>
      </w:r>
      <w:r>
        <w:rPr>
          <w:w w:val="99"/>
        </w:rPr>
        <w:t> </w:t>
      </w:r>
      <w:r>
        <w:rPr>
          <w:spacing w:val="3"/>
        </w:rPr>
        <w:t>担补偿深圳市证通电子股份有限公司和深圳市证通机电有限责任公司的搬迁费用和因生产停滞所造</w:t>
      </w:r>
      <w:r>
        <w:rPr>
          <w:spacing w:val="-95"/>
        </w:rPr>
        <w:t> </w:t>
      </w:r>
      <w:r>
        <w:rPr>
          <w:spacing w:val="-95"/>
        </w:rPr>
      </w:r>
      <w:r>
        <w:rPr>
          <w:spacing w:val="-19"/>
          <w:w w:val="99"/>
        </w:rPr>
        <w:t>成的损失。”</w:t>
      </w:r>
      <w:r>
        <w:rPr>
          <w:spacing w:val="-19"/>
        </w:rPr>
      </w:r>
    </w:p>
    <w:p>
      <w:pPr>
        <w:pStyle w:val="BodyText"/>
        <w:spacing w:line="348" w:lineRule="auto" w:before="39"/>
        <w:ind w:left="594" w:right="0" w:hanging="1"/>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、控股股东其他承诺</w:t>
      </w:r>
      <w:r>
        <w:rPr>
          <w:w w:val="99"/>
        </w:rPr>
        <w:t> </w:t>
      </w:r>
      <w:r>
        <w:rPr>
          <w:spacing w:val="4"/>
        </w:rPr>
        <w:t>深圳市证通金信科技有限公司通过购买材料等方式累计向证通金信原总经理支付资金</w:t>
      </w:r>
      <w:r>
        <w:rPr>
          <w:spacing w:val="-4"/>
        </w:rPr>
        <w:t> </w:t>
      </w:r>
      <w:r>
        <w:rPr>
          <w:rFonts w:ascii="Times New Roman" w:hAnsi="Times New Roman" w:cs="Times New Roman" w:eastAsia="Times New Roman" w:hint="default"/>
        </w:rPr>
        <w:t>4853350</w:t>
      </w:r>
    </w:p>
    <w:p>
      <w:pPr>
        <w:pStyle w:val="BodyText"/>
        <w:spacing w:line="240" w:lineRule="auto" w:before="26"/>
        <w:ind w:left="154" w:right="0"/>
        <w:jc w:val="left"/>
      </w:pPr>
      <w:r>
        <w:rPr/>
        <w:t>元，系根据</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年以前其与公司签订的经营责任制协议支付的经营承包奖。</w:t>
      </w:r>
    </w:p>
    <w:p>
      <w:pPr>
        <w:spacing w:after="0" w:line="240" w:lineRule="auto"/>
        <w:jc w:val="left"/>
        <w:sectPr>
          <w:pgSz w:w="11910" w:h="16840"/>
          <w:pgMar w:header="0" w:footer="839" w:top="1360" w:bottom="1020" w:left="980" w:right="920"/>
        </w:sectPr>
      </w:pPr>
    </w:p>
    <w:p>
      <w:pPr>
        <w:pStyle w:val="BodyText"/>
        <w:spacing w:line="367" w:lineRule="auto" w:before="14"/>
        <w:ind w:left="113" w:right="111" w:firstLine="440"/>
        <w:jc w:val="both"/>
      </w:pPr>
      <w:r>
        <w:rPr>
          <w:spacing w:val="-1"/>
        </w:rPr>
        <w:t>因卞海波为公司原任董事，上述经营承包奖未经过公司薪酬与考核委员会、董事会、股东大会的</w:t>
      </w:r>
      <w:r>
        <w:rPr>
          <w:w w:val="99"/>
        </w:rPr>
        <w:t> </w:t>
      </w:r>
      <w:r>
        <w:rPr/>
        <w:t>批准，因此卞海波领取的该部分奖金应予追回。</w:t>
      </w:r>
    </w:p>
    <w:p>
      <w:pPr>
        <w:pStyle w:val="BodyText"/>
        <w:spacing w:line="357" w:lineRule="auto" w:before="34"/>
        <w:ind w:left="113" w:right="109" w:firstLine="440"/>
        <w:jc w:val="both"/>
      </w:pPr>
      <w:r>
        <w:rPr>
          <w:spacing w:val="-1"/>
        </w:rPr>
        <w:t>证通电子及证通金信承诺积极采取措施追回资金，为避免损失影响及保障公司资金安全，本人承</w:t>
      </w:r>
      <w:r>
        <w:rPr>
          <w:w w:val="99"/>
        </w:rPr>
        <w:t> </w:t>
      </w:r>
      <w:r>
        <w:rPr/>
        <w:t>诺如公司在一年内未能追回卞海波领取的经营承包奖，不能追回部分在</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日前由本人</w:t>
      </w:r>
      <w:r>
        <w:rPr>
          <w:w w:val="99"/>
        </w:rPr>
        <w:t> </w:t>
      </w:r>
      <w:r>
        <w:rPr/>
        <w:t>代为支付。</w:t>
      </w:r>
    </w:p>
    <w:p>
      <w:pPr>
        <w:pStyle w:val="BodyText"/>
        <w:spacing w:line="240" w:lineRule="auto" w:before="43"/>
        <w:ind w:left="554" w:right="0"/>
        <w:jc w:val="left"/>
      </w:pPr>
      <w:r>
        <w:rPr/>
        <w:t>报告期内，以上第一项承诺已履行完毕，其他承诺均在履行中。</w:t>
      </w:r>
    </w:p>
    <w:p>
      <w:pPr>
        <w:pStyle w:val="BodyText"/>
        <w:spacing w:line="560" w:lineRule="atLeast"/>
        <w:ind w:left="554" w:right="92"/>
        <w:jc w:val="left"/>
      </w:pPr>
      <w:r>
        <w:rPr/>
        <w:t>七、聘任、解聘会计师事务所情况</w:t>
      </w:r>
      <w:r>
        <w:rPr>
          <w:w w:val="99"/>
        </w:rPr>
        <w:t> </w:t>
      </w:r>
      <w:r>
        <w:rPr>
          <w:spacing w:val="-1"/>
        </w:rPr>
        <w:t>报告期内，公司聘请深圳市鹏城会计师事务所有限公司为公司审计机构以及公开发行股票并上市</w:t>
      </w:r>
    </w:p>
    <w:p>
      <w:pPr>
        <w:pStyle w:val="BodyText"/>
        <w:spacing w:line="240" w:lineRule="auto" w:before="151"/>
        <w:ind w:left="114" w:right="0"/>
        <w:jc w:val="left"/>
      </w:pPr>
      <w:r>
        <w:rPr/>
        <w:t>的申报审计事务所，该所已连续为公司提供审计服务</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p>
    <w:p>
      <w:pPr>
        <w:pStyle w:val="BodyText"/>
        <w:spacing w:line="348" w:lineRule="auto" w:before="136"/>
        <w:ind w:left="554" w:right="0" w:hanging="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年度公司需支付给该所的年度审计费用总计为人民币</w:t>
      </w:r>
      <w:r>
        <w:rPr>
          <w:spacing w:val="-54"/>
        </w:rPr>
        <w:t> </w:t>
      </w:r>
      <w:r>
        <w:rPr>
          <w:rFonts w:ascii="Times New Roman" w:hAnsi="Times New Roman" w:cs="Times New Roman" w:eastAsia="Times New Roman" w:hint="default"/>
        </w:rPr>
        <w:t>46</w:t>
      </w:r>
      <w:r>
        <w:rPr>
          <w:rFonts w:ascii="Times New Roman" w:hAnsi="Times New Roman" w:cs="Times New Roman" w:eastAsia="Times New Roman" w:hint="default"/>
          <w:spacing w:val="-1"/>
        </w:rPr>
        <w:t> </w:t>
      </w:r>
      <w:r>
        <w:rPr/>
        <w:t>万元人民币。</w:t>
      </w:r>
      <w:r>
        <w:rPr>
          <w:w w:val="99"/>
        </w:rPr>
        <w:t> </w:t>
      </w:r>
      <w:r>
        <w:rPr/>
        <w:t>本年度公司审计报告签字会计师为杨平高、何燕秋。</w:t>
      </w:r>
    </w:p>
    <w:p>
      <w:pPr>
        <w:pStyle w:val="BodyText"/>
        <w:spacing w:line="367" w:lineRule="auto" w:before="172"/>
        <w:ind w:left="114" w:right="110" w:firstLine="440"/>
        <w:jc w:val="both"/>
      </w:pPr>
      <w:r>
        <w:rPr>
          <w:spacing w:val="-1"/>
        </w:rPr>
        <w:t>八、报告期内，公司、公司董事会及董事没有受到中国证监会稽查、中国证监会行政处罚、通报</w:t>
      </w:r>
      <w:r>
        <w:rPr>
          <w:w w:val="99"/>
        </w:rPr>
        <w:t> </w:t>
      </w:r>
      <w:r>
        <w:rPr/>
        <w:t>批评、证券交易所公开谴责的情形；公司董事、管理层有关人员没有被采取司法强制措施的情况。</w:t>
      </w:r>
    </w:p>
    <w:p>
      <w:pPr>
        <w:spacing w:after="0" w:line="367" w:lineRule="auto"/>
        <w:jc w:val="both"/>
        <w:sectPr>
          <w:pgSz w:w="11910" w:h="16840"/>
          <w:pgMar w:header="0" w:footer="839" w:top="1520" w:bottom="1020" w:left="1020" w:right="1020"/>
        </w:sectPr>
      </w:pPr>
    </w:p>
    <w:p>
      <w:pPr>
        <w:pStyle w:val="Heading1"/>
        <w:tabs>
          <w:tab w:pos="1127" w:val="left" w:leader="none"/>
        </w:tabs>
        <w:spacing w:line="351" w:lineRule="exact"/>
        <w:ind w:left="2" w:right="0"/>
        <w:jc w:val="center"/>
        <w:rPr>
          <w:b w:val="0"/>
          <w:bCs w:val="0"/>
        </w:rPr>
      </w:pPr>
      <w:bookmarkStart w:name="_bookmark8" w:id="34"/>
      <w:bookmarkEnd w:id="34"/>
      <w:r>
        <w:rPr>
          <w:b w:val="0"/>
          <w:bCs w:val="0"/>
        </w:rPr>
      </w:r>
      <w:r>
        <w:rPr>
          <w:w w:val="95"/>
        </w:rPr>
        <w:t>第十节</w:t>
        <w:tab/>
      </w:r>
      <w:r>
        <w:rPr/>
        <w:t>财务报告</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before="31"/>
        <w:ind w:left="554" w:right="0"/>
        <w:jc w:val="left"/>
      </w:pPr>
      <w:r>
        <w:rPr/>
        <w:t>一、审计报告（全文附后）</w:t>
      </w:r>
    </w:p>
    <w:p>
      <w:pPr>
        <w:spacing w:line="240" w:lineRule="auto" w:before="9"/>
        <w:rPr>
          <w:rFonts w:ascii="宋体" w:hAnsi="宋体" w:cs="宋体" w:eastAsia="宋体" w:hint="default"/>
          <w:sz w:val="25"/>
          <w:szCs w:val="25"/>
        </w:rPr>
      </w:pPr>
    </w:p>
    <w:p>
      <w:pPr>
        <w:pStyle w:val="BodyText"/>
        <w:spacing w:line="379" w:lineRule="auto"/>
        <w:ind w:left="113" w:right="99" w:firstLine="440"/>
        <w:jc w:val="left"/>
      </w:pPr>
      <w:r>
        <w:rPr/>
        <w:t>深圳市鹏城会计师事务所有限公司对公司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年年度财务报告出具了标准无保留意见的审计报</w:t>
      </w:r>
      <w:r>
        <w:rPr>
          <w:w w:val="99"/>
        </w:rPr>
        <w:t> </w:t>
      </w:r>
      <w:r>
        <w:rPr/>
        <w:t>告</w:t>
      </w:r>
      <w:r>
        <w:rPr>
          <w:color w:val="FF0000"/>
        </w:rPr>
        <w:t>（深鹏所股审字</w:t>
      </w:r>
      <w:r>
        <w:rPr>
          <w:rFonts w:ascii="Times New Roman" w:hAnsi="Times New Roman" w:cs="Times New Roman" w:eastAsia="Times New Roman" w:hint="default"/>
          <w:color w:val="FF0000"/>
        </w:rPr>
        <w:t>[2011]087</w:t>
      </w:r>
      <w:r>
        <w:rPr>
          <w:rFonts w:ascii="Times New Roman" w:hAnsi="Times New Roman" w:cs="Times New Roman" w:eastAsia="Times New Roman" w:hint="default"/>
          <w:color w:val="FF0000"/>
          <w:spacing w:val="-15"/>
        </w:rPr>
        <w:t> </w:t>
      </w:r>
      <w:r>
        <w:rPr>
          <w:color w:val="FF0000"/>
        </w:rPr>
        <w:t>号）</w:t>
      </w:r>
      <w:r>
        <w:rPr/>
      </w:r>
    </w:p>
    <w:p>
      <w:pPr>
        <w:pStyle w:val="BodyText"/>
        <w:spacing w:line="240" w:lineRule="auto" w:before="89"/>
        <w:ind w:left="554" w:right="0"/>
        <w:jc w:val="left"/>
      </w:pPr>
      <w:r>
        <w:rPr/>
        <w:t>二、经审计的会计报表及其附注（全文附后）</w:t>
      </w:r>
    </w:p>
    <w:p>
      <w:pPr>
        <w:spacing w:after="0" w:line="240" w:lineRule="auto"/>
        <w:jc w:val="left"/>
        <w:sectPr>
          <w:pgSz w:w="11910" w:h="16840"/>
          <w:pgMar w:header="0" w:footer="839" w:top="1480" w:bottom="1020" w:left="102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1"/>
        <w:ind w:left="0" w:right="97"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spacing w:before="35"/>
        <w:ind w:left="0" w:right="209"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[2011]0128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p>
    <w:p>
      <w:pPr>
        <w:spacing w:line="240" w:lineRule="auto" w:before="3"/>
        <w:rPr>
          <w:rFonts w:ascii="宋体" w:hAnsi="宋体" w:cs="宋体" w:eastAsia="宋体" w:hint="default"/>
          <w:sz w:val="13"/>
          <w:szCs w:val="13"/>
        </w:rPr>
      </w:pPr>
    </w:p>
    <w:p>
      <w:pPr>
        <w:spacing w:line="436" w:lineRule="auto" w:before="35"/>
        <w:ind w:left="534" w:right="200" w:hanging="420"/>
        <w:jc w:val="left"/>
        <w:rPr>
          <w:rFonts w:ascii="宋体" w:hAnsi="宋体" w:cs="宋体" w:eastAsia="宋体" w:hint="default"/>
          <w:sz w:val="21"/>
          <w:szCs w:val="21"/>
        </w:rPr>
      </w:pPr>
      <w:r>
        <w:rPr>
          <w:rFonts w:ascii="宋体" w:hAnsi="宋体" w:cs="宋体" w:eastAsia="宋体" w:hint="default"/>
          <w:sz w:val="21"/>
          <w:szCs w:val="21"/>
        </w:rPr>
        <w:t>深圳市证通电子股份有限公司全体股东： 我们审计了后附深圳市证通电子股份有限公司（以下简称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证通电子</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spacing w:line="412" w:lineRule="auto" w:before="19"/>
        <w:ind w:left="114"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日的合并及公司资产负债表，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年度的合并及公司利润表、合并及公司现金流量表和合并及公司所 有者权益变动表以及财务报表附注。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536" w:right="94"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line="412" w:lineRule="auto" w:before="0"/>
        <w:ind w:left="113" w:right="206" w:firstLine="420"/>
        <w:jc w:val="both"/>
        <w:rPr>
          <w:rFonts w:ascii="宋体" w:hAnsi="宋体" w:cs="宋体" w:eastAsia="宋体" w:hint="default"/>
          <w:sz w:val="21"/>
          <w:szCs w:val="21"/>
        </w:rPr>
      </w:pPr>
      <w:r>
        <w:rPr>
          <w:rFonts w:ascii="宋体" w:hAnsi="宋体" w:cs="宋体" w:eastAsia="宋体" w:hint="default"/>
          <w:sz w:val="21"/>
          <w:szCs w:val="21"/>
        </w:rPr>
        <w:t>按照企业会计准则规定编制财务报表是贵公司管理层的责任。这种责任包括：（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）设计、实施和维</w:t>
      </w:r>
      <w:r>
        <w:rPr>
          <w:rFonts w:ascii="宋体" w:hAnsi="宋体" w:cs="宋体" w:eastAsia="宋体" w:hint="default"/>
          <w:spacing w:val="2"/>
          <w:sz w:val="21"/>
          <w:szCs w:val="21"/>
        </w:rPr>
        <w:t> </w:t>
      </w:r>
      <w:r>
        <w:rPr>
          <w:rFonts w:ascii="宋体" w:hAnsi="宋体" w:cs="宋体" w:eastAsia="宋体" w:hint="default"/>
          <w:sz w:val="21"/>
          <w:szCs w:val="21"/>
        </w:rPr>
        <w:t>护与财务报表编制相关的内部控制，以使财务报表不存在由于舞弊或错误而导致的重大错报；（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w:t>
      </w:r>
      <w:r>
        <w:rPr>
          <w:rFonts w:ascii="宋体" w:hAnsi="宋体" w:cs="宋体" w:eastAsia="宋体" w:hint="default"/>
          <w:spacing w:val="-33"/>
          <w:sz w:val="21"/>
          <w:szCs w:val="21"/>
        </w:rPr>
        <w:t> </w:t>
      </w:r>
      <w:r>
        <w:rPr>
          <w:rFonts w:ascii="宋体" w:hAnsi="宋体" w:cs="宋体" w:eastAsia="宋体" w:hint="default"/>
          <w:sz w:val="21"/>
          <w:szCs w:val="21"/>
        </w:rPr>
        <w:t>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536" w:right="94"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line="436" w:lineRule="auto" w:before="0"/>
        <w:ind w:left="113" w:right="210" w:firstLine="420"/>
        <w:jc w:val="both"/>
        <w:rPr>
          <w:rFonts w:ascii="宋体" w:hAnsi="宋体" w:cs="宋体" w:eastAsia="宋体" w:hint="default"/>
          <w:sz w:val="21"/>
          <w:szCs w:val="21"/>
        </w:rPr>
      </w:pPr>
      <w:r>
        <w:rPr>
          <w:rFonts w:ascii="宋体" w:hAnsi="宋体" w:cs="宋体" w:eastAsia="宋体" w:hint="default"/>
          <w:spacing w:val="-1"/>
          <w:sz w:val="21"/>
          <w:szCs w:val="21"/>
        </w:rPr>
        <w:t>我们的责任是在实施审计工作的基础上对财务报表发表审计意见。我们按照中国注册会计师审计准则</w:t>
      </w:r>
      <w:r>
        <w:rPr>
          <w:rFonts w:ascii="宋体" w:hAnsi="宋体" w:cs="宋体" w:eastAsia="宋体" w:hint="default"/>
          <w:sz w:val="21"/>
          <w:szCs w:val="21"/>
        </w:rPr>
        <w:t> </w:t>
      </w:r>
      <w:r>
        <w:rPr>
          <w:rFonts w:ascii="宋体" w:hAnsi="宋体" w:cs="宋体" w:eastAsia="宋体" w:hint="default"/>
          <w:spacing w:val="-1"/>
          <w:sz w:val="21"/>
          <w:szCs w:val="21"/>
        </w:rPr>
        <w:t>的规定执行了审计工作。中国注册会计师审计准则要求我们遵守职业道德规范，计划和实施审计工作以对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财务报表是否不存在重大错报获取合理保证。</w:t>
      </w:r>
    </w:p>
    <w:p>
      <w:pPr>
        <w:spacing w:line="436" w:lineRule="auto" w:before="53"/>
        <w:ind w:left="113" w:right="102"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rFonts w:ascii="宋体" w:hAnsi="宋体" w:cs="宋体" w:eastAsia="宋体" w:hint="default"/>
          <w:spacing w:val="-3"/>
          <w:sz w:val="21"/>
          <w:szCs w:val="21"/>
        </w:rPr>
        <w:t>考虑与财务报表编制相关的内部控制，以设计恰当的审计程序，但目的并非对内部控制的有效性发表意见。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审计工作还包括评价管理层选用会计政策的恰当性和作出会计估计的合理性，以及评价财务报表的总体列</w:t>
      </w:r>
      <w:r>
        <w:rPr>
          <w:rFonts w:ascii="宋体" w:hAnsi="宋体" w:cs="宋体" w:eastAsia="宋体" w:hint="default"/>
          <w:sz w:val="21"/>
          <w:szCs w:val="21"/>
        </w:rPr>
        <w:t> 报。</w:t>
      </w:r>
    </w:p>
    <w:p>
      <w:pPr>
        <w:spacing w:before="52"/>
        <w:ind w:left="533" w:right="94"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pgSz w:w="11910" w:h="16840"/>
          <w:pgMar w:header="0" w:footer="839" w:top="1600" w:bottom="1020" w:left="1020" w:right="920"/>
        </w:sectPr>
      </w:pPr>
    </w:p>
    <w:p>
      <w:pPr>
        <w:spacing w:before="53"/>
        <w:ind w:left="536" w:right="0"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spacing w:before="0"/>
        <w:ind w:left="534" w:right="0" w:firstLine="0"/>
        <w:jc w:val="left"/>
        <w:rPr>
          <w:rFonts w:ascii="宋体" w:hAnsi="宋体" w:cs="宋体" w:eastAsia="宋体" w:hint="default"/>
          <w:sz w:val="21"/>
          <w:szCs w:val="21"/>
        </w:rPr>
      </w:pPr>
      <w:r>
        <w:rPr>
          <w:rFonts w:ascii="宋体" w:hAnsi="宋体" w:cs="宋体" w:eastAsia="宋体" w:hint="default"/>
          <w:sz w:val="21"/>
          <w:szCs w:val="21"/>
        </w:rPr>
        <w:t>我们认为，证通电子财务报表已经按照企业会计准则规定编制，在所有重大方面公允反映了证通电子</w:t>
      </w:r>
    </w:p>
    <w:p>
      <w:pPr>
        <w:spacing w:line="240" w:lineRule="auto" w:before="9"/>
        <w:rPr>
          <w:rFonts w:ascii="宋体" w:hAnsi="宋体" w:cs="宋体" w:eastAsia="宋体" w:hint="default"/>
          <w:sz w:val="18"/>
          <w:szCs w:val="18"/>
        </w:rPr>
      </w:pPr>
    </w:p>
    <w:p>
      <w:pPr>
        <w:spacing w:before="0"/>
        <w:ind w:left="11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年度的合并及公司经营成果和现金流量。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7829" w:val="left" w:leader="none"/>
        </w:tabs>
        <w:spacing w:line="523" w:lineRule="auto" w:before="191"/>
        <w:ind w:left="1251" w:right="562" w:hanging="1107"/>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tab/>
        <w:t>中国注册会计师 中国</w:t>
      </w:r>
      <w:r>
        <w:rPr>
          <w:rFonts w:ascii="Wingdings" w:hAnsi="Wingdings" w:cs="Wingdings" w:eastAsia="Wingdings" w:hint="default"/>
          <w:sz w:val="21"/>
          <w:szCs w:val="21"/>
        </w:rPr>
        <w:t></w:t>
      </w:r>
      <w:r>
        <w:rPr>
          <w:rFonts w:ascii="宋体" w:hAnsi="宋体" w:cs="宋体" w:eastAsia="宋体" w:hint="default"/>
          <w:sz w:val="21"/>
          <w:szCs w:val="21"/>
        </w:rPr>
        <w:t>深圳</w:t>
      </w:r>
    </w:p>
    <w:p>
      <w:pPr>
        <w:spacing w:before="35"/>
        <w:ind w:left="909"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p>
      <w:pPr>
        <w:spacing w:line="20" w:lineRule="exact"/>
        <w:ind w:left="7473"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spacing w:before="0"/>
        <w:ind w:left="0" w:right="982" w:firstLine="0"/>
        <w:jc w:val="right"/>
        <w:rPr>
          <w:rFonts w:ascii="宋体" w:hAnsi="宋体" w:cs="宋体" w:eastAsia="宋体" w:hint="default"/>
          <w:sz w:val="21"/>
          <w:szCs w:val="21"/>
        </w:rPr>
      </w:pPr>
      <w:r>
        <w:rPr>
          <w:rFonts w:ascii="宋体" w:hAnsi="宋体" w:cs="宋体" w:eastAsia="宋体" w:hint="default"/>
          <w:sz w:val="21"/>
          <w:szCs w:val="21"/>
        </w:rPr>
        <w:t>杨平高</w:t>
      </w:r>
    </w:p>
    <w:p>
      <w:pPr>
        <w:spacing w:line="240" w:lineRule="auto" w:before="3"/>
        <w:rPr>
          <w:rFonts w:ascii="宋体" w:hAnsi="宋体" w:cs="宋体" w:eastAsia="宋体" w:hint="default"/>
          <w:sz w:val="22"/>
          <w:szCs w:val="22"/>
        </w:rPr>
      </w:pPr>
    </w:p>
    <w:p>
      <w:pPr>
        <w:spacing w:before="35"/>
        <w:ind w:left="7265" w:right="0" w:firstLine="0"/>
        <w:jc w:val="center"/>
        <w:rPr>
          <w:rFonts w:ascii="宋体" w:hAnsi="宋体" w:cs="宋体" w:eastAsia="宋体" w:hint="default"/>
          <w:sz w:val="21"/>
          <w:szCs w:val="21"/>
        </w:rPr>
      </w:pPr>
      <w:r>
        <w:rPr>
          <w:rFonts w:ascii="宋体" w:hAnsi="宋体" w:cs="宋体" w:eastAsia="宋体" w:hint="default"/>
          <w:sz w:val="21"/>
          <w:szCs w:val="21"/>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0" w:lineRule="exact"/>
        <w:ind w:left="7473"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spacing w:before="0"/>
        <w:ind w:left="0" w:right="982" w:firstLine="0"/>
        <w:jc w:val="right"/>
        <w:rPr>
          <w:rFonts w:ascii="宋体" w:hAnsi="宋体" w:cs="宋体" w:eastAsia="宋体" w:hint="default"/>
          <w:sz w:val="21"/>
          <w:szCs w:val="21"/>
        </w:rPr>
      </w:pPr>
      <w:r>
        <w:rPr>
          <w:rFonts w:ascii="宋体" w:hAnsi="宋体" w:cs="宋体" w:eastAsia="宋体" w:hint="default"/>
          <w:sz w:val="21"/>
          <w:szCs w:val="21"/>
        </w:rPr>
        <w:t>何燕秋</w:t>
      </w:r>
    </w:p>
    <w:p>
      <w:pPr>
        <w:spacing w:after="0"/>
        <w:jc w:val="right"/>
        <w:rPr>
          <w:rFonts w:ascii="宋体" w:hAnsi="宋体" w:cs="宋体" w:eastAsia="宋体" w:hint="default"/>
          <w:sz w:val="21"/>
          <w:szCs w:val="21"/>
        </w:rPr>
        <w:sectPr>
          <w:pgSz w:w="11910" w:h="16840"/>
          <w:pgMar w:header="0" w:footer="839" w:top="1600" w:bottom="1020" w:left="1020" w:right="1020"/>
        </w:sectPr>
      </w:pPr>
    </w:p>
    <w:p>
      <w:pPr>
        <w:spacing w:line="360" w:lineRule="exact" w:before="74"/>
        <w:ind w:left="2912" w:right="2849" w:firstLine="0"/>
        <w:jc w:val="center"/>
        <w:rPr>
          <w:rFonts w:ascii="黑体" w:hAnsi="黑体" w:cs="黑体" w:eastAsia="黑体" w:hint="default"/>
          <w:sz w:val="32"/>
          <w:szCs w:val="32"/>
        </w:rPr>
      </w:pPr>
      <w:r>
        <w:rPr>
          <w:rFonts w:ascii="黑体" w:hAnsi="黑体" w:cs="黑体" w:eastAsia="黑体" w:hint="default"/>
          <w:spacing w:val="-1"/>
          <w:sz w:val="32"/>
          <w:szCs w:val="32"/>
        </w:rPr>
        <w:t>深圳市证通电子股份有限公司</w:t>
      </w:r>
      <w:r>
        <w:rPr>
          <w:rFonts w:ascii="黑体" w:hAnsi="黑体" w:cs="黑体" w:eastAsia="黑体" w:hint="default"/>
          <w:spacing w:val="-1"/>
          <w:w w:val="100"/>
          <w:sz w:val="32"/>
          <w:szCs w:val="32"/>
        </w:rPr>
        <w:t> </w:t>
      </w:r>
      <w:r>
        <w:rPr>
          <w:rFonts w:ascii="黑体" w:hAnsi="黑体" w:cs="黑体" w:eastAsia="黑体" w:hint="default"/>
          <w:sz w:val="32"/>
          <w:szCs w:val="32"/>
        </w:rPr>
        <w:t>财务报表</w:t>
      </w:r>
    </w:p>
    <w:p>
      <w:pPr>
        <w:spacing w:line="240" w:lineRule="auto" w:before="7"/>
        <w:rPr>
          <w:rFonts w:ascii="黑体" w:hAnsi="黑体" w:cs="黑体" w:eastAsia="黑体" w:hint="default"/>
          <w:sz w:val="24"/>
          <w:szCs w:val="24"/>
        </w:rPr>
      </w:pPr>
    </w:p>
    <w:p>
      <w:pPr>
        <w:pStyle w:val="Heading2"/>
        <w:spacing w:line="240" w:lineRule="auto"/>
        <w:ind w:left="2910" w:right="2849"/>
        <w:jc w:val="center"/>
      </w:pPr>
      <w:bookmarkStart w:name="合并资产负债表 " w:id="35"/>
      <w:bookmarkEnd w:id="35"/>
      <w:r>
        <w:rPr/>
      </w:r>
      <w:r>
        <w:rPr/>
        <w:t>合并资产负债表</w:t>
      </w:r>
    </w:p>
    <w:p>
      <w:pPr>
        <w:tabs>
          <w:tab w:pos="7612" w:val="left" w:leader="none"/>
        </w:tabs>
        <w:spacing w:before="242"/>
        <w:ind w:left="6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09" w:type="dxa"/>
        <w:tblLayout w:type="fixed"/>
        <w:tblCellMar>
          <w:top w:w="0" w:type="dxa"/>
          <w:left w:w="0" w:type="dxa"/>
          <w:bottom w:w="0" w:type="dxa"/>
          <w:right w:w="0" w:type="dxa"/>
        </w:tblCellMar>
        <w:tblLook w:val="01E0"/>
      </w:tblPr>
      <w:tblGrid>
        <w:gridCol w:w="3588"/>
        <w:gridCol w:w="1130"/>
        <w:gridCol w:w="2482"/>
        <w:gridCol w:w="2484"/>
      </w:tblGrid>
      <w:tr>
        <w:trPr>
          <w:trHeight w:val="280" w:hRule="exact"/>
        </w:trPr>
        <w:tc>
          <w:tcPr>
            <w:tcW w:w="3588" w:type="dxa"/>
            <w:tcBorders>
              <w:top w:val="single" w:sz="16" w:space="0" w:color="000000"/>
              <w:left w:val="nil" w:sz="6" w:space="0" w:color="auto"/>
              <w:bottom w:val="single" w:sz="4" w:space="0" w:color="000000"/>
              <w:right w:val="single" w:sz="4" w:space="0" w:color="000000"/>
            </w:tcBorders>
          </w:tcPr>
          <w:p>
            <w:pPr>
              <w:pStyle w:val="TableParagraph"/>
              <w:spacing w:line="228"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16"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97,278,374.19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187,336,850.35</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123,841,200.00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459,500.00</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172,828,939.65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185,822,290.05</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23,913,680.87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7,941,857.57</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11,749,520.71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25,697,197.25</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207,289,484.14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127,791,535.54</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636,901,199.56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537,049,230.76</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20,880,454.52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150,000.00</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206,458,187.37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33,701,036.49</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五、</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14,888,904.33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109,664,024.25</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34,874,647.04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35,721,516.86</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108,083.40</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pacing w:val="-1"/>
                <w:sz w:val="18"/>
              </w:rPr>
              <w:t>3,503,417.38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2,553,284.68</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280,605,610.64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181,897,945.68</w:t>
            </w:r>
          </w:p>
        </w:tc>
      </w:tr>
      <w:tr>
        <w:trPr>
          <w:trHeight w:val="28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917,506,810.20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spacing w:val="-1"/>
                <w:sz w:val="18"/>
              </w:rPr>
              <w:t>718,947,176.44</w:t>
            </w:r>
          </w:p>
        </w:tc>
      </w:tr>
    </w:tbl>
    <w:p>
      <w:pPr>
        <w:spacing w:after="0" w:line="240" w:lineRule="auto"/>
        <w:jc w:val="right"/>
        <w:rPr>
          <w:rFonts w:ascii="Times New Roman" w:hAnsi="Times New Roman" w:cs="Times New Roman" w:eastAsia="Times New Roman" w:hint="default"/>
          <w:sz w:val="18"/>
          <w:szCs w:val="18"/>
        </w:rPr>
        <w:sectPr>
          <w:footerReference w:type="default" r:id="rId79"/>
          <w:pgSz w:w="11910" w:h="16840"/>
          <w:pgMar w:footer="1379" w:header="0" w:top="1060" w:bottom="1560" w:left="960" w:right="1020"/>
          <w:pgNumType w:start="54"/>
        </w:sectPr>
      </w:pPr>
    </w:p>
    <w:p>
      <w:pPr>
        <w:pStyle w:val="Heading2"/>
        <w:spacing w:line="361" w:lineRule="exact"/>
        <w:ind w:left="2911" w:right="2849"/>
        <w:jc w:val="center"/>
      </w:pPr>
      <w:bookmarkStart w:name=" 合并资产负债表（续） " w:id="36"/>
      <w:bookmarkEnd w:id="36"/>
      <w:r>
        <w:rPr/>
      </w:r>
      <w:r>
        <w:rPr/>
        <w:t>合并资产负债表（续）</w:t>
      </w:r>
    </w:p>
    <w:p>
      <w:pPr>
        <w:tabs>
          <w:tab w:pos="7612" w:val="left" w:leader="none"/>
        </w:tabs>
        <w:spacing w:before="242"/>
        <w:ind w:left="6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09" w:type="dxa"/>
        <w:tblLayout w:type="fixed"/>
        <w:tblCellMar>
          <w:top w:w="0" w:type="dxa"/>
          <w:left w:w="0" w:type="dxa"/>
          <w:bottom w:w="0" w:type="dxa"/>
          <w:right w:w="0" w:type="dxa"/>
        </w:tblCellMar>
        <w:tblLook w:val="01E0"/>
      </w:tblPr>
      <w:tblGrid>
        <w:gridCol w:w="3588"/>
        <w:gridCol w:w="1130"/>
        <w:gridCol w:w="2482"/>
        <w:gridCol w:w="2484"/>
      </w:tblGrid>
      <w:tr>
        <w:trPr>
          <w:trHeight w:val="270" w:hRule="exact"/>
        </w:trPr>
        <w:tc>
          <w:tcPr>
            <w:tcW w:w="3588" w:type="dxa"/>
            <w:tcBorders>
              <w:top w:val="single" w:sz="16" w:space="0" w:color="000000"/>
              <w:left w:val="nil" w:sz="6" w:space="0" w:color="auto"/>
              <w:bottom w:val="single" w:sz="4" w:space="0" w:color="000000"/>
              <w:right w:val="single" w:sz="4" w:space="0" w:color="000000"/>
            </w:tcBorders>
          </w:tcPr>
          <w:p>
            <w:pPr>
              <w:pStyle w:val="TableParagraph"/>
              <w:spacing w:line="217"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16"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196,000,000.00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163,000,000.00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2,309,500.00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7,793,218.00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140,474,609.01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74,958,369.13</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66,477,734.21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40,643,045.30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12,509,646.53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9,797,648.50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13,193,104.80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-2,422,312.80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191,943.73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29,031,174.26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3,133,266.50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2,076,880.00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460,187,712.54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298,980,114.63</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2,323,076.92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3,538,461.54</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5,323,076.92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6,538,461.54</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465,510,789.46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305,518,576.17</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131,145,000.00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131,145,000.00</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167,725,198.78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167,725,198.78</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11,060,074.36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9,600,341.34</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143,779,002.80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103,472,501.32</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912"/>
              <w:jc w:val="righ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453,709,275.94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411,943,041.44</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-1,713,255.20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1,485,558.83</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451,996,020.74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413,428,600.27</w:t>
            </w:r>
          </w:p>
        </w:tc>
      </w:tr>
      <w:tr>
        <w:trPr>
          <w:trHeight w:val="2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right="881"/>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917,506,810.20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718,947,176.44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379" w:top="1100" w:bottom="1580" w:left="960" w:right="1020"/>
        </w:sectPr>
      </w:pPr>
    </w:p>
    <w:p>
      <w:pPr>
        <w:pStyle w:val="Heading2"/>
        <w:spacing w:line="361" w:lineRule="exact"/>
        <w:ind w:left="2909" w:right="2849"/>
        <w:jc w:val="center"/>
      </w:pPr>
      <w:bookmarkStart w:name="母公司资产负债表 " w:id="37"/>
      <w:bookmarkEnd w:id="37"/>
      <w:r>
        <w:rPr/>
      </w:r>
      <w:r>
        <w:rPr/>
        <w:t>母公司资产负债表</w:t>
      </w:r>
    </w:p>
    <w:p>
      <w:pPr>
        <w:tabs>
          <w:tab w:pos="7612" w:val="left" w:leader="none"/>
        </w:tabs>
        <w:spacing w:before="242"/>
        <w:ind w:left="6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09" w:type="dxa"/>
        <w:tblLayout w:type="fixed"/>
        <w:tblCellMar>
          <w:top w:w="0" w:type="dxa"/>
          <w:left w:w="0" w:type="dxa"/>
          <w:bottom w:w="0" w:type="dxa"/>
          <w:right w:w="0" w:type="dxa"/>
        </w:tblCellMar>
        <w:tblLook w:val="01E0"/>
      </w:tblPr>
      <w:tblGrid>
        <w:gridCol w:w="3588"/>
        <w:gridCol w:w="1130"/>
        <w:gridCol w:w="2482"/>
        <w:gridCol w:w="2484"/>
      </w:tblGrid>
      <w:tr>
        <w:trPr>
          <w:trHeight w:val="370" w:hRule="exact"/>
        </w:trPr>
        <w:tc>
          <w:tcPr>
            <w:tcW w:w="3588"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91,016,430.03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151,654,141.73</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123,841,200.00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459,500.00</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159,282,208.10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154,880,442.46</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20,639,910.33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6,378,448.57</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10,967,390.59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31,205,624.77</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181,782,285.96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104,209,554.76</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587,529,425.01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450,787,712.29</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79,186,838.81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38,456,384.29</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203,619,199.37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32,042,185.15</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14,718,904.33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109,664,024.25</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34,874,647.04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35,721,516.86</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2,888,479.39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2,374,652.13</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335,288,068.94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218,258,762.68</w:t>
            </w:r>
          </w:p>
        </w:tc>
      </w:tr>
      <w:tr>
        <w:trPr>
          <w:trHeight w:val="371"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922,817,493.95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669,046,474.97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379" w:top="1100" w:bottom="1560" w:left="960" w:right="1020"/>
        </w:sectPr>
      </w:pPr>
    </w:p>
    <w:p>
      <w:pPr>
        <w:pStyle w:val="Heading2"/>
        <w:spacing w:line="361" w:lineRule="exact"/>
        <w:ind w:left="2909" w:right="2849"/>
        <w:jc w:val="center"/>
      </w:pPr>
      <w:bookmarkStart w:name=" 母公司资产负债表（续） " w:id="38"/>
      <w:bookmarkEnd w:id="38"/>
      <w:r>
        <w:rPr/>
      </w:r>
      <w:r>
        <w:rPr/>
        <w:t>母公司资产负债表（续）</w:t>
      </w:r>
    </w:p>
    <w:p>
      <w:pPr>
        <w:tabs>
          <w:tab w:pos="7612" w:val="left" w:leader="none"/>
        </w:tabs>
        <w:spacing w:before="242"/>
        <w:ind w:left="6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09" w:type="dxa"/>
        <w:tblLayout w:type="fixed"/>
        <w:tblCellMar>
          <w:top w:w="0" w:type="dxa"/>
          <w:left w:w="0" w:type="dxa"/>
          <w:bottom w:w="0" w:type="dxa"/>
          <w:right w:w="0" w:type="dxa"/>
        </w:tblCellMar>
        <w:tblLook w:val="01E0"/>
      </w:tblPr>
      <w:tblGrid>
        <w:gridCol w:w="3872"/>
        <w:gridCol w:w="846"/>
        <w:gridCol w:w="2482"/>
        <w:gridCol w:w="2484"/>
      </w:tblGrid>
      <w:tr>
        <w:trPr>
          <w:trHeight w:val="360" w:hRule="exact"/>
        </w:trPr>
        <w:tc>
          <w:tcPr>
            <w:tcW w:w="3872"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7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196,000,000.00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2,309,500.00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7,793,218.00</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258,059,291.92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154,251,377.34</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64,672,474.61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36,242,306.80</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9,464,731.14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6,593,233.63</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800,131.09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-4,015,917.51</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191,943.73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28,758,914.83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2,889,195.69</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560,256,987.32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306,753,413.95</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2,323,076.92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3,538,461.54</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5,323,076.92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6,538,461.54</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565,580,064.24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313,291,875.49</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131,145,000.00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131,145,000.00</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167,725,198.78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167,725,198.78</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11,060,074.36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9,600,341.34</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47,307,156.57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Times New Roman" w:hAnsi="Times New Roman" w:cs="Times New Roman" w:eastAsia="Times New Roman" w:hint="default"/>
                <w:sz w:val="18"/>
                <w:szCs w:val="18"/>
              </w:rPr>
            </w:pPr>
            <w:r>
              <w:rPr>
                <w:rFonts w:ascii="Times New Roman"/>
                <w:spacing w:val="-1"/>
                <w:sz w:val="18"/>
              </w:rPr>
              <w:t>47,284,059.36</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357,237,429.71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355,754,599.48</w:t>
            </w:r>
          </w:p>
        </w:tc>
      </w:tr>
      <w:tr>
        <w:trPr>
          <w:trHeight w:val="360" w:hRule="exact"/>
        </w:trPr>
        <w:tc>
          <w:tcPr>
            <w:tcW w:w="3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4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Times New Roman" w:hAnsi="Times New Roman" w:cs="Times New Roman" w:eastAsia="Times New Roman" w:hint="default"/>
                <w:sz w:val="18"/>
                <w:szCs w:val="18"/>
              </w:rPr>
            </w:pPr>
            <w:r>
              <w:rPr>
                <w:rFonts w:ascii="Times New Roman"/>
                <w:spacing w:val="-1"/>
                <w:sz w:val="18"/>
              </w:rPr>
              <w:t>922,817,493.95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6"/>
              <w:jc w:val="right"/>
              <w:rPr>
                <w:rFonts w:ascii="Times New Roman" w:hAnsi="Times New Roman" w:cs="Times New Roman" w:eastAsia="Times New Roman" w:hint="default"/>
                <w:sz w:val="18"/>
                <w:szCs w:val="18"/>
              </w:rPr>
            </w:pPr>
            <w:r>
              <w:rPr>
                <w:rFonts w:ascii="Times New Roman"/>
                <w:spacing w:val="-1"/>
                <w:sz w:val="18"/>
              </w:rPr>
              <w:t>669,046,474.97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379" w:top="1100" w:bottom="1560" w:left="960" w:right="1020"/>
        </w:sectPr>
      </w:pPr>
    </w:p>
    <w:p>
      <w:pPr>
        <w:pStyle w:val="Heading2"/>
        <w:spacing w:line="361" w:lineRule="exact"/>
        <w:ind w:left="42" w:right="0"/>
        <w:jc w:val="center"/>
      </w:pPr>
      <w:bookmarkStart w:name="合并利润表 " w:id="39"/>
      <w:bookmarkEnd w:id="39"/>
      <w:r>
        <w:rPr/>
      </w:r>
      <w:r>
        <w:rPr/>
        <w:t>合并利润表</w:t>
      </w:r>
    </w:p>
    <w:p>
      <w:pPr>
        <w:tabs>
          <w:tab w:pos="7592" w:val="left" w:leader="none"/>
        </w:tabs>
        <w:spacing w:before="242"/>
        <w:ind w:left="4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524,598,981.72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547,342,816.93</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524,598,981.72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547,342,816.93</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463,913,649.91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512,575,232.84</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329,383,977.85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385,174,961.06</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2,952,840.60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1,392,928.59</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63,458,502.47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71,121,077.89</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50,246,972.74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45,341,281.17</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11,602,446.06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-2,733,768.08</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6,268,910.19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12,278,752.21</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-11,145.48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-11,145.48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60,674,186.33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34,767,584.09</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3,250,516.95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6,336,300.28</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613,057.61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401,063.09</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63,311,645.67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40,702,821.28</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11,629,725.20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6,123,334.99</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51,681,920.47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34,579,486.29</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54,880,734.50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35,104,045.90</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-3,198,814.03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-524,559.61</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0.42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0.27</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0.42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0.27</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51,681,920.47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34,579,486.29</w:t>
            </w:r>
          </w:p>
        </w:tc>
      </w:tr>
      <w:tr>
        <w:trPr>
          <w:trHeight w:val="3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54,880,734.50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35,104,045.90</w:t>
            </w:r>
          </w:p>
        </w:tc>
      </w:tr>
      <w:tr>
        <w:trPr>
          <w:trHeight w:val="3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-3,198,814.03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-524,559.61</w:t>
            </w:r>
          </w:p>
        </w:tc>
      </w:tr>
    </w:tbl>
    <w:p>
      <w:pPr>
        <w:spacing w:line="240" w:lineRule="auto" w:before="1"/>
        <w:rPr>
          <w:rFonts w:ascii="宋体" w:hAnsi="宋体" w:cs="宋体" w:eastAsia="宋体" w:hint="default"/>
          <w:sz w:val="13"/>
          <w:szCs w:val="13"/>
        </w:rPr>
      </w:pPr>
    </w:p>
    <w:p>
      <w:pPr>
        <w:spacing w:before="35"/>
        <w:ind w:left="154" w:right="193" w:firstLine="0"/>
        <w:jc w:val="left"/>
        <w:rPr>
          <w:rFonts w:ascii="宋体" w:hAnsi="宋体" w:cs="宋体" w:eastAsia="宋体" w:hint="default"/>
          <w:sz w:val="21"/>
          <w:szCs w:val="21"/>
        </w:rPr>
      </w:pPr>
      <w:r>
        <w:rPr/>
        <w:pict>
          <v:group style="position:absolute;margin-left:382.200012pt;margin-top:15.422472pt;width:3.5pt;height:.1pt;mso-position-horizontal-relative:page;mso-position-vertical-relative:paragraph;z-index:-854752" coordorigin="7644,308" coordsize="70,2">
            <v:shape style="position:absolute;left:7644;top:308;width:70;height:2" coordorigin="7644,308" coordsize="70,0" path="m7644,308l7714,308e" filled="false" stroked="true" strokeweight=".54pt" strokecolor="#000000">
              <v:path arrowok="t"/>
            </v:shape>
            <w10:wrap type="none"/>
          </v:group>
        </w:pict>
      </w: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tabs>
          <w:tab w:pos="2779" w:val="left" w:leader="none"/>
          <w:tab w:pos="6243" w:val="left" w:leader="none"/>
          <w:tab w:pos="9288" w:val="left" w:leader="none"/>
        </w:tabs>
        <w:spacing w:before="176"/>
        <w:ind w:left="154" w:right="19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footerReference w:type="default" r:id="rId80"/>
          <w:pgSz w:w="11910" w:h="16840"/>
          <w:pgMar w:footer="839" w:header="0" w:top="1100" w:bottom="1020" w:left="980" w:right="1020"/>
          <w:pgNumType w:start="58"/>
        </w:sectPr>
      </w:pPr>
    </w:p>
    <w:p>
      <w:pPr>
        <w:pStyle w:val="Heading2"/>
        <w:spacing w:line="354" w:lineRule="exact"/>
        <w:ind w:left="40" w:right="0"/>
        <w:jc w:val="center"/>
      </w:pPr>
      <w:bookmarkStart w:name="母公司利润表 " w:id="40"/>
      <w:bookmarkEnd w:id="40"/>
      <w:r>
        <w:rPr/>
      </w:r>
      <w:r>
        <w:rPr/>
        <w:t>母公司利润表</w:t>
      </w:r>
    </w:p>
    <w:p>
      <w:pPr>
        <w:tabs>
          <w:tab w:pos="7592" w:val="left" w:leader="none"/>
        </w:tabs>
        <w:spacing w:before="249"/>
        <w:ind w:left="4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992"/>
        <w:gridCol w:w="1771"/>
        <w:gridCol w:w="1772"/>
      </w:tblGrid>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512,909,665.94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490,631,533.17</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410,380,842.83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398,706,578.41</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1,900,226.54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874,440.26</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45,016,825.79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39,299,900.10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28,497,147.39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24,696,647.14</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9,828,631.70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-3,325,209.87</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3,425,515.05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11,383,176.97</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-11,145.48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10,365,308.96</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8"/>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-11,145.48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13,849,331.16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29,361,309.12</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3,126,740.36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3,881,113.31</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255,907.55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278,346.78</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16,720,163.97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32,964,075.65</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2,122,833.74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3,454,373.95</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14,597,330.23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29,509,701.70</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0.23</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0.23</w:t>
            </w:r>
          </w:p>
        </w:tc>
      </w:tr>
      <w:tr>
        <w:trPr>
          <w:trHeight w:val="51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14,597,330.23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29,509,701.70</w:t>
            </w:r>
          </w:p>
        </w:tc>
      </w:tr>
    </w:tbl>
    <w:p>
      <w:pPr>
        <w:spacing w:line="240" w:lineRule="auto" w:before="0"/>
        <w:rPr>
          <w:rFonts w:ascii="宋体" w:hAnsi="宋体" w:cs="宋体" w:eastAsia="宋体" w:hint="default"/>
          <w:sz w:val="20"/>
          <w:szCs w:val="20"/>
        </w:rPr>
      </w:pPr>
    </w:p>
    <w:p>
      <w:pPr>
        <w:tabs>
          <w:tab w:pos="2779" w:val="left" w:leader="none"/>
          <w:tab w:pos="6243" w:val="left" w:leader="none"/>
          <w:tab w:pos="9288" w:val="left" w:leader="none"/>
        </w:tabs>
        <w:spacing w:before="185"/>
        <w:ind w:left="154" w:right="19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839" w:top="1140" w:bottom="1020" w:left="980" w:right="1020"/>
        </w:sectPr>
      </w:pPr>
    </w:p>
    <w:p>
      <w:pPr>
        <w:pStyle w:val="Heading2"/>
        <w:spacing w:line="354" w:lineRule="exact"/>
        <w:ind w:left="41" w:right="0"/>
        <w:jc w:val="center"/>
      </w:pPr>
      <w:bookmarkStart w:name="合并现金流量表 " w:id="41"/>
      <w:bookmarkEnd w:id="41"/>
      <w:r>
        <w:rPr/>
      </w:r>
      <w:r>
        <w:rPr/>
        <w:t>合并现金流量表</w:t>
      </w:r>
    </w:p>
    <w:p>
      <w:pPr>
        <w:tabs>
          <w:tab w:pos="7592" w:val="left" w:leader="none"/>
        </w:tabs>
        <w:spacing w:before="249"/>
        <w:ind w:left="4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19" w:type="dxa"/>
        <w:tblLayout w:type="fixed"/>
        <w:tblCellMar>
          <w:top w:w="0" w:type="dxa"/>
          <w:left w:w="0" w:type="dxa"/>
          <w:bottom w:w="0" w:type="dxa"/>
          <w:right w:w="0" w:type="dxa"/>
        </w:tblCellMar>
        <w:tblLook w:val="01E0"/>
      </w:tblPr>
      <w:tblGrid>
        <w:gridCol w:w="5118"/>
        <w:gridCol w:w="992"/>
        <w:gridCol w:w="1771"/>
        <w:gridCol w:w="1772"/>
      </w:tblGrid>
      <w:tr>
        <w:trPr>
          <w:trHeight w:val="221" w:hRule="exact"/>
        </w:trPr>
        <w:tc>
          <w:tcPr>
            <w:tcW w:w="5118" w:type="dxa"/>
            <w:tcBorders>
              <w:top w:val="single" w:sz="16" w:space="0" w:color="000000"/>
              <w:left w:val="nil" w:sz="6" w:space="0" w:color="auto"/>
              <w:bottom w:val="single" w:sz="4" w:space="0" w:color="000000"/>
              <w:right w:val="single" w:sz="4" w:space="0" w:color="000000"/>
            </w:tcBorders>
          </w:tcPr>
          <w:p>
            <w:pPr>
              <w:pStyle w:val="TableParagraph"/>
              <w:spacing w:line="178" w:lineRule="exact"/>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193" w:lineRule="exact"/>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430,087,458.92</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390,636,500.22</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2,178,756.45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1,012,567.01</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43,776,667.27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12,326,711.64</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476,042,882.64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403,975,778.87</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360,883,647.79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334,783,249.94</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50,998,222.93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43,097,956.69</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24,510,223.67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53,198,630.46</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66,620,098.99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66,539,219.38</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503,012,193.38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497,619,056.47</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-26,969,310.74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-93,643,277.60</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78,000.00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360,000.00</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2,612,873.38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2,690,873.38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360,000.00</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54,883,561.27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70,902,538.77</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20,741,600.00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75,625,161.27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70,902,538.77</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-72,934,287.89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-70,542,538.77</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305,652,308.80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373,000,000.00</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305,652,308.80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373,000,000.00</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272,671,675.30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23,794,759.03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20,851,214.48</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296,466,434.33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311,851,214.48</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9,185,874.47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61,148,785.52</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-90,717,724.16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Times New Roman" w:hAnsi="Times New Roman" w:cs="Times New Roman" w:eastAsia="Times New Roman" w:hint="default"/>
                <w:sz w:val="18"/>
                <w:szCs w:val="18"/>
              </w:rPr>
            </w:pPr>
            <w:r>
              <w:rPr>
                <w:rFonts w:ascii="Times New Roman"/>
                <w:spacing w:val="-1"/>
                <w:sz w:val="18"/>
              </w:rPr>
              <w:t>-103,037,030.85</w:t>
            </w:r>
          </w:p>
        </w:tc>
      </w:tr>
      <w:tr>
        <w:trPr>
          <w:trHeight w:val="22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Times New Roman" w:hAnsi="Times New Roman" w:cs="Times New Roman" w:eastAsia="Times New Roman" w:hint="default"/>
                <w:sz w:val="18"/>
                <w:szCs w:val="18"/>
              </w:rPr>
            </w:pPr>
            <w:r>
              <w:rPr>
                <w:rFonts w:ascii="Times New Roman"/>
                <w:spacing w:val="-1"/>
                <w:sz w:val="18"/>
              </w:rPr>
              <w:t>186,996,098.35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290,033,129.20</w:t>
            </w:r>
          </w:p>
        </w:tc>
      </w:tr>
      <w:tr>
        <w:trPr>
          <w:trHeight w:val="22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8"/>
                <w:szCs w:val="18"/>
              </w:rPr>
            </w:pPr>
            <w:r>
              <w:rPr>
                <w:rFonts w:ascii="Times New Roman"/>
                <w:spacing w:val="-1"/>
                <w:sz w:val="18"/>
              </w:rPr>
              <w:t>96,278,374.19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spacing w:val="-1"/>
                <w:sz w:val="18"/>
              </w:rPr>
              <w:t>186,996,098.35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2779" w:val="left" w:leader="none"/>
          <w:tab w:pos="6243" w:val="left" w:leader="none"/>
          <w:tab w:pos="9288" w:val="left" w:leader="none"/>
        </w:tabs>
        <w:spacing w:before="35"/>
        <w:ind w:left="154" w:right="19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839" w:top="1140" w:bottom="1020" w:left="980" w:right="1020"/>
        </w:sectPr>
      </w:pPr>
    </w:p>
    <w:p>
      <w:pPr>
        <w:pStyle w:val="Heading2"/>
        <w:spacing w:line="354" w:lineRule="exact"/>
        <w:ind w:left="2909" w:right="2849"/>
        <w:jc w:val="center"/>
      </w:pPr>
      <w:bookmarkStart w:name="母公司现金流量表 " w:id="42"/>
      <w:bookmarkEnd w:id="42"/>
      <w:r>
        <w:rPr/>
      </w:r>
      <w:r>
        <w:rPr/>
        <w:t>母公司现金流量表</w:t>
      </w:r>
    </w:p>
    <w:p>
      <w:pPr>
        <w:tabs>
          <w:tab w:pos="7612" w:val="left" w:leader="none"/>
        </w:tabs>
        <w:spacing w:before="249"/>
        <w:ind w:left="60"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编制单位：深圳市证通电子股份有限公司</w:t>
        <w:tab/>
      </w:r>
      <w:r>
        <w:rPr>
          <w:rFonts w:ascii="宋体" w:hAnsi="宋体" w:cs="宋体" w:eastAsia="宋体" w:hint="default"/>
          <w:spacing w:val="-2"/>
          <w:sz w:val="21"/>
          <w:szCs w:val="21"/>
        </w:rPr>
        <w:t>单位：元币种：人民币</w:t>
      </w:r>
    </w:p>
    <w:tbl>
      <w:tblPr>
        <w:tblW w:w="0" w:type="auto"/>
        <w:jc w:val="left"/>
        <w:tblInd w:w="109" w:type="dxa"/>
        <w:tblLayout w:type="fixed"/>
        <w:tblCellMar>
          <w:top w:w="0" w:type="dxa"/>
          <w:left w:w="0" w:type="dxa"/>
          <w:bottom w:w="0" w:type="dxa"/>
          <w:right w:w="0" w:type="dxa"/>
        </w:tblCellMar>
        <w:tblLook w:val="01E0"/>
      </w:tblPr>
      <w:tblGrid>
        <w:gridCol w:w="5148"/>
        <w:gridCol w:w="992"/>
        <w:gridCol w:w="1771"/>
        <w:gridCol w:w="1772"/>
      </w:tblGrid>
      <w:tr>
        <w:trPr>
          <w:trHeight w:val="320" w:hRule="exact"/>
        </w:trPr>
        <w:tc>
          <w:tcPr>
            <w:tcW w:w="5148"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503,637,665.88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370,023,623.80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2,172,847.53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130,951,777.44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13,983,877.31</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636,762,290.85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384,007,501.11</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455,209,470.09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308,054,118.64</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37,285,636.14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28,570,265.34</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7,500,577.13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26,099,547.03</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176,501,362.70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53,840,548.35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676,497,046.06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416,564,479.36</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-39,734,755.21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-32,556,978.25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9,617,420.01</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78,000.00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2,612,873.38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2,690,873.38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9,617,420.01</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54,542,768.84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70,557,629.70</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40,741,600.00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95,284,368.84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90,557,629.70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-92,593,495.46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-80,940,209.69</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305,652,308.80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293,000,000.00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305,652,308.80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293,000,000.00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212,652,308.80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271,000,000.00</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21,968,709.03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20,441,164.48</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234,621,017.83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291,441,164.48</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71,031,290.97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1,558,835.52</w:t>
            </w:r>
          </w:p>
        </w:tc>
      </w:tr>
      <w:tr>
        <w:trPr>
          <w:trHeight w:val="319"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-61,296,959.70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2"/>
                <w:sz w:val="18"/>
              </w:rPr>
              <w:t>-111,938,352.42</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151,313,389.73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263,251,742.15</w:t>
            </w:r>
          </w:p>
        </w:tc>
      </w:tr>
      <w:tr>
        <w:trPr>
          <w:trHeight w:val="320"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90,016,430.03</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151,313,389.73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2799" w:val="left" w:leader="none"/>
          <w:tab w:pos="6263" w:val="left" w:leader="none"/>
          <w:tab w:pos="9308" w:val="left" w:leader="none"/>
        </w:tabs>
        <w:spacing w:before="35"/>
        <w:ind w:left="17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839" w:top="1140" w:bottom="1020" w:left="960" w:right="1020"/>
        </w:sectPr>
      </w:pPr>
    </w:p>
    <w:p>
      <w:pPr>
        <w:pStyle w:val="Heading2"/>
        <w:spacing w:line="240" w:lineRule="auto" w:before="71"/>
        <w:ind w:right="18"/>
        <w:jc w:val="center"/>
      </w:pPr>
      <w:r>
        <w:rPr/>
        <w:t>合并所有者权益变动表</w:t>
      </w:r>
    </w:p>
    <w:p>
      <w:pPr>
        <w:spacing w:line="240" w:lineRule="auto" w:before="5"/>
        <w:rPr>
          <w:rFonts w:ascii="黑体" w:hAnsi="黑体" w:cs="黑体" w:eastAsia="黑体" w:hint="default"/>
          <w:sz w:val="29"/>
          <w:szCs w:val="29"/>
        </w:rPr>
      </w:pPr>
    </w:p>
    <w:p>
      <w:pPr>
        <w:tabs>
          <w:tab w:pos="12507" w:val="left" w:leader="none"/>
        </w:tabs>
        <w:spacing w:before="0"/>
        <w:ind w:left="17" w:right="0" w:firstLine="0"/>
        <w:jc w:val="center"/>
        <w:rPr>
          <w:rFonts w:ascii="宋体" w:hAnsi="宋体" w:cs="宋体" w:eastAsia="宋体" w:hint="default"/>
          <w:sz w:val="21"/>
          <w:szCs w:val="21"/>
        </w:rPr>
      </w:pPr>
      <w:r>
        <w:rPr>
          <w:rFonts w:ascii="宋体" w:hAnsi="宋体" w:cs="宋体" w:eastAsia="宋体" w:hint="default"/>
          <w:sz w:val="21"/>
          <w:szCs w:val="21"/>
        </w:rPr>
        <w:t>编制单位：深圳市证通电子股份有限公司</w:t>
        <w:tab/>
      </w:r>
      <w:bookmarkStart w:name="合并所有者权益变动表 " w:id="43"/>
      <w:bookmarkEnd w:id="43"/>
      <w:r>
        <w:rPr>
          <w:rFonts w:ascii="宋体" w:hAnsi="宋体" w:cs="宋体" w:eastAsia="宋体" w:hint="default"/>
          <w:sz w:val="21"/>
          <w:szCs w:val="21"/>
        </w:rPr>
        <w:t>单位：元</w:t>
      </w:r>
      <w:r>
        <w:rPr>
          <w:rFonts w:ascii="宋体" w:hAnsi="宋体" w:cs="宋体" w:eastAsia="宋体" w:hint="default"/>
          <w:sz w:val="21"/>
          <w:szCs w:val="21"/>
        </w:rPr>
        <w:t>币种：人民币</w:t>
      </w:r>
    </w:p>
    <w:tbl>
      <w:tblPr>
        <w:tblW w:w="0" w:type="auto"/>
        <w:jc w:val="left"/>
        <w:tblInd w:w="119" w:type="dxa"/>
        <w:tblLayout w:type="fixed"/>
        <w:tblCellMar>
          <w:top w:w="0" w:type="dxa"/>
          <w:left w:w="0" w:type="dxa"/>
          <w:bottom w:w="0" w:type="dxa"/>
          <w:right w:w="0" w:type="dxa"/>
        </w:tblCellMar>
        <w:tblLook w:val="01E0"/>
      </w:tblPr>
      <w:tblGrid>
        <w:gridCol w:w="2992"/>
        <w:gridCol w:w="1268"/>
        <w:gridCol w:w="1250"/>
        <w:gridCol w:w="1025"/>
        <w:gridCol w:w="851"/>
        <w:gridCol w:w="1252"/>
        <w:gridCol w:w="1300"/>
        <w:gridCol w:w="1336"/>
        <w:gridCol w:w="910"/>
        <w:gridCol w:w="1145"/>
        <w:gridCol w:w="1289"/>
      </w:tblGrid>
      <w:tr>
        <w:trPr>
          <w:trHeight w:val="250" w:hRule="exact"/>
        </w:trPr>
        <w:tc>
          <w:tcPr>
            <w:tcW w:w="2992" w:type="dxa"/>
            <w:vMerge w:val="restart"/>
            <w:tcBorders>
              <w:top w:val="single" w:sz="16"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50" w:hRule="exact"/>
        </w:trPr>
        <w:tc>
          <w:tcPr>
            <w:tcW w:w="2992" w:type="dxa"/>
            <w:vMerge/>
            <w:tcBorders>
              <w:left w:val="nil" w:sz="6" w:space="0" w:color="auto"/>
              <w:right w:val="single" w:sz="4" w:space="0" w:color="000000"/>
            </w:tcBorders>
          </w:tcPr>
          <w:p>
            <w:pPr/>
          </w:p>
        </w:tc>
        <w:tc>
          <w:tcPr>
            <w:tcW w:w="91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89"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92" w:lineRule="auto"/>
              <w:ind w:left="488" w:right="269" w:hanging="225"/>
              <w:jc w:val="left"/>
              <w:rPr>
                <w:rFonts w:ascii="宋体" w:hAnsi="宋体" w:cs="宋体" w:eastAsia="宋体" w:hint="default"/>
                <w:sz w:val="15"/>
                <w:szCs w:val="15"/>
              </w:rPr>
            </w:pPr>
            <w:r>
              <w:rPr>
                <w:rFonts w:ascii="宋体" w:hAnsi="宋体" w:cs="宋体" w:eastAsia="宋体" w:hint="default"/>
                <w:sz w:val="15"/>
                <w:szCs w:val="15"/>
              </w:rPr>
              <w:t>所有者权益 合计</w:t>
            </w:r>
          </w:p>
        </w:tc>
      </w:tr>
      <w:tr>
        <w:trPr>
          <w:trHeight w:val="491" w:hRule="exact"/>
        </w:trPr>
        <w:tc>
          <w:tcPr>
            <w:tcW w:w="2992"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5"/>
                <w:szCs w:val="15"/>
              </w:rPr>
            </w:pPr>
            <w:r>
              <w:rPr>
                <w:rFonts w:ascii="宋体" w:hAnsi="宋体" w:cs="宋体" w:eastAsia="宋体" w:hint="default"/>
                <w:sz w:val="15"/>
                <w:szCs w:val="15"/>
              </w:rPr>
              <w:t>实收资本</w:t>
            </w:r>
          </w:p>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2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1"/>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131,145,000.00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167,725,198.78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9,600,341.34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113,952,145.74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1,485,558.83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423,908,244.69</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8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-10,479,644.42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5"/>
                <w:szCs w:val="15"/>
              </w:rPr>
            </w:pPr>
            <w:r>
              <w:rPr>
                <w:rFonts w:ascii="Times New Roman"/>
                <w:spacing w:val="-1"/>
                <w:sz w:val="15"/>
              </w:rPr>
              <w:t>-10,479,644.42</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131,145,000.00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167,725,198.78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9,600,341.34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1"/>
                <w:sz w:val="15"/>
              </w:rPr>
              <w:t>103,472,501.32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1,485,558.83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413,428,600.27</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4"/>
                <w:sz w:val="15"/>
                <w:szCs w:val="15"/>
              </w:rPr>
              <w:t>、</w:t>
            </w:r>
            <w:r>
              <w:rPr>
                <w:rFonts w:ascii="宋体" w:hAnsi="宋体" w:cs="宋体" w:eastAsia="宋体" w:hint="default"/>
                <w:sz w:val="15"/>
                <w:szCs w:val="15"/>
              </w:rPr>
              <w:t>本期增减变动金</w:t>
            </w:r>
            <w:r>
              <w:rPr>
                <w:rFonts w:ascii="宋体" w:hAnsi="宋体" w:cs="宋体" w:eastAsia="宋体" w:hint="default"/>
                <w:spacing w:val="-74"/>
                <w:sz w:val="15"/>
                <w:szCs w:val="15"/>
              </w:rPr>
              <w:t>额</w:t>
            </w: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z w:val="15"/>
                <w:szCs w:val="15"/>
              </w:rPr>
              <w:t>号填列）</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1,459,733.02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40,306,501.48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-3,198,814.03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38,567,420.47</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54,880,734.50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-3,198,814.03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51,681,920.47</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54,880,734.50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-3,198,814.03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51,681,920.47</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1,459,733.02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1"/>
                <w:sz w:val="15"/>
              </w:rPr>
              <w:t>-14,574,233.02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-13,114,500.00</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1,459,733.02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-1,459,733.02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-13,114,500.00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-13,114,500.00</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131,145,000.00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167,725,198.78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11,060,074.36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1"/>
                <w:sz w:val="15"/>
              </w:rPr>
              <w:t>143,779,002.80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-1,713,255.20</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1"/>
                <w:sz w:val="15"/>
              </w:rPr>
              <w:t>451,996,020.74</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81"/>
          <w:pgSz w:w="16840" w:h="11910" w:orient="landscape"/>
          <w:pgMar w:footer="836" w:header="0" w:top="1100" w:bottom="1020" w:left="980" w:right="980"/>
          <w:pgNumType w:start="62"/>
        </w:sectPr>
      </w:pPr>
    </w:p>
    <w:p>
      <w:pPr>
        <w:tabs>
          <w:tab w:pos="2778" w:val="left" w:leader="none"/>
        </w:tabs>
        <w:spacing w:before="35"/>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61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19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6840" w:h="11910" w:orient="landscape"/>
          <w:pgMar w:top="1560" w:bottom="280" w:left="980" w:right="980"/>
          <w:cols w:num="3" w:equalWidth="0">
            <w:col w:w="2780" w:space="2469"/>
            <w:col w:w="3618" w:space="2679"/>
            <w:col w:w="3334"/>
          </w:cols>
        </w:sectPr>
      </w:pPr>
    </w:p>
    <w:p>
      <w:pPr>
        <w:pStyle w:val="Heading2"/>
        <w:spacing w:line="240" w:lineRule="auto" w:before="71"/>
        <w:ind w:right="18"/>
        <w:jc w:val="center"/>
      </w:pPr>
      <w:r>
        <w:rPr/>
        <w:t>合并所有者权益变动表（续）</w:t>
      </w:r>
    </w:p>
    <w:p>
      <w:pPr>
        <w:spacing w:line="240" w:lineRule="auto" w:before="5"/>
        <w:rPr>
          <w:rFonts w:ascii="黑体" w:hAnsi="黑体" w:cs="黑体" w:eastAsia="黑体" w:hint="default"/>
          <w:sz w:val="29"/>
          <w:szCs w:val="29"/>
        </w:rPr>
      </w:pPr>
    </w:p>
    <w:p>
      <w:pPr>
        <w:tabs>
          <w:tab w:pos="12507" w:val="left" w:leader="none"/>
        </w:tabs>
        <w:spacing w:before="0"/>
        <w:ind w:left="17" w:right="0" w:firstLine="0"/>
        <w:jc w:val="center"/>
        <w:rPr>
          <w:rFonts w:ascii="宋体" w:hAnsi="宋体" w:cs="宋体" w:eastAsia="宋体" w:hint="default"/>
          <w:sz w:val="21"/>
          <w:szCs w:val="21"/>
        </w:rPr>
      </w:pPr>
      <w:r>
        <w:rPr>
          <w:rFonts w:ascii="宋体" w:hAnsi="宋体" w:cs="宋体" w:eastAsia="宋体" w:hint="default"/>
          <w:sz w:val="21"/>
          <w:szCs w:val="21"/>
        </w:rPr>
        <w:t>编制单位：深圳市证通电子股份有限公司</w:t>
        <w:tab/>
      </w:r>
      <w:bookmarkStart w:name="合并所有者权益变动表（续） " w:id="44"/>
      <w:bookmarkEnd w:id="44"/>
      <w:r>
        <w:rPr>
          <w:rFonts w:ascii="宋体" w:hAnsi="宋体" w:cs="宋体" w:eastAsia="宋体" w:hint="default"/>
          <w:sz w:val="21"/>
          <w:szCs w:val="21"/>
        </w:rPr>
        <w:t>单位：元</w:t>
      </w:r>
      <w:r>
        <w:rPr>
          <w:rFonts w:ascii="宋体" w:hAnsi="宋体" w:cs="宋体" w:eastAsia="宋体" w:hint="default"/>
          <w:sz w:val="21"/>
          <w:szCs w:val="21"/>
        </w:rPr>
        <w:t>币种：人民币</w:t>
      </w:r>
    </w:p>
    <w:tbl>
      <w:tblPr>
        <w:tblW w:w="0" w:type="auto"/>
        <w:jc w:val="left"/>
        <w:tblInd w:w="119" w:type="dxa"/>
        <w:tblLayout w:type="fixed"/>
        <w:tblCellMar>
          <w:top w:w="0" w:type="dxa"/>
          <w:left w:w="0" w:type="dxa"/>
          <w:bottom w:w="0" w:type="dxa"/>
          <w:right w:w="0" w:type="dxa"/>
        </w:tblCellMar>
        <w:tblLook w:val="01E0"/>
      </w:tblPr>
      <w:tblGrid>
        <w:gridCol w:w="2992"/>
        <w:gridCol w:w="1268"/>
        <w:gridCol w:w="1250"/>
        <w:gridCol w:w="1025"/>
        <w:gridCol w:w="851"/>
        <w:gridCol w:w="1252"/>
        <w:gridCol w:w="1300"/>
        <w:gridCol w:w="1336"/>
        <w:gridCol w:w="910"/>
        <w:gridCol w:w="1145"/>
        <w:gridCol w:w="1289"/>
      </w:tblGrid>
      <w:tr>
        <w:trPr>
          <w:trHeight w:val="240" w:hRule="exact"/>
        </w:trPr>
        <w:tc>
          <w:tcPr>
            <w:tcW w:w="2992" w:type="dxa"/>
            <w:vMerge w:val="restart"/>
            <w:tcBorders>
              <w:top w:val="single" w:sz="16"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40" w:hRule="exact"/>
        </w:trPr>
        <w:tc>
          <w:tcPr>
            <w:tcW w:w="2992" w:type="dxa"/>
            <w:vMerge/>
            <w:tcBorders>
              <w:left w:val="nil" w:sz="6" w:space="0" w:color="auto"/>
              <w:right w:val="single" w:sz="4" w:space="0" w:color="000000"/>
            </w:tcBorders>
          </w:tcPr>
          <w:p>
            <w:pPr/>
          </w:p>
        </w:tc>
        <w:tc>
          <w:tcPr>
            <w:tcW w:w="91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89" w:type="dxa"/>
            <w:vMerge w:val="restart"/>
            <w:tcBorders>
              <w:top w:val="single" w:sz="4" w:space="0" w:color="000000"/>
              <w:left w:val="single" w:sz="4" w:space="0" w:color="000000"/>
              <w:right w:val="nil" w:sz="6" w:space="0" w:color="auto"/>
            </w:tcBorders>
          </w:tcPr>
          <w:p>
            <w:pPr>
              <w:pStyle w:val="TableParagraph"/>
              <w:spacing w:line="280" w:lineRule="auto" w:before="125"/>
              <w:ind w:left="488" w:right="269" w:hanging="225"/>
              <w:jc w:val="left"/>
              <w:rPr>
                <w:rFonts w:ascii="宋体" w:hAnsi="宋体" w:cs="宋体" w:eastAsia="宋体" w:hint="default"/>
                <w:sz w:val="15"/>
                <w:szCs w:val="15"/>
              </w:rPr>
            </w:pPr>
            <w:r>
              <w:rPr>
                <w:rFonts w:ascii="宋体" w:hAnsi="宋体" w:cs="宋体" w:eastAsia="宋体" w:hint="default"/>
                <w:sz w:val="15"/>
                <w:szCs w:val="15"/>
              </w:rPr>
              <w:t>所有者权益 合计</w:t>
            </w:r>
          </w:p>
        </w:tc>
      </w:tr>
      <w:tr>
        <w:trPr>
          <w:trHeight w:val="469" w:hRule="exact"/>
        </w:trPr>
        <w:tc>
          <w:tcPr>
            <w:tcW w:w="2992"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15"/>
                <w:szCs w:val="15"/>
              </w:rPr>
            </w:pPr>
            <w:r>
              <w:rPr>
                <w:rFonts w:ascii="宋体" w:hAnsi="宋体" w:cs="宋体" w:eastAsia="宋体" w:hint="default"/>
                <w:sz w:val="15"/>
                <w:szCs w:val="15"/>
              </w:rPr>
              <w:t>实收资本</w:t>
            </w:r>
          </w:p>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1"/>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9"/>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6,649,371.17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93,743,662.77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401,273,351.16</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-4,938,237.18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-4,938,237.18</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211,440,198.78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6,649,371.17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88,805,425.59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2,010,118.44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396,335,113.98</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4"/>
                <w:sz w:val="15"/>
                <w:szCs w:val="15"/>
              </w:rPr>
              <w:t>、</w:t>
            </w:r>
            <w:r>
              <w:rPr>
                <w:rFonts w:ascii="宋体" w:hAnsi="宋体" w:cs="宋体" w:eastAsia="宋体" w:hint="default"/>
                <w:sz w:val="15"/>
                <w:szCs w:val="15"/>
              </w:rPr>
              <w:t>本期增减变动金</w:t>
            </w:r>
            <w:r>
              <w:rPr>
                <w:rFonts w:ascii="宋体" w:hAnsi="宋体" w:cs="宋体" w:eastAsia="宋体" w:hint="default"/>
                <w:spacing w:val="-74"/>
                <w:sz w:val="15"/>
                <w:szCs w:val="15"/>
              </w:rPr>
              <w:t>额</w:t>
            </w: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z w:val="15"/>
                <w:szCs w:val="15"/>
              </w:rPr>
              <w:t>号填列）</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14,667,075.73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17,093,486.29</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35,104,045.90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34,579,486.29</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35,104,045.90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-524,559.61</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34,579,486.29</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15"/>
                <w:szCs w:val="15"/>
              </w:rPr>
            </w:pPr>
            <w:r>
              <w:rPr>
                <w:rFonts w:ascii="Times New Roman"/>
                <w:spacing w:val="-1"/>
                <w:sz w:val="15"/>
              </w:rPr>
              <w:t>-20,436,970.17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2,950,970.17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pacing w:val="-1"/>
                <w:sz w:val="15"/>
              </w:rPr>
              <w:t>-2,950,970.17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pacing w:val="-1"/>
                <w:sz w:val="15"/>
              </w:rPr>
              <w:t>-17,486,000.00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z w:val="15"/>
              </w:rPr>
              <w:t>-</w:t>
            </w:r>
          </w:p>
        </w:tc>
      </w:tr>
      <w:tr>
        <w:trPr>
          <w:trHeight w:val="24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131,145,000.00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5"/>
                <w:szCs w:val="15"/>
              </w:rPr>
            </w:pPr>
            <w:r>
              <w:rPr>
                <w:rFonts w:ascii="Times New Roman"/>
                <w:spacing w:val="-1"/>
                <w:sz w:val="15"/>
              </w:rPr>
              <w:t>167,725,198.78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9,600,341.34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15"/>
                <w:szCs w:val="15"/>
              </w:rPr>
            </w:pPr>
            <w:r>
              <w:rPr>
                <w:rFonts w:ascii="Times New Roman"/>
                <w:spacing w:val="-1"/>
                <w:sz w:val="15"/>
              </w:rPr>
              <w:t>103,472,501.32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z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1,485,558.83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5"/>
                <w:szCs w:val="15"/>
              </w:rPr>
            </w:pPr>
            <w:r>
              <w:rPr>
                <w:rFonts w:ascii="Times New Roman"/>
                <w:spacing w:val="-1"/>
                <w:sz w:val="15"/>
              </w:rPr>
              <w:t>413,428,600.27</w:t>
            </w:r>
          </w:p>
        </w:tc>
      </w:tr>
    </w:tbl>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0" w:footer="836" w:top="1100" w:bottom="1020" w:left="980" w:right="980"/>
        </w:sectPr>
      </w:pPr>
    </w:p>
    <w:p>
      <w:pPr>
        <w:tabs>
          <w:tab w:pos="2778" w:val="left" w:leader="none"/>
        </w:tabs>
        <w:spacing w:before="35"/>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61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19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6840" w:h="11910" w:orient="landscape"/>
          <w:pgMar w:top="1560" w:bottom="280" w:left="980" w:right="980"/>
          <w:cols w:num="3" w:equalWidth="0">
            <w:col w:w="2780" w:space="2469"/>
            <w:col w:w="3618" w:space="2679"/>
            <w:col w:w="3334"/>
          </w:cols>
        </w:sectPr>
      </w:pPr>
    </w:p>
    <w:p>
      <w:pPr>
        <w:pStyle w:val="Heading2"/>
        <w:spacing w:line="240" w:lineRule="auto" w:before="71"/>
        <w:ind w:right="18"/>
        <w:jc w:val="center"/>
      </w:pPr>
      <w:r>
        <w:rPr/>
        <w:t>母公司所有者权益变动表</w:t>
      </w:r>
    </w:p>
    <w:p>
      <w:pPr>
        <w:spacing w:line="240" w:lineRule="auto" w:before="6"/>
        <w:rPr>
          <w:rFonts w:ascii="黑体" w:hAnsi="黑体" w:cs="黑体" w:eastAsia="黑体" w:hint="default"/>
          <w:sz w:val="23"/>
          <w:szCs w:val="23"/>
        </w:rPr>
      </w:pPr>
    </w:p>
    <w:p>
      <w:pPr>
        <w:tabs>
          <w:tab w:pos="12507" w:val="left" w:leader="none"/>
        </w:tabs>
        <w:spacing w:before="0"/>
        <w:ind w:left="17" w:right="0" w:firstLine="0"/>
        <w:jc w:val="center"/>
        <w:rPr>
          <w:rFonts w:ascii="宋体" w:hAnsi="宋体" w:cs="宋体" w:eastAsia="宋体" w:hint="default"/>
          <w:sz w:val="21"/>
          <w:szCs w:val="21"/>
        </w:rPr>
      </w:pPr>
      <w:r>
        <w:rPr>
          <w:rFonts w:ascii="宋体" w:hAnsi="宋体" w:cs="宋体" w:eastAsia="宋体" w:hint="default"/>
          <w:sz w:val="21"/>
          <w:szCs w:val="21"/>
        </w:rPr>
        <w:t>编制单位：深圳市证通电子股份有限公司</w:t>
        <w:tab/>
      </w:r>
      <w:bookmarkStart w:name="母公司所有者权益变动表 " w:id="45"/>
      <w:bookmarkEnd w:id="45"/>
      <w:r>
        <w:rPr>
          <w:rFonts w:ascii="宋体" w:hAnsi="宋体" w:cs="宋体" w:eastAsia="宋体" w:hint="default"/>
          <w:sz w:val="21"/>
          <w:szCs w:val="21"/>
        </w:rPr>
        <w:t>单位：元</w:t>
      </w:r>
      <w:r>
        <w:rPr>
          <w:rFonts w:ascii="宋体" w:hAnsi="宋体" w:cs="宋体" w:eastAsia="宋体" w:hint="default"/>
          <w:sz w:val="21"/>
          <w:szCs w:val="21"/>
        </w:rPr>
        <w:t>币种：人民币</w:t>
      </w:r>
    </w:p>
    <w:tbl>
      <w:tblPr>
        <w:tblW w:w="0" w:type="auto"/>
        <w:jc w:val="left"/>
        <w:tblInd w:w="119" w:type="dxa"/>
        <w:tblLayout w:type="fixed"/>
        <w:tblCellMar>
          <w:top w:w="0" w:type="dxa"/>
          <w:left w:w="0" w:type="dxa"/>
          <w:bottom w:w="0" w:type="dxa"/>
          <w:right w:w="0" w:type="dxa"/>
        </w:tblCellMar>
        <w:tblLook w:val="01E0"/>
      </w:tblPr>
      <w:tblGrid>
        <w:gridCol w:w="3241"/>
        <w:gridCol w:w="1452"/>
        <w:gridCol w:w="1417"/>
        <w:gridCol w:w="1417"/>
        <w:gridCol w:w="1418"/>
        <w:gridCol w:w="1416"/>
        <w:gridCol w:w="1418"/>
        <w:gridCol w:w="1417"/>
        <w:gridCol w:w="1418"/>
      </w:tblGrid>
      <w:tr>
        <w:trPr>
          <w:trHeight w:val="251" w:hRule="exact"/>
        </w:trPr>
        <w:tc>
          <w:tcPr>
            <w:tcW w:w="3241" w:type="dxa"/>
            <w:vMerge w:val="restart"/>
            <w:tcBorders>
              <w:top w:val="single" w:sz="16" w:space="0" w:color="000000"/>
              <w:left w:val="nil" w:sz="6" w:space="0" w:color="auto"/>
              <w:right w:val="single" w:sz="4" w:space="0" w:color="000000"/>
            </w:tcBorders>
          </w:tcPr>
          <w:p>
            <w:pPr>
              <w:pStyle w:val="TableParagraph"/>
              <w:spacing w:line="240" w:lineRule="auto" w:before="125"/>
              <w:ind w:left="1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75"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50" w:hRule="exact"/>
        </w:trPr>
        <w:tc>
          <w:tcPr>
            <w:tcW w:w="3241"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
              <w:jc w:val="right"/>
              <w:rPr>
                <w:rFonts w:ascii="宋体" w:hAnsi="宋体" w:cs="宋体" w:eastAsia="宋体" w:hint="default"/>
                <w:sz w:val="15"/>
                <w:szCs w:val="15"/>
              </w:rPr>
            </w:pPr>
            <w:r>
              <w:rPr>
                <w:rFonts w:ascii="宋体" w:hAnsi="宋体" w:cs="宋体" w:eastAsia="宋体" w:hint="default"/>
                <w:spacing w:val="-5"/>
                <w:sz w:val="15"/>
                <w:szCs w:val="15"/>
              </w:rPr>
              <w:t>实收资本（或股本）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61"/>
              <w:jc w:val="righ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0" w:right="0"/>
              <w:jc w:val="left"/>
              <w:rPr>
                <w:rFonts w:ascii="Times New Roman" w:hAnsi="Times New Roman" w:cs="Times New Roman" w:eastAsia="Times New Roman" w:hint="default"/>
                <w:sz w:val="15"/>
                <w:szCs w:val="15"/>
              </w:rPr>
            </w:pPr>
            <w:r>
              <w:rPr>
                <w:rFonts w:ascii="Times New Roman"/>
                <w:sz w:val="15"/>
              </w:rPr>
              <w:t>131,145,000.00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167,725,198.78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9,600,341.34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47,284,059.36</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355,754,599.48</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0" w:right="0"/>
              <w:jc w:val="left"/>
              <w:rPr>
                <w:rFonts w:ascii="Times New Roman" w:hAnsi="Times New Roman" w:cs="Times New Roman" w:eastAsia="Times New Roman" w:hint="default"/>
                <w:sz w:val="15"/>
                <w:szCs w:val="15"/>
              </w:rPr>
            </w:pPr>
            <w:r>
              <w:rPr>
                <w:rFonts w:ascii="Times New Roman"/>
                <w:sz w:val="15"/>
              </w:rPr>
              <w:t>131,145,000.00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167,725,198.78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9,600,341.34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47,284,059.36</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355,754,599.48</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1,459,733.02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23,097.21</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1,482,830.23</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14,597,330.23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14,597,330.23</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14,597,330.23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14,597,330.23</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1,459,733.02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-14,574,233.02</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-13,114,500.00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1,459,733.02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-1,459,733.02</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-13,114,500.00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-13,114,500.00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0" w:right="0"/>
              <w:jc w:val="left"/>
              <w:rPr>
                <w:rFonts w:ascii="Times New Roman" w:hAnsi="Times New Roman" w:cs="Times New Roman" w:eastAsia="Times New Roman" w:hint="default"/>
                <w:sz w:val="15"/>
                <w:szCs w:val="15"/>
              </w:rPr>
            </w:pPr>
            <w:r>
              <w:rPr>
                <w:rFonts w:ascii="Times New Roman"/>
                <w:sz w:val="15"/>
              </w:rPr>
              <w:t>131,145,000.00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167,725,198.78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11,060,074.36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47,307,156.57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357,237,429.71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0" w:footer="836" w:top="1100" w:bottom="1020" w:left="980" w:right="980"/>
        </w:sectPr>
      </w:pPr>
    </w:p>
    <w:p>
      <w:pPr>
        <w:tabs>
          <w:tab w:pos="2778" w:val="left" w:leader="none"/>
        </w:tabs>
        <w:spacing w:before="35"/>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61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19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6840" w:h="11910" w:orient="landscape"/>
          <w:pgMar w:top="1560" w:bottom="280" w:left="980" w:right="980"/>
          <w:cols w:num="3" w:equalWidth="0">
            <w:col w:w="2780" w:space="2469"/>
            <w:col w:w="3618" w:space="2679"/>
            <w:col w:w="3334"/>
          </w:cols>
        </w:sectPr>
      </w:pPr>
    </w:p>
    <w:p>
      <w:pPr>
        <w:pStyle w:val="Heading2"/>
        <w:spacing w:line="240" w:lineRule="auto" w:before="71"/>
        <w:ind w:right="18"/>
        <w:jc w:val="center"/>
      </w:pPr>
      <w:r>
        <w:rPr/>
        <w:t>母公司所有者权益变动表</w:t>
      </w:r>
    </w:p>
    <w:p>
      <w:pPr>
        <w:spacing w:line="240" w:lineRule="auto" w:before="6"/>
        <w:rPr>
          <w:rFonts w:ascii="黑体" w:hAnsi="黑体" w:cs="黑体" w:eastAsia="黑体" w:hint="default"/>
          <w:sz w:val="23"/>
          <w:szCs w:val="23"/>
        </w:rPr>
      </w:pPr>
    </w:p>
    <w:p>
      <w:pPr>
        <w:tabs>
          <w:tab w:pos="12589" w:val="left" w:leader="none"/>
        </w:tabs>
        <w:spacing w:before="0"/>
        <w:ind w:left="28"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编制单位：深圳市证通电子股份有限公司</w:t>
        <w:tab/>
      </w:r>
      <w:bookmarkStart w:name=" 母公司所有者权益变动表 " w:id="46"/>
      <w:bookmarkEnd w:id="46"/>
      <w:r>
        <w:rPr>
          <w:rFonts w:ascii="宋体" w:hAnsi="宋体" w:cs="宋体" w:eastAsia="宋体" w:hint="default"/>
          <w:spacing w:val="-7"/>
          <w:sz w:val="21"/>
          <w:szCs w:val="21"/>
        </w:rPr>
        <w:t>单位</w:t>
      </w:r>
      <w:r>
        <w:rPr>
          <w:rFonts w:ascii="宋体" w:hAnsi="宋体" w:cs="宋体" w:eastAsia="宋体" w:hint="default"/>
          <w:spacing w:val="-7"/>
          <w:sz w:val="21"/>
          <w:szCs w:val="21"/>
        </w:rPr>
        <w:t>：元币种：人民币</w:t>
      </w:r>
    </w:p>
    <w:tbl>
      <w:tblPr>
        <w:tblW w:w="0" w:type="auto"/>
        <w:jc w:val="left"/>
        <w:tblInd w:w="119" w:type="dxa"/>
        <w:tblLayout w:type="fixed"/>
        <w:tblCellMar>
          <w:top w:w="0" w:type="dxa"/>
          <w:left w:w="0" w:type="dxa"/>
          <w:bottom w:w="0" w:type="dxa"/>
          <w:right w:w="0" w:type="dxa"/>
        </w:tblCellMar>
        <w:tblLook w:val="01E0"/>
      </w:tblPr>
      <w:tblGrid>
        <w:gridCol w:w="3241"/>
        <w:gridCol w:w="1452"/>
        <w:gridCol w:w="1417"/>
        <w:gridCol w:w="1417"/>
        <w:gridCol w:w="1418"/>
        <w:gridCol w:w="1416"/>
        <w:gridCol w:w="1418"/>
        <w:gridCol w:w="1417"/>
        <w:gridCol w:w="1418"/>
      </w:tblGrid>
      <w:tr>
        <w:trPr>
          <w:trHeight w:val="251" w:hRule="exact"/>
        </w:trPr>
        <w:tc>
          <w:tcPr>
            <w:tcW w:w="3241" w:type="dxa"/>
            <w:vMerge w:val="restart"/>
            <w:tcBorders>
              <w:top w:val="single" w:sz="16" w:space="0" w:color="000000"/>
              <w:left w:val="nil" w:sz="6" w:space="0" w:color="auto"/>
              <w:right w:val="single" w:sz="4" w:space="0" w:color="000000"/>
            </w:tcBorders>
          </w:tcPr>
          <w:p>
            <w:pPr>
              <w:pStyle w:val="TableParagraph"/>
              <w:spacing w:line="240" w:lineRule="auto" w:before="125"/>
              <w:ind w:left="1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75"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50" w:hRule="exact"/>
        </w:trPr>
        <w:tc>
          <w:tcPr>
            <w:tcW w:w="3241"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
              <w:jc w:val="right"/>
              <w:rPr>
                <w:rFonts w:ascii="宋体" w:hAnsi="宋体" w:cs="宋体" w:eastAsia="宋体" w:hint="default"/>
                <w:sz w:val="15"/>
                <w:szCs w:val="15"/>
              </w:rPr>
            </w:pPr>
            <w:r>
              <w:rPr>
                <w:rFonts w:ascii="宋体" w:hAnsi="宋体" w:cs="宋体" w:eastAsia="宋体" w:hint="default"/>
                <w:spacing w:val="-5"/>
                <w:sz w:val="15"/>
                <w:szCs w:val="15"/>
              </w:rPr>
              <w:t>实收资本（或股本）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61"/>
              <w:jc w:val="righ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6,649,371.17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38,211,327.83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343,730,897.78</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87,430,000.00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211,440,198.78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6,649,371.17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38,211,327.83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343,730,897.78</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9,072,731.53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12,023,701.70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29,509,701.70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29,509,701.70</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29,509,701.70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29,509,701.70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-20,436,970.17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-2,950,970.17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-17,486,000.00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-17,486,000.00</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-43,715,000.00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z w:val="15"/>
              </w:rPr>
              <w:t>-</w:t>
            </w:r>
          </w:p>
        </w:tc>
      </w:tr>
      <w:tr>
        <w:trPr>
          <w:trHeight w:val="25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0" w:right="0"/>
              <w:jc w:val="left"/>
              <w:rPr>
                <w:rFonts w:ascii="Times New Roman" w:hAnsi="Times New Roman" w:cs="Times New Roman" w:eastAsia="Times New Roman" w:hint="default"/>
                <w:sz w:val="15"/>
                <w:szCs w:val="15"/>
              </w:rPr>
            </w:pPr>
            <w:r>
              <w:rPr>
                <w:rFonts w:ascii="Times New Roman"/>
                <w:sz w:val="15"/>
              </w:rPr>
              <w:t>131,145,000.00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167,725,198.78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9,600,341.34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47,284,059.36</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355,754,599.48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0" w:footer="836" w:top="1100" w:bottom="1020" w:left="980" w:right="980"/>
        </w:sectPr>
      </w:pPr>
    </w:p>
    <w:p>
      <w:pPr>
        <w:tabs>
          <w:tab w:pos="2778" w:val="left" w:leader="none"/>
        </w:tabs>
        <w:spacing w:before="35"/>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61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197" w:val="left" w:leader="none"/>
        </w:tabs>
        <w:spacing w:before="35"/>
        <w:ind w:left="153"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6840" w:h="11910" w:orient="landscape"/>
          <w:pgMar w:top="1560" w:bottom="280" w:left="980" w:right="980"/>
          <w:cols w:num="3" w:equalWidth="0">
            <w:col w:w="2780" w:space="2469"/>
            <w:col w:w="3618" w:space="2679"/>
            <w:col w:w="3334"/>
          </w:cols>
        </w:sectPr>
      </w:pPr>
    </w:p>
    <w:p>
      <w:pPr>
        <w:spacing w:line="405" w:lineRule="exact" w:before="0"/>
        <w:ind w:left="0" w:right="0" w:firstLine="0"/>
        <w:jc w:val="center"/>
        <w:rPr>
          <w:rFonts w:ascii="黑体" w:hAnsi="黑体" w:cs="黑体" w:eastAsia="黑体" w:hint="default"/>
          <w:sz w:val="32"/>
          <w:szCs w:val="32"/>
        </w:rPr>
      </w:pPr>
      <w:r>
        <w:rPr>
          <w:rFonts w:ascii="黑体" w:hAnsi="黑体" w:cs="黑体" w:eastAsia="黑体" w:hint="default"/>
          <w:sz w:val="32"/>
          <w:szCs w:val="32"/>
        </w:rPr>
        <w:t>深圳市证通电子股份有限公司</w:t>
      </w:r>
    </w:p>
    <w:p>
      <w:pPr>
        <w:spacing w:before="81"/>
        <w:ind w:left="0" w:right="0"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spacing w:before="241"/>
        <w:ind w:left="0"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4"/>
        <w:rPr>
          <w:rFonts w:ascii="宋体" w:hAnsi="宋体" w:cs="宋体" w:eastAsia="宋体" w:hint="default"/>
          <w:sz w:val="13"/>
          <w:szCs w:val="13"/>
        </w:rPr>
      </w:pPr>
    </w:p>
    <w:p>
      <w:pPr>
        <w:spacing w:before="35"/>
        <w:ind w:left="114" w:right="0" w:firstLine="0"/>
        <w:jc w:val="left"/>
        <w:rPr>
          <w:rFonts w:ascii="黑体" w:hAnsi="黑体" w:cs="黑体" w:eastAsia="黑体" w:hint="default"/>
          <w:sz w:val="21"/>
          <w:szCs w:val="21"/>
        </w:rPr>
      </w:pPr>
      <w:bookmarkStart w:name="一、 公司基本情况 " w:id="47"/>
      <w:bookmarkEnd w:id="47"/>
      <w:r>
        <w:rPr/>
      </w:r>
      <w:r>
        <w:rPr>
          <w:rFonts w:ascii="黑体" w:hAnsi="黑体" w:cs="黑体" w:eastAsia="黑体" w:hint="default"/>
          <w:b/>
          <w:bCs/>
          <w:sz w:val="21"/>
          <w:szCs w:val="21"/>
        </w:rPr>
        <w:t>一、</w:t>
      </w:r>
      <w:r>
        <w:rPr>
          <w:rFonts w:ascii="黑体" w:hAnsi="黑体" w:cs="黑体" w:eastAsia="黑体" w:hint="default"/>
          <w:b/>
          <w:bCs/>
          <w:spacing w:val="-82"/>
          <w:sz w:val="21"/>
          <w:szCs w:val="21"/>
        </w:rPr>
        <w:t> </w:t>
      </w:r>
      <w:r>
        <w:rPr>
          <w:rFonts w:ascii="黑体" w:hAnsi="黑体" w:cs="黑体" w:eastAsia="黑体" w:hint="default"/>
          <w:b/>
          <w:bCs/>
          <w:sz w:val="21"/>
          <w:szCs w:val="21"/>
        </w:rPr>
        <w:t>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line="429" w:lineRule="auto" w:before="0"/>
        <w:ind w:left="533" w:right="4336" w:firstLine="0"/>
        <w:jc w:val="left"/>
        <w:rPr>
          <w:rFonts w:ascii="宋体" w:hAnsi="宋体" w:cs="宋体" w:eastAsia="宋体" w:hint="default"/>
          <w:sz w:val="21"/>
          <w:szCs w:val="21"/>
        </w:rPr>
      </w:pPr>
      <w:r>
        <w:rPr>
          <w:rFonts w:ascii="宋体" w:hAnsi="宋体" w:cs="宋体" w:eastAsia="宋体" w:hint="default"/>
          <w:sz w:val="21"/>
          <w:szCs w:val="21"/>
        </w:rPr>
        <w:t>（一）公司概况 中文名称：深圳市证通电子股份有限公司 注册地址：深圳市南山区南油天安工业村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单元 成立时间：</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412" w:lineRule="auto" w:before="26"/>
        <w:ind w:left="534" w:right="5869" w:firstLine="0"/>
        <w:jc w:val="left"/>
        <w:rPr>
          <w:rFonts w:ascii="宋体" w:hAnsi="宋体" w:cs="宋体" w:eastAsia="宋体" w:hint="default"/>
          <w:sz w:val="21"/>
          <w:szCs w:val="21"/>
        </w:rPr>
      </w:pP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13114.5 </w:t>
      </w:r>
      <w:r>
        <w:rPr>
          <w:rFonts w:ascii="宋体" w:hAnsi="宋体" w:cs="宋体" w:eastAsia="宋体" w:hint="default"/>
          <w:sz w:val="21"/>
          <w:szCs w:val="21"/>
        </w:rPr>
        <w:t>万元 </w:t>
      </w:r>
      <w:r>
        <w:rPr>
          <w:rFonts w:ascii="宋体" w:hAnsi="宋体" w:cs="宋体" w:eastAsia="宋体" w:hint="default"/>
          <w:spacing w:val="-1"/>
          <w:sz w:val="21"/>
          <w:szCs w:val="21"/>
        </w:rPr>
        <w:t>法人营业执照号码：</w:t>
      </w:r>
      <w:r>
        <w:rPr>
          <w:rFonts w:ascii="Times New Roman" w:hAnsi="Times New Roman" w:cs="Times New Roman" w:eastAsia="Times New Roman" w:hint="default"/>
          <w:spacing w:val="-1"/>
          <w:sz w:val="21"/>
          <w:szCs w:val="21"/>
        </w:rPr>
        <w:t>440301103106038</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法定代表人：曾胜强</w:t>
      </w:r>
    </w:p>
    <w:p>
      <w:pPr>
        <w:spacing w:line="436" w:lineRule="auto" w:before="74"/>
        <w:ind w:left="534" w:right="0" w:firstLine="0"/>
        <w:jc w:val="left"/>
        <w:rPr>
          <w:rFonts w:ascii="宋体" w:hAnsi="宋体" w:cs="宋体" w:eastAsia="宋体" w:hint="default"/>
          <w:sz w:val="21"/>
          <w:szCs w:val="21"/>
        </w:rPr>
      </w:pPr>
      <w:r>
        <w:rPr>
          <w:rFonts w:ascii="宋体" w:hAnsi="宋体" w:cs="宋体" w:eastAsia="宋体" w:hint="default"/>
          <w:sz w:val="21"/>
          <w:szCs w:val="21"/>
        </w:rPr>
        <w:t>（二）公司历史沿革 </w:t>
      </w:r>
      <w:r>
        <w:rPr>
          <w:rFonts w:ascii="宋体" w:hAnsi="宋体" w:cs="宋体" w:eastAsia="宋体" w:hint="default"/>
          <w:spacing w:val="-1"/>
          <w:sz w:val="21"/>
          <w:szCs w:val="21"/>
        </w:rPr>
        <w:t>公司前身为深圳市证通电子有限公司，于</w:t>
      </w:r>
      <w:r>
        <w:rPr>
          <w:rFonts w:ascii="Times New Roman" w:hAnsi="Times New Roman" w:cs="Times New Roman" w:eastAsia="Times New Roman" w:hint="default"/>
          <w:spacing w:val="-1"/>
          <w:sz w:val="21"/>
          <w:szCs w:val="21"/>
        </w:rPr>
        <w:t>1993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日由曾胜强、许忠桂共同出资组建，注册资本为</w:t>
      </w:r>
    </w:p>
    <w:p>
      <w:pPr>
        <w:spacing w:line="412" w:lineRule="auto" w:before="17"/>
        <w:ind w:left="534" w:right="0" w:hanging="420"/>
        <w:jc w:val="left"/>
        <w:rPr>
          <w:rFonts w:ascii="宋体" w:hAnsi="宋体" w:cs="宋体" w:eastAsia="宋体" w:hint="default"/>
          <w:sz w:val="21"/>
          <w:szCs w:val="21"/>
        </w:rPr>
      </w:pPr>
      <w:r>
        <w:rPr>
          <w:rFonts w:ascii="宋体" w:hAnsi="宋体" w:cs="宋体" w:eastAsia="宋体" w:hint="default"/>
          <w:sz w:val="21"/>
          <w:szCs w:val="21"/>
        </w:rPr>
        <w:t>人民币</w:t>
      </w:r>
      <w:r>
        <w:rPr>
          <w:rFonts w:ascii="Times New Roman" w:hAnsi="Times New Roman" w:cs="Times New Roman" w:eastAsia="Times New Roman" w:hint="default"/>
          <w:sz w:val="21"/>
          <w:szCs w:val="21"/>
        </w:rPr>
        <w:t>47</w:t>
      </w:r>
      <w:r>
        <w:rPr>
          <w:rFonts w:ascii="宋体" w:hAnsi="宋体" w:cs="宋体" w:eastAsia="宋体" w:hint="default"/>
          <w:sz w:val="21"/>
          <w:szCs w:val="21"/>
        </w:rPr>
        <w:t>万元，其中，曾胜强以货币资金</w:t>
      </w:r>
      <w:r>
        <w:rPr>
          <w:rFonts w:ascii="Times New Roman" w:hAnsi="Times New Roman" w:cs="Times New Roman" w:eastAsia="Times New Roman" w:hint="default"/>
          <w:sz w:val="21"/>
          <w:szCs w:val="21"/>
        </w:rPr>
        <w:t>30</w:t>
      </w:r>
      <w:r>
        <w:rPr>
          <w:rFonts w:ascii="宋体" w:hAnsi="宋体" w:cs="宋体" w:eastAsia="宋体" w:hint="default"/>
          <w:sz w:val="21"/>
          <w:szCs w:val="21"/>
        </w:rPr>
        <w:t>万元出资，许忠桂以实物资产</w:t>
      </w:r>
      <w:r>
        <w:rPr>
          <w:rFonts w:ascii="Times New Roman" w:hAnsi="Times New Roman" w:cs="Times New Roman" w:eastAsia="Times New Roman" w:hint="default"/>
          <w:sz w:val="21"/>
          <w:szCs w:val="21"/>
        </w:rPr>
        <w:t>17</w:t>
      </w:r>
      <w:r>
        <w:rPr>
          <w:rFonts w:ascii="宋体" w:hAnsi="宋体" w:cs="宋体" w:eastAsia="宋体" w:hint="default"/>
          <w:sz w:val="21"/>
          <w:szCs w:val="21"/>
        </w:rPr>
        <w:t>万元出资。 截止</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日，经过六次增资后公司注册资本变更为</w:t>
      </w:r>
      <w:r>
        <w:rPr>
          <w:rFonts w:ascii="Times New Roman" w:hAnsi="Times New Roman" w:cs="Times New Roman" w:eastAsia="Times New Roman" w:hint="default"/>
          <w:sz w:val="21"/>
          <w:szCs w:val="21"/>
        </w:rPr>
        <w:t>3000</w:t>
      </w:r>
      <w:r>
        <w:rPr>
          <w:rFonts w:ascii="宋体" w:hAnsi="宋体" w:cs="宋体" w:eastAsia="宋体" w:hint="default"/>
          <w:sz w:val="21"/>
          <w:szCs w:val="21"/>
        </w:rPr>
        <w:t>万元。 </w:t>
      </w:r>
      <w:r>
        <w:rPr>
          <w:rFonts w:ascii="宋体" w:hAnsi="宋体" w:cs="宋体" w:eastAsia="宋体" w:hint="default"/>
          <w:spacing w:val="-1"/>
          <w:sz w:val="21"/>
          <w:szCs w:val="21"/>
        </w:rPr>
        <w:t>根据</w:t>
      </w: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日股东会决议，全体股东一致同意以整体变更的方式共同发起设立深圳市证通电子</w:t>
      </w:r>
    </w:p>
    <w:p>
      <w:pPr>
        <w:spacing w:line="412" w:lineRule="auto" w:before="41"/>
        <w:ind w:left="113" w:right="109" w:firstLine="0"/>
        <w:jc w:val="both"/>
        <w:rPr>
          <w:rFonts w:ascii="宋体" w:hAnsi="宋体" w:cs="宋体" w:eastAsia="宋体" w:hint="default"/>
          <w:sz w:val="21"/>
          <w:szCs w:val="21"/>
        </w:rPr>
      </w:pPr>
      <w:r>
        <w:rPr>
          <w:rFonts w:ascii="宋体" w:hAnsi="宋体" w:cs="宋体" w:eastAsia="宋体" w:hint="default"/>
          <w:sz w:val="21"/>
          <w:szCs w:val="21"/>
        </w:rPr>
        <w:t>股份有限公司，根据深圳市鹏城会计师事务所有限公司出具的深鹏所审字（</w:t>
      </w:r>
      <w:r>
        <w:rPr>
          <w:rFonts w:ascii="Times New Roman" w:hAnsi="Times New Roman" w:cs="Times New Roman" w:eastAsia="Times New Roman" w:hint="default"/>
          <w:sz w:val="21"/>
          <w:szCs w:val="21"/>
        </w:rPr>
        <w:t>2006</w:t>
      </w:r>
      <w:r>
        <w:rPr>
          <w:rFonts w:ascii="宋体" w:hAnsi="宋体" w:cs="宋体" w:eastAsia="宋体" w:hint="default"/>
          <w:sz w:val="21"/>
          <w:szCs w:val="21"/>
        </w:rPr>
        <w:t>）</w:t>
      </w:r>
      <w:r>
        <w:rPr>
          <w:rFonts w:ascii="Times New Roman" w:hAnsi="Times New Roman" w:cs="Times New Roman" w:eastAsia="Times New Roman" w:hint="default"/>
          <w:sz w:val="21"/>
          <w:szCs w:val="21"/>
        </w:rPr>
        <w:t>901</w:t>
      </w:r>
      <w:r>
        <w:rPr>
          <w:rFonts w:ascii="宋体" w:hAnsi="宋体" w:cs="宋体" w:eastAsia="宋体" w:hint="default"/>
          <w:sz w:val="21"/>
          <w:szCs w:val="21"/>
        </w:rPr>
        <w:t>号《审计报告》，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公司截止</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日的净资产为</w:t>
      </w:r>
      <w:r>
        <w:rPr>
          <w:rFonts w:ascii="Times New Roman" w:hAnsi="Times New Roman" w:cs="Times New Roman" w:eastAsia="Times New Roman" w:hint="default"/>
          <w:spacing w:val="-2"/>
          <w:sz w:val="21"/>
          <w:szCs w:val="21"/>
        </w:rPr>
        <w:t>58,567,628.78</w:t>
      </w:r>
      <w:r>
        <w:rPr>
          <w:rFonts w:ascii="宋体" w:hAnsi="宋体" w:cs="宋体" w:eastAsia="宋体" w:hint="default"/>
          <w:spacing w:val="-2"/>
          <w:sz w:val="21"/>
          <w:szCs w:val="21"/>
        </w:rPr>
        <w:t>元，各发起人同意将前述净资产全部投入股份公司，其中</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sz w:val="21"/>
          <w:szCs w:val="21"/>
        </w:rPr>
        <w:t>58,560,000</w:t>
      </w:r>
      <w:r>
        <w:rPr>
          <w:rFonts w:ascii="宋体" w:hAnsi="宋体" w:cs="宋体" w:eastAsia="宋体" w:hint="default"/>
          <w:sz w:val="21"/>
          <w:szCs w:val="21"/>
        </w:rPr>
        <w:t>元按</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比例折合为</w:t>
      </w:r>
      <w:r>
        <w:rPr>
          <w:rFonts w:ascii="Times New Roman" w:hAnsi="Times New Roman" w:cs="Times New Roman" w:eastAsia="Times New Roman" w:hint="default"/>
          <w:sz w:val="21"/>
          <w:szCs w:val="21"/>
        </w:rPr>
        <w:t>5,856</w:t>
      </w:r>
      <w:r>
        <w:rPr>
          <w:rFonts w:ascii="宋体" w:hAnsi="宋体" w:cs="宋体" w:eastAsia="宋体" w:hint="default"/>
          <w:sz w:val="21"/>
          <w:szCs w:val="21"/>
        </w:rPr>
        <w:t>万股，余额</w:t>
      </w:r>
      <w:r>
        <w:rPr>
          <w:rFonts w:ascii="Times New Roman" w:hAnsi="Times New Roman" w:cs="Times New Roman" w:eastAsia="Times New Roman" w:hint="default"/>
          <w:sz w:val="21"/>
          <w:szCs w:val="21"/>
        </w:rPr>
        <w:t>7,628.78</w:t>
      </w:r>
      <w:r>
        <w:rPr>
          <w:rFonts w:ascii="宋体" w:hAnsi="宋体" w:cs="宋体" w:eastAsia="宋体" w:hint="default"/>
          <w:sz w:val="21"/>
          <w:szCs w:val="21"/>
        </w:rPr>
        <w:t>元计入资本公积金，股份公司注册资本为</w:t>
      </w:r>
      <w:r>
        <w:rPr>
          <w:rFonts w:ascii="Times New Roman" w:hAnsi="Times New Roman" w:cs="Times New Roman" w:eastAsia="Times New Roman" w:hint="default"/>
          <w:sz w:val="21"/>
          <w:szCs w:val="21"/>
        </w:rPr>
        <w:t>5,856</w:t>
      </w:r>
      <w:r>
        <w:rPr>
          <w:rFonts w:ascii="宋体" w:hAnsi="宋体" w:cs="宋体" w:eastAsia="宋体" w:hint="default"/>
          <w:sz w:val="21"/>
          <w:szCs w:val="21"/>
        </w:rPr>
        <w:t>万</w:t>
      </w:r>
      <w:r>
        <w:rPr>
          <w:rFonts w:ascii="宋体" w:hAnsi="宋体" w:cs="宋体" w:eastAsia="宋体" w:hint="default"/>
          <w:spacing w:val="-49"/>
          <w:sz w:val="21"/>
          <w:szCs w:val="21"/>
        </w:rPr>
        <w:t> </w:t>
      </w:r>
      <w:r>
        <w:rPr>
          <w:rFonts w:ascii="宋体" w:hAnsi="宋体" w:cs="宋体" w:eastAsia="宋体" w:hint="default"/>
          <w:spacing w:val="-9"/>
          <w:sz w:val="21"/>
          <w:szCs w:val="21"/>
        </w:rPr>
        <w:t>元。深圳市鹏城会计师事务所有限公司为此出具了深鹏所验字〔</w:t>
      </w:r>
      <w:r>
        <w:rPr>
          <w:rFonts w:ascii="Times New Roman" w:hAnsi="Times New Roman" w:cs="Times New Roman" w:eastAsia="Times New Roman" w:hint="default"/>
          <w:spacing w:val="-9"/>
          <w:sz w:val="21"/>
          <w:szCs w:val="21"/>
        </w:rPr>
        <w:t>2006</w:t>
      </w:r>
      <w:r>
        <w:rPr>
          <w:rFonts w:ascii="宋体" w:hAnsi="宋体" w:cs="宋体" w:eastAsia="宋体" w:hint="default"/>
          <w:spacing w:val="-9"/>
          <w:sz w:val="21"/>
          <w:szCs w:val="21"/>
        </w:rPr>
        <w:t>〕第</w:t>
      </w:r>
      <w:r>
        <w:rPr>
          <w:rFonts w:ascii="Times New Roman" w:hAnsi="Times New Roman" w:cs="Times New Roman" w:eastAsia="Times New Roman" w:hint="default"/>
          <w:spacing w:val="-9"/>
          <w:sz w:val="21"/>
          <w:szCs w:val="21"/>
        </w:rPr>
        <w:t>108</w:t>
      </w:r>
      <w:r>
        <w:rPr>
          <w:rFonts w:ascii="宋体" w:hAnsi="宋体" w:cs="宋体" w:eastAsia="宋体" w:hint="default"/>
          <w:spacing w:val="-9"/>
          <w:sz w:val="21"/>
          <w:szCs w:val="21"/>
        </w:rPr>
        <w:t>号《验资报告》。</w:t>
      </w:r>
    </w:p>
    <w:p>
      <w:pPr>
        <w:spacing w:line="424" w:lineRule="auto" w:before="42"/>
        <w:ind w:left="113" w:right="109" w:firstLine="419"/>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日，各发起人召开了股份公司创立大会暨第一次股东大会。公司于</w:t>
      </w: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日在深圳</w:t>
      </w:r>
      <w:r>
        <w:rPr>
          <w:rFonts w:ascii="宋体" w:hAnsi="宋体" w:cs="宋体" w:eastAsia="宋体" w:hint="default"/>
          <w:sz w:val="21"/>
          <w:szCs w:val="21"/>
        </w:rPr>
        <w:t> </w:t>
      </w:r>
      <w:r>
        <w:rPr>
          <w:rFonts w:ascii="宋体" w:hAnsi="宋体" w:cs="宋体" w:eastAsia="宋体" w:hint="default"/>
          <w:spacing w:val="-1"/>
          <w:sz w:val="21"/>
          <w:szCs w:val="21"/>
        </w:rPr>
        <w:t>市工商行政管理局正式办理了工商变更登记手续，公司名称变更为深圳市证通电子股份有限公司，并领取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了新的营业执照。</w:t>
      </w:r>
    </w:p>
    <w:p>
      <w:pPr>
        <w:spacing w:line="412" w:lineRule="auto" w:before="64"/>
        <w:ind w:left="114" w:right="107" w:firstLine="399"/>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2006</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12</w:t>
      </w:r>
      <w:r>
        <w:rPr>
          <w:rFonts w:ascii="宋体" w:hAnsi="宋体" w:cs="宋体" w:eastAsia="宋体" w:hint="default"/>
          <w:spacing w:val="-10"/>
          <w:sz w:val="21"/>
          <w:szCs w:val="21"/>
        </w:rPr>
        <w:t>月</w:t>
      </w:r>
      <w:r>
        <w:rPr>
          <w:rFonts w:ascii="Times New Roman" w:hAnsi="Times New Roman" w:cs="Times New Roman" w:eastAsia="Times New Roman" w:hint="default"/>
          <w:spacing w:val="-10"/>
          <w:sz w:val="21"/>
          <w:szCs w:val="21"/>
        </w:rPr>
        <w:t>26</w:t>
      </w:r>
      <w:r>
        <w:rPr>
          <w:rFonts w:ascii="宋体" w:hAnsi="宋体" w:cs="宋体" w:eastAsia="宋体" w:hint="default"/>
          <w:spacing w:val="-10"/>
          <w:sz w:val="21"/>
          <w:szCs w:val="21"/>
        </w:rPr>
        <w:t>日，公司股东大会决议同意将注册资本由</w:t>
      </w:r>
      <w:r>
        <w:rPr>
          <w:rFonts w:ascii="Times New Roman" w:hAnsi="Times New Roman" w:cs="Times New Roman" w:eastAsia="Times New Roman" w:hint="default"/>
          <w:spacing w:val="-10"/>
          <w:sz w:val="21"/>
          <w:szCs w:val="21"/>
        </w:rPr>
        <w:t>5,856</w:t>
      </w:r>
      <w:r>
        <w:rPr>
          <w:rFonts w:ascii="宋体" w:hAnsi="宋体" w:cs="宋体" w:eastAsia="宋体" w:hint="default"/>
          <w:spacing w:val="-10"/>
          <w:sz w:val="21"/>
          <w:szCs w:val="21"/>
        </w:rPr>
        <w:t>万增加到</w:t>
      </w:r>
      <w:r>
        <w:rPr>
          <w:rFonts w:ascii="Times New Roman" w:hAnsi="Times New Roman" w:cs="Times New Roman" w:eastAsia="Times New Roman" w:hint="default"/>
          <w:spacing w:val="-10"/>
          <w:sz w:val="21"/>
          <w:szCs w:val="21"/>
        </w:rPr>
        <w:t>6,543</w:t>
      </w:r>
      <w:r>
        <w:rPr>
          <w:rFonts w:ascii="宋体" w:hAnsi="宋体" w:cs="宋体" w:eastAsia="宋体" w:hint="default"/>
          <w:spacing w:val="-10"/>
          <w:sz w:val="21"/>
          <w:szCs w:val="21"/>
        </w:rPr>
        <w:t>万元，股东由原来</w:t>
      </w:r>
      <w:r>
        <w:rPr>
          <w:rFonts w:ascii="Times New Roman" w:hAnsi="Times New Roman" w:cs="Times New Roman" w:eastAsia="Times New Roman" w:hint="default"/>
          <w:spacing w:val="-10"/>
          <w:sz w:val="21"/>
          <w:szCs w:val="21"/>
        </w:rPr>
        <w:t>18</w:t>
      </w:r>
      <w:r>
        <w:rPr>
          <w:rFonts w:ascii="宋体" w:hAnsi="宋体" w:cs="宋体" w:eastAsia="宋体" w:hint="default"/>
          <w:spacing w:val="-10"/>
          <w:sz w:val="21"/>
          <w:szCs w:val="21"/>
        </w:rPr>
        <w:t>人增加到</w:t>
      </w:r>
      <w:r>
        <w:rPr>
          <w:rFonts w:ascii="Times New Roman" w:hAnsi="Times New Roman" w:cs="Times New Roman" w:eastAsia="Times New Roman" w:hint="default"/>
          <w:spacing w:val="-10"/>
          <w:sz w:val="21"/>
          <w:szCs w:val="21"/>
        </w:rPr>
        <w:t>59</w:t>
      </w:r>
      <w:r>
        <w:rPr>
          <w:rFonts w:ascii="Times New Roman" w:hAnsi="Times New Roman" w:cs="Times New Roman" w:eastAsia="Times New Roman" w:hint="default"/>
          <w:spacing w:val="-6"/>
          <w:sz w:val="21"/>
          <w:szCs w:val="21"/>
        </w:rPr>
        <w:t> </w:t>
      </w:r>
      <w:r>
        <w:rPr>
          <w:rFonts w:ascii="宋体" w:hAnsi="宋体" w:cs="宋体" w:eastAsia="宋体" w:hint="default"/>
          <w:spacing w:val="-11"/>
          <w:sz w:val="21"/>
          <w:szCs w:val="21"/>
        </w:rPr>
        <w:t>人，增资方式为原股东卞海波等</w:t>
      </w: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人以现金出资</w:t>
      </w:r>
      <w:r>
        <w:rPr>
          <w:rFonts w:ascii="Times New Roman" w:hAnsi="Times New Roman" w:cs="Times New Roman" w:eastAsia="Times New Roman" w:hint="default"/>
          <w:spacing w:val="-11"/>
          <w:sz w:val="21"/>
          <w:szCs w:val="21"/>
        </w:rPr>
        <w:t>125</w:t>
      </w:r>
      <w:r>
        <w:rPr>
          <w:rFonts w:ascii="宋体" w:hAnsi="宋体" w:cs="宋体" w:eastAsia="宋体" w:hint="default"/>
          <w:spacing w:val="-11"/>
          <w:sz w:val="21"/>
          <w:szCs w:val="21"/>
        </w:rPr>
        <w:t>万元，新股东许忠慈等</w:t>
      </w:r>
      <w:r>
        <w:rPr>
          <w:rFonts w:ascii="Times New Roman" w:hAnsi="Times New Roman" w:cs="Times New Roman" w:eastAsia="Times New Roman" w:hint="default"/>
          <w:spacing w:val="-11"/>
          <w:sz w:val="21"/>
          <w:szCs w:val="21"/>
        </w:rPr>
        <w:t>41</w:t>
      </w:r>
      <w:r>
        <w:rPr>
          <w:rFonts w:ascii="宋体" w:hAnsi="宋体" w:cs="宋体" w:eastAsia="宋体" w:hint="default"/>
          <w:spacing w:val="-11"/>
          <w:sz w:val="21"/>
          <w:szCs w:val="21"/>
        </w:rPr>
        <w:t>人以现金增资</w:t>
      </w:r>
      <w:r>
        <w:rPr>
          <w:rFonts w:ascii="Times New Roman" w:hAnsi="Times New Roman" w:cs="Times New Roman" w:eastAsia="Times New Roman" w:hint="default"/>
          <w:spacing w:val="-11"/>
          <w:sz w:val="21"/>
          <w:szCs w:val="21"/>
        </w:rPr>
        <w:t>562</w:t>
      </w:r>
      <w:r>
        <w:rPr>
          <w:rFonts w:ascii="宋体" w:hAnsi="宋体" w:cs="宋体" w:eastAsia="宋体" w:hint="default"/>
          <w:spacing w:val="-11"/>
          <w:sz w:val="21"/>
          <w:szCs w:val="21"/>
        </w:rPr>
        <w:t>万元。深圳市鹏城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9"/>
          <w:sz w:val="21"/>
          <w:szCs w:val="21"/>
        </w:rPr>
        <w:t>会计师事务所有限公司为此出具了深鹏所验字〔</w:t>
      </w:r>
      <w:r>
        <w:rPr>
          <w:rFonts w:ascii="Times New Roman" w:hAnsi="Times New Roman" w:cs="Times New Roman" w:eastAsia="Times New Roman" w:hint="default"/>
          <w:spacing w:val="-9"/>
          <w:sz w:val="21"/>
          <w:szCs w:val="21"/>
        </w:rPr>
        <w:t>2006</w:t>
      </w:r>
      <w:r>
        <w:rPr>
          <w:rFonts w:ascii="宋体" w:hAnsi="宋体" w:cs="宋体" w:eastAsia="宋体" w:hint="default"/>
          <w:spacing w:val="-9"/>
          <w:sz w:val="21"/>
          <w:szCs w:val="21"/>
        </w:rPr>
        <w:t>〕第</w:t>
      </w:r>
      <w:r>
        <w:rPr>
          <w:rFonts w:ascii="Times New Roman" w:hAnsi="Times New Roman" w:cs="Times New Roman" w:eastAsia="Times New Roman" w:hint="default"/>
          <w:spacing w:val="-9"/>
          <w:sz w:val="21"/>
          <w:szCs w:val="21"/>
        </w:rPr>
        <w:t>127</w:t>
      </w:r>
      <w:r>
        <w:rPr>
          <w:rFonts w:ascii="宋体" w:hAnsi="宋体" w:cs="宋体" w:eastAsia="宋体" w:hint="default"/>
          <w:spacing w:val="-9"/>
          <w:sz w:val="21"/>
          <w:szCs w:val="21"/>
        </w:rPr>
        <w:t>号《验资报告》。</w:t>
      </w:r>
    </w:p>
    <w:p>
      <w:pPr>
        <w:spacing w:line="412" w:lineRule="auto" w:before="42"/>
        <w:ind w:left="113" w:right="101" w:firstLine="420"/>
        <w:jc w:val="both"/>
        <w:rPr>
          <w:rFonts w:ascii="宋体" w:hAnsi="宋体" w:cs="宋体" w:eastAsia="宋体" w:hint="default"/>
          <w:sz w:val="21"/>
          <w:szCs w:val="21"/>
        </w:rPr>
      </w:pPr>
      <w:r>
        <w:rPr>
          <w:rFonts w:ascii="宋体" w:hAnsi="宋体" w:cs="宋体" w:eastAsia="宋体" w:hint="default"/>
          <w:spacing w:val="-8"/>
          <w:sz w:val="21"/>
          <w:szCs w:val="21"/>
        </w:rPr>
        <w:t>根据公司</w:t>
      </w:r>
      <w:r>
        <w:rPr>
          <w:rFonts w:ascii="宋体" w:hAnsi="宋体" w:cs="宋体" w:eastAsia="宋体" w:hint="default"/>
          <w:spacing w:val="-64"/>
          <w:sz w:val="21"/>
          <w:szCs w:val="21"/>
        </w:rPr>
        <w:t> </w:t>
      </w:r>
      <w:r>
        <w:rPr>
          <w:rFonts w:ascii="Times New Roman" w:hAnsi="Times New Roman" w:cs="Times New Roman" w:eastAsia="Times New Roman" w:hint="default"/>
          <w:spacing w:val="-5"/>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日召开的</w:t>
      </w:r>
      <w:r>
        <w:rPr>
          <w:rFonts w:ascii="宋体" w:hAnsi="宋体" w:cs="宋体" w:eastAsia="宋体" w:hint="default"/>
          <w:spacing w:val="-64"/>
          <w:sz w:val="21"/>
          <w:szCs w:val="21"/>
        </w:rPr>
        <w:t> </w:t>
      </w:r>
      <w:r>
        <w:rPr>
          <w:rFonts w:ascii="Times New Roman" w:hAnsi="Times New Roman" w:cs="Times New Roman" w:eastAsia="Times New Roman" w:hint="default"/>
          <w:spacing w:val="-5"/>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年股东大会决议，并经</w:t>
      </w:r>
      <w:r>
        <w:rPr>
          <w:rFonts w:ascii="宋体" w:hAnsi="宋体" w:cs="宋体" w:eastAsia="宋体" w:hint="default"/>
          <w:spacing w:val="-62"/>
          <w:sz w:val="21"/>
          <w:szCs w:val="21"/>
        </w:rPr>
        <w:t> </w:t>
      </w:r>
      <w:r>
        <w:rPr>
          <w:rFonts w:ascii="Times New Roman" w:hAnsi="Times New Roman" w:cs="Times New Roman" w:eastAsia="Times New Roman" w:hint="default"/>
          <w:spacing w:val="-5"/>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pacing w:val="-11"/>
          <w:sz w:val="21"/>
          <w:szCs w:val="21"/>
        </w:rPr>
        <w:t>日中国证券监督管理委员</w:t>
      </w:r>
      <w:r>
        <w:rPr>
          <w:rFonts w:ascii="宋体" w:hAnsi="宋体" w:cs="宋体" w:eastAsia="宋体" w:hint="default"/>
          <w:spacing w:val="-10"/>
          <w:sz w:val="21"/>
          <w:szCs w:val="21"/>
        </w:rPr>
        <w:t> </w:t>
      </w:r>
      <w:r>
        <w:rPr>
          <w:rFonts w:ascii="宋体" w:hAnsi="宋体" w:cs="宋体" w:eastAsia="宋体" w:hint="default"/>
          <w:spacing w:val="-8"/>
          <w:sz w:val="21"/>
          <w:szCs w:val="21"/>
        </w:rPr>
        <w:t>会证监发行字</w:t>
      </w:r>
      <w:r>
        <w:rPr>
          <w:rFonts w:ascii="Times New Roman" w:hAnsi="Times New Roman" w:cs="Times New Roman" w:eastAsia="Times New Roman" w:hint="default"/>
          <w:spacing w:val="-8"/>
          <w:sz w:val="21"/>
          <w:szCs w:val="21"/>
        </w:rPr>
        <w:t>[2007]441</w:t>
      </w:r>
      <w:r>
        <w:rPr>
          <w:rFonts w:ascii="Times New Roman" w:hAnsi="Times New Roman" w:cs="Times New Roman" w:eastAsia="Times New Roman" w:hint="default"/>
          <w:spacing w:val="34"/>
          <w:sz w:val="21"/>
          <w:szCs w:val="21"/>
        </w:rPr>
        <w:t> </w:t>
      </w:r>
      <w:r>
        <w:rPr>
          <w:rFonts w:ascii="宋体" w:hAnsi="宋体" w:cs="宋体" w:eastAsia="宋体" w:hint="default"/>
          <w:spacing w:val="-12"/>
          <w:sz w:val="21"/>
          <w:szCs w:val="21"/>
        </w:rPr>
        <w:t>号文《关于核准深圳市证通电子股份有限公司首次公开发行股票的通知》核准，公司向</w:t>
      </w:r>
    </w:p>
    <w:p>
      <w:pPr>
        <w:spacing w:after="0" w:line="412" w:lineRule="auto"/>
        <w:jc w:val="both"/>
        <w:rPr>
          <w:rFonts w:ascii="宋体" w:hAnsi="宋体" w:cs="宋体" w:eastAsia="宋体" w:hint="default"/>
          <w:sz w:val="21"/>
          <w:szCs w:val="21"/>
        </w:rPr>
        <w:sectPr>
          <w:footerReference w:type="default" r:id="rId82"/>
          <w:pgSz w:w="11910" w:h="16840"/>
          <w:pgMar w:footer="839" w:header="0" w:top="1180" w:bottom="1020" w:left="1020" w:right="1020"/>
          <w:pgNumType w:start="66"/>
        </w:sectPr>
      </w:pPr>
    </w:p>
    <w:p>
      <w:pPr>
        <w:spacing w:line="412" w:lineRule="auto" w:before="6"/>
        <w:ind w:left="113" w:right="0" w:firstLine="0"/>
        <w:jc w:val="left"/>
        <w:rPr>
          <w:rFonts w:ascii="宋体" w:hAnsi="宋体" w:cs="宋体" w:eastAsia="宋体" w:hint="default"/>
          <w:sz w:val="21"/>
          <w:szCs w:val="21"/>
        </w:rPr>
      </w:pPr>
      <w:r>
        <w:rPr/>
        <w:pict>
          <v:shape style="position:absolute;margin-left:458.174408pt;margin-top:665.343323pt;width:11pt;height:47pt;mso-position-horizontal-relative:page;mso-position-vertical-relative:page;z-index:59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内部审计</w:t>
                  </w:r>
                  <w:r>
                    <w:rPr>
                      <w:rFonts w:ascii="宋体" w:hAnsi="宋体" w:cs="宋体" w:eastAsia="宋体" w:hint="default"/>
                      <w:sz w:val="18"/>
                      <w:szCs w:val="18"/>
                    </w:rPr>
                    <w:t>部</w:t>
                  </w:r>
                </w:p>
              </w:txbxContent>
            </v:textbox>
            <w10:wrap type="none"/>
          </v:shape>
        </w:pict>
      </w:r>
      <w:r>
        <w:rPr/>
        <w:pict>
          <v:shape style="position:absolute;margin-left:429.134308pt;margin-top:665.32312pt;width:11pt;height:29pt;mso-position-horizontal-relative:page;mso-position-vertical-relative:page;z-index:59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财务</w:t>
                  </w:r>
                  <w:r>
                    <w:rPr>
                      <w:rFonts w:ascii="宋体" w:hAnsi="宋体" w:cs="宋体" w:eastAsia="宋体" w:hint="default"/>
                      <w:sz w:val="18"/>
                      <w:szCs w:val="18"/>
                    </w:rPr>
                    <w:t>部</w:t>
                  </w:r>
                </w:p>
              </w:txbxContent>
            </v:textbox>
            <w10:wrap type="none"/>
          </v:shape>
        </w:pict>
      </w:r>
      <w:r>
        <w:rPr/>
        <w:pict>
          <v:shape style="position:absolute;margin-left:400.214386pt;margin-top:665.306213pt;width:11pt;height:47pt;mso-position-horizontal-relative:page;mso-position-vertical-relative:page;z-index:59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企业发展部</w:t>
                  </w:r>
                </w:p>
              </w:txbxContent>
            </v:textbox>
            <w10:wrap type="none"/>
          </v:shape>
        </w:pict>
      </w:r>
      <w:r>
        <w:rPr/>
        <w:pict>
          <v:shape style="position:absolute;margin-left:371.174286pt;margin-top:665.332886pt;width:11pt;height:29pt;mso-position-horizontal-relative:page;mso-position-vertical-relative:page;z-index:59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行政</w:t>
                  </w:r>
                  <w:r>
                    <w:rPr>
                      <w:rFonts w:ascii="宋体" w:hAnsi="宋体" w:cs="宋体" w:eastAsia="宋体" w:hint="default"/>
                      <w:sz w:val="18"/>
                      <w:szCs w:val="18"/>
                    </w:rPr>
                    <w:t>部</w:t>
                  </w:r>
                </w:p>
              </w:txbxContent>
            </v:textbox>
            <w10:wrap type="none"/>
          </v:shape>
        </w:pict>
      </w:r>
      <w:r>
        <w:rPr/>
        <w:pict>
          <v:shape style="position:absolute;margin-left:342.254395pt;margin-top:665.346985pt;width:11pt;height:47pt;mso-position-horizontal-relative:page;mso-position-vertical-relative:page;z-index:60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人力资源</w:t>
                  </w:r>
                  <w:r>
                    <w:rPr>
                      <w:rFonts w:ascii="宋体" w:hAnsi="宋体" w:cs="宋体" w:eastAsia="宋体" w:hint="default"/>
                      <w:sz w:val="18"/>
                      <w:szCs w:val="18"/>
                    </w:rPr>
                    <w:t>部</w:t>
                  </w:r>
                </w:p>
              </w:txbxContent>
            </v:textbox>
            <w10:wrap type="none"/>
          </v:shape>
        </w:pict>
      </w:r>
      <w:r>
        <w:rPr/>
        <w:pict>
          <v:shape style="position:absolute;margin-left:313.274414pt;margin-top:665.337097pt;width:11pt;height:47pt;mso-position-horizontal-relative:page;mso-position-vertical-relative:page;z-index:60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品质管理</w:t>
                  </w:r>
                  <w:r>
                    <w:rPr>
                      <w:rFonts w:ascii="宋体" w:hAnsi="宋体" w:cs="宋体" w:eastAsia="宋体" w:hint="default"/>
                      <w:sz w:val="18"/>
                      <w:szCs w:val="18"/>
                    </w:rPr>
                    <w:t>部</w:t>
                  </w:r>
                </w:p>
              </w:txbxContent>
            </v:textbox>
            <w10:wrap type="none"/>
          </v:shape>
        </w:pict>
      </w:r>
      <w:r>
        <w:rPr/>
        <w:pict>
          <v:shape style="position:absolute;margin-left:284.294312pt;margin-top:665.308228pt;width:11pt;height:29.05pt;mso-position-horizontal-relative:page;mso-position-vertical-relative:page;z-index:60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1"/>
                      <w:sz w:val="18"/>
                      <w:szCs w:val="18"/>
                    </w:rPr>
                    <w:t>流</w:t>
                  </w:r>
                  <w:r>
                    <w:rPr>
                      <w:rFonts w:ascii="宋体" w:hAnsi="宋体" w:cs="宋体" w:eastAsia="宋体" w:hint="default"/>
                      <w:sz w:val="18"/>
                      <w:szCs w:val="18"/>
                    </w:rPr>
                    <w:t>部</w:t>
                  </w:r>
                </w:p>
              </w:txbxContent>
            </v:textbox>
            <w10:wrap type="none"/>
          </v:shape>
        </w:pict>
      </w:r>
      <w:r>
        <w:rPr/>
        <w:pict>
          <v:shape style="position:absolute;margin-left:255.314407pt;margin-top:665.321228pt;width:11pt;height:29pt;mso-position-horizontal-relative:page;mso-position-vertical-relative:page;z-index:60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生产</w:t>
                  </w:r>
                  <w:r>
                    <w:rPr>
                      <w:rFonts w:ascii="宋体" w:hAnsi="宋体" w:cs="宋体" w:eastAsia="宋体" w:hint="default"/>
                      <w:sz w:val="18"/>
                      <w:szCs w:val="18"/>
                    </w:rPr>
                    <w:t>部</w:t>
                  </w:r>
                </w:p>
              </w:txbxContent>
            </v:textbox>
            <w10:wrap type="none"/>
          </v:shape>
        </w:pict>
      </w:r>
      <w:r>
        <w:rPr/>
        <w:pict>
          <v:shape style="position:absolute;margin-left:226.334396pt;margin-top:665.297729pt;width:11pt;height:29.05pt;mso-position-horizontal-relative:page;mso-position-vertical-relative:page;z-index:61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研发部</w:t>
                  </w:r>
                </w:p>
              </w:txbxContent>
            </v:textbox>
            <w10:wrap type="none"/>
          </v:shape>
        </w:pict>
      </w:r>
      <w:r>
        <w:rPr/>
        <w:pict>
          <v:shape style="position:absolute;margin-left:197.354401pt;margin-top:665.297729pt;width:11pt;height:47.05pt;mso-position-horizontal-relative:page;mso-position-vertical-relative:page;z-index:61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技术支持部</w:t>
                  </w:r>
                </w:p>
              </w:txbxContent>
            </v:textbox>
            <w10:wrap type="none"/>
          </v:shape>
        </w:pict>
      </w:r>
      <w:r>
        <w:rPr/>
        <w:pict>
          <v:shape style="position:absolute;margin-left:168.374405pt;margin-top:665.297302pt;width:11pt;height:47.05pt;mso-position-horizontal-relative:page;mso-position-vertical-relative:page;z-index:616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海外销售部</w:t>
                  </w:r>
                </w:p>
              </w:txbxContent>
            </v:textbox>
            <w10:wrap type="none"/>
          </v:shape>
        </w:pict>
      </w:r>
      <w:r>
        <w:rPr/>
        <w:pict>
          <v:shape style="position:absolute;margin-left:139.394394pt;margin-top:665.346985pt;width:11pt;height:47pt;mso-position-horizontal-relative:page;mso-position-vertical-relative:page;z-index:618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
                      <w:sz w:val="18"/>
                      <w:szCs w:val="18"/>
                    </w:rPr>
                    <w:t>内</w:t>
                  </w:r>
                  <w:r>
                    <w:rPr>
                      <w:rFonts w:ascii="宋体" w:hAnsi="宋体" w:cs="宋体" w:eastAsia="宋体" w:hint="default"/>
                      <w:sz w:val="18"/>
                      <w:szCs w:val="18"/>
                    </w:rPr>
                    <w:t>销售部</w:t>
                  </w:r>
                </w:p>
              </w:txbxContent>
            </v:textbox>
            <w10:wrap type="none"/>
          </v:shape>
        </w:pict>
      </w:r>
      <w:r>
        <w:rPr/>
        <w:pict>
          <v:shape style="position:absolute;margin-left:110.474403pt;margin-top:665.333374pt;width:11pt;height:47pt;mso-position-horizontal-relative:page;mso-position-vertical-relative:page;z-index:62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客户服务</w:t>
                  </w:r>
                  <w:r>
                    <w:rPr>
                      <w:rFonts w:ascii="宋体" w:hAnsi="宋体" w:cs="宋体" w:eastAsia="宋体" w:hint="default"/>
                      <w:sz w:val="18"/>
                      <w:szCs w:val="18"/>
                    </w:rPr>
                    <w:t>部</w:t>
                  </w:r>
                </w:p>
              </w:txbxContent>
            </v:textbox>
            <w10:wrap type="none"/>
          </v:shape>
        </w:pict>
      </w:r>
      <w:r>
        <w:rPr/>
        <w:pict>
          <v:shape style="position:absolute;margin-left:81.434402pt;margin-top:665.307617pt;width:11pt;height:29pt;mso-position-horizontal-relative:page;mso-position-vertical-relative:page;z-index:62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1"/>
                      <w:sz w:val="18"/>
                      <w:szCs w:val="18"/>
                    </w:rPr>
                    <w:t>场</w:t>
                  </w:r>
                  <w:r>
                    <w:rPr>
                      <w:rFonts w:ascii="宋体" w:hAnsi="宋体" w:cs="宋体" w:eastAsia="宋体" w:hint="default"/>
                      <w:sz w:val="18"/>
                      <w:szCs w:val="18"/>
                    </w:rPr>
                    <w:t>部</w:t>
                  </w:r>
                </w:p>
              </w:txbxContent>
            </v:textbox>
            <w10:wrap type="none"/>
          </v:shape>
        </w:pict>
      </w:r>
      <w:r>
        <w:rPr>
          <w:rFonts w:ascii="宋体" w:hAnsi="宋体" w:cs="宋体" w:eastAsia="宋体" w:hint="default"/>
          <w:spacing w:val="-10"/>
          <w:sz w:val="21"/>
          <w:szCs w:val="21"/>
        </w:rPr>
        <w:t>社会公开发行人民币普通股</w:t>
      </w:r>
      <w:r>
        <w:rPr>
          <w:rFonts w:ascii="宋体" w:hAnsi="宋体" w:cs="宋体" w:eastAsia="宋体" w:hint="default"/>
          <w:spacing w:val="-63"/>
          <w:sz w:val="21"/>
          <w:szCs w:val="21"/>
        </w:rPr>
        <w:t> </w:t>
      </w:r>
      <w:r>
        <w:rPr>
          <w:rFonts w:ascii="Times New Roman" w:hAnsi="Times New Roman" w:cs="Times New Roman" w:eastAsia="Times New Roman" w:hint="default"/>
          <w:spacing w:val="-4"/>
          <w:sz w:val="21"/>
          <w:szCs w:val="21"/>
        </w:rPr>
        <w:t>2200</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万股</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每股面值</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，发行后股本增至</w:t>
      </w:r>
      <w:r>
        <w:rPr>
          <w:rFonts w:ascii="宋体" w:hAnsi="宋体" w:cs="宋体" w:eastAsia="宋体" w:hint="default"/>
          <w:spacing w:val="-64"/>
          <w:sz w:val="21"/>
          <w:szCs w:val="21"/>
        </w:rPr>
        <w:t> </w:t>
      </w:r>
      <w:r>
        <w:rPr>
          <w:rFonts w:ascii="Times New Roman" w:hAnsi="Times New Roman" w:cs="Times New Roman" w:eastAsia="Times New Roman" w:hint="default"/>
          <w:spacing w:val="-5"/>
          <w:sz w:val="21"/>
          <w:szCs w:val="21"/>
        </w:rPr>
        <w:t>8,743</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万股，</w:t>
      </w:r>
      <w:r>
        <w:rPr>
          <w:rFonts w:ascii="Times New Roman" w:hAnsi="Times New Roman" w:cs="Times New Roman" w:eastAsia="Times New Roman" w:hint="default"/>
          <w:spacing w:val="-7"/>
          <w:sz w:val="21"/>
          <w:szCs w:val="21"/>
        </w:rPr>
        <w:t>2007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日在深圳</w:t>
      </w:r>
      <w:r>
        <w:rPr>
          <w:rFonts w:ascii="宋体" w:hAnsi="宋体" w:cs="宋体" w:eastAsia="宋体" w:hint="default"/>
          <w:spacing w:val="-10"/>
          <w:sz w:val="21"/>
          <w:szCs w:val="21"/>
        </w:rPr>
        <w:t> 证券交易所挂牌交易，股票代码</w:t>
      </w:r>
      <w:r>
        <w:rPr>
          <w:rFonts w:ascii="宋体" w:hAnsi="宋体" w:cs="宋体" w:eastAsia="宋体" w:hint="default"/>
          <w:spacing w:val="-59"/>
          <w:sz w:val="21"/>
          <w:szCs w:val="21"/>
        </w:rPr>
        <w:t> </w:t>
      </w:r>
      <w:r>
        <w:rPr>
          <w:rFonts w:ascii="Times New Roman" w:hAnsi="Times New Roman" w:cs="Times New Roman" w:eastAsia="Times New Roman" w:hint="default"/>
          <w:spacing w:val="-5"/>
          <w:sz w:val="21"/>
          <w:szCs w:val="21"/>
        </w:rPr>
        <w:t>002197</w:t>
      </w:r>
      <w:r>
        <w:rPr>
          <w:rFonts w:ascii="宋体" w:hAnsi="宋体" w:cs="宋体" w:eastAsia="宋体" w:hint="default"/>
          <w:spacing w:val="-5"/>
          <w:sz w:val="21"/>
          <w:szCs w:val="21"/>
        </w:rPr>
        <w:t>。</w:t>
      </w:r>
    </w:p>
    <w:p>
      <w:pPr>
        <w:spacing w:before="41"/>
        <w:ind w:left="533" w:right="0" w:firstLine="0"/>
        <w:jc w:val="left"/>
        <w:rPr>
          <w:rFonts w:ascii="宋体" w:hAnsi="宋体" w:cs="宋体" w:eastAsia="宋体" w:hint="default"/>
          <w:sz w:val="21"/>
          <w:szCs w:val="21"/>
        </w:rPr>
      </w:pPr>
      <w:r>
        <w:rPr>
          <w:rFonts w:ascii="宋体" w:hAnsi="宋体" w:cs="宋体" w:eastAsia="宋体" w:hint="default"/>
          <w:spacing w:val="-7"/>
          <w:sz w:val="21"/>
          <w:szCs w:val="21"/>
        </w:rPr>
        <w:t>据公司</w:t>
      </w:r>
      <w:r>
        <w:rPr>
          <w:rFonts w:ascii="宋体" w:hAnsi="宋体" w:cs="宋体" w:eastAsia="宋体" w:hint="default"/>
          <w:spacing w:val="-65"/>
          <w:sz w:val="21"/>
          <w:szCs w:val="21"/>
        </w:rPr>
        <w:t> </w:t>
      </w: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pacing w:val="-3"/>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日召开的</w:t>
      </w:r>
      <w:r>
        <w:rPr>
          <w:rFonts w:ascii="宋体" w:hAnsi="宋体" w:cs="宋体" w:eastAsia="宋体" w:hint="default"/>
          <w:spacing w:val="-65"/>
          <w:sz w:val="21"/>
          <w:szCs w:val="21"/>
        </w:rPr>
        <w:t> </w:t>
      </w: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pacing w:val="-12"/>
          <w:sz w:val="21"/>
          <w:szCs w:val="21"/>
        </w:rPr>
        <w:t>年股东大会决议，公司以股本</w:t>
      </w:r>
      <w:r>
        <w:rPr>
          <w:rFonts w:ascii="宋体" w:hAnsi="宋体" w:cs="宋体" w:eastAsia="宋体" w:hint="default"/>
          <w:spacing w:val="-63"/>
          <w:sz w:val="21"/>
          <w:szCs w:val="21"/>
        </w:rPr>
        <w:t> </w:t>
      </w:r>
      <w:r>
        <w:rPr>
          <w:rFonts w:ascii="Times New Roman" w:hAnsi="Times New Roman" w:cs="Times New Roman" w:eastAsia="Times New Roman" w:hint="default"/>
          <w:spacing w:val="-5"/>
          <w:sz w:val="21"/>
          <w:szCs w:val="21"/>
        </w:rPr>
        <w:t>8,743 </w:t>
      </w:r>
      <w:r>
        <w:rPr>
          <w:rFonts w:ascii="宋体" w:hAnsi="宋体" w:cs="宋体" w:eastAsia="宋体" w:hint="default"/>
          <w:spacing w:val="-11"/>
          <w:sz w:val="21"/>
          <w:szCs w:val="21"/>
        </w:rPr>
        <w:t>万股为基数以资本公积向全体股</w:t>
      </w:r>
      <w:r>
        <w:rPr>
          <w:rFonts w:ascii="宋体" w:hAnsi="宋体" w:cs="宋体" w:eastAsia="宋体" w:hint="default"/>
          <w:sz w:val="21"/>
          <w:szCs w:val="21"/>
        </w:rPr>
      </w:r>
    </w:p>
    <w:p>
      <w:pPr>
        <w:spacing w:line="240" w:lineRule="auto" w:before="0"/>
        <w:rPr>
          <w:rFonts w:ascii="宋体" w:hAnsi="宋体" w:cs="宋体" w:eastAsia="宋体" w:hint="default"/>
          <w:sz w:val="16"/>
          <w:szCs w:val="16"/>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pacing w:val="-5"/>
          <w:sz w:val="21"/>
          <w:szCs w:val="21"/>
        </w:rPr>
        <w:t>东每</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股转增</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股，转增后公司股本增至</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13,114.5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业经深圳市鹏城会计师事务所有限公司深鹏所验字</w:t>
      </w:r>
    </w:p>
    <w:p>
      <w:pPr>
        <w:spacing w:line="240" w:lineRule="auto" w:before="0"/>
        <w:rPr>
          <w:rFonts w:ascii="宋体" w:hAnsi="宋体" w:cs="宋体" w:eastAsia="宋体" w:hint="default"/>
          <w:sz w:val="16"/>
          <w:szCs w:val="16"/>
        </w:rPr>
      </w:pPr>
    </w:p>
    <w:p>
      <w:pPr>
        <w:spacing w:before="0"/>
        <w:ind w:left="11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w:t>
      </w:r>
    </w:p>
    <w:p>
      <w:pPr>
        <w:spacing w:line="240" w:lineRule="auto" w:before="12"/>
        <w:rPr>
          <w:rFonts w:ascii="宋体" w:hAnsi="宋体" w:cs="宋体" w:eastAsia="宋体" w:hint="default"/>
          <w:sz w:val="15"/>
          <w:szCs w:val="15"/>
        </w:rPr>
      </w:pPr>
    </w:p>
    <w:p>
      <w:pPr>
        <w:spacing w:line="436" w:lineRule="auto" w:before="0"/>
        <w:ind w:left="594" w:right="5081" w:hanging="61"/>
        <w:jc w:val="left"/>
        <w:rPr>
          <w:rFonts w:ascii="宋体" w:hAnsi="宋体" w:cs="宋体" w:eastAsia="宋体" w:hint="default"/>
          <w:sz w:val="21"/>
          <w:szCs w:val="21"/>
        </w:rPr>
      </w:pPr>
      <w:r>
        <w:rPr>
          <w:rFonts w:ascii="宋体" w:hAnsi="宋体" w:cs="宋体" w:eastAsia="宋体" w:hint="default"/>
          <w:sz w:val="21"/>
          <w:szCs w:val="21"/>
        </w:rPr>
        <w:t>（三）公司所处行业、经营范围、主要产品及提供的劳务 行业性质：制造业</w:t>
      </w:r>
    </w:p>
    <w:p>
      <w:pPr>
        <w:spacing w:line="412" w:lineRule="auto" w:before="53"/>
        <w:ind w:left="114" w:right="1116" w:firstLine="479"/>
        <w:jc w:val="left"/>
        <w:rPr>
          <w:rFonts w:ascii="宋体" w:hAnsi="宋体" w:cs="宋体" w:eastAsia="宋体" w:hint="default"/>
          <w:sz w:val="21"/>
          <w:szCs w:val="21"/>
        </w:rPr>
      </w:pPr>
      <w:r>
        <w:rPr>
          <w:rFonts w:ascii="宋体" w:hAnsi="宋体" w:cs="宋体" w:eastAsia="宋体" w:hint="default"/>
          <w:sz w:val="21"/>
          <w:szCs w:val="21"/>
        </w:rPr>
        <w:t>经营范围：电脑系统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磁卡条码设备，办公自动化设备，通讯设备，支付电话设备，移动用户终 </w:t>
      </w:r>
      <w:r>
        <w:rPr>
          <w:rFonts w:ascii="宋体" w:hAnsi="宋体" w:cs="宋体" w:eastAsia="宋体" w:hint="default"/>
          <w:spacing w:val="-1"/>
          <w:sz w:val="21"/>
          <w:szCs w:val="21"/>
        </w:rPr>
        <w:t>端，无线固定电话机，经国家密码管理机构批准的商用密码产品的开发、生产、维护保养及相关技术咨询</w:t>
      </w:r>
    </w:p>
    <w:p>
      <w:pPr>
        <w:spacing w:line="412" w:lineRule="auto" w:before="74"/>
        <w:ind w:left="114" w:right="1114" w:firstLine="0"/>
        <w:jc w:val="left"/>
        <w:rPr>
          <w:rFonts w:ascii="宋体" w:hAnsi="宋体" w:cs="宋体" w:eastAsia="宋体" w:hint="default"/>
          <w:sz w:val="21"/>
          <w:szCs w:val="21"/>
        </w:rPr>
      </w:pPr>
      <w:r>
        <w:rPr>
          <w:rFonts w:ascii="宋体" w:hAnsi="宋体" w:cs="宋体" w:eastAsia="宋体" w:hint="default"/>
          <w:sz w:val="21"/>
          <w:szCs w:val="21"/>
        </w:rPr>
        <w:t>（以上均不含通信手机及限制项目</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LED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照明、太阳能应用系统工程建设及施工；进出口业务（具体按 深贸管登证字第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号资格证</w:t>
      </w:r>
      <w:r>
        <w:rPr>
          <w:rFonts w:ascii="宋体" w:hAnsi="宋体" w:cs="宋体" w:eastAsia="宋体" w:hint="default"/>
          <w:spacing w:val="-2"/>
          <w:sz w:val="21"/>
          <w:szCs w:val="21"/>
        </w:rPr>
        <w:t>书</w:t>
      </w:r>
      <w:r>
        <w:rPr>
          <w:rFonts w:ascii="宋体" w:hAnsi="宋体" w:cs="宋体" w:eastAsia="宋体" w:hint="default"/>
          <w:sz w:val="21"/>
          <w:szCs w:val="21"/>
        </w:rPr>
        <w:t>办</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436" w:lineRule="auto" w:before="41"/>
        <w:ind w:left="114" w:right="0" w:firstLine="420"/>
        <w:jc w:val="left"/>
        <w:rPr>
          <w:rFonts w:ascii="宋体" w:hAnsi="宋体" w:cs="宋体" w:eastAsia="宋体" w:hint="default"/>
          <w:sz w:val="21"/>
          <w:szCs w:val="21"/>
        </w:rPr>
      </w:pPr>
      <w:r>
        <w:rPr>
          <w:rFonts w:ascii="宋体" w:hAnsi="宋体" w:cs="宋体" w:eastAsia="宋体" w:hint="default"/>
          <w:spacing w:val="-1"/>
          <w:sz w:val="21"/>
          <w:szCs w:val="21"/>
        </w:rPr>
        <w:t>公司主要从事金融自助服务终端、数字化信息终端、商业电子终端产品、自动识别技术产品、商用数</w:t>
      </w:r>
      <w:r>
        <w:rPr>
          <w:rFonts w:ascii="宋体" w:hAnsi="宋体" w:cs="宋体" w:eastAsia="宋体" w:hint="default"/>
          <w:sz w:val="21"/>
          <w:szCs w:val="21"/>
        </w:rPr>
        <w:t> 据加密设备和公共通讯终端产品等的开发、生产和销售。</w:t>
      </w:r>
    </w:p>
    <w:p>
      <w:pPr>
        <w:spacing w:before="53"/>
        <w:ind w:left="534" w:right="0" w:firstLine="0"/>
        <w:jc w:val="left"/>
        <w:rPr>
          <w:rFonts w:ascii="宋体" w:hAnsi="宋体" w:cs="宋体" w:eastAsia="宋体" w:hint="default"/>
          <w:sz w:val="21"/>
          <w:szCs w:val="21"/>
        </w:rPr>
      </w:pPr>
      <w:r>
        <w:rPr/>
        <w:pict>
          <v:group style="position:absolute;margin-left:75.044998pt;margin-top:37.211475pt;width:396.75pt;height:320.55pt;mso-position-horizontal-relative:page;mso-position-vertical-relative:paragraph;z-index:5896" coordorigin="1501,744" coordsize="7935,6411">
            <v:group style="position:absolute;left:8656;top:4792;width:2;height:504" coordorigin="8656,4792" coordsize="2,504">
              <v:shape style="position:absolute;left:8656;top:4792;width:2;height:504" coordorigin="8656,4792" coordsize="0,504" path="m8656,5296l8656,4792e" filled="false" stroked="true" strokeweight=".75pt" strokecolor="#000000">
                <v:path arrowok="t"/>
              </v:shape>
            </v:group>
            <v:group style="position:absolute;left:8462;top:5296;width:387;height:1852" coordorigin="8462,5296" coordsize="387,1852">
              <v:shape style="position:absolute;left:8462;top:5296;width:387;height:1852" coordorigin="8462,5296" coordsize="387,1852" path="m8849,5296l8462,5296,8462,7148,8849,7148,8849,5296xe" filled="false" stroked="true" strokeweight=".75pt" strokecolor="#000000">
                <v:path arrowok="t"/>
              </v:shape>
            </v:group>
            <v:group style="position:absolute;left:7304;top:5296;width:386;height:1852" coordorigin="7304,5296" coordsize="386,1852">
              <v:shape style="position:absolute;left:7304;top:5296;width:386;height:1852" coordorigin="7304,5296" coordsize="386,1852" path="m7690,5296l7304,5296,7304,7148,7690,7148,7690,5296xe" filled="false" stroked="true" strokeweight=".75pt" strokecolor="#000000">
                <v:path arrowok="t"/>
              </v:shape>
            </v:group>
            <v:group style="position:absolute;left:7496;top:4792;width:2;height:504" coordorigin="7496,4792" coordsize="2,504">
              <v:shape style="position:absolute;left:7496;top:4792;width:2;height:504" coordorigin="7496,4792" coordsize="0,504" path="m7496,5296l7496,4792e" filled="false" stroked="true" strokeweight=".75pt" strokecolor="#000000">
                <v:path arrowok="t"/>
              </v:shape>
            </v:group>
            <v:group style="position:absolute;left:7883;top:5296;width:388;height:1852" coordorigin="7883,5296" coordsize="388,1852">
              <v:shape style="position:absolute;left:7883;top:5296;width:388;height:1852" coordorigin="7883,5296" coordsize="388,1852" path="m8270,5296l7883,5296,7883,7148,8270,7148,8270,5296xe" filled="false" stroked="true" strokeweight=".75pt" strokecolor="#000000">
                <v:path arrowok="t"/>
              </v:shape>
            </v:group>
            <v:group style="position:absolute;left:8076;top:4792;width:2;height:504" coordorigin="8076,4792" coordsize="2,504">
              <v:shape style="position:absolute;left:8076;top:4792;width:2;height:504" coordorigin="8076,4792" coordsize="0,504" path="m8076,5296l8076,4792e" filled="false" stroked="true" strokeweight=".75pt" strokecolor="#000000">
                <v:path arrowok="t"/>
              </v:shape>
            </v:group>
            <v:group style="position:absolute;left:6917;top:4792;width:2;height:504" coordorigin="6917,4792" coordsize="2,504">
              <v:shape style="position:absolute;left:6917;top:4792;width:2;height:504" coordorigin="6917,4792" coordsize="0,504" path="m6917,5296l6917,4792e" filled="false" stroked="true" strokeweight=".75pt" strokecolor="#000000">
                <v:path arrowok="t"/>
              </v:shape>
            </v:group>
            <v:group style="position:absolute;left:6724;top:5296;width:388;height:1852" coordorigin="6724,5296" coordsize="388,1852">
              <v:shape style="position:absolute;left:6724;top:5296;width:388;height:1852" coordorigin="6724,5296" coordsize="388,1852" path="m7111,5296l6724,5296,6724,7148,7111,7148,7111,5296xe" filled="false" stroked="true" strokeweight=".75pt" strokecolor="#000000">
                <v:path arrowok="t"/>
              </v:shape>
            </v:group>
            <v:group style="position:absolute;left:2282;top:4792;width:2;height:504" coordorigin="2282,4792" coordsize="2,504">
              <v:shape style="position:absolute;left:2282;top:4792;width:2;height:504" coordorigin="2282,4792" coordsize="0,504" path="m2282,5296l2282,4792e" filled="false" stroked="true" strokeweight=".75pt" strokecolor="#000000">
                <v:path arrowok="t"/>
              </v:shape>
            </v:group>
            <v:group style="position:absolute;left:2088;top:5296;width:387;height:1852" coordorigin="2088,5296" coordsize="387,1852">
              <v:shape style="position:absolute;left:2088;top:5296;width:387;height:1852" coordorigin="2088,5296" coordsize="387,1852" path="m2474,5296l2088,5296,2088,7148,2474,7148,2474,5296xe" filled="false" stroked="true" strokeweight=".75pt" strokecolor="#000000">
                <v:path arrowok="t"/>
              </v:shape>
            </v:group>
            <v:group style="position:absolute;left:3247;top:5296;width:387;height:1852" coordorigin="3247,5296" coordsize="387,1852">
              <v:shape style="position:absolute;left:3247;top:5296;width:387;height:1852" coordorigin="3247,5296" coordsize="387,1852" path="m3634,5296l3247,5296,3247,7148,3634,7148,3634,5296xe" filled="false" stroked="true" strokeweight=".75pt" strokecolor="#000000">
                <v:path arrowok="t"/>
              </v:shape>
            </v:group>
            <v:group style="position:absolute;left:3440;top:4792;width:2;height:504" coordorigin="3440,4792" coordsize="2,504">
              <v:shape style="position:absolute;left:3440;top:4792;width:2;height:504" coordorigin="3440,4792" coordsize="0,504" path="m3440,5296l3440,4792e" filled="false" stroked="true" strokeweight=".75pt" strokecolor="#000000">
                <v:path arrowok="t"/>
              </v:shape>
            </v:group>
            <v:group style="position:absolute;left:1508;top:5296;width:387;height:1852" coordorigin="1508,5296" coordsize="387,1852">
              <v:shape style="position:absolute;left:1508;top:5296;width:387;height:1852" coordorigin="1508,5296" coordsize="387,1852" path="m1895,5296l1508,5296,1508,7148,1895,7148,1895,5296xe" filled="false" stroked="true" strokeweight=".75pt" strokecolor="#000000">
                <v:path arrowok="t"/>
              </v:shape>
            </v:group>
            <v:group style="position:absolute;left:1702;top:4792;width:2;height:504" coordorigin="1702,4792" coordsize="2,504">
              <v:shape style="position:absolute;left:1702;top:4792;width:2;height:504" coordorigin="1702,4792" coordsize="0,504" path="m1702,5296l1702,4792e" filled="false" stroked="true" strokeweight=".75pt" strokecolor="#000000">
                <v:path arrowok="t"/>
              </v:shape>
            </v:group>
            <v:group style="position:absolute;left:2668;top:5296;width:387;height:1852" coordorigin="2668,5296" coordsize="387,1852">
              <v:shape style="position:absolute;left:2668;top:5296;width:387;height:1852" coordorigin="2668,5296" coordsize="387,1852" path="m3054,5296l2668,5296,2668,7148,3054,7148,3054,5296xe" filled="false" stroked="true" strokeweight=".75pt" strokecolor="#000000">
                <v:path arrowok="t"/>
              </v:shape>
            </v:group>
            <v:group style="position:absolute;left:2861;top:4792;width:2;height:504" coordorigin="2861,4792" coordsize="2,504">
              <v:shape style="position:absolute;left:2861;top:4792;width:2;height:504" coordorigin="2861,4792" coordsize="0,504" path="m2861,5296l2861,4792e" filled="false" stroked="true" strokeweight=".75pt" strokecolor="#000000">
                <v:path arrowok="t"/>
              </v:shape>
            </v:group>
            <v:group style="position:absolute;left:5758;top:4792;width:2;height:504" coordorigin="5758,4792" coordsize="2,504">
              <v:shape style="position:absolute;left:5758;top:4792;width:2;height:504" coordorigin="5758,4792" coordsize="0,504" path="m5758,5296l5758,4792e" filled="false" stroked="true" strokeweight=".75pt" strokecolor="#000000">
                <v:path arrowok="t"/>
              </v:shape>
            </v:group>
            <v:group style="position:absolute;left:5564;top:5296;width:388;height:1852" coordorigin="5564,5296" coordsize="388,1852">
              <v:shape style="position:absolute;left:5564;top:5296;width:388;height:1852" coordorigin="5564,5296" coordsize="388,1852" path="m5952,5296l5564,5296,5564,7148,5952,7148,5952,5296xe" filled="false" stroked="true" strokeweight=".75pt" strokecolor="#000000">
                <v:path arrowok="t"/>
              </v:shape>
            </v:group>
            <v:group style="position:absolute;left:3827;top:5296;width:387;height:1852" coordorigin="3827,5296" coordsize="387,1852">
              <v:shape style="position:absolute;left:3827;top:5296;width:387;height:1852" coordorigin="3827,5296" coordsize="387,1852" path="m4213,5296l3827,5296,3827,7148,4213,7148,4213,5296xe" filled="false" stroked="true" strokeweight=".75pt" strokecolor="#000000">
                <v:path arrowok="t"/>
              </v:shape>
            </v:group>
            <v:group style="position:absolute;left:4020;top:4792;width:2;height:504" coordorigin="4020,4792" coordsize="2,504">
              <v:shape style="position:absolute;left:4020;top:4792;width:2;height:504" coordorigin="4020,4792" coordsize="0,504" path="m4020,5296l4020,4792e" filled="false" stroked="true" strokeweight=".75pt" strokecolor="#000000">
                <v:path arrowok="t"/>
              </v:shape>
            </v:group>
            <v:group style="position:absolute;left:4406;top:5296;width:387;height:1852" coordorigin="4406,5296" coordsize="387,1852">
              <v:shape style="position:absolute;left:4406;top:5296;width:387;height:1852" coordorigin="4406,5296" coordsize="387,1852" path="m4793,5296l4406,5296,4406,7148,4793,7148,4793,5296xe" filled="false" stroked="true" strokeweight=".75pt" strokecolor="#000000">
                <v:path arrowok="t"/>
              </v:shape>
            </v:group>
            <v:group style="position:absolute;left:4600;top:4792;width:2;height:504" coordorigin="4600,4792" coordsize="2,504">
              <v:shape style="position:absolute;left:4600;top:4792;width:2;height:504" coordorigin="4600,4792" coordsize="0,504" path="m4600,5296l4600,4792e" filled="false" stroked="true" strokeweight=".75pt" strokecolor="#000000">
                <v:path arrowok="t"/>
              </v:shape>
            </v:group>
            <v:group style="position:absolute;left:4986;top:5296;width:387;height:1852" coordorigin="4986,5296" coordsize="387,1852">
              <v:shape style="position:absolute;left:4986;top:5296;width:387;height:1852" coordorigin="4986,5296" coordsize="387,1852" path="m5372,5296l4986,5296,4986,7148,5372,7148,5372,5296xe" filled="false" stroked="true" strokeweight=".75pt" strokecolor="#000000">
                <v:path arrowok="t"/>
              </v:shape>
            </v:group>
            <v:group style="position:absolute;left:5179;top:4792;width:2;height:504" coordorigin="5179,4792" coordsize="2,504">
              <v:shape style="position:absolute;left:5179;top:4792;width:2;height:504" coordorigin="5179,4792" coordsize="0,504" path="m5179,5296l5179,4792e" filled="false" stroked="true" strokeweight=".75pt" strokecolor="#000000">
                <v:path arrowok="t"/>
              </v:shape>
            </v:group>
            <v:group style="position:absolute;left:5372;top:4287;width:2;height:506" coordorigin="5372,4287" coordsize="2,506">
              <v:shape style="position:absolute;left:5372;top:4287;width:2;height:506" coordorigin="5372,4287" coordsize="0,506" path="m5372,4792l5372,4287e" filled="false" stroked="true" strokeweight=".75pt" strokecolor="#000000">
                <v:path arrowok="t"/>
              </v:shape>
            </v:group>
            <v:group style="position:absolute;left:6145;top:5296;width:386;height:1852" coordorigin="6145,5296" coordsize="386,1852">
              <v:shape style="position:absolute;left:6145;top:5296;width:386;height:1852" coordorigin="6145,5296" coordsize="386,1852" path="m6530,5296l6145,5296,6145,7148,6530,7148,6530,5296xe" filled="false" stroked="true" strokeweight=".75pt" strokecolor="#000000">
                <v:path arrowok="t"/>
              </v:shape>
            </v:group>
            <v:group style="position:absolute;left:6338;top:4792;width:2;height:504" coordorigin="6338,4792" coordsize="2,504">
              <v:shape style="position:absolute;left:6338;top:4792;width:2;height:504" coordorigin="6338,4792" coordsize="0,504" path="m6338,5296l6338,4792e" filled="false" stroked="true" strokeweight=".75pt" strokecolor="#000000">
                <v:path arrowok="t"/>
              </v:shape>
            </v:group>
            <v:group style="position:absolute;left:1702;top:4792;width:6954;height:2" coordorigin="1702,4792" coordsize="6954,2">
              <v:shape style="position:absolute;left:1702;top:4792;width:6954;height:2" coordorigin="1702,4792" coordsize="6954,0" path="m1702,4792l8656,4792e" filled="false" stroked="true" strokeweight=".75pt" strokecolor="#000000">
                <v:path arrowok="t"/>
              </v:shape>
            </v:group>
            <v:group style="position:absolute;left:4601;top:3772;width:1546;height:515" coordorigin="4601,3772" coordsize="1546,515">
              <v:shape style="position:absolute;left:4601;top:3772;width:1546;height:515" coordorigin="4601,3772" coordsize="1546,515" path="m6146,3772l4601,3772,4601,4287,6146,4287,6146,3772xe" filled="false" stroked="true" strokeweight=".75pt" strokecolor="#000000">
                <v:path arrowok="t"/>
              </v:shape>
            </v:group>
            <v:group style="position:absolute;left:5372;top:1247;width:2;height:1011" coordorigin="5372,1247" coordsize="2,1011">
              <v:shape style="position:absolute;left:5372;top:1247;width:2;height:1011" coordorigin="5372,1247" coordsize="0,1011" path="m5372,1247l5372,2258e" filled="false" stroked="true" strokeweight=".75pt" strokecolor="#000000">
                <v:path arrowok="t"/>
              </v:shape>
            </v:group>
            <v:group style="position:absolute;left:5372;top:1922;width:1547;height:2" coordorigin="5372,1922" coordsize="1547,2">
              <v:shape style="position:absolute;left:5372;top:1922;width:1547;height:2" coordorigin="5372,1922" coordsize="1547,0" path="m6919,1922l5372,1922e" filled="false" stroked="true" strokeweight=".75pt" strokecolor="#000000">
                <v:path arrowok="t"/>
              </v:shape>
            </v:group>
            <v:group style="position:absolute;left:4600;top:752;width:1546;height:506" coordorigin="4600,752" coordsize="1546,506">
              <v:shape style="position:absolute;left:4600;top:752;width:1546;height:506" coordorigin="4600,752" coordsize="1546,506" path="m6145,752l4600,752,4600,1257,6145,1257,6145,752xe" filled="false" stroked="true" strokeweight=".75pt" strokecolor="#000000">
                <v:path arrowok="t"/>
              </v:shape>
            </v:group>
            <v:group style="position:absolute;left:6919;top:1753;width:1545;height:338" coordorigin="6919,1753" coordsize="1545,338">
              <v:shape style="position:absolute;left:6919;top:1753;width:1545;height:338" coordorigin="6919,1753" coordsize="1545,338" path="m8464,1753l6919,1753,6919,2090,8464,2090,8464,1753xe" filled="false" stroked="true" strokeweight=".75pt" strokecolor="#000000">
                <v:path arrowok="t"/>
              </v:shape>
            </v:group>
            <v:group style="position:absolute;left:3859;top:2603;width:354;height:2" coordorigin="3859,2603" coordsize="354,2">
              <v:shape style="position:absolute;left:3859;top:2603;width:354;height:2" coordorigin="3859,2603" coordsize="354,0" path="m3859,2603l4213,2603e" filled="false" stroked="true" strokeweight=".75pt" strokecolor="#000000">
                <v:path arrowok="t"/>
              </v:shape>
            </v:group>
            <v:group style="position:absolute;left:4214;top:2595;width:387;height:2" coordorigin="4214,2595" coordsize="387,2">
              <v:shape style="position:absolute;left:4214;top:2595;width:387;height:2" coordorigin="4214,2595" coordsize="387,0" path="m4214,2595l4601,2595e" filled="false" stroked="true" strokeweight=".75pt" strokecolor="#000000">
                <v:path arrowok="t"/>
              </v:shape>
            </v:group>
            <v:group style="position:absolute;left:6919;top:2427;width:1544;height:345" coordorigin="6919,2427" coordsize="1544,345">
              <v:shape style="position:absolute;left:6919;top:2427;width:1544;height:345" coordorigin="6919,2427" coordsize="1544,345" path="m8462,2427l6919,2427,6919,2771,8462,2771,8462,2427xe" filled="false" stroked="true" strokeweight=".75pt" strokecolor="#000000">
                <v:path arrowok="t"/>
              </v:shape>
            </v:group>
            <v:group style="position:absolute;left:6146;top:2595;width:773;height:2" coordorigin="6146,2595" coordsize="773,2">
              <v:shape style="position:absolute;left:6146;top:2595;width:773;height:2" coordorigin="6146,2595" coordsize="773,0" path="m6146,2595l6919,2595e" filled="false" stroked="true" strokeweight=".75pt" strokecolor="#000000">
                <v:path arrowok="t"/>
              </v:shape>
            </v:group>
            <v:group style="position:absolute;left:4601;top:2258;width:1527;height:514" coordorigin="4601,2258" coordsize="1527,514">
              <v:shape style="position:absolute;left:4601;top:2258;width:1527;height:514" coordorigin="4601,2258" coordsize="1527,514" path="m6127,2258l4601,2258,4601,2771,6127,2771,6127,2258xe" filled="false" stroked="true" strokeweight=".75pt" strokecolor="#000000">
                <v:path arrowok="t"/>
              </v:shape>
            </v:group>
            <v:group style="position:absolute;left:1895;top:2434;width:1965;height:338" coordorigin="1895,2434" coordsize="1965,338">
              <v:shape style="position:absolute;left:1895;top:2434;width:1965;height:338" coordorigin="1895,2434" coordsize="1965,338" path="m3859,2434l1895,2434,1895,2771,3859,2771,3859,2434xe" filled="false" stroked="true" strokeweight=".75pt" strokecolor="#000000">
                <v:path arrowok="t"/>
              </v:shape>
            </v:group>
            <v:group style="position:absolute;left:1895;top:1594;width:1932;height:336" coordorigin="1895,1594" coordsize="1932,336">
              <v:shape style="position:absolute;left:1895;top:1594;width:1932;height:336" coordorigin="1895,1594" coordsize="1932,336" path="m3827,1594l1895,1594,1895,1930,3827,1930,3827,1594xe" filled="false" stroked="true" strokeweight=".75pt" strokecolor="#000000">
                <v:path arrowok="t"/>
              </v:shape>
            </v:group>
            <v:group style="position:absolute;left:3827;top:1762;width:387;height:2" coordorigin="3827,1762" coordsize="387,2">
              <v:shape style="position:absolute;left:3827;top:1762;width:387;height:2" coordorigin="3827,1762" coordsize="387,0" path="m3827,1762l4213,1762e" filled="false" stroked="true" strokeweight=".75pt" strokecolor="#000000">
                <v:path arrowok="t"/>
              </v:shape>
            </v:group>
            <v:group style="position:absolute;left:5372;top:2763;width:2;height:1010" coordorigin="5372,2763" coordsize="2,1010">
              <v:shape style="position:absolute;left:5372;top:2763;width:2;height:1010" coordorigin="5372,2763" coordsize="0,1010" path="m5372,2763l5372,3772e" filled="false" stroked="true" strokeweight=".75pt" strokecolor="#000000">
                <v:path arrowok="t"/>
              </v:shape>
            </v:group>
            <v:group style="position:absolute;left:3827;top:3445;width:387;height:2" coordorigin="3827,3445" coordsize="387,2">
              <v:shape style="position:absolute;left:3827;top:3445;width:387;height:2" coordorigin="3827,3445" coordsize="387,0" path="m3827,3445l4213,3445e" filled="false" stroked="true" strokeweight=".75pt" strokecolor="#000000">
                <v:path arrowok="t"/>
              </v:shape>
            </v:group>
            <v:group style="position:absolute;left:1868;top:3277;width:1959;height:338" coordorigin="1868,3277" coordsize="1959,338">
              <v:shape style="position:absolute;left:1868;top:3277;width:1959;height:338" coordorigin="1868,3277" coordsize="1959,338" path="m3827,3277l1868,3277,1868,3614,3827,3614,3827,3277xe" filled="false" stroked="true" strokeweight=".75pt" strokecolor="#000000">
                <v:path arrowok="t"/>
              </v:shape>
            </v:group>
            <v:group style="position:absolute;left:4213;top:1762;width:2;height:1683" coordorigin="4213,1762" coordsize="2,1683">
              <v:shape style="position:absolute;left:4213;top:1762;width:2;height:1683" coordorigin="4213,1762" coordsize="0,1683" path="m4213,1762l4213,3445e" filled="false" stroked="true" strokeweight=".75pt" strokecolor="#000000">
                <v:path arrowok="t"/>
              </v:shape>
            </v:group>
            <v:group style="position:absolute;left:5372;top:3277;width:3864;height:2" coordorigin="5372,3277" coordsize="3864,2">
              <v:shape style="position:absolute;left:5372;top:3277;width:3864;height:2" coordorigin="5372,3277" coordsize="3864,0" path="m5372,3277l9236,3277e" filled="false" stroked="true" strokeweight=".75pt" strokecolor="#000000">
                <v:path arrowok="t"/>
              </v:shape>
            </v:group>
            <v:group style="position:absolute;left:9043;top:5296;width:386;height:1852" coordorigin="9043,5296" coordsize="386,1852">
              <v:shape style="position:absolute;left:9043;top:5296;width:386;height:1852" coordorigin="9043,5296" coordsize="386,1852" path="m9428,5296l9043,5296,9043,7148,9428,7148,9428,5296xe" filled="false" stroked="true" strokeweight=".75pt" strokecolor="#000000">
                <v:path arrowok="t"/>
              </v:shape>
            </v:group>
            <v:group style="position:absolute;left:9236;top:4792;width:2;height:504" coordorigin="9236,4792" coordsize="2,504">
              <v:shape style="position:absolute;left:9236;top:4792;width:2;height:504" coordorigin="9236,4792" coordsize="0,504" path="m9236,5296l9236,4792e" filled="false" stroked="true" strokeweight=".75pt" strokecolor="#000000">
                <v:path arrowok="t"/>
              </v:shape>
            </v:group>
            <v:group style="position:absolute;left:9236;top:3277;width:2;height:2020" coordorigin="9236,3277" coordsize="2,2020">
              <v:shape style="position:absolute;left:9236;top:3277;width:2;height:2020" coordorigin="9236,3277" coordsize="0,2020" path="m9236,3277l9236,5296e" filled="false" stroked="true" strokeweight=".75pt" strokecolor="#000000">
                <v:path arrowok="t"/>
              </v:shape>
              <v:shape style="position:absolute;left:4600;top:752;width:1541;height:506" type="#_x0000_t202" filled="false" stroked="false">
                <v:textbox inset="0,0,0,0">
                  <w:txbxContent>
                    <w:p>
                      <w:pPr>
                        <w:spacing w:before="7"/>
                        <w:ind w:left="412" w:right="0" w:firstLine="0"/>
                        <w:jc w:val="left"/>
                        <w:rPr>
                          <w:rFonts w:ascii="宋体" w:hAnsi="宋体" w:cs="宋体" w:eastAsia="宋体" w:hint="default"/>
                          <w:sz w:val="18"/>
                          <w:szCs w:val="18"/>
                        </w:rPr>
                      </w:pPr>
                      <w:r>
                        <w:rPr>
                          <w:rFonts w:ascii="宋体" w:hAnsi="宋体" w:cs="宋体" w:eastAsia="宋体" w:hint="default"/>
                          <w:sz w:val="18"/>
                          <w:szCs w:val="18"/>
                        </w:rPr>
                        <w:t>股东大会</w:t>
                      </w:r>
                    </w:p>
                  </w:txbxContent>
                </v:textbox>
                <w10:wrap type="none"/>
              </v:shape>
              <v:shape style="position:absolute;left:1888;top:1594;width:1947;height:332" type="#_x0000_t202" filled="false" stroked="false">
                <v:textbox inset="0,0,0,0">
                  <w:txbxContent>
                    <w:p>
                      <w:pPr>
                        <w:spacing w:before="7"/>
                        <w:ind w:left="272" w:right="0" w:firstLine="0"/>
                        <w:jc w:val="left"/>
                        <w:rPr>
                          <w:rFonts w:ascii="宋体" w:hAnsi="宋体" w:cs="宋体" w:eastAsia="宋体" w:hint="default"/>
                          <w:sz w:val="18"/>
                          <w:szCs w:val="18"/>
                        </w:rPr>
                      </w:pPr>
                      <w:r>
                        <w:rPr>
                          <w:rFonts w:ascii="宋体" w:hAnsi="宋体" w:cs="宋体" w:eastAsia="宋体" w:hint="default"/>
                          <w:sz w:val="18"/>
                          <w:szCs w:val="18"/>
                        </w:rPr>
                        <w:t>薪酬与考核委员会</w:t>
                      </w:r>
                    </w:p>
                  </w:txbxContent>
                </v:textbox>
                <w10:wrap type="none"/>
              </v:shape>
              <v:shape style="position:absolute;left:6918;top:1757;width:1545;height:333" type="#_x0000_t202" filled="false" stroked="false">
                <v:textbox inset="0,0,0,0">
                  <w:txbxContent>
                    <w:p>
                      <w:pPr>
                        <w:spacing w:before="2"/>
                        <w:ind w:left="333" w:right="0" w:firstLine="0"/>
                        <w:jc w:val="left"/>
                        <w:rPr>
                          <w:rFonts w:ascii="宋体" w:hAnsi="宋体" w:cs="宋体" w:eastAsia="宋体" w:hint="default"/>
                          <w:sz w:val="18"/>
                          <w:szCs w:val="18"/>
                        </w:rPr>
                      </w:pPr>
                      <w:r>
                        <w:rPr>
                          <w:rFonts w:ascii="宋体" w:hAnsi="宋体" w:cs="宋体" w:eastAsia="宋体" w:hint="default"/>
                          <w:sz w:val="18"/>
                          <w:szCs w:val="18"/>
                        </w:rPr>
                        <w:t>监事会</w:t>
                      </w:r>
                    </w:p>
                  </w:txbxContent>
                </v:textbox>
                <w10:wrap type="none"/>
              </v:shape>
              <v:shape style="position:absolute;left:4600;top:2258;width:1541;height:514" type="#_x0000_t202" filled="false" stroked="false">
                <v:textbox inset="0,0,0,0">
                  <w:txbxContent>
                    <w:p>
                      <w:pPr>
                        <w:spacing w:before="7"/>
                        <w:ind w:left="493" w:right="0" w:firstLine="0"/>
                        <w:jc w:val="left"/>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v:shape style="position:absolute;left:1888;top:2431;width:1947;height:341" type="#_x0000_t202" filled="false" stroked="false">
                <v:textbox inset="0,0,0,0">
                  <w:txbxContent>
                    <w:p>
                      <w:pPr>
                        <w:spacing w:before="11"/>
                        <w:ind w:left="359" w:right="0" w:firstLine="0"/>
                        <w:jc w:val="left"/>
                        <w:rPr>
                          <w:rFonts w:ascii="宋体" w:hAnsi="宋体" w:cs="宋体" w:eastAsia="宋体" w:hint="default"/>
                          <w:sz w:val="18"/>
                          <w:szCs w:val="18"/>
                        </w:rPr>
                      </w:pPr>
                      <w:r>
                        <w:rPr>
                          <w:rFonts w:ascii="宋体" w:hAnsi="宋体" w:cs="宋体" w:eastAsia="宋体" w:hint="default"/>
                          <w:sz w:val="18"/>
                          <w:szCs w:val="18"/>
                        </w:rPr>
                        <w:t>战略决策委员会</w:t>
                      </w:r>
                    </w:p>
                  </w:txbxContent>
                </v:textbox>
                <w10:wrap type="none"/>
              </v:shape>
              <v:shape style="position:absolute;left:6918;top:2431;width:1545;height:341" type="#_x0000_t202" filled="false" stroked="false">
                <v:textbox inset="0,0,0,0">
                  <w:txbxContent>
                    <w:p>
                      <w:pPr>
                        <w:spacing w:before="3"/>
                        <w:ind w:left="333" w:right="0" w:firstLine="0"/>
                        <w:jc w:val="left"/>
                        <w:rPr>
                          <w:rFonts w:ascii="宋体" w:hAnsi="宋体" w:cs="宋体" w:eastAsia="宋体" w:hint="default"/>
                          <w:sz w:val="18"/>
                          <w:szCs w:val="18"/>
                        </w:rPr>
                      </w:pPr>
                      <w:r>
                        <w:rPr>
                          <w:rFonts w:ascii="宋体" w:hAnsi="宋体" w:cs="宋体" w:eastAsia="宋体" w:hint="default"/>
                          <w:sz w:val="18"/>
                          <w:szCs w:val="18"/>
                        </w:rPr>
                        <w:t>董事会秘书</w:t>
                      </w:r>
                    </w:p>
                  </w:txbxContent>
                </v:textbox>
                <w10:wrap type="none"/>
              </v:shape>
              <v:shape style="position:absolute;left:1888;top:3277;width:1947;height:338" type="#_x0000_t202" filled="false" stroked="false">
                <v:textbox inset="0,0,0,0">
                  <w:txbxContent>
                    <w:p>
                      <w:pPr>
                        <w:spacing w:before="7"/>
                        <w:ind w:left="509" w:right="0" w:firstLine="0"/>
                        <w:jc w:val="left"/>
                        <w:rPr>
                          <w:rFonts w:ascii="宋体" w:hAnsi="宋体" w:cs="宋体" w:eastAsia="宋体" w:hint="default"/>
                          <w:sz w:val="18"/>
                          <w:szCs w:val="18"/>
                        </w:rPr>
                      </w:pPr>
                      <w:r>
                        <w:rPr>
                          <w:rFonts w:ascii="宋体" w:hAnsi="宋体" w:cs="宋体" w:eastAsia="宋体" w:hint="default"/>
                          <w:sz w:val="18"/>
                          <w:szCs w:val="18"/>
                        </w:rPr>
                        <w:t>审计委员会</w:t>
                      </w:r>
                    </w:p>
                  </w:txbxContent>
                </v:textbox>
                <w10:wrap type="none"/>
              </v:shape>
              <v:shape style="position:absolute;left:4600;top:3772;width:1541;height:515" type="#_x0000_t202" filled="false" stroked="false">
                <v:textbox inset="0,0,0,0">
                  <w:txbxContent>
                    <w:p>
                      <w:pPr>
                        <w:spacing w:before="7"/>
                        <w:ind w:left="503" w:right="0" w:firstLine="0"/>
                        <w:jc w:val="left"/>
                        <w:rPr>
                          <w:rFonts w:ascii="宋体" w:hAnsi="宋体" w:cs="宋体" w:eastAsia="宋体" w:hint="default"/>
                          <w:sz w:val="18"/>
                          <w:szCs w:val="18"/>
                        </w:rPr>
                      </w:pPr>
                      <w:r>
                        <w:rPr>
                          <w:rFonts w:ascii="宋体" w:hAnsi="宋体" w:cs="宋体" w:eastAsia="宋体" w:hint="default"/>
                          <w:sz w:val="18"/>
                          <w:szCs w:val="18"/>
                        </w:rPr>
                        <w:t>总经理</w:t>
                      </w:r>
                    </w:p>
                  </w:txbxContent>
                </v:textbox>
                <w10:wrap type="none"/>
              </v:shape>
            </v:group>
            <w10:wrap type="none"/>
          </v:group>
        </w:pict>
      </w:r>
      <w:r>
        <w:rPr>
          <w:rFonts w:ascii="宋体" w:hAnsi="宋体" w:cs="宋体" w:eastAsia="宋体" w:hint="default"/>
          <w:sz w:val="21"/>
          <w:szCs w:val="21"/>
        </w:rPr>
        <w:t>（四）公司的基本组织架构</w:t>
      </w:r>
    </w:p>
    <w:p>
      <w:pPr>
        <w:spacing w:after="0"/>
        <w:jc w:val="left"/>
        <w:rPr>
          <w:rFonts w:ascii="宋体" w:hAnsi="宋体" w:cs="宋体" w:eastAsia="宋体" w:hint="default"/>
          <w:sz w:val="21"/>
          <w:szCs w:val="21"/>
        </w:rPr>
        <w:sectPr>
          <w:pgSz w:w="11910" w:h="16840"/>
          <w:pgMar w:header="0" w:footer="839" w:top="1320" w:bottom="1020" w:left="1020" w:right="0"/>
        </w:sectPr>
      </w:pPr>
    </w:p>
    <w:p>
      <w:pPr>
        <w:spacing w:before="6"/>
        <w:ind w:left="534" w:right="0" w:firstLine="0"/>
        <w:jc w:val="left"/>
        <w:rPr>
          <w:rFonts w:ascii="宋体" w:hAnsi="宋体" w:cs="宋体" w:eastAsia="宋体" w:hint="default"/>
          <w:sz w:val="21"/>
          <w:szCs w:val="21"/>
        </w:rPr>
      </w:pPr>
      <w:r>
        <w:rPr>
          <w:rFonts w:ascii="宋体" w:hAnsi="宋体" w:cs="宋体" w:eastAsia="宋体" w:hint="default"/>
          <w:sz w:val="21"/>
          <w:szCs w:val="21"/>
        </w:rPr>
        <w:t>（五）财务报告的批准报出者和财务报告批准报出日：</w:t>
      </w:r>
    </w:p>
    <w:p>
      <w:pPr>
        <w:spacing w:line="240" w:lineRule="auto" w:before="3"/>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财务报告于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日业经本公司第二董事会第十一次会议批准对外报出。</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13" w:right="0" w:firstLine="0"/>
        <w:jc w:val="both"/>
        <w:rPr>
          <w:rFonts w:ascii="黑体" w:hAnsi="黑体" w:cs="黑体" w:eastAsia="黑体" w:hint="default"/>
          <w:sz w:val="21"/>
          <w:szCs w:val="21"/>
        </w:rPr>
      </w:pPr>
      <w:bookmarkStart w:name=" " w:id="48"/>
      <w:bookmarkEnd w:id="48"/>
      <w:r>
        <w:rPr/>
      </w:r>
      <w:bookmarkStart w:name="二、公司主要会计政策、会计估计和前期差错 " w:id="49"/>
      <w:bookmarkEnd w:id="49"/>
      <w:r>
        <w:rPr/>
      </w: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13" w:right="0" w:firstLine="0"/>
        <w:jc w:val="both"/>
        <w:rPr>
          <w:rFonts w:ascii="黑体" w:hAnsi="黑体" w:cs="黑体" w:eastAsia="黑体" w:hint="default"/>
          <w:sz w:val="21"/>
          <w:szCs w:val="21"/>
        </w:rPr>
      </w:pPr>
      <w:bookmarkStart w:name="1、财务报表的编制基础" w:id="50"/>
      <w:bookmarkEnd w:id="50"/>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、财务报表的编制基础</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113"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本公司以持续经营为基础，根据实际发生的交易和事项，按照《企业会计准则</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基本准则》和其他</w:t>
      </w:r>
      <w:r>
        <w:rPr>
          <w:rFonts w:ascii="宋体" w:hAnsi="宋体" w:cs="宋体" w:eastAsia="宋体" w:hint="default"/>
          <w:sz w:val="21"/>
          <w:szCs w:val="21"/>
        </w:rPr>
        <w:t> 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13" w:right="0" w:firstLine="0"/>
        <w:jc w:val="both"/>
        <w:rPr>
          <w:rFonts w:ascii="黑体" w:hAnsi="黑体" w:cs="黑体" w:eastAsia="黑体" w:hint="default"/>
          <w:sz w:val="21"/>
          <w:szCs w:val="21"/>
        </w:rPr>
      </w:pPr>
      <w:bookmarkStart w:name="2、遵循企业会计准则的声明" w:id="51"/>
      <w:bookmarkEnd w:id="51"/>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、遵循企业会计准则的声明</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53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本公司基于上述编制基础编制的财务报表符合企业会计准则的要求，真实、完整地反映了本公司</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z w:val="21"/>
          <w:szCs w:val="21"/>
        </w:rPr>
      </w:r>
    </w:p>
    <w:p>
      <w:pPr>
        <w:spacing w:line="240" w:lineRule="auto" w:before="1"/>
        <w:rPr>
          <w:rFonts w:ascii="Times New Roman" w:hAnsi="Times New Roman" w:cs="Times New Roman" w:eastAsia="Times New Roman" w:hint="default"/>
          <w:sz w:val="18"/>
          <w:szCs w:val="18"/>
        </w:rPr>
      </w:pPr>
    </w:p>
    <w:p>
      <w:pPr>
        <w:spacing w:before="0"/>
        <w:ind w:left="113"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年度经营成果和现金流量等有关信息。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3" w:right="0" w:firstLine="0"/>
        <w:jc w:val="both"/>
        <w:rPr>
          <w:rFonts w:ascii="黑体" w:hAnsi="黑体" w:cs="黑体" w:eastAsia="黑体" w:hint="default"/>
          <w:sz w:val="21"/>
          <w:szCs w:val="21"/>
        </w:rPr>
      </w:pPr>
      <w:bookmarkStart w:name="3、会计期间" w:id="52"/>
      <w:bookmarkEnd w:id="52"/>
      <w:r>
        <w:rPr/>
      </w: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、会计期间</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0" w:firstLine="0"/>
        <w:jc w:val="both"/>
        <w:rPr>
          <w:rFonts w:ascii="黑体" w:hAnsi="黑体" w:cs="黑体" w:eastAsia="黑体" w:hint="default"/>
          <w:sz w:val="21"/>
          <w:szCs w:val="21"/>
        </w:rPr>
      </w:pPr>
      <w:bookmarkStart w:name="4、记账本位币" w:id="53"/>
      <w:bookmarkEnd w:id="53"/>
      <w:r>
        <w:rPr/>
      </w:r>
      <w:r>
        <w:rPr>
          <w:rFonts w:ascii="Times New Roman" w:hAnsi="Times New Roman" w:cs="Times New Roman" w:eastAsia="Times New Roman" w:hint="default"/>
          <w:b/>
          <w:bCs/>
          <w:sz w:val="21"/>
          <w:szCs w:val="21"/>
        </w:rPr>
        <w:t>4</w:t>
      </w:r>
      <w:r>
        <w:rPr>
          <w:rFonts w:ascii="黑体" w:hAnsi="黑体" w:cs="黑体" w:eastAsia="黑体" w:hint="default"/>
          <w:b/>
          <w:bCs/>
          <w:sz w:val="21"/>
          <w:szCs w:val="21"/>
        </w:rPr>
        <w:t>、记账本位币</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12" w:lineRule="auto" w:before="0"/>
        <w:ind w:left="535" w:right="0" w:hanging="423"/>
        <w:jc w:val="left"/>
        <w:rPr>
          <w:rFonts w:ascii="宋体" w:hAnsi="宋体" w:cs="宋体" w:eastAsia="宋体" w:hint="default"/>
          <w:sz w:val="21"/>
          <w:szCs w:val="21"/>
        </w:rPr>
      </w:pPr>
      <w:bookmarkStart w:name="5、同一控制下和非同一控制下企业合并的会计处理方法" w:id="54"/>
      <w:bookmarkEnd w:id="54"/>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、同一控制下和非同一控制下企业合并的会计处理方法</w:t>
      </w:r>
      <w:r>
        <w:rPr>
          <w:rFonts w:ascii="黑体" w:hAnsi="黑体" w:cs="黑体" w:eastAsia="黑体" w:hint="default"/>
          <w:b/>
          <w:bCs/>
          <w:spacing w:val="1"/>
          <w:w w:val="99"/>
          <w:sz w:val="21"/>
          <w:szCs w:val="21"/>
        </w:rPr>
        <w:t> </w:t>
      </w:r>
      <w:r>
        <w:rPr>
          <w:rFonts w:ascii="Times New Roman" w:hAnsi="Times New Roman" w:cs="Times New Roman" w:eastAsia="Times New Roman" w:hint="default"/>
          <w:b/>
          <w:bCs/>
          <w:spacing w:val="-1"/>
          <w:sz w:val="21"/>
          <w:szCs w:val="21"/>
        </w:rPr>
        <w:t>A</w:t>
      </w:r>
      <w:r>
        <w:rPr>
          <w:rFonts w:ascii="宋体" w:hAnsi="宋体" w:cs="宋体" w:eastAsia="宋体" w:hint="default"/>
          <w:b/>
          <w:bCs/>
          <w:spacing w:val="-1"/>
          <w:sz w:val="21"/>
          <w:szCs w:val="21"/>
        </w:rPr>
        <w:t>、同一控制下的企业合并</w:t>
      </w:r>
      <w:r>
        <w:rPr>
          <w:rFonts w:ascii="宋体" w:hAnsi="宋体" w:cs="宋体" w:eastAsia="宋体" w:hint="default"/>
          <w:spacing w:val="-1"/>
          <w:sz w:val="21"/>
          <w:szCs w:val="21"/>
        </w:rPr>
        <w:t>：合并方在企业合并中取得的资产和负债，按照合并日在被合并方的账面</w:t>
      </w:r>
    </w:p>
    <w:p>
      <w:pPr>
        <w:spacing w:line="436" w:lineRule="auto" w:before="42"/>
        <w:ind w:left="112" w:right="161" w:firstLine="0"/>
        <w:jc w:val="both"/>
        <w:rPr>
          <w:rFonts w:ascii="宋体" w:hAnsi="宋体" w:cs="宋体" w:eastAsia="宋体" w:hint="default"/>
          <w:sz w:val="21"/>
          <w:szCs w:val="21"/>
        </w:rPr>
      </w:pPr>
      <w:r>
        <w:rPr>
          <w:rFonts w:ascii="宋体" w:hAnsi="宋体" w:cs="宋体" w:eastAsia="宋体" w:hint="default"/>
          <w:spacing w:val="-2"/>
          <w:sz w:val="21"/>
          <w:szCs w:val="21"/>
        </w:rPr>
        <w:t>价值计量。合并方取得的净资产账面价值与支付的合并对价账面价值（或发行股份面值总额）的差额，调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整资本公积；资本公积不足冲减的，调整留存收益。合并方为进行企业合并发生的各项直接相关费用，包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括为进行企业合并而支付的审计费用、评估费用、法律服务费用等，于发生时计入当期损益。企业合并形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成母子公司关系的，母公司编制合并日的合并资产负债表、合并利润表和合并现金流量表。合并资产负债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表中被合并方的各项资产、负债，按其账面价值计量。因被合并方采用的会计政策与合并方不一致，按照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本准则规定进行调整的，以调整后的账面价值计量。合并利润表包括参与合并各方自合并当期期初至合并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日所发生的收入、费用和利润。被合并方在合并前实现的净利润，在合并利润表中单列项目反映。合并现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金流量表包括参与合并各方自合并当期期初至合并日的现金流量。</w:t>
      </w:r>
    </w:p>
    <w:p>
      <w:pPr>
        <w:spacing w:after="0" w:line="436" w:lineRule="auto"/>
        <w:jc w:val="both"/>
        <w:rPr>
          <w:rFonts w:ascii="宋体" w:hAnsi="宋体" w:cs="宋体" w:eastAsia="宋体" w:hint="default"/>
          <w:sz w:val="21"/>
          <w:szCs w:val="21"/>
        </w:rPr>
        <w:sectPr>
          <w:pgSz w:w="11910" w:h="16840"/>
          <w:pgMar w:header="0" w:footer="839" w:top="1320" w:bottom="1020" w:left="1020" w:right="1020"/>
        </w:sectPr>
      </w:pPr>
    </w:p>
    <w:p>
      <w:pPr>
        <w:spacing w:line="434" w:lineRule="auto" w:before="6"/>
        <w:ind w:left="113" w:right="189" w:firstLine="422"/>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宋体" w:hAnsi="宋体" w:cs="宋体" w:eastAsia="宋体" w:hint="default"/>
          <w:b/>
          <w:bCs/>
          <w:sz w:val="21"/>
          <w:szCs w:val="21"/>
        </w:rPr>
        <w:t>、非同一控制下的企业合并</w:t>
      </w:r>
      <w:r>
        <w:rPr>
          <w:rFonts w:ascii="宋体" w:hAnsi="宋体" w:cs="宋体" w:eastAsia="宋体" w:hint="default"/>
          <w:sz w:val="21"/>
          <w:szCs w:val="21"/>
        </w:rPr>
        <w:t>：购买方在购买日为取得对被购买方的控制权而付出的资产、发生或承 </w:t>
      </w:r>
      <w:r>
        <w:rPr>
          <w:rFonts w:ascii="宋体" w:hAnsi="宋体" w:cs="宋体" w:eastAsia="宋体" w:hint="default"/>
          <w:spacing w:val="-1"/>
          <w:sz w:val="21"/>
          <w:szCs w:val="21"/>
        </w:rPr>
        <w:t>担的负债以及发行的权益性证券的公允价值加上各项直接相关费用为合并成本。购买方在购买日对作为企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业合并对价付出的资产、发生或承担的负债应当按照公允价值计量，公允价值与其账面价值的差额，计入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当期损益。购买方对合并成本大于合并中取得的被购买方可辨认净资产公允价值份额的差额，应当确认为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商誉。购买方对合并成本小于合并中取得的被购买方可辨认净资产公允价值份额的时，应对取得的被购买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方各项可辨认资产、负债及或有负债的公允价值以及合并成本的计量进行复核；经复核后合并成本仍小于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合并中取得的被购买方可辨认净资产公允价值份额的，其差额应当计入当期损益。企业合并形成母子公司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关系的，母公司应当编制购买日的合并资产负债表，因企业合并取得的被购买方各项可辨认资产、负债及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或有负债应当以公允价值列示。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0"/>
        <w:ind w:left="113" w:right="0" w:firstLine="0"/>
        <w:jc w:val="left"/>
        <w:rPr>
          <w:rFonts w:ascii="黑体" w:hAnsi="黑体" w:cs="黑体" w:eastAsia="黑体" w:hint="default"/>
          <w:sz w:val="21"/>
          <w:szCs w:val="21"/>
        </w:rPr>
      </w:pPr>
      <w:bookmarkStart w:name="6、合并财务报表的编制方法" w:id="55"/>
      <w:bookmarkEnd w:id="55"/>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、合并财务报表的编制方法</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line="412" w:lineRule="auto" w:before="0"/>
        <w:ind w:left="533" w:right="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、合并财务报表的合并范围以控制为基础予以确定。 合并财务报表以本公司和纳入合并财务报表范围的各子公司的财务报表及其他有关资料为合并依据，</w:t>
      </w:r>
    </w:p>
    <w:p>
      <w:pPr>
        <w:spacing w:line="436" w:lineRule="auto" w:before="74"/>
        <w:ind w:left="113" w:right="0" w:firstLine="0"/>
        <w:jc w:val="left"/>
        <w:rPr>
          <w:rFonts w:ascii="宋体" w:hAnsi="宋体" w:cs="宋体" w:eastAsia="宋体" w:hint="default"/>
          <w:sz w:val="21"/>
          <w:szCs w:val="21"/>
        </w:rPr>
      </w:pPr>
      <w:r>
        <w:rPr>
          <w:rFonts w:ascii="宋体" w:hAnsi="宋体" w:cs="宋体" w:eastAsia="宋体" w:hint="default"/>
          <w:spacing w:val="-1"/>
          <w:sz w:val="21"/>
          <w:szCs w:val="21"/>
        </w:rPr>
        <w:t>按照权益法调整对子公司的长期股权投资，将本公司和纳入合并财务报表范围的各子公司之间的投资、交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易及往来等全部抵销，并计算少数股东损益及少数股东权益后合并编制而成。</w:t>
      </w:r>
    </w:p>
    <w:p>
      <w:pPr>
        <w:spacing w:line="412" w:lineRule="auto" w:before="53"/>
        <w:ind w:left="113" w:right="10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、合并时，如纳入合并范围的子公司与本公司会计政策不一致，按本公司执行的会计政策对其进行调</w:t>
      </w:r>
      <w:r>
        <w:rPr>
          <w:rFonts w:ascii="宋体" w:hAnsi="宋体" w:cs="宋体" w:eastAsia="宋体" w:hint="default"/>
          <w:sz w:val="21"/>
          <w:szCs w:val="21"/>
        </w:rPr>
        <w:t> 整后合并。</w:t>
      </w:r>
    </w:p>
    <w:p>
      <w:pPr>
        <w:spacing w:line="412" w:lineRule="auto" w:before="73"/>
        <w:ind w:left="113" w:right="103"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、对于同一控制下企业合并取得的子公司，视同该企业合并于合并当期的期初已经发生，从合并当期</w:t>
      </w:r>
      <w:r>
        <w:rPr>
          <w:rFonts w:ascii="宋体" w:hAnsi="宋体" w:cs="宋体" w:eastAsia="宋体" w:hint="default"/>
          <w:sz w:val="21"/>
          <w:szCs w:val="21"/>
        </w:rPr>
        <w:t> 的期初起将其资产、负债、经营成果和现金流量纳入合并财务报表。</w:t>
      </w:r>
    </w:p>
    <w:p>
      <w:pPr>
        <w:spacing w:line="412" w:lineRule="auto" w:before="74"/>
        <w:ind w:left="113" w:right="223" w:firstLine="406"/>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、同一控制下的企业合并事项的，被重组方合并前的净损益应计入非经常性损益，并在申报财务报 表中单独列示。</w:t>
      </w:r>
    </w:p>
    <w:p>
      <w:pPr>
        <w:spacing w:line="412" w:lineRule="auto" w:before="74"/>
        <w:ind w:left="113" w:right="10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E</w:t>
      </w:r>
      <w:r>
        <w:rPr>
          <w:rFonts w:ascii="宋体" w:hAnsi="宋体" w:cs="宋体" w:eastAsia="宋体" w:hint="default"/>
          <w:spacing w:val="-2"/>
          <w:sz w:val="21"/>
          <w:szCs w:val="21"/>
        </w:rPr>
        <w:t>、重组属于同一公司控制权人下的非企业合并事项，但被重组方重组前一个会计年度末的资产总额或</w:t>
      </w:r>
      <w:r>
        <w:rPr>
          <w:rFonts w:ascii="宋体" w:hAnsi="宋体" w:cs="宋体" w:eastAsia="宋体" w:hint="default"/>
          <w:sz w:val="21"/>
          <w:szCs w:val="21"/>
        </w:rPr>
        <w:t> 前一个会计年度的营业收入或利润总额达到或超过重组前重组方相应项目</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的，从合并当期的期初起编 制备考利润表。</w:t>
      </w:r>
    </w:p>
    <w:p>
      <w:pPr>
        <w:spacing w:line="412" w:lineRule="auto" w:before="74"/>
        <w:ind w:left="113" w:right="1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宋体" w:hAnsi="宋体" w:cs="宋体" w:eastAsia="宋体" w:hint="default"/>
          <w:sz w:val="21"/>
          <w:szCs w:val="21"/>
        </w:rPr>
        <w:t>、对于因非同一控制下企业合并取得的子公司，在编制合并报表时，以购买日可辨认净资产公允价</w:t>
      </w:r>
      <w:r>
        <w:rPr>
          <w:rFonts w:ascii="宋体" w:hAnsi="宋体" w:cs="宋体" w:eastAsia="宋体" w:hint="default"/>
          <w:spacing w:val="1"/>
          <w:sz w:val="21"/>
          <w:szCs w:val="21"/>
        </w:rPr>
        <w:t> </w:t>
      </w:r>
      <w:r>
        <w:rPr>
          <w:rFonts w:ascii="宋体" w:hAnsi="宋体" w:cs="宋体" w:eastAsia="宋体" w:hint="default"/>
          <w:sz w:val="21"/>
          <w:szCs w:val="21"/>
        </w:rPr>
        <w:t>值为基础对个别财务报表进行调整。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13" w:right="0" w:firstLine="0"/>
        <w:jc w:val="left"/>
        <w:rPr>
          <w:rFonts w:ascii="黑体" w:hAnsi="黑体" w:cs="黑体" w:eastAsia="黑体" w:hint="default"/>
          <w:sz w:val="21"/>
          <w:szCs w:val="21"/>
        </w:rPr>
      </w:pPr>
      <w:bookmarkStart w:name="7、现金及现金等价物的确定标准" w:id="56"/>
      <w:bookmarkEnd w:id="56"/>
      <w:r>
        <w:rPr/>
      </w:r>
      <w:r>
        <w:rPr>
          <w:rFonts w:ascii="Times New Roman" w:hAnsi="Times New Roman" w:cs="Times New Roman" w:eastAsia="Times New Roman" w:hint="default"/>
          <w:b/>
          <w:bCs/>
          <w:sz w:val="21"/>
          <w:szCs w:val="21"/>
        </w:rPr>
        <w:t>7</w:t>
      </w:r>
      <w:r>
        <w:rPr>
          <w:rFonts w:ascii="黑体" w:hAnsi="黑体" w:cs="黑体" w:eastAsia="黑体" w:hint="default"/>
          <w:b/>
          <w:bCs/>
          <w:sz w:val="21"/>
          <w:szCs w:val="21"/>
        </w:rPr>
        <w:t>、现金及现金等价物的确定标准</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现金是指本公司的库存现金以及随时用于支付的存款。</w:t>
      </w:r>
    </w:p>
    <w:p>
      <w:pPr>
        <w:spacing w:after="0"/>
        <w:jc w:val="left"/>
        <w:rPr>
          <w:rFonts w:ascii="宋体" w:hAnsi="宋体" w:cs="宋体" w:eastAsia="宋体" w:hint="default"/>
          <w:sz w:val="21"/>
          <w:szCs w:val="21"/>
        </w:rPr>
        <w:sectPr>
          <w:pgSz w:w="11910" w:h="16840"/>
          <w:pgMar w:header="0" w:footer="839" w:top="1320" w:bottom="1020" w:left="1020" w:right="940"/>
        </w:sectPr>
      </w:pPr>
    </w:p>
    <w:p>
      <w:pPr>
        <w:spacing w:line="436" w:lineRule="auto" w:before="6"/>
        <w:ind w:left="113" w:right="115" w:firstLine="420"/>
        <w:jc w:val="left"/>
        <w:rPr>
          <w:rFonts w:ascii="宋体" w:hAnsi="宋体" w:cs="宋体" w:eastAsia="宋体" w:hint="default"/>
          <w:sz w:val="21"/>
          <w:szCs w:val="21"/>
        </w:rPr>
      </w:pPr>
      <w:r>
        <w:rPr>
          <w:rFonts w:ascii="宋体" w:hAnsi="宋体" w:cs="宋体" w:eastAsia="宋体" w:hint="default"/>
          <w:spacing w:val="-1"/>
          <w:sz w:val="21"/>
          <w:szCs w:val="21"/>
        </w:rPr>
        <w:t>现金等价物为本公司持有的期限短（一般是指从购买日起三个月内到期）、流动性强、易于转换为已</w:t>
      </w:r>
      <w:r>
        <w:rPr>
          <w:rFonts w:ascii="宋体" w:hAnsi="宋体" w:cs="宋体" w:eastAsia="宋体" w:hint="default"/>
          <w:spacing w:val="2"/>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113" w:right="115" w:firstLine="0"/>
        <w:jc w:val="left"/>
        <w:rPr>
          <w:rFonts w:ascii="黑体" w:hAnsi="黑体" w:cs="黑体" w:eastAsia="黑体" w:hint="default"/>
          <w:sz w:val="21"/>
          <w:szCs w:val="21"/>
        </w:rPr>
      </w:pPr>
      <w:bookmarkStart w:name="8、外币业务和外币报表折算" w:id="57"/>
      <w:bookmarkEnd w:id="57"/>
      <w:r>
        <w:rPr/>
      </w:r>
      <w:r>
        <w:rPr>
          <w:rFonts w:ascii="Times New Roman" w:hAnsi="Times New Roman" w:cs="Times New Roman" w:eastAsia="Times New Roman" w:hint="default"/>
          <w:b/>
          <w:bCs/>
          <w:sz w:val="21"/>
          <w:szCs w:val="21"/>
        </w:rPr>
        <w:t>8</w:t>
      </w:r>
      <w:r>
        <w:rPr>
          <w:rFonts w:ascii="黑体" w:hAnsi="黑体" w:cs="黑体" w:eastAsia="黑体" w:hint="default"/>
          <w:b/>
          <w:bCs/>
          <w:sz w:val="21"/>
          <w:szCs w:val="21"/>
        </w:rPr>
        <w:t>、外币业务和外币报表折算</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、外币业务核算方法 </w:t>
      </w:r>
      <w:r>
        <w:rPr>
          <w:rFonts w:ascii="宋体" w:hAnsi="宋体" w:cs="宋体" w:eastAsia="宋体" w:hint="default"/>
          <w:spacing w:val="-1"/>
          <w:sz w:val="21"/>
          <w:szCs w:val="21"/>
        </w:rPr>
        <w:t>本公司外币交易均按交易发生日的即期近似汇率折算为记账本位币。该即期近似汇率指交易发生日当</w:t>
      </w:r>
    </w:p>
    <w:p>
      <w:pPr>
        <w:spacing w:line="436" w:lineRule="auto" w:before="74"/>
        <w:ind w:left="533" w:right="1771" w:hanging="420"/>
        <w:jc w:val="left"/>
        <w:rPr>
          <w:rFonts w:ascii="宋体" w:hAnsi="宋体" w:cs="宋体" w:eastAsia="宋体" w:hint="default"/>
          <w:sz w:val="21"/>
          <w:szCs w:val="21"/>
        </w:rPr>
      </w:pPr>
      <w:r>
        <w:rPr>
          <w:rFonts w:ascii="宋体" w:hAnsi="宋体" w:cs="宋体" w:eastAsia="宋体" w:hint="default"/>
          <w:sz w:val="21"/>
          <w:szCs w:val="21"/>
        </w:rPr>
        <w:t>月月末的汇率。 在资产负债表日，按照下列规定对外币货币性项目和外币非货币性项目进行处理：</w:t>
      </w:r>
    </w:p>
    <w:p>
      <w:pPr>
        <w:spacing w:line="412" w:lineRule="auto" w:before="52"/>
        <w:ind w:left="113"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、外币货币性项目，采用资产负债表日即期汇率折算。因资产负债表日即期汇率与初始确认时或前</w:t>
      </w:r>
      <w:r>
        <w:rPr>
          <w:rFonts w:ascii="宋体" w:hAnsi="宋体" w:cs="宋体" w:eastAsia="宋体" w:hint="default"/>
          <w:spacing w:val="2"/>
          <w:sz w:val="21"/>
          <w:szCs w:val="21"/>
        </w:rPr>
        <w:t> </w:t>
      </w:r>
      <w:r>
        <w:rPr>
          <w:rFonts w:ascii="宋体" w:hAnsi="宋体" w:cs="宋体" w:eastAsia="宋体" w:hint="default"/>
          <w:sz w:val="21"/>
          <w:szCs w:val="21"/>
        </w:rPr>
        <w:t>一资产负债表日即期汇率不同而产生的汇兑差额，计入当期损益。</w:t>
      </w:r>
    </w:p>
    <w:p>
      <w:pPr>
        <w:spacing w:line="412" w:lineRule="auto" w:before="74"/>
        <w:ind w:left="113"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spacing w:val="2"/>
          <w:sz w:val="21"/>
          <w:szCs w:val="21"/>
        </w:rPr>
        <w:t> </w:t>
      </w:r>
      <w:r>
        <w:rPr>
          <w:rFonts w:ascii="宋体" w:hAnsi="宋体" w:cs="宋体" w:eastAsia="宋体" w:hint="default"/>
          <w:sz w:val="21"/>
          <w:szCs w:val="21"/>
        </w:rPr>
        <w:t>金额。</w:t>
      </w:r>
    </w:p>
    <w:p>
      <w:pPr>
        <w:spacing w:line="412" w:lineRule="auto" w:before="74"/>
        <w:ind w:left="113"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spacing w:val="2"/>
          <w:sz w:val="21"/>
          <w:szCs w:val="21"/>
        </w:rPr>
        <w:t> </w:t>
      </w:r>
      <w:r>
        <w:rPr>
          <w:rFonts w:ascii="宋体" w:hAnsi="宋体" w:cs="宋体" w:eastAsia="宋体" w:hint="default"/>
          <w:sz w:val="21"/>
          <w:szCs w:val="21"/>
        </w:rPr>
        <w:t>币金额与原记账本位币金额的差额，作为公允价值变动处理，计入当期损益。</w:t>
      </w:r>
    </w:p>
    <w:p>
      <w:pPr>
        <w:spacing w:line="412" w:lineRule="auto" w:before="73"/>
        <w:ind w:left="533" w:right="40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、外币财务报表的折算方法 公司对境外经营的财务报表进行折算时，遵循下列规定：</w:t>
      </w:r>
    </w:p>
    <w:p>
      <w:pPr>
        <w:spacing w:line="412" w:lineRule="auto" w:before="74"/>
        <w:ind w:left="114" w:right="11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 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line="412" w:lineRule="auto" w:before="42"/>
        <w:ind w:left="114" w:right="93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 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14" w:right="115" w:firstLine="0"/>
        <w:jc w:val="left"/>
        <w:rPr>
          <w:rFonts w:ascii="黑体" w:hAnsi="黑体" w:cs="黑体" w:eastAsia="黑体" w:hint="default"/>
          <w:sz w:val="21"/>
          <w:szCs w:val="21"/>
        </w:rPr>
      </w:pPr>
      <w:bookmarkStart w:name=" " w:id="58"/>
      <w:bookmarkEnd w:id="58"/>
      <w:r>
        <w:rPr/>
      </w:r>
      <w:bookmarkStart w:name="9、金融工具" w:id="59"/>
      <w:bookmarkEnd w:id="59"/>
      <w:r>
        <w:rPr/>
      </w:r>
      <w:r>
        <w:rPr>
          <w:rFonts w:ascii="Times New Roman" w:hAnsi="Times New Roman" w:cs="Times New Roman" w:eastAsia="Times New Roman" w:hint="default"/>
          <w:b/>
          <w:bCs/>
          <w:sz w:val="21"/>
          <w:szCs w:val="21"/>
        </w:rPr>
        <w:t>9</w:t>
      </w:r>
      <w:r>
        <w:rPr>
          <w:rFonts w:ascii="黑体" w:hAnsi="黑体" w:cs="黑体" w:eastAsia="黑体" w:hint="default"/>
          <w:b/>
          <w:bCs/>
          <w:sz w:val="21"/>
          <w:szCs w:val="21"/>
        </w:rPr>
        <w:t>、金融工具</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、金融资产的分类： </w:t>
      </w:r>
      <w:r>
        <w:rPr>
          <w:rFonts w:ascii="宋体" w:hAnsi="宋体" w:cs="宋体" w:eastAsia="宋体" w:hint="default"/>
          <w:spacing w:val="-1"/>
          <w:sz w:val="21"/>
          <w:szCs w:val="21"/>
        </w:rPr>
        <w:t>金融资产分为以公允价值计量且其变动计入当期损益的金融资产（包括交易性金融资产和指定为以公</w:t>
      </w:r>
    </w:p>
    <w:p>
      <w:pPr>
        <w:spacing w:line="436" w:lineRule="auto" w:before="74"/>
        <w:ind w:left="114" w:right="115" w:firstLine="0"/>
        <w:jc w:val="left"/>
        <w:rPr>
          <w:rFonts w:ascii="宋体" w:hAnsi="宋体" w:cs="宋体" w:eastAsia="宋体" w:hint="default"/>
          <w:sz w:val="21"/>
          <w:szCs w:val="21"/>
        </w:rPr>
      </w:pPr>
      <w:r>
        <w:rPr>
          <w:rFonts w:ascii="宋体" w:hAnsi="宋体" w:cs="宋体" w:eastAsia="宋体" w:hint="default"/>
          <w:spacing w:val="-1"/>
          <w:sz w:val="21"/>
          <w:szCs w:val="21"/>
        </w:rPr>
        <w:t>允价值计量且其变动计入当期损益的金融资产）、持有至到期投资、贷款和应收款项、可供出售金融资产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等四类。</w:t>
      </w:r>
    </w:p>
    <w:p>
      <w:pPr>
        <w:spacing w:line="412" w:lineRule="auto" w:before="52"/>
        <w:ind w:left="53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、金融资产的计量： </w:t>
      </w: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、初始确认金融资产按照公允价值计量。对于以公允价值计量且其变动计入当期损益的金融资产，</w:t>
      </w:r>
    </w:p>
    <w:p>
      <w:pPr>
        <w:spacing w:before="42"/>
        <w:ind w:left="114" w:right="0" w:firstLine="0"/>
        <w:jc w:val="left"/>
        <w:rPr>
          <w:rFonts w:ascii="宋体" w:hAnsi="宋体" w:cs="宋体" w:eastAsia="宋体" w:hint="default"/>
          <w:sz w:val="21"/>
          <w:szCs w:val="21"/>
        </w:rPr>
      </w:pPr>
      <w:r>
        <w:rPr>
          <w:rFonts w:ascii="宋体" w:hAnsi="宋体" w:cs="宋体" w:eastAsia="宋体" w:hint="default"/>
          <w:sz w:val="21"/>
          <w:szCs w:val="21"/>
        </w:rPr>
        <w:t>相关交易费用</w:t>
      </w:r>
      <w:r>
        <w:rPr>
          <w:rFonts w:ascii="Times New Roman" w:hAnsi="Times New Roman" w:cs="Times New Roman" w:eastAsia="Times New Roman" w:hint="default"/>
          <w:sz w:val="21"/>
          <w:szCs w:val="21"/>
        </w:rPr>
        <w:t>——</w:t>
      </w:r>
      <w:r>
        <w:rPr>
          <w:rFonts w:ascii="宋体" w:hAnsi="宋体" w:cs="宋体" w:eastAsia="宋体" w:hint="default"/>
          <w:sz w:val="21"/>
          <w:szCs w:val="21"/>
        </w:rPr>
        <w:t>直接计入当期损益；对于其他类别的金融资产，相关交易费用</w:t>
      </w:r>
      <w:r>
        <w:rPr>
          <w:rFonts w:ascii="Times New Roman" w:hAnsi="Times New Roman" w:cs="Times New Roman" w:eastAsia="Times New Roman" w:hint="default"/>
          <w:sz w:val="21"/>
          <w:szCs w:val="21"/>
        </w:rPr>
        <w:t>——</w:t>
      </w:r>
      <w:r>
        <w:rPr>
          <w:rFonts w:ascii="宋体" w:hAnsi="宋体" w:cs="宋体" w:eastAsia="宋体" w:hint="default"/>
          <w:sz w:val="21"/>
          <w:szCs w:val="21"/>
        </w:rPr>
        <w:t>计入初始确认金额。</w:t>
      </w:r>
    </w:p>
    <w:p>
      <w:pPr>
        <w:spacing w:after="0"/>
        <w:jc w:val="left"/>
        <w:rPr>
          <w:rFonts w:ascii="宋体" w:hAnsi="宋体" w:cs="宋体" w:eastAsia="宋体" w:hint="default"/>
          <w:sz w:val="21"/>
          <w:szCs w:val="21"/>
        </w:rPr>
        <w:sectPr>
          <w:pgSz w:w="11910" w:h="16840"/>
          <w:pgMar w:header="0" w:footer="839" w:top="1320" w:bottom="1020" w:left="1020" w:right="1000"/>
        </w:sectPr>
      </w:pPr>
    </w:p>
    <w:p>
      <w:pPr>
        <w:spacing w:line="412" w:lineRule="auto" w:before="6"/>
        <w:ind w:left="114"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spacing w:val="2"/>
          <w:sz w:val="21"/>
          <w:szCs w:val="21"/>
        </w:rPr>
        <w:t> </w:t>
      </w:r>
      <w:r>
        <w:rPr>
          <w:rFonts w:ascii="宋体" w:hAnsi="宋体" w:cs="宋体" w:eastAsia="宋体" w:hint="default"/>
          <w:sz w:val="21"/>
          <w:szCs w:val="21"/>
        </w:rPr>
        <w:t>费用。但是，下列情况除外：</w:t>
      </w:r>
    </w:p>
    <w:p>
      <w:pPr>
        <w:spacing w:before="73"/>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持有至到期投资以及贷款和应收款项，采用实际利率法，按摊余成本计量。</w:t>
      </w:r>
    </w:p>
    <w:p>
      <w:pPr>
        <w:spacing w:line="240" w:lineRule="auto" w:before="0"/>
        <w:rPr>
          <w:rFonts w:ascii="宋体" w:hAnsi="宋体" w:cs="宋体" w:eastAsia="宋体" w:hint="default"/>
          <w:sz w:val="16"/>
          <w:szCs w:val="16"/>
        </w:rPr>
      </w:pPr>
    </w:p>
    <w:p>
      <w:pPr>
        <w:spacing w:line="412" w:lineRule="auto" w:before="0"/>
        <w:ind w:left="113"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在活跃市场中没有报价且其公允价值不能可靠计量的权益工具投资，以及与该权益工具挂钩并须通</w:t>
      </w:r>
      <w:r>
        <w:rPr>
          <w:rFonts w:ascii="宋体" w:hAnsi="宋体" w:cs="宋体" w:eastAsia="宋体" w:hint="default"/>
          <w:spacing w:val="1"/>
          <w:sz w:val="21"/>
          <w:szCs w:val="21"/>
        </w:rPr>
        <w:t> </w:t>
      </w:r>
      <w:r>
        <w:rPr>
          <w:rFonts w:ascii="宋体" w:hAnsi="宋体" w:cs="宋体" w:eastAsia="宋体" w:hint="default"/>
          <w:sz w:val="21"/>
          <w:szCs w:val="21"/>
        </w:rPr>
        <w:t>过交付该权益工具结算的衍生金融资产，按照成本计量。</w:t>
      </w:r>
    </w:p>
    <w:p>
      <w:pPr>
        <w:spacing w:line="412" w:lineRule="auto" w:before="73"/>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、金融资产公允价值的确定：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41"/>
        <w:ind w:left="113" w:right="115"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5"/>
        <w:rPr>
          <w:rFonts w:ascii="宋体" w:hAnsi="宋体" w:cs="宋体" w:eastAsia="宋体" w:hint="default"/>
          <w:sz w:val="18"/>
          <w:szCs w:val="18"/>
        </w:rPr>
      </w:pPr>
    </w:p>
    <w:p>
      <w:pPr>
        <w:spacing w:before="0"/>
        <w:ind w:left="513" w:right="115" w:firstLine="0"/>
        <w:jc w:val="left"/>
        <w:rPr>
          <w:rFonts w:ascii="黑体" w:hAnsi="黑体" w:cs="黑体" w:eastAsia="黑体" w:hint="default"/>
          <w:sz w:val="20"/>
          <w:szCs w:val="20"/>
        </w:rPr>
      </w:pPr>
      <w:r>
        <w:rPr>
          <w:rFonts w:ascii="Times New Roman" w:hAnsi="Times New Roman" w:cs="Times New Roman" w:eastAsia="Times New Roman" w:hint="default"/>
          <w:sz w:val="20"/>
          <w:szCs w:val="20"/>
        </w:rPr>
        <w:t>D</w:t>
      </w:r>
      <w:r>
        <w:rPr>
          <w:rFonts w:ascii="黑体" w:hAnsi="黑体" w:cs="黑体" w:eastAsia="黑体" w:hint="default"/>
          <w:sz w:val="20"/>
          <w:szCs w:val="20"/>
        </w:rPr>
        <w:t>、金融资产转移：</w:t>
      </w:r>
    </w:p>
    <w:p>
      <w:pPr>
        <w:spacing w:line="240" w:lineRule="auto" w:before="12"/>
        <w:rPr>
          <w:rFonts w:ascii="黑体" w:hAnsi="黑体" w:cs="黑体" w:eastAsia="黑体" w:hint="default"/>
          <w:sz w:val="15"/>
          <w:szCs w:val="15"/>
        </w:rPr>
      </w:pPr>
    </w:p>
    <w:p>
      <w:pPr>
        <w:spacing w:line="436" w:lineRule="auto" w:before="0"/>
        <w:ind w:left="114" w:right="90" w:firstLine="420"/>
        <w:jc w:val="left"/>
        <w:rPr>
          <w:rFonts w:ascii="宋体" w:hAnsi="宋体" w:cs="宋体" w:eastAsia="宋体" w:hint="default"/>
          <w:sz w:val="21"/>
          <w:szCs w:val="21"/>
        </w:rPr>
      </w:pPr>
      <w:r>
        <w:rPr>
          <w:rFonts w:ascii="宋体" w:hAnsi="宋体" w:cs="宋体" w:eastAsia="宋体" w:hint="default"/>
          <w:sz w:val="21"/>
          <w:szCs w:val="21"/>
        </w:rPr>
        <w:t>本公司于将金融资产所有权上几乎所有的风险和报酬转移给转入方或已放弃对该金融资产的控制时， 终止确认该金融资产。</w:t>
      </w:r>
    </w:p>
    <w:p>
      <w:pPr>
        <w:spacing w:line="412" w:lineRule="auto" w:before="53"/>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、金融资产减值： </w:t>
      </w:r>
      <w:r>
        <w:rPr>
          <w:rFonts w:ascii="宋体" w:hAnsi="宋体" w:cs="宋体" w:eastAsia="宋体" w:hint="default"/>
          <w:spacing w:val="3"/>
          <w:sz w:val="21"/>
          <w:szCs w:val="21"/>
        </w:rPr>
        <w:t>在资产负债表日对以公允价值计量且其变动计入当期损益的金融资产以外的金融资产的账面价值进</w:t>
      </w:r>
    </w:p>
    <w:p>
      <w:pPr>
        <w:spacing w:line="436" w:lineRule="auto" w:before="73"/>
        <w:ind w:left="113" w:right="115" w:firstLine="0"/>
        <w:jc w:val="left"/>
        <w:rPr>
          <w:rFonts w:ascii="宋体" w:hAnsi="宋体" w:cs="宋体" w:eastAsia="宋体" w:hint="default"/>
          <w:sz w:val="21"/>
          <w:szCs w:val="21"/>
        </w:rPr>
      </w:pPr>
      <w:r>
        <w:rPr>
          <w:rFonts w:ascii="宋体" w:hAnsi="宋体" w:cs="宋体" w:eastAsia="宋体" w:hint="default"/>
          <w:spacing w:val="-1"/>
          <w:sz w:val="21"/>
          <w:szCs w:val="21"/>
        </w:rPr>
        <w:t>行检查，有客观证据表明该金融资产发生减值的，计提减值准备。金融资产发生减值的客观证据，包括下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列各项：</w:t>
      </w:r>
    </w:p>
    <w:p>
      <w:pPr>
        <w:spacing w:line="412" w:lineRule="auto" w:before="53"/>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 </w:t>
      </w:r>
      <w:r>
        <w:rPr>
          <w:rFonts w:ascii="Times New Roman" w:hAnsi="Times New Roman" w:cs="Times New Roman" w:eastAsia="Times New Roman" w:hint="default"/>
          <w:sz w:val="21"/>
          <w:szCs w:val="21"/>
        </w:rPr>
        <w:t>f.</w:t>
      </w:r>
      <w:r>
        <w:rPr>
          <w:rFonts w:ascii="宋体" w:hAnsi="宋体" w:cs="宋体" w:eastAsia="宋体" w:hint="default"/>
          <w:sz w:val="21"/>
          <w:szCs w:val="21"/>
        </w:rPr>
        <w:t>无法辨认一组金融资产中的某项资产的现金流量是否已经减少，但根据公开的数据对其进行总体评</w:t>
      </w:r>
    </w:p>
    <w:p>
      <w:pPr>
        <w:spacing w:before="42"/>
        <w:ind w:left="113" w:right="115" w:firstLine="0"/>
        <w:jc w:val="left"/>
        <w:rPr>
          <w:rFonts w:ascii="宋体" w:hAnsi="宋体" w:cs="宋体" w:eastAsia="宋体" w:hint="default"/>
          <w:sz w:val="21"/>
          <w:szCs w:val="21"/>
        </w:rPr>
      </w:pPr>
      <w:r>
        <w:rPr>
          <w:rFonts w:ascii="宋体" w:hAnsi="宋体" w:cs="宋体" w:eastAsia="宋体" w:hint="default"/>
          <w:sz w:val="21"/>
          <w:szCs w:val="21"/>
        </w:rPr>
        <w:t>价后发现，该组金融资产自初始确认以来的预计未来现金流量确已减少且可计量；</w:t>
      </w:r>
    </w:p>
    <w:p>
      <w:pPr>
        <w:spacing w:line="240" w:lineRule="auto" w:before="2"/>
        <w:rPr>
          <w:rFonts w:ascii="宋体" w:hAnsi="宋体" w:cs="宋体" w:eastAsia="宋体" w:hint="default"/>
          <w:sz w:val="17"/>
          <w:szCs w:val="17"/>
        </w:rPr>
      </w:pPr>
    </w:p>
    <w:p>
      <w:pPr>
        <w:spacing w:line="412" w:lineRule="auto" w:before="0"/>
        <w:ind w:left="113"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、债务人经营所处的技术、市场、经济和法律环境等发生重大不利变化，使本公司可能无法收回投</w:t>
      </w:r>
      <w:r>
        <w:rPr>
          <w:rFonts w:ascii="宋体" w:hAnsi="宋体" w:cs="宋体" w:eastAsia="宋体" w:hint="default"/>
          <w:spacing w:val="2"/>
          <w:sz w:val="21"/>
          <w:szCs w:val="21"/>
        </w:rPr>
        <w:t> </w:t>
      </w:r>
      <w:r>
        <w:rPr>
          <w:rFonts w:ascii="宋体" w:hAnsi="宋体" w:cs="宋体" w:eastAsia="宋体" w:hint="default"/>
          <w:sz w:val="21"/>
          <w:szCs w:val="21"/>
        </w:rPr>
        <w:t>资成本；</w:t>
      </w:r>
    </w:p>
    <w:p>
      <w:pPr>
        <w:spacing w:line="412" w:lineRule="auto" w:before="74"/>
        <w:ind w:left="533" w:right="41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 </w:t>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 </w:t>
      </w:r>
      <w:r>
        <w:rPr>
          <w:rFonts w:ascii="Times New Roman" w:hAnsi="Times New Roman" w:cs="Times New Roman" w:eastAsia="Times New Roman" w:hint="default"/>
          <w:sz w:val="21"/>
          <w:szCs w:val="21"/>
        </w:rPr>
        <w:t>F</w:t>
      </w:r>
      <w:r>
        <w:rPr>
          <w:rFonts w:ascii="宋体" w:hAnsi="宋体" w:cs="宋体" w:eastAsia="宋体" w:hint="default"/>
          <w:sz w:val="21"/>
          <w:szCs w:val="21"/>
        </w:rPr>
        <w:t>、金融资产减值损失的计量：</w:t>
      </w:r>
    </w:p>
    <w:p>
      <w:pPr>
        <w:spacing w:before="42"/>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p>
    <w:p>
      <w:pPr>
        <w:spacing w:after="0"/>
        <w:jc w:val="left"/>
        <w:rPr>
          <w:rFonts w:ascii="宋体" w:hAnsi="宋体" w:cs="宋体" w:eastAsia="宋体" w:hint="default"/>
          <w:sz w:val="21"/>
          <w:szCs w:val="21"/>
        </w:rPr>
        <w:sectPr>
          <w:pgSz w:w="11910" w:h="16840"/>
          <w:pgMar w:header="0" w:footer="839" w:top="1320" w:bottom="1020" w:left="1020" w:right="1000"/>
        </w:sectPr>
      </w:pPr>
    </w:p>
    <w:p>
      <w:pPr>
        <w:spacing w:line="240" w:lineRule="auto" w:before="9"/>
        <w:rPr>
          <w:rFonts w:ascii="宋体" w:hAnsi="宋体" w:cs="宋体" w:eastAsia="宋体" w:hint="default"/>
          <w:sz w:val="14"/>
          <w:szCs w:val="14"/>
        </w:rPr>
      </w:pPr>
    </w:p>
    <w:p>
      <w:pPr>
        <w:spacing w:line="412" w:lineRule="auto" w:before="35"/>
        <w:ind w:left="234" w:right="26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r>
        <w:rPr>
          <w:rFonts w:ascii="宋体" w:hAnsi="宋体" w:cs="宋体" w:eastAsia="宋体" w:hint="default"/>
          <w:spacing w:val="2"/>
          <w:sz w:val="21"/>
          <w:szCs w:val="21"/>
        </w:rPr>
        <w:t> </w:t>
      </w:r>
      <w:r>
        <w:rPr>
          <w:rFonts w:ascii="宋体" w:hAnsi="宋体" w:cs="宋体" w:eastAsia="宋体" w:hint="default"/>
          <w:sz w:val="21"/>
          <w:szCs w:val="21"/>
        </w:rPr>
        <w:t>备；</w:t>
      </w:r>
    </w:p>
    <w:p>
      <w:pPr>
        <w:spacing w:line="432" w:lineRule="auto" w:before="74"/>
        <w:ind w:left="234" w:right="26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spacing w:val="2"/>
          <w:sz w:val="21"/>
          <w:szCs w:val="21"/>
        </w:rPr>
        <w:t> </w:t>
      </w:r>
      <w:r>
        <w:rPr>
          <w:rFonts w:ascii="宋体" w:hAnsi="宋体" w:cs="宋体" w:eastAsia="宋体" w:hint="default"/>
          <w:spacing w:val="-1"/>
          <w:sz w:val="21"/>
          <w:szCs w:val="21"/>
        </w:rPr>
        <w:t>金流量现值低于其账面价值的差额，确认减值损失，计提坏账准备；单项金额不重大，经测试未减值的应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收款项，采用账龄分析法，按应收款项的账龄和规定的提取比例确认减值损失，计提坏账准备；单项金额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不重大但按信用风险特征组合法组合后风险较大的应收款项，单独进行测试，并计提个别坏账准备。经单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412" w:lineRule="auto" w:before="56"/>
        <w:ind w:left="233" w:right="26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、可供出售的金融资产减值的判断：若该项金融资产公允价值出现持续下降，且其下降属于非暂时</w:t>
      </w:r>
      <w:r>
        <w:rPr>
          <w:rFonts w:ascii="宋体" w:hAnsi="宋体" w:cs="宋体" w:eastAsia="宋体" w:hint="default"/>
          <w:spacing w:val="2"/>
          <w:sz w:val="21"/>
          <w:szCs w:val="21"/>
        </w:rPr>
        <w:t> </w:t>
      </w:r>
      <w:r>
        <w:rPr>
          <w:rFonts w:ascii="宋体" w:hAnsi="宋体" w:cs="宋体" w:eastAsia="宋体" w:hint="default"/>
          <w:sz w:val="21"/>
          <w:szCs w:val="21"/>
        </w:rPr>
        <w:t>性的，则可认定该项金融资产发生了减值。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233" w:right="0" w:firstLine="0"/>
        <w:jc w:val="left"/>
        <w:rPr>
          <w:rFonts w:ascii="黑体" w:hAnsi="黑体" w:cs="黑体" w:eastAsia="黑体" w:hint="default"/>
          <w:sz w:val="21"/>
          <w:szCs w:val="21"/>
        </w:rPr>
      </w:pPr>
      <w:bookmarkStart w:name=" " w:id="60"/>
      <w:bookmarkEnd w:id="60"/>
      <w:r>
        <w:rPr/>
      </w:r>
      <w:bookmarkStart w:name="10、应收款项 " w:id="61"/>
      <w:bookmarkEnd w:id="61"/>
      <w:r>
        <w:rPr/>
      </w:r>
      <w:r>
        <w:rPr>
          <w:rFonts w:ascii="Times New Roman" w:hAnsi="Times New Roman" w:cs="Times New Roman" w:eastAsia="Times New Roman" w:hint="default"/>
          <w:b/>
          <w:bCs/>
          <w:sz w:val="21"/>
          <w:szCs w:val="21"/>
        </w:rPr>
        <w:t>10</w:t>
      </w:r>
      <w:r>
        <w:rPr>
          <w:rFonts w:ascii="黑体" w:hAnsi="黑体" w:cs="黑体" w:eastAsia="黑体" w:hint="default"/>
          <w:b/>
          <w:bCs/>
          <w:sz w:val="21"/>
          <w:szCs w:val="21"/>
        </w:rPr>
        <w:t>、应收款项</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spacing w:before="35"/>
        <w:ind w:left="233" w:right="0" w:firstLine="0"/>
        <w:jc w:val="left"/>
        <w:rPr>
          <w:rFonts w:ascii="宋体" w:hAnsi="宋体" w:cs="宋体" w:eastAsia="宋体" w:hint="default"/>
          <w:sz w:val="21"/>
          <w:szCs w:val="21"/>
        </w:rPr>
      </w:pPr>
      <w:r>
        <w:rPr/>
        <w:pict>
          <v:shape style="position:absolute;margin-left:50.34pt;margin-top:17.132475pt;width:494.2pt;height:134.4pt;mso-position-horizontal-relative:page;mso-position-vertical-relative:paragraph;z-index:6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2"/>
                    <w:gridCol w:w="4927"/>
                  </w:tblGrid>
                  <w:tr>
                    <w:trPr>
                      <w:trHeight w:val="401" w:hRule="exact"/>
                    </w:trPr>
                    <w:tc>
                      <w:tcPr>
                        <w:tcW w:w="4942" w:type="dxa"/>
                        <w:tcBorders>
                          <w:top w:val="single" w:sz="4" w:space="0" w:color="000000"/>
                          <w:left w:val="nil" w:sz="6" w:space="0" w:color="auto"/>
                          <w:bottom w:val="nil" w:sz="6" w:space="0" w:color="auto"/>
                          <w:right w:val="single" w:sz="4" w:space="0" w:color="000000"/>
                        </w:tcBorders>
                      </w:tcPr>
                      <w:p>
                        <w:pPr/>
                      </w:p>
                    </w:tc>
                    <w:tc>
                      <w:tcPr>
                        <w:tcW w:w="4927" w:type="dxa"/>
                        <w:tcBorders>
                          <w:top w:val="single" w:sz="4" w:space="0" w:color="000000"/>
                          <w:left w:val="single" w:sz="4" w:space="0" w:color="000000"/>
                          <w:bottom w:val="nil" w:sz="6" w:space="0" w:color="auto"/>
                          <w:right w:val="nil" w:sz="6" w:space="0" w:color="auto"/>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单项金额重大的应收账款指单笔金额为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万元以</w:t>
                        </w:r>
                      </w:p>
                    </w:tc>
                  </w:tr>
                  <w:tr>
                    <w:trPr>
                      <w:trHeight w:val="665"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40" w:lineRule="auto" w:before="156"/>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单项金额重大的应收款项的确认标准</w:t>
                        </w:r>
                      </w:p>
                    </w:tc>
                    <w:tc>
                      <w:tcPr>
                        <w:tcW w:w="4927" w:type="dxa"/>
                        <w:tcBorders>
                          <w:top w:val="nil" w:sz="6" w:space="0" w:color="auto"/>
                          <w:left w:val="single" w:sz="4" w:space="0" w:color="000000"/>
                          <w:bottom w:val="nil" w:sz="6" w:space="0" w:color="auto"/>
                          <w:right w:val="nil" w:sz="6" w:space="0" w:color="auto"/>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的客户应收账款。</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单项金额重大的其他应收款指单笔金额为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万元以</w:t>
                        </w:r>
                      </w:p>
                    </w:tc>
                  </w:tr>
                  <w:tr>
                    <w:trPr>
                      <w:trHeight w:val="273" w:hRule="exact"/>
                    </w:trPr>
                    <w:tc>
                      <w:tcPr>
                        <w:tcW w:w="4942" w:type="dxa"/>
                        <w:tcBorders>
                          <w:top w:val="nil" w:sz="6" w:space="0" w:color="auto"/>
                          <w:left w:val="nil" w:sz="6" w:space="0" w:color="auto"/>
                          <w:bottom w:val="single" w:sz="4" w:space="0" w:color="000000"/>
                          <w:right w:val="single" w:sz="4" w:space="0" w:color="000000"/>
                        </w:tcBorders>
                      </w:tcPr>
                      <w:p>
                        <w:pPr/>
                      </w:p>
                    </w:tc>
                    <w:tc>
                      <w:tcPr>
                        <w:tcW w:w="4927" w:type="dxa"/>
                        <w:tcBorders>
                          <w:top w:val="nil" w:sz="6" w:space="0" w:color="auto"/>
                          <w:left w:val="single" w:sz="4" w:space="0" w:color="000000"/>
                          <w:bottom w:val="single" w:sz="4" w:space="0" w:color="000000"/>
                          <w:right w:val="nil" w:sz="6" w:space="0" w:color="auto"/>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上的其他应收款。</w:t>
                        </w:r>
                      </w:p>
                    </w:tc>
                  </w:tr>
                  <w:tr>
                    <w:trPr>
                      <w:trHeight w:val="515" w:hRule="exact"/>
                    </w:trPr>
                    <w:tc>
                      <w:tcPr>
                        <w:tcW w:w="4942" w:type="dxa"/>
                        <w:tcBorders>
                          <w:top w:val="single" w:sz="4" w:space="0" w:color="000000"/>
                          <w:left w:val="nil" w:sz="6" w:space="0" w:color="auto"/>
                          <w:bottom w:val="nil" w:sz="6" w:space="0" w:color="auto"/>
                          <w:right w:val="single" w:sz="4" w:space="0" w:color="000000"/>
                        </w:tcBorders>
                      </w:tcPr>
                      <w:p>
                        <w:pPr/>
                      </w:p>
                    </w:tc>
                    <w:tc>
                      <w:tcPr>
                        <w:tcW w:w="492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
                            <w:sz w:val="21"/>
                            <w:szCs w:val="21"/>
                          </w:rPr>
                          <w:t>对于单项金额重大的应收款项，单独进行减值测试，</w:t>
                        </w:r>
                      </w:p>
                    </w:tc>
                  </w:tr>
                  <w:tr>
                    <w:trPr>
                      <w:trHeight w:val="545"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如有客观证据表明其发生了减值的，根据其未来现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金流量现值低于其账面价值的差额，确认减值损失，</w:t>
                        </w:r>
                      </w:p>
                    </w:tc>
                  </w:tr>
                  <w:tr>
                    <w:trPr>
                      <w:trHeight w:val="279" w:hRule="exact"/>
                    </w:trPr>
                    <w:tc>
                      <w:tcPr>
                        <w:tcW w:w="4942" w:type="dxa"/>
                        <w:tcBorders>
                          <w:top w:val="nil" w:sz="6" w:space="0" w:color="auto"/>
                          <w:left w:val="nil" w:sz="6" w:space="0" w:color="auto"/>
                          <w:bottom w:val="single" w:sz="4" w:space="0" w:color="000000"/>
                          <w:right w:val="single" w:sz="4" w:space="0" w:color="000000"/>
                        </w:tcBorders>
                      </w:tcPr>
                      <w:p>
                        <w:pPr/>
                      </w:p>
                    </w:tc>
                    <w:tc>
                      <w:tcPr>
                        <w:tcW w:w="4927"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p>
              </w:txbxContent>
            </v:textbox>
            <w10:wrap type="none"/>
          </v:shape>
        </w:pict>
      </w:r>
      <w:r>
        <w:rPr>
          <w:rFonts w:ascii="Times New Roman" w:hAnsi="Times New Roman" w:cs="Times New Roman" w:eastAsia="Times New Roman" w:hint="default"/>
          <w:sz w:val="21"/>
          <w:szCs w:val="21"/>
        </w:rPr>
        <w:t>A</w:t>
      </w:r>
      <w:r>
        <w:rPr>
          <w:rFonts w:ascii="宋体" w:hAnsi="宋体" w:cs="宋体" w:eastAsia="宋体" w:hint="default"/>
          <w:sz w:val="21"/>
          <w:szCs w:val="21"/>
        </w:rPr>
        <w:t>、单项金额重大的应收款项坏账准备的确认标准、计提方法：</w:t>
      </w:r>
    </w:p>
    <w:p>
      <w:pPr>
        <w:spacing w:before="111"/>
        <w:ind w:left="0" w:right="103" w:firstLine="0"/>
        <w:jc w:val="right"/>
        <w:rPr>
          <w:rFonts w:ascii="宋体" w:hAnsi="宋体" w:cs="宋体" w:eastAsia="宋体" w:hint="default"/>
          <w:sz w:val="21"/>
          <w:szCs w:val="21"/>
        </w:rPr>
      </w:pPr>
      <w:r>
        <w:rPr>
          <w:rFonts w:ascii="宋体" w:hAnsi="宋体" w:cs="宋体" w:eastAsia="宋体" w:hint="default"/>
          <w:sz w:val="21"/>
          <w:szCs w:val="21"/>
        </w:rPr>
        <w:t>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12" w:lineRule="auto" w:before="35"/>
        <w:ind w:left="234" w:right="0" w:firstLine="0"/>
        <w:jc w:val="left"/>
        <w:rPr>
          <w:rFonts w:ascii="宋体" w:hAnsi="宋体" w:cs="宋体" w:eastAsia="宋体" w:hint="default"/>
          <w:sz w:val="21"/>
          <w:szCs w:val="21"/>
        </w:rPr>
      </w:pPr>
      <w:r>
        <w:rPr/>
        <w:pict>
          <v:shape style="position:absolute;margin-left:51.060001pt;margin-top:42.096958pt;width:493.1pt;height:106.7pt;mso-position-horizontal-relative:page;mso-position-vertical-relative:paragraph;z-index:6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4"/>
                    <w:gridCol w:w="6053"/>
                  </w:tblGrid>
                  <w:tr>
                    <w:trPr>
                      <w:trHeight w:val="515" w:hRule="exact"/>
                    </w:trPr>
                    <w:tc>
                      <w:tcPr>
                        <w:tcW w:w="3794" w:type="dxa"/>
                        <w:tcBorders>
                          <w:top w:val="single" w:sz="4" w:space="0" w:color="000000"/>
                          <w:left w:val="nil" w:sz="6" w:space="0" w:color="auto"/>
                          <w:bottom w:val="nil" w:sz="6" w:space="0" w:color="auto"/>
                          <w:right w:val="single" w:sz="4" w:space="0" w:color="000000"/>
                        </w:tcBorders>
                      </w:tcPr>
                      <w:p>
                        <w:pPr/>
                      </w:p>
                    </w:tc>
                    <w:tc>
                      <w:tcPr>
                        <w:tcW w:w="6053"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单项金额不重大但按信用风险特征组合后该组合的风险较大的</w:t>
                        </w:r>
                        <w:r>
                          <w:rPr>
                            <w:rFonts w:ascii="宋体" w:hAnsi="宋体" w:cs="宋体" w:eastAsia="宋体" w:hint="default"/>
                            <w:sz w:val="21"/>
                            <w:szCs w:val="21"/>
                          </w:rPr>
                        </w:r>
                      </w:p>
                    </w:tc>
                  </w:tr>
                  <w:tr>
                    <w:trPr>
                      <w:trHeight w:val="278"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应收账款，是指单笔金额为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万元以下、账龄超过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年的应收</w:t>
                        </w:r>
                      </w:p>
                    </w:tc>
                  </w:tr>
                  <w:tr>
                    <w:trPr>
                      <w:trHeight w:val="258"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r>
                  <w:tr>
                    <w:trPr>
                      <w:trHeight w:val="256" w:hRule="exact"/>
                    </w:trPr>
                    <w:tc>
                      <w:tcPr>
                        <w:tcW w:w="3794"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053" w:type="dxa"/>
                        <w:tcBorders>
                          <w:top w:val="nil" w:sz="6" w:space="0" w:color="auto"/>
                          <w:left w:val="single" w:sz="4" w:space="0" w:color="000000"/>
                          <w:bottom w:val="nil" w:sz="6" w:space="0" w:color="auto"/>
                          <w:right w:val="nil" w:sz="6" w:space="0" w:color="auto"/>
                        </w:tcBorders>
                      </w:tcPr>
                      <w:p>
                        <w:pPr/>
                      </w:p>
                    </w:tc>
                  </w:tr>
                  <w:tr>
                    <w:trPr>
                      <w:trHeight w:val="265"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3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单项金额不重大但按信用风险特征组合后该组合的风险较大的</w:t>
                        </w:r>
                        <w:r>
                          <w:rPr>
                            <w:rFonts w:ascii="宋体" w:hAnsi="宋体" w:cs="宋体" w:eastAsia="宋体" w:hint="default"/>
                            <w:sz w:val="21"/>
                            <w:szCs w:val="21"/>
                          </w:rPr>
                        </w:r>
                      </w:p>
                    </w:tc>
                  </w:tr>
                  <w:tr>
                    <w:trPr>
                      <w:trHeight w:val="278"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其他应收账款，是指单笔金额为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万元以下、账龄超过</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年的</w:t>
                        </w:r>
                      </w:p>
                    </w:tc>
                  </w:tr>
                  <w:tr>
                    <w:trPr>
                      <w:trHeight w:val="273" w:hRule="exact"/>
                    </w:trPr>
                    <w:tc>
                      <w:tcPr>
                        <w:tcW w:w="3794" w:type="dxa"/>
                        <w:tcBorders>
                          <w:top w:val="nil" w:sz="6" w:space="0" w:color="auto"/>
                          <w:left w:val="nil" w:sz="6" w:space="0" w:color="auto"/>
                          <w:bottom w:val="single" w:sz="4" w:space="0" w:color="000000"/>
                          <w:right w:val="single" w:sz="4" w:space="0" w:color="000000"/>
                        </w:tcBorders>
                      </w:tcPr>
                      <w:p>
                        <w:pPr/>
                      </w:p>
                    </w:tc>
                    <w:tc>
                      <w:tcPr>
                        <w:tcW w:w="6053" w:type="dxa"/>
                        <w:tcBorders>
                          <w:top w:val="nil" w:sz="6" w:space="0" w:color="auto"/>
                          <w:left w:val="single" w:sz="4" w:space="0" w:color="000000"/>
                          <w:bottom w:val="single" w:sz="4" w:space="0" w:color="000000"/>
                          <w:right w:val="nil" w:sz="6" w:space="0" w:color="auto"/>
                        </w:tcBorders>
                      </w:tcPr>
                      <w:p>
                        <w:pPr>
                          <w:pStyle w:val="TableParagraph"/>
                          <w:spacing w:line="235" w:lineRule="exact"/>
                          <w:ind w:left="102" w:right="0"/>
                          <w:jc w:val="left"/>
                          <w:rPr>
                            <w:rFonts w:ascii="宋体" w:hAnsi="宋体" w:cs="宋体" w:eastAsia="宋体" w:hint="default"/>
                            <w:sz w:val="21"/>
                            <w:szCs w:val="21"/>
                          </w:rPr>
                        </w:pPr>
                        <w:r>
                          <w:rPr>
                            <w:rFonts w:ascii="宋体" w:hAnsi="宋体" w:cs="宋体" w:eastAsia="宋体" w:hint="default"/>
                            <w:sz w:val="21"/>
                            <w:szCs w:val="21"/>
                          </w:rPr>
                          <w:t>应收款项，</w:t>
                        </w:r>
                      </w:p>
                    </w:tc>
                  </w:tr>
                </w:tbl>
                <w:p>
                  <w:pPr/>
                </w:p>
              </w:txbxContent>
            </v:textbox>
            <w10:wrap type="none"/>
          </v:shape>
        </w:pict>
      </w:r>
      <w:r>
        <w:rPr>
          <w:rFonts w:ascii="Times New Roman" w:hAnsi="Times New Roman" w:cs="Times New Roman" w:eastAsia="Times New Roman" w:hint="default"/>
          <w:sz w:val="21"/>
          <w:szCs w:val="21"/>
        </w:rPr>
        <w:t>B</w:t>
      </w:r>
      <w:r>
        <w:rPr>
          <w:rFonts w:ascii="宋体" w:hAnsi="宋体" w:cs="宋体" w:eastAsia="宋体" w:hint="default"/>
          <w:sz w:val="21"/>
          <w:szCs w:val="21"/>
        </w:rPr>
        <w:t>、单项金额不重大但按信用风险特征组合后该组合的风险较大的应收款项坏账准备的确定依据、计提方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272" w:lineRule="exact" w:before="63"/>
        <w:ind w:left="234" w:right="0" w:firstLine="0"/>
        <w:jc w:val="left"/>
        <w:rPr>
          <w:rFonts w:ascii="宋体" w:hAnsi="宋体" w:cs="宋体" w:eastAsia="宋体" w:hint="default"/>
          <w:sz w:val="21"/>
          <w:szCs w:val="21"/>
        </w:rPr>
      </w:pPr>
      <w:r>
        <w:rPr>
          <w:rFonts w:ascii="宋体" w:hAnsi="宋体" w:cs="宋体" w:eastAsia="宋体" w:hint="default"/>
          <w:spacing w:val="-1"/>
          <w:sz w:val="21"/>
          <w:szCs w:val="21"/>
        </w:rPr>
        <w:t>根据信用风险特征组合确定的计提方法：对于单项金额非重大的应收款项以及经单独测试后未减值的单项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金额重大的应收款项，按照账龄分析法计提坏账准备</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93.95pt;height:.5pt;mso-position-horizontal-relative:char;mso-position-vertical-relative:line" coordorigin="0,0" coordsize="9879,10">
            <v:group style="position:absolute;left:5;top:5;width:9869;height:2" coordorigin="5,5" coordsize="9869,2">
              <v:shape style="position:absolute;left:5;top:5;width:9869;height:2" coordorigin="5,5" coordsize="9869,0" path="m5,5l987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839" w:top="1600" w:bottom="1020" w:left="900" w:right="860"/>
        </w:sectPr>
      </w:pPr>
    </w:p>
    <w:p>
      <w:pPr>
        <w:spacing w:line="240" w:lineRule="auto" w:before="9"/>
        <w:rPr>
          <w:rFonts w:ascii="宋体" w:hAnsi="宋体" w:cs="宋体" w:eastAsia="宋体" w:hint="default"/>
          <w:sz w:val="14"/>
          <w:szCs w:val="14"/>
        </w:rPr>
      </w:pPr>
    </w:p>
    <w:p>
      <w:pPr>
        <w:spacing w:before="35"/>
        <w:ind w:left="234"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、账龄分析法</w:t>
      </w:r>
    </w:p>
    <w:tbl>
      <w:tblPr>
        <w:tblW w:w="0" w:type="auto"/>
        <w:jc w:val="left"/>
        <w:tblInd w:w="106" w:type="dxa"/>
        <w:tblLayout w:type="fixed"/>
        <w:tblCellMar>
          <w:top w:w="0" w:type="dxa"/>
          <w:left w:w="0" w:type="dxa"/>
          <w:bottom w:w="0" w:type="dxa"/>
          <w:right w:w="0" w:type="dxa"/>
        </w:tblCellMar>
        <w:tblLook w:val="01E0"/>
      </w:tblPr>
      <w:tblGrid>
        <w:gridCol w:w="2641"/>
        <w:gridCol w:w="1877"/>
        <w:gridCol w:w="2692"/>
        <w:gridCol w:w="2659"/>
      </w:tblGrid>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5%</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w:t>
            </w:r>
          </w:p>
        </w:tc>
      </w:tr>
      <w:tr>
        <w:trPr>
          <w:trHeight w:val="516" w:hRule="exact"/>
        </w:trPr>
        <w:tc>
          <w:tcPr>
            <w:tcW w:w="2641" w:type="dxa"/>
            <w:tcBorders>
              <w:top w:val="single" w:sz="4" w:space="0" w:color="000000"/>
              <w:left w:val="nil" w:sz="6" w:space="0" w:color="auto"/>
              <w:bottom w:val="nil" w:sz="6" w:space="0" w:color="auto"/>
              <w:right w:val="single" w:sz="4" w:space="0" w:color="000000"/>
            </w:tcBorders>
          </w:tcPr>
          <w:p>
            <w:pPr/>
          </w:p>
        </w:tc>
        <w:tc>
          <w:tcPr>
            <w:tcW w:w="7228" w:type="dxa"/>
            <w:gridSpan w:val="3"/>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
                <w:sz w:val="21"/>
                <w:szCs w:val="21"/>
              </w:rPr>
              <w:t>本公司于资产负债表日对应收款项进行减值测试，计提坏账准备。对于单项</w:t>
            </w:r>
          </w:p>
        </w:tc>
      </w:tr>
      <w:tr>
        <w:trPr>
          <w:trHeight w:val="272"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金额重大的应收款项，单独进行减值测试，如有客观证据表明其发生了减值</w:t>
            </w:r>
          </w:p>
        </w:tc>
      </w:tr>
      <w:tr>
        <w:trPr>
          <w:trHeight w:val="545" w:hRule="exact"/>
        </w:trPr>
        <w:tc>
          <w:tcPr>
            <w:tcW w:w="2641"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的，根据其未来现金流量现值低于其账面价值的差额，确认减值损失，计提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坏账准备。对于单项金额非重大的应收款项以及经单独测试后未减值的单项</w:t>
            </w:r>
          </w:p>
        </w:tc>
      </w:tr>
      <w:tr>
        <w:trPr>
          <w:trHeight w:val="272" w:hRule="exact"/>
        </w:trPr>
        <w:tc>
          <w:tcPr>
            <w:tcW w:w="2641" w:type="dxa"/>
            <w:tcBorders>
              <w:top w:val="nil" w:sz="6" w:space="0" w:color="auto"/>
              <w:left w:val="nil" w:sz="6" w:space="0" w:color="auto"/>
              <w:bottom w:val="nil" w:sz="6" w:space="0" w:color="auto"/>
              <w:right w:val="single" w:sz="4" w:space="0" w:color="000000"/>
            </w:tcBorders>
          </w:tcPr>
          <w:p>
            <w:pPr/>
          </w:p>
        </w:tc>
        <w:tc>
          <w:tcPr>
            <w:tcW w:w="7228" w:type="dxa"/>
            <w:gridSpan w:val="3"/>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金额重大的应收款项，采用账龄分析法计提坏账准备，按应收款项的账龄和</w:t>
            </w:r>
          </w:p>
        </w:tc>
      </w:tr>
      <w:tr>
        <w:trPr>
          <w:trHeight w:val="280" w:hRule="exact"/>
        </w:trPr>
        <w:tc>
          <w:tcPr>
            <w:tcW w:w="2641" w:type="dxa"/>
            <w:tcBorders>
              <w:top w:val="nil" w:sz="6" w:space="0" w:color="auto"/>
              <w:left w:val="nil" w:sz="6" w:space="0" w:color="auto"/>
              <w:bottom w:val="single" w:sz="4" w:space="0" w:color="000000"/>
              <w:right w:val="single" w:sz="4" w:space="0" w:color="000000"/>
            </w:tcBorders>
          </w:tcPr>
          <w:p>
            <w:pPr/>
          </w:p>
        </w:tc>
        <w:tc>
          <w:tcPr>
            <w:tcW w:w="7228" w:type="dxa"/>
            <w:gridSpan w:val="3"/>
            <w:tcBorders>
              <w:top w:val="nil" w:sz="6" w:space="0" w:color="auto"/>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规定的提取比例确认减值损失。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34" w:right="170" w:firstLine="0"/>
        <w:jc w:val="left"/>
        <w:rPr>
          <w:rFonts w:ascii="黑体" w:hAnsi="黑体" w:cs="黑体" w:eastAsia="黑体" w:hint="default"/>
          <w:sz w:val="21"/>
          <w:szCs w:val="21"/>
        </w:rPr>
      </w:pPr>
      <w:bookmarkStart w:name="11、存货 " w:id="62"/>
      <w:bookmarkEnd w:id="62"/>
      <w:r>
        <w:rPr/>
      </w:r>
      <w:r>
        <w:rPr>
          <w:rFonts w:ascii="Times New Roman" w:hAnsi="Times New Roman" w:cs="Times New Roman" w:eastAsia="Times New Roman" w:hint="default"/>
          <w:b/>
          <w:bCs/>
          <w:sz w:val="21"/>
          <w:szCs w:val="21"/>
        </w:rPr>
        <w:t>11</w:t>
      </w:r>
      <w:r>
        <w:rPr>
          <w:rFonts w:ascii="黑体" w:hAnsi="黑体" w:cs="黑体" w:eastAsia="黑体" w:hint="default"/>
          <w:b/>
          <w:bCs/>
          <w:sz w:val="21"/>
          <w:szCs w:val="21"/>
        </w:rPr>
        <w:t>、存货</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233"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、存货的分类</w:t>
      </w:r>
    </w:p>
    <w:p>
      <w:pPr>
        <w:spacing w:line="240" w:lineRule="auto" w:before="2"/>
        <w:rPr>
          <w:rFonts w:ascii="宋体" w:hAnsi="宋体" w:cs="宋体" w:eastAsia="宋体" w:hint="default"/>
          <w:sz w:val="17"/>
          <w:szCs w:val="17"/>
        </w:rPr>
      </w:pPr>
    </w:p>
    <w:p>
      <w:pPr>
        <w:spacing w:before="0"/>
        <w:ind w:left="633" w:right="170" w:firstLine="0"/>
        <w:jc w:val="left"/>
        <w:rPr>
          <w:rFonts w:ascii="黑体" w:hAnsi="黑体" w:cs="黑体" w:eastAsia="黑体" w:hint="default"/>
          <w:sz w:val="20"/>
          <w:szCs w:val="20"/>
        </w:rPr>
      </w:pPr>
      <w:r>
        <w:rPr>
          <w:rFonts w:ascii="黑体" w:hAnsi="黑体" w:cs="黑体" w:eastAsia="黑体" w:hint="default"/>
          <w:sz w:val="20"/>
          <w:szCs w:val="20"/>
        </w:rPr>
        <w:t>存货分为原材料、在产品、库存商品、包装物、低值易耗品、委托加工物资、发出商品等七大类。</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spacing w:line="412" w:lineRule="auto" w:before="0"/>
        <w:ind w:left="654" w:right="313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、发出存货的计价方法 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412" w:lineRule="auto" w:before="0"/>
        <w:ind w:left="653" w:right="17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、存货可变现净值的确定依据及存货跌价准备的计提方法 </w:t>
      </w:r>
      <w:r>
        <w:rPr>
          <w:rFonts w:ascii="宋体" w:hAnsi="宋体" w:cs="宋体" w:eastAsia="宋体" w:hint="default"/>
          <w:spacing w:val="-1"/>
          <w:sz w:val="21"/>
          <w:szCs w:val="21"/>
        </w:rPr>
        <w:t>存货可变现净值系根据本公司在正常经营过程中，以估计售价减去估计完工成本及销售所必须的估计</w:t>
      </w:r>
    </w:p>
    <w:p>
      <w:pPr>
        <w:spacing w:line="436" w:lineRule="auto" w:before="73"/>
        <w:ind w:left="653" w:right="170" w:hanging="420"/>
        <w:jc w:val="left"/>
        <w:rPr>
          <w:rFonts w:ascii="宋体" w:hAnsi="宋体" w:cs="宋体" w:eastAsia="宋体" w:hint="default"/>
          <w:sz w:val="21"/>
          <w:szCs w:val="21"/>
        </w:rPr>
      </w:pPr>
      <w:r>
        <w:rPr>
          <w:rFonts w:ascii="宋体" w:hAnsi="宋体" w:cs="宋体" w:eastAsia="宋体" w:hint="default"/>
          <w:sz w:val="21"/>
          <w:szCs w:val="21"/>
        </w:rPr>
        <w:t>费用后的价值。 </w:t>
      </w:r>
      <w:r>
        <w:rPr>
          <w:rFonts w:ascii="宋体" w:hAnsi="宋体" w:cs="宋体" w:eastAsia="宋体" w:hint="default"/>
          <w:spacing w:val="-1"/>
          <w:sz w:val="21"/>
          <w:szCs w:val="21"/>
        </w:rPr>
        <w:t>存货跌价准备的计提方法：本公司于每年中期期末及年度终了在对存货进行全面盘点的基础上，对遭</w:t>
      </w:r>
    </w:p>
    <w:p>
      <w:pPr>
        <w:spacing w:line="436" w:lineRule="auto" w:before="53"/>
        <w:ind w:left="233" w:right="208" w:firstLine="0"/>
        <w:jc w:val="both"/>
        <w:rPr>
          <w:rFonts w:ascii="宋体" w:hAnsi="宋体" w:cs="宋体" w:eastAsia="宋体" w:hint="default"/>
          <w:sz w:val="21"/>
          <w:szCs w:val="21"/>
        </w:rPr>
      </w:pPr>
      <w:r>
        <w:rPr>
          <w:rFonts w:ascii="宋体" w:hAnsi="宋体" w:cs="宋体" w:eastAsia="宋体" w:hint="default"/>
          <w:spacing w:val="-1"/>
          <w:sz w:val="21"/>
          <w:szCs w:val="21"/>
        </w:rPr>
        <w:t>受损失，全部或部分陈旧过时或销售价格低于成本的存货，根据存货成本与可变现净值孰低计量，按单个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存货项目对同类存货项目的可变现净值低于存货成本的差额计提存货跌价准备，并计入当期损益。确定可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变现净值时，除考虑持有目的和资产负债表日该存货的价格与成本波动外，还需要考虑未来事项的影响。</w:t>
      </w:r>
    </w:p>
    <w:p>
      <w:pPr>
        <w:spacing w:after="0" w:line="436" w:lineRule="auto"/>
        <w:jc w:val="both"/>
        <w:rPr>
          <w:rFonts w:ascii="宋体" w:hAnsi="宋体" w:cs="宋体" w:eastAsia="宋体" w:hint="default"/>
          <w:sz w:val="21"/>
          <w:szCs w:val="21"/>
        </w:rPr>
        <w:sectPr>
          <w:pgSz w:w="11910" w:h="16840"/>
          <w:pgMar w:header="0" w:footer="839" w:top="1600" w:bottom="1020" w:left="900" w:right="900"/>
        </w:sectPr>
      </w:pPr>
    </w:p>
    <w:p>
      <w:pPr>
        <w:spacing w:line="412" w:lineRule="auto" w:before="6"/>
        <w:ind w:left="533" w:right="2171"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、存货的盘存制度 存货的盘存制度除了在产品采用实地盘存制法外，其他存货采用永续盘存法。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412" w:lineRule="auto" w:before="0"/>
        <w:ind w:left="113" w:right="64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、低值易耗品和包装物的摊销方法 低值易耗品</w:t>
      </w:r>
    </w:p>
    <w:p>
      <w:pPr>
        <w:spacing w:before="73"/>
        <w:ind w:left="533" w:right="0" w:firstLine="0"/>
        <w:jc w:val="left"/>
        <w:rPr>
          <w:rFonts w:ascii="宋体" w:hAnsi="宋体" w:cs="宋体" w:eastAsia="宋体" w:hint="default"/>
          <w:sz w:val="21"/>
          <w:szCs w:val="21"/>
        </w:rPr>
      </w:pPr>
      <w:r>
        <w:rPr>
          <w:rFonts w:ascii="宋体" w:hAnsi="宋体" w:cs="宋体" w:eastAsia="宋体" w:hint="default"/>
          <w:sz w:val="21"/>
          <w:szCs w:val="21"/>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包装物</w:t>
      </w:r>
    </w:p>
    <w:p>
      <w:pPr>
        <w:spacing w:line="240" w:lineRule="auto" w:before="2"/>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3" w:right="0" w:firstLine="0"/>
        <w:jc w:val="left"/>
        <w:rPr>
          <w:rFonts w:ascii="黑体" w:hAnsi="黑体" w:cs="黑体" w:eastAsia="黑体" w:hint="default"/>
          <w:sz w:val="21"/>
          <w:szCs w:val="21"/>
        </w:rPr>
      </w:pPr>
      <w:bookmarkStart w:name="12、长期股权投资 " w:id="63"/>
      <w:bookmarkEnd w:id="63"/>
      <w:r>
        <w:rPr/>
      </w:r>
      <w:r>
        <w:rPr>
          <w:rFonts w:ascii="Times New Roman" w:hAnsi="Times New Roman" w:cs="Times New Roman" w:eastAsia="Times New Roman" w:hint="default"/>
          <w:b/>
          <w:bCs/>
          <w:sz w:val="21"/>
          <w:szCs w:val="21"/>
        </w:rPr>
        <w:t>12</w:t>
      </w:r>
      <w:r>
        <w:rPr>
          <w:rFonts w:ascii="黑体" w:hAnsi="黑体" w:cs="黑体" w:eastAsia="黑体" w:hint="default"/>
          <w:b/>
          <w:bCs/>
          <w:sz w:val="21"/>
          <w:szCs w:val="21"/>
        </w:rPr>
        <w:t>、长期股权投资</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）初始投资成本确定</w:t>
      </w:r>
    </w:p>
    <w:p>
      <w:pPr>
        <w:spacing w:line="240" w:lineRule="auto" w:before="0"/>
        <w:rPr>
          <w:rFonts w:ascii="宋体" w:hAnsi="宋体" w:cs="宋体" w:eastAsia="宋体" w:hint="default"/>
          <w:sz w:val="16"/>
          <w:szCs w:val="16"/>
        </w:rPr>
      </w:pPr>
    </w:p>
    <w:p>
      <w:pPr>
        <w:spacing w:line="429" w:lineRule="auto" w:before="0"/>
        <w:ind w:left="114" w:right="1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r>
        <w:rPr>
          <w:rFonts w:ascii="宋体" w:hAnsi="宋体" w:cs="宋体" w:eastAsia="宋体" w:hint="default"/>
          <w:spacing w:val="2"/>
          <w:sz w:val="21"/>
          <w:szCs w:val="21"/>
        </w:rPr>
        <w:t> </w:t>
      </w:r>
      <w:r>
        <w:rPr>
          <w:rFonts w:ascii="宋体" w:hAnsi="宋体" w:cs="宋体" w:eastAsia="宋体" w:hint="default"/>
          <w:spacing w:val="-1"/>
          <w:sz w:val="21"/>
          <w:szCs w:val="21"/>
        </w:rPr>
        <w:t>在合并日按照取得被合并方所有者权益账面价值的份额作为长期股权投资的初始投资成本。长期股权投资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初始投资成本与支付的现金、转让的非现金资产以及所承担债务账面价值之间的差额，调整资本公积；资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本公积不足冲减的，调整留存收益。</w:t>
      </w:r>
    </w:p>
    <w:p>
      <w:pPr>
        <w:spacing w:line="436" w:lineRule="auto" w:before="59"/>
        <w:ind w:left="114" w:right="109" w:firstLine="420"/>
        <w:jc w:val="both"/>
        <w:rPr>
          <w:rFonts w:ascii="宋体" w:hAnsi="宋体" w:cs="宋体" w:eastAsia="宋体" w:hint="default"/>
          <w:sz w:val="21"/>
          <w:szCs w:val="21"/>
        </w:rPr>
      </w:pPr>
      <w:r>
        <w:rPr>
          <w:rFonts w:ascii="宋体" w:hAnsi="宋体" w:cs="宋体" w:eastAsia="宋体" w:hint="default"/>
          <w:spacing w:val="-1"/>
          <w:sz w:val="21"/>
          <w:szCs w:val="21"/>
        </w:rPr>
        <w:t>合并方以发行权益性证券作为合并对价的，在合并日按照取得被合并方所有者权益账面价值的份额作</w:t>
      </w:r>
      <w:r>
        <w:rPr>
          <w:rFonts w:ascii="宋体" w:hAnsi="宋体" w:cs="宋体" w:eastAsia="宋体" w:hint="default"/>
          <w:sz w:val="21"/>
          <w:szCs w:val="21"/>
        </w:rPr>
        <w:t> </w:t>
      </w:r>
      <w:r>
        <w:rPr>
          <w:rFonts w:ascii="宋体" w:hAnsi="宋体" w:cs="宋体" w:eastAsia="宋体" w:hint="default"/>
          <w:spacing w:val="-1"/>
          <w:sz w:val="21"/>
          <w:szCs w:val="21"/>
        </w:rPr>
        <w:t>为长期股权投资的初始投资成本。按照发行股份的面值总额作为股本，长期股权投资初始投资成本与所发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行股份面值总额之间的差额，调整资本公积；资本公积不足冲减的，调整留存收益。</w:t>
      </w:r>
    </w:p>
    <w:p>
      <w:pPr>
        <w:spacing w:line="412" w:lineRule="auto" w:before="53"/>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、非同一控制下的企业合并，按照下列规定确定的合并成本作为长期股权投资的初始投资成本： </w:t>
      </w:r>
      <w:r>
        <w:rPr>
          <w:rFonts w:ascii="Times New Roman" w:hAnsi="Times New Roman" w:cs="Times New Roman" w:eastAsia="Times New Roman" w:hint="default"/>
          <w:sz w:val="21"/>
          <w:szCs w:val="21"/>
        </w:rPr>
        <w:t>1/</w:t>
      </w:r>
      <w:r>
        <w:rPr>
          <w:rFonts w:ascii="宋体" w:hAnsi="宋体" w:cs="宋体" w:eastAsia="宋体" w:hint="default"/>
          <w:sz w:val="21"/>
          <w:szCs w:val="21"/>
        </w:rPr>
        <w:t>一次交换交易实现的企业合并，合并成本为购买方在购买日为取得对被购买方的控制权而付出的资</w:t>
      </w:r>
    </w:p>
    <w:p>
      <w:pPr>
        <w:spacing w:before="42"/>
        <w:ind w:left="114" w:right="0" w:firstLine="0"/>
        <w:jc w:val="left"/>
        <w:rPr>
          <w:rFonts w:ascii="宋体" w:hAnsi="宋体" w:cs="宋体" w:eastAsia="宋体" w:hint="default"/>
          <w:sz w:val="21"/>
          <w:szCs w:val="21"/>
        </w:rPr>
      </w:pPr>
      <w:r>
        <w:rPr>
          <w:rFonts w:ascii="宋体" w:hAnsi="宋体" w:cs="宋体" w:eastAsia="宋体" w:hint="default"/>
          <w:sz w:val="21"/>
          <w:szCs w:val="21"/>
        </w:rPr>
        <w:t>产、发生或承担的负债以及发行的权益性证券的公允价值。</w:t>
      </w:r>
    </w:p>
    <w:p>
      <w:pPr>
        <w:spacing w:line="240" w:lineRule="auto" w:before="3"/>
        <w:rPr>
          <w:rFonts w:ascii="宋体" w:hAnsi="宋体" w:cs="宋体" w:eastAsia="宋体" w:hint="default"/>
          <w:sz w:val="17"/>
          <w:szCs w:val="17"/>
        </w:rPr>
      </w:pPr>
    </w:p>
    <w:p>
      <w:pPr>
        <w:spacing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通过多次交换交易分步实现的企业合并，合并成本为每一单项交易成本之和。</w:t>
      </w:r>
    </w:p>
    <w:p>
      <w:pPr>
        <w:spacing w:line="240" w:lineRule="auto" w:before="12"/>
        <w:rPr>
          <w:rFonts w:ascii="宋体" w:hAnsi="宋体" w:cs="宋体" w:eastAsia="宋体" w:hint="default"/>
          <w:sz w:val="15"/>
          <w:szCs w:val="15"/>
        </w:rPr>
      </w:pPr>
    </w:p>
    <w:p>
      <w:pPr>
        <w:spacing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购买方为进行企业合并发生的各项直接相关费用也计入企业合并成本。</w:t>
      </w:r>
    </w:p>
    <w:p>
      <w:pPr>
        <w:spacing w:line="240" w:lineRule="auto" w:before="0"/>
        <w:rPr>
          <w:rFonts w:ascii="宋体" w:hAnsi="宋体" w:cs="宋体" w:eastAsia="宋体" w:hint="default"/>
          <w:sz w:val="16"/>
          <w:szCs w:val="16"/>
        </w:rPr>
      </w:pPr>
    </w:p>
    <w:p>
      <w:pPr>
        <w:spacing w:line="412" w:lineRule="auto" w:before="0"/>
        <w:ind w:left="114" w:right="11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在合并合同或协议中对可能影响合并成本的未来事项作出约定的，购买日如果估计未来事项很可能</w:t>
      </w:r>
      <w:r>
        <w:rPr>
          <w:rFonts w:ascii="宋体" w:hAnsi="宋体" w:cs="宋体" w:eastAsia="宋体" w:hint="default"/>
          <w:spacing w:val="1"/>
          <w:sz w:val="21"/>
          <w:szCs w:val="21"/>
        </w:rPr>
        <w:t> </w:t>
      </w:r>
      <w:r>
        <w:rPr>
          <w:rFonts w:ascii="宋体" w:hAnsi="宋体" w:cs="宋体" w:eastAsia="宋体" w:hint="default"/>
          <w:sz w:val="21"/>
          <w:szCs w:val="21"/>
        </w:rPr>
        <w:t>发生并且对合并成本的影响金额能够可靠计量的，购买方将其计入合并成本。</w:t>
      </w:r>
    </w:p>
    <w:p>
      <w:pPr>
        <w:spacing w:line="412" w:lineRule="auto" w:before="73"/>
        <w:ind w:left="114" w:right="10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、除企业合并形成的长期股权投资以外，其它方式取得的长期股权投资，按照下列规定确定其初始 投资成本：</w:t>
      </w:r>
    </w:p>
    <w:p>
      <w:pPr>
        <w:spacing w:after="0" w:line="412" w:lineRule="auto"/>
        <w:jc w:val="both"/>
        <w:rPr>
          <w:rFonts w:ascii="宋体" w:hAnsi="宋体" w:cs="宋体" w:eastAsia="宋体" w:hint="default"/>
          <w:sz w:val="21"/>
          <w:szCs w:val="21"/>
        </w:rPr>
        <w:sectPr>
          <w:pgSz w:w="11910" w:h="16840"/>
          <w:pgMar w:header="0" w:footer="839" w:top="1320" w:bottom="1020" w:left="1020" w:right="1020"/>
        </w:sectPr>
      </w:pPr>
    </w:p>
    <w:p>
      <w:pPr>
        <w:spacing w:line="412" w:lineRule="auto" w:before="6"/>
        <w:ind w:left="114" w:right="1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、以支付现金取得的长期股权投资，按照实际支付的购买价款作为初始投资成本。初始投资成本包</w:t>
      </w:r>
      <w:r>
        <w:rPr>
          <w:rFonts w:ascii="宋体" w:hAnsi="宋体" w:cs="宋体" w:eastAsia="宋体" w:hint="default"/>
          <w:spacing w:val="2"/>
          <w:sz w:val="21"/>
          <w:szCs w:val="21"/>
        </w:rPr>
        <w:t> </w:t>
      </w:r>
      <w:r>
        <w:rPr>
          <w:rFonts w:ascii="宋体" w:hAnsi="宋体" w:cs="宋体" w:eastAsia="宋体" w:hint="default"/>
          <w:sz w:val="21"/>
          <w:szCs w:val="21"/>
        </w:rPr>
        <w:t>括与取得长期股权投资直接相关的费用、税金及其它必要支出。</w:t>
      </w:r>
    </w:p>
    <w:p>
      <w:pPr>
        <w:spacing w:line="412" w:lineRule="auto" w:before="73"/>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、以发行权益性证券取得的长期股权投资，按照发行权益性证券的公允价值作为初始投资成本。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w:t>
      </w:r>
    </w:p>
    <w:p>
      <w:pPr>
        <w:spacing w:before="42"/>
        <w:ind w:left="113" w:right="115" w:firstLine="0"/>
        <w:jc w:val="left"/>
        <w:rPr>
          <w:rFonts w:ascii="宋体" w:hAnsi="宋体" w:cs="宋体" w:eastAsia="宋体" w:hint="default"/>
          <w:sz w:val="21"/>
          <w:szCs w:val="21"/>
        </w:rPr>
      </w:pPr>
      <w:r>
        <w:rPr>
          <w:rFonts w:ascii="宋体" w:hAnsi="宋体" w:cs="宋体" w:eastAsia="宋体" w:hint="default"/>
          <w:sz w:val="21"/>
          <w:szCs w:val="21"/>
        </w:rPr>
        <w:t>约定价值不公允的除外。</w:t>
      </w:r>
    </w:p>
    <w:p>
      <w:pPr>
        <w:spacing w:line="240" w:lineRule="auto" w:before="2"/>
        <w:rPr>
          <w:rFonts w:ascii="宋体" w:hAnsi="宋体" w:cs="宋体" w:eastAsia="宋体" w:hint="default"/>
          <w:sz w:val="17"/>
          <w:szCs w:val="17"/>
        </w:rPr>
      </w:pPr>
    </w:p>
    <w:p>
      <w:pPr>
        <w:spacing w:line="424" w:lineRule="auto" w:before="0"/>
        <w:ind w:left="113" w:right="1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spacing w:val="2"/>
          <w:sz w:val="21"/>
          <w:szCs w:val="21"/>
        </w:rPr>
        <w:t> </w:t>
      </w:r>
      <w:r>
        <w:rPr>
          <w:rFonts w:ascii="宋体" w:hAnsi="宋体" w:cs="宋体" w:eastAsia="宋体" w:hint="default"/>
          <w:spacing w:val="-1"/>
          <w:sz w:val="21"/>
          <w:szCs w:val="21"/>
        </w:rPr>
        <w:t>权投资按照公允价值和应支付的相关税费作为初始投资成本；如非货币资产交易不具有商业实质，换入的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长期股权投资以换出资产的账面价值和应支付的相关税费作为初始投资成本。</w:t>
      </w:r>
    </w:p>
    <w:p>
      <w:pPr>
        <w:spacing w:before="62"/>
        <w:ind w:left="53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、通过债务重组取得的长期股权投资，其初始投资成本按照公允价值和应付的相关税费确定。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12"/>
        <w:rPr>
          <w:rFonts w:ascii="宋体" w:hAnsi="宋体" w:cs="宋体" w:eastAsia="宋体" w:hint="default"/>
          <w:sz w:val="15"/>
          <w:szCs w:val="15"/>
        </w:rPr>
      </w:pPr>
    </w:p>
    <w:p>
      <w:pPr>
        <w:spacing w:line="412" w:lineRule="auto" w:before="0"/>
        <w:ind w:left="114" w:right="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、本公司能够对被投资单位实施控制的长期股权投资或本公司对被投资单位不具有共同控制或重大 影响，并且在活跃市场中没有报价、公允价值不能可靠计量的长期股权投资采用成本法核算。</w:t>
      </w:r>
    </w:p>
    <w:p>
      <w:pPr>
        <w:spacing w:line="436" w:lineRule="auto" w:before="74"/>
        <w:ind w:left="114" w:right="127" w:firstLine="420"/>
        <w:jc w:val="both"/>
        <w:rPr>
          <w:rFonts w:ascii="宋体" w:hAnsi="宋体" w:cs="宋体" w:eastAsia="宋体" w:hint="default"/>
          <w:sz w:val="21"/>
          <w:szCs w:val="21"/>
        </w:rPr>
      </w:pPr>
      <w:r>
        <w:rPr>
          <w:rFonts w:ascii="宋体" w:hAnsi="宋体" w:cs="宋体" w:eastAsia="宋体" w:hint="default"/>
          <w:spacing w:val="3"/>
          <w:sz w:val="21"/>
          <w:szCs w:val="21"/>
        </w:rPr>
        <w:t>采用成本法核算的长期股权投资按照初始投资成本计价。追加或收回投资时调整长期股权投资的成</w:t>
      </w:r>
      <w:r>
        <w:rPr>
          <w:rFonts w:ascii="宋体" w:hAnsi="宋体" w:cs="宋体" w:eastAsia="宋体" w:hint="default"/>
          <w:sz w:val="21"/>
          <w:szCs w:val="21"/>
        </w:rPr>
        <w:t> </w:t>
      </w:r>
      <w:r>
        <w:rPr>
          <w:rFonts w:ascii="宋体" w:hAnsi="宋体" w:cs="宋体" w:eastAsia="宋体" w:hint="default"/>
          <w:spacing w:val="-1"/>
          <w:sz w:val="21"/>
          <w:szCs w:val="21"/>
        </w:rPr>
        <w:t>本。被投资单位宣告分派的现金股利或利润，除取得投资时实际支付的价款或对价中包含的已宣告但尚未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发放的现金股利或利润外，本公司按照享有被投资单位宣告发放的现金股利或利润确认当期投资收益。</w:t>
      </w:r>
    </w:p>
    <w:p>
      <w:pPr>
        <w:spacing w:line="412" w:lineRule="auto" w:before="53"/>
        <w:ind w:left="53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 </w:t>
      </w:r>
      <w:r>
        <w:rPr>
          <w:rFonts w:ascii="宋体" w:hAnsi="宋体" w:cs="宋体" w:eastAsia="宋体" w:hint="default"/>
          <w:spacing w:val="-1"/>
          <w:sz w:val="21"/>
          <w:szCs w:val="21"/>
        </w:rPr>
        <w:t>长期股权投资的初始投资成本大于投资时应享有被投资单位可辨认净资产公允价值份额的，不调整长</w:t>
      </w:r>
    </w:p>
    <w:p>
      <w:pPr>
        <w:spacing w:line="436" w:lineRule="auto" w:before="74"/>
        <w:ind w:left="114" w:right="115" w:firstLine="0"/>
        <w:jc w:val="left"/>
        <w:rPr>
          <w:rFonts w:ascii="宋体" w:hAnsi="宋体" w:cs="宋体" w:eastAsia="宋体" w:hint="default"/>
          <w:sz w:val="21"/>
          <w:szCs w:val="21"/>
        </w:rPr>
      </w:pPr>
      <w:r>
        <w:rPr>
          <w:rFonts w:ascii="宋体" w:hAnsi="宋体" w:cs="宋体" w:eastAsia="宋体" w:hint="default"/>
          <w:spacing w:val="-1"/>
          <w:sz w:val="21"/>
          <w:szCs w:val="21"/>
        </w:rPr>
        <w:t>期股权投资的初始投资成本；长期股权投资的初始投资成本小于投资时应享有被投资单位可辨认净资产公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允价值份额的，其差额应当计入当期损益，同时调整长期股权投资的成本。</w:t>
      </w:r>
    </w:p>
    <w:p>
      <w:pPr>
        <w:spacing w:line="436" w:lineRule="auto" w:before="52"/>
        <w:ind w:left="114" w:right="129" w:firstLine="480"/>
        <w:jc w:val="both"/>
        <w:rPr>
          <w:rFonts w:ascii="宋体" w:hAnsi="宋体" w:cs="宋体" w:eastAsia="宋体" w:hint="default"/>
          <w:sz w:val="21"/>
          <w:szCs w:val="21"/>
        </w:rPr>
      </w:pPr>
      <w:r>
        <w:rPr>
          <w:rFonts w:ascii="宋体" w:hAnsi="宋体" w:cs="宋体" w:eastAsia="宋体" w:hint="default"/>
          <w:spacing w:val="-2"/>
          <w:sz w:val="21"/>
          <w:szCs w:val="21"/>
        </w:rPr>
        <w:t>公司取得长期股权投资后，按照应享有或应分担的被投资单位实现的净损益的份额，确认投资损益并</w:t>
      </w:r>
      <w:r>
        <w:rPr>
          <w:rFonts w:ascii="宋体" w:hAnsi="宋体" w:cs="宋体" w:eastAsia="宋体" w:hint="default"/>
          <w:sz w:val="21"/>
          <w:szCs w:val="21"/>
        </w:rPr>
        <w:t> </w:t>
      </w:r>
      <w:r>
        <w:rPr>
          <w:rFonts w:ascii="宋体" w:hAnsi="宋体" w:cs="宋体" w:eastAsia="宋体" w:hint="default"/>
          <w:spacing w:val="-1"/>
          <w:sz w:val="21"/>
          <w:szCs w:val="21"/>
        </w:rPr>
        <w:t>调整长期股权投资的账面价值；按照被投资单位宣告分派的利润或现金股利计算应分得的部分，相应减少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长期股权投资的账面价值。公司确认被投资单位发生的净亏损，以长期股权投资的账面价值以及其他实质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上构成对被投资单位净投资的长期权益减记至零为限，公司负有承担额外损失义务的除外。被投资单位以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line="436" w:lineRule="auto" w:before="53"/>
        <w:ind w:left="114" w:right="108" w:firstLine="420"/>
        <w:jc w:val="both"/>
        <w:rPr>
          <w:rFonts w:ascii="宋体" w:hAnsi="宋体" w:cs="宋体" w:eastAsia="宋体" w:hint="default"/>
          <w:sz w:val="21"/>
          <w:szCs w:val="21"/>
        </w:rPr>
      </w:pPr>
      <w:r>
        <w:rPr>
          <w:rFonts w:ascii="宋体" w:hAnsi="宋体" w:cs="宋体" w:eastAsia="宋体" w:hint="default"/>
          <w:spacing w:val="-1"/>
          <w:sz w:val="21"/>
          <w:szCs w:val="21"/>
        </w:rPr>
        <w:t>在确认应享有被投资单位净损益的份额时，以取得投资时被投资单位各项可辨认资产等的公允价值为</w:t>
      </w:r>
      <w:r>
        <w:rPr>
          <w:rFonts w:ascii="宋体" w:hAnsi="宋体" w:cs="宋体" w:eastAsia="宋体" w:hint="default"/>
          <w:sz w:val="21"/>
          <w:szCs w:val="21"/>
        </w:rPr>
        <w:t> </w:t>
      </w:r>
      <w:r>
        <w:rPr>
          <w:rFonts w:ascii="宋体" w:hAnsi="宋体" w:cs="宋体" w:eastAsia="宋体" w:hint="default"/>
          <w:spacing w:val="-1"/>
          <w:sz w:val="21"/>
          <w:szCs w:val="21"/>
        </w:rPr>
        <w:t>基础，对被投资单位的净利润进行调整后确认。被投资单位采用的会计政策及会计期间与投资企业不一致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的，应当按照投资企业的会计政策及会计期间对被投资单位的财务报表进行调整，并据以确认投资损益。</w:t>
      </w:r>
    </w:p>
    <w:p>
      <w:pPr>
        <w:spacing w:before="53"/>
        <w:ind w:left="53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after="0"/>
        <w:jc w:val="left"/>
        <w:rPr>
          <w:rFonts w:ascii="宋体" w:hAnsi="宋体" w:cs="宋体" w:eastAsia="宋体" w:hint="default"/>
          <w:sz w:val="21"/>
          <w:szCs w:val="21"/>
        </w:rPr>
        <w:sectPr>
          <w:pgSz w:w="11910" w:h="16840"/>
          <w:pgMar w:header="0" w:footer="839" w:top="1320" w:bottom="1020" w:left="1020" w:right="1000"/>
        </w:sectPr>
      </w:pPr>
    </w:p>
    <w:p>
      <w:pPr>
        <w:spacing w:line="412" w:lineRule="auto" w:before="6"/>
        <w:ind w:left="533" w:right="0" w:hanging="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 </w:t>
      </w:r>
      <w:r>
        <w:rPr>
          <w:rFonts w:ascii="宋体" w:hAnsi="宋体" w:cs="宋体" w:eastAsia="宋体" w:hint="default"/>
          <w:spacing w:val="-1"/>
          <w:sz w:val="21"/>
          <w:szCs w:val="21"/>
        </w:rPr>
        <w:t>共同控制，是指按照合同约定对某项经济活动所共有的控制，仅在与该项经济活动相关的重要财务和</w:t>
      </w:r>
    </w:p>
    <w:p>
      <w:pPr>
        <w:spacing w:line="436" w:lineRule="auto" w:before="73"/>
        <w:ind w:left="533" w:right="0" w:hanging="420"/>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 </w:t>
      </w:r>
      <w:r>
        <w:rPr>
          <w:rFonts w:ascii="宋体" w:hAnsi="宋体" w:cs="宋体" w:eastAsia="宋体" w:hint="default"/>
          <w:spacing w:val="-1"/>
          <w:sz w:val="21"/>
          <w:szCs w:val="21"/>
        </w:rPr>
        <w:t>重大影响，是指对一个企业的财务和经营政策有参与决策的权力，但并不能够控制或者与其他方一起</w:t>
      </w:r>
    </w:p>
    <w:p>
      <w:pPr>
        <w:spacing w:before="53"/>
        <w:ind w:left="113" w:right="0"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12" w:lineRule="auto" w:before="0"/>
        <w:ind w:left="533" w:right="0" w:hanging="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 </w:t>
      </w:r>
      <w:r>
        <w:rPr>
          <w:rFonts w:ascii="宋体" w:hAnsi="宋体" w:cs="宋体" w:eastAsia="宋体" w:hint="default"/>
          <w:spacing w:val="-1"/>
          <w:sz w:val="21"/>
          <w:szCs w:val="21"/>
        </w:rPr>
        <w:t>资产负债表日对长期股权投资逐项进行检查，判断长期股权投资是否存在可能发生减值的迹象。如果</w:t>
      </w:r>
    </w:p>
    <w:p>
      <w:pPr>
        <w:spacing w:line="436" w:lineRule="auto" w:before="73"/>
        <w:ind w:left="113" w:right="109" w:firstLine="0"/>
        <w:jc w:val="both"/>
        <w:rPr>
          <w:rFonts w:ascii="宋体" w:hAnsi="宋体" w:cs="宋体" w:eastAsia="宋体" w:hint="default"/>
          <w:sz w:val="21"/>
          <w:szCs w:val="21"/>
        </w:rPr>
      </w:pPr>
      <w:r>
        <w:rPr>
          <w:rFonts w:ascii="宋体" w:hAnsi="宋体" w:cs="宋体" w:eastAsia="宋体" w:hint="default"/>
          <w:spacing w:val="-1"/>
          <w:sz w:val="21"/>
          <w:szCs w:val="21"/>
        </w:rPr>
        <w:t>存在被投资单位经营状况恶化等减值迹象的，则估计其可收回金额。可收回金额的计量结果表明，长期股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权投资的可收回金额低于其账面价值的，将长期股权投资的账面价值减记至可收回金额，减记的金额确认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为资产减值损失，计入当期损益，同时计提相应的长期投资减值准备。长期投资减值损失一经确认，在以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24" w:lineRule="auto" w:before="0"/>
        <w:ind w:left="534" w:right="910" w:hanging="421"/>
        <w:jc w:val="left"/>
        <w:rPr>
          <w:rFonts w:ascii="宋体" w:hAnsi="宋体" w:cs="宋体" w:eastAsia="宋体" w:hint="default"/>
          <w:sz w:val="21"/>
          <w:szCs w:val="21"/>
        </w:rPr>
      </w:pPr>
      <w:bookmarkStart w:name=" " w:id="64"/>
      <w:bookmarkEnd w:id="64"/>
      <w:r>
        <w:rPr/>
      </w:r>
      <w:bookmarkStart w:name="13、投资性房地产" w:id="65"/>
      <w:bookmarkEnd w:id="65"/>
      <w:r>
        <w:rPr/>
      </w:r>
      <w:r>
        <w:rPr>
          <w:rFonts w:ascii="Times New Roman" w:hAnsi="Times New Roman" w:cs="Times New Roman" w:eastAsia="Times New Roman" w:hint="default"/>
          <w:b/>
          <w:bCs/>
          <w:sz w:val="21"/>
          <w:szCs w:val="21"/>
        </w:rPr>
        <w:t>13</w:t>
      </w:r>
      <w:r>
        <w:rPr>
          <w:rFonts w:ascii="黑体" w:hAnsi="黑体" w:cs="黑体" w:eastAsia="黑体" w:hint="default"/>
          <w:b/>
          <w:bCs/>
          <w:sz w:val="21"/>
          <w:szCs w:val="21"/>
        </w:rPr>
        <w:t>、投资性房地产</w:t>
      </w:r>
      <w:r>
        <w:rPr>
          <w:rFonts w:ascii="黑体" w:hAnsi="黑体" w:cs="黑体" w:eastAsia="黑体" w:hint="default"/>
          <w:b/>
          <w:bCs/>
          <w:spacing w:val="1"/>
          <w:w w:val="99"/>
          <w:sz w:val="21"/>
          <w:szCs w:val="21"/>
        </w:rPr>
        <w:t> </w:t>
      </w:r>
      <w:r>
        <w:rPr>
          <w:rFonts w:ascii="宋体" w:hAnsi="宋体" w:cs="宋体" w:eastAsia="宋体" w:hint="default"/>
          <w:sz w:val="21"/>
          <w:szCs w:val="21"/>
        </w:rPr>
        <w:t>本公司的投资性房产是指为赚取租金或资本增值，或两者兼有而持有的房地产。主要包括： </w:t>
      </w:r>
      <w:r>
        <w:rPr>
          <w:rFonts w:ascii="Times New Roman" w:hAnsi="Times New Roman" w:cs="Times New Roman" w:eastAsia="Times New Roman" w:hint="default"/>
          <w:sz w:val="21"/>
          <w:szCs w:val="21"/>
        </w:rPr>
        <w:t>A</w:t>
      </w:r>
      <w:r>
        <w:rPr>
          <w:rFonts w:ascii="宋体" w:hAnsi="宋体" w:cs="宋体" w:eastAsia="宋体" w:hint="default"/>
          <w:sz w:val="21"/>
          <w:szCs w:val="21"/>
        </w:rPr>
        <w:t>、已出租的土地使用权；</w:t>
      </w:r>
    </w:p>
    <w:p>
      <w:pPr>
        <w:spacing w:line="412" w:lineRule="auto" w:before="30"/>
        <w:ind w:left="534" w:right="53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、持有并准备增值后转让的土地使用权； </w:t>
      </w:r>
      <w:r>
        <w:rPr>
          <w:rFonts w:ascii="Times New Roman" w:hAnsi="Times New Roman" w:cs="Times New Roman" w:eastAsia="Times New Roman" w:hint="default"/>
          <w:sz w:val="21"/>
          <w:szCs w:val="21"/>
        </w:rPr>
        <w:t>C</w:t>
      </w:r>
      <w:r>
        <w:rPr>
          <w:rFonts w:ascii="宋体" w:hAnsi="宋体" w:cs="宋体" w:eastAsia="宋体" w:hint="default"/>
          <w:sz w:val="21"/>
          <w:szCs w:val="21"/>
        </w:rPr>
        <w:t>、已出租的建筑物。 本公司的投资性房产采用成本模式计量。</w:t>
      </w:r>
    </w:p>
    <w:p>
      <w:pPr>
        <w:spacing w:line="436" w:lineRule="auto" w:before="74"/>
        <w:ind w:left="114"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本公司对投资性房产成本减累计减值及净残值后按直线法，按估计可使用年限计算折旧，计入当期损</w:t>
      </w:r>
      <w:r>
        <w:rPr>
          <w:rFonts w:ascii="宋体" w:hAnsi="宋体" w:cs="宋体" w:eastAsia="宋体" w:hint="default"/>
          <w:sz w:val="21"/>
          <w:szCs w:val="21"/>
        </w:rPr>
        <w:t> 益。</w:t>
      </w:r>
    </w:p>
    <w:p>
      <w:pPr>
        <w:spacing w:line="436" w:lineRule="auto" w:before="53"/>
        <w:ind w:left="114"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本公司在资产负债表日按投资性房产的成本与可收回金额孰低计价，可收回金额低于成本的，按两者</w:t>
      </w:r>
      <w:r>
        <w:rPr>
          <w:rFonts w:ascii="宋体" w:hAnsi="宋体" w:cs="宋体" w:eastAsia="宋体" w:hint="default"/>
          <w:sz w:val="21"/>
          <w:szCs w:val="21"/>
        </w:rPr>
        <w:t> 的差额计提减值准备。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114" w:right="0" w:firstLine="0"/>
        <w:jc w:val="left"/>
        <w:rPr>
          <w:rFonts w:ascii="黑体" w:hAnsi="黑体" w:cs="黑体" w:eastAsia="黑体" w:hint="default"/>
          <w:sz w:val="21"/>
          <w:szCs w:val="21"/>
        </w:rPr>
      </w:pPr>
      <w:bookmarkStart w:name="14、固定资产 " w:id="66"/>
      <w:bookmarkEnd w:id="66"/>
      <w:r>
        <w:rPr/>
      </w:r>
      <w:r>
        <w:rPr>
          <w:rFonts w:ascii="Times New Roman" w:hAnsi="Times New Roman" w:cs="Times New Roman" w:eastAsia="Times New Roman" w:hint="default"/>
          <w:b/>
          <w:bCs/>
          <w:sz w:val="21"/>
          <w:szCs w:val="21"/>
        </w:rPr>
        <w:t>14</w:t>
      </w:r>
      <w:r>
        <w:rPr>
          <w:rFonts w:ascii="黑体" w:hAnsi="黑体" w:cs="黑体" w:eastAsia="黑体" w:hint="default"/>
          <w:b/>
          <w:bCs/>
          <w:sz w:val="21"/>
          <w:szCs w:val="21"/>
        </w:rPr>
        <w:t>、固定资产</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4" w:right="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、固定资产确认条件 </w:t>
      </w:r>
      <w:r>
        <w:rPr>
          <w:rFonts w:ascii="宋体" w:hAnsi="宋体" w:cs="宋体" w:eastAsia="宋体" w:hint="default"/>
          <w:spacing w:val="-1"/>
          <w:sz w:val="21"/>
          <w:szCs w:val="21"/>
        </w:rPr>
        <w:t>固定资产指为生产商品、提供劳务、出租或经营管理而持有的，使用寿命超过一个会计年度的有形资</w:t>
      </w:r>
    </w:p>
    <w:p>
      <w:pPr>
        <w:spacing w:line="436" w:lineRule="auto" w:before="74"/>
        <w:ind w:left="114" w:right="109" w:firstLine="0"/>
        <w:jc w:val="both"/>
        <w:rPr>
          <w:rFonts w:ascii="宋体" w:hAnsi="宋体" w:cs="宋体" w:eastAsia="宋体" w:hint="default"/>
          <w:sz w:val="21"/>
          <w:szCs w:val="21"/>
        </w:rPr>
      </w:pPr>
      <w:r>
        <w:rPr>
          <w:rFonts w:ascii="宋体" w:hAnsi="宋体" w:cs="宋体" w:eastAsia="宋体" w:hint="default"/>
          <w:spacing w:val="-1"/>
          <w:sz w:val="21"/>
          <w:szCs w:val="21"/>
        </w:rPr>
        <w:t>产。固定资产以实际成本进行初始计量。当与该固定资产有关的经济利益很可能流入企业，且该固定资产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资产的成本能够可靠地计量时，确认固定资产。</w:t>
      </w:r>
    </w:p>
    <w:p>
      <w:pPr>
        <w:spacing w:after="0" w:line="436" w:lineRule="auto"/>
        <w:jc w:val="both"/>
        <w:rPr>
          <w:rFonts w:ascii="宋体" w:hAnsi="宋体" w:cs="宋体" w:eastAsia="宋体" w:hint="default"/>
          <w:sz w:val="21"/>
          <w:szCs w:val="21"/>
        </w:rPr>
        <w:sectPr>
          <w:pgSz w:w="11910" w:h="16840"/>
          <w:pgMar w:header="0" w:footer="839" w:top="1320" w:bottom="1020" w:left="1020" w:right="1020"/>
        </w:sectPr>
      </w:pPr>
    </w:p>
    <w:p>
      <w:pPr>
        <w:spacing w:before="7"/>
        <w:ind w:left="234"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、各类固定资产的折旧方法</w:t>
      </w:r>
    </w:p>
    <w:tbl>
      <w:tblPr>
        <w:tblW w:w="0" w:type="auto"/>
        <w:jc w:val="left"/>
        <w:tblInd w:w="106" w:type="dxa"/>
        <w:tblLayout w:type="fixed"/>
        <w:tblCellMar>
          <w:top w:w="0" w:type="dxa"/>
          <w:left w:w="0" w:type="dxa"/>
          <w:bottom w:w="0" w:type="dxa"/>
          <w:right w:w="0" w:type="dxa"/>
        </w:tblCellMar>
        <w:tblLook w:val="01E0"/>
      </w:tblPr>
      <w:tblGrid>
        <w:gridCol w:w="2478"/>
        <w:gridCol w:w="2462"/>
        <w:gridCol w:w="2464"/>
        <w:gridCol w:w="2465"/>
      </w:tblGrid>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1.90-4.75</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模具</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491"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396" w:lineRule="auto" w:before="35"/>
        <w:ind w:left="654" w:right="115"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、固定资产的减值测试方法、减值准备计提方法 </w:t>
      </w:r>
      <w:r>
        <w:rPr>
          <w:rFonts w:ascii="宋体" w:hAnsi="宋体" w:cs="宋体" w:eastAsia="宋体" w:hint="default"/>
          <w:spacing w:val="-3"/>
          <w:sz w:val="21"/>
          <w:szCs w:val="21"/>
        </w:rPr>
        <w:t>资产负债表日判断固定资产是否存在可能发生减值的迹象。如果存在资产市价持续下跌，或技术陈旧、</w:t>
      </w:r>
    </w:p>
    <w:p>
      <w:pPr>
        <w:spacing w:line="420" w:lineRule="auto" w:before="68"/>
        <w:ind w:left="233" w:right="208" w:firstLine="0"/>
        <w:jc w:val="both"/>
        <w:rPr>
          <w:rFonts w:ascii="宋体" w:hAnsi="宋体" w:cs="宋体" w:eastAsia="宋体" w:hint="default"/>
          <w:sz w:val="21"/>
          <w:szCs w:val="21"/>
        </w:rPr>
      </w:pPr>
      <w:r>
        <w:rPr>
          <w:rFonts w:ascii="宋体" w:hAnsi="宋体" w:cs="宋体" w:eastAsia="宋体" w:hint="default"/>
          <w:spacing w:val="-1"/>
          <w:sz w:val="21"/>
          <w:szCs w:val="21"/>
        </w:rPr>
        <w:t>损坏、长期闲置等减值迹象的，则估计其可收回金额。可收回金额的计量结果表明，固定资产的可收回金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额低于其账面价值的，将固定资产的账面价值减记至可收回金额，减记的金额确认为资产减值损失，计入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96" w:lineRule="auto" w:before="0"/>
        <w:ind w:left="653" w:right="17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、融资租入固定资产的认定依据、计价方法 </w:t>
      </w:r>
      <w:r>
        <w:rPr>
          <w:rFonts w:ascii="宋体" w:hAnsi="宋体" w:cs="宋体" w:eastAsia="宋体" w:hint="default"/>
          <w:spacing w:val="-1"/>
          <w:sz w:val="21"/>
          <w:szCs w:val="21"/>
        </w:rPr>
        <w:t>如果与某项租入固定资产有关的全部风险和报酬实质上已经转移，本公司认定为融资租赁。融资租入</w:t>
      </w:r>
    </w:p>
    <w:p>
      <w:pPr>
        <w:spacing w:line="420" w:lineRule="auto" w:before="68"/>
        <w:ind w:left="233" w:right="229" w:firstLine="0"/>
        <w:jc w:val="both"/>
        <w:rPr>
          <w:rFonts w:ascii="宋体" w:hAnsi="宋体" w:cs="宋体" w:eastAsia="宋体" w:hint="default"/>
          <w:sz w:val="21"/>
          <w:szCs w:val="21"/>
        </w:rPr>
      </w:pPr>
      <w:r>
        <w:rPr>
          <w:rFonts w:ascii="宋体" w:hAnsi="宋体" w:cs="宋体" w:eastAsia="宋体" w:hint="default"/>
          <w:spacing w:val="-1"/>
          <w:sz w:val="21"/>
          <w:szCs w:val="21"/>
        </w:rPr>
        <w:t>固定资产需按租赁开始日租赁资产的公允价值与最低租赁付款额现值两者中的较低者，加上可直接归属于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租赁项目的初始直接费用，作为租入资产的入账价值，将最低租赁付款额作为长期应付款的入账价值，其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差额作为未确认融资费用。未确认融资费用采用实际利率法在租赁期内分摊。租入固定资产按租赁期和估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233" w:right="0" w:firstLine="0"/>
        <w:jc w:val="both"/>
        <w:rPr>
          <w:rFonts w:ascii="黑体" w:hAnsi="黑体" w:cs="黑体" w:eastAsia="黑体" w:hint="default"/>
          <w:sz w:val="21"/>
          <w:szCs w:val="21"/>
        </w:rPr>
      </w:pPr>
      <w:bookmarkStart w:name="15、在建工程" w:id="67"/>
      <w:bookmarkEnd w:id="67"/>
      <w:r>
        <w:rPr/>
      </w:r>
      <w:r>
        <w:rPr>
          <w:rFonts w:ascii="Times New Roman" w:hAnsi="Times New Roman" w:cs="Times New Roman" w:eastAsia="Times New Roman" w:hint="default"/>
          <w:b/>
          <w:bCs/>
          <w:sz w:val="21"/>
          <w:szCs w:val="21"/>
        </w:rPr>
        <w:t>15</w:t>
      </w:r>
      <w:r>
        <w:rPr>
          <w:rFonts w:ascii="黑体" w:hAnsi="黑体" w:cs="黑体" w:eastAsia="黑体" w:hint="default"/>
          <w:b/>
          <w:bCs/>
          <w:sz w:val="21"/>
          <w:szCs w:val="21"/>
        </w:rPr>
        <w:t>、在建工程</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line="412" w:lineRule="auto" w:before="0"/>
        <w:ind w:left="653"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、在建工程的核算方法 </w:t>
      </w:r>
      <w:r>
        <w:rPr>
          <w:rFonts w:ascii="宋体" w:hAnsi="宋体" w:cs="宋体" w:eastAsia="宋体" w:hint="default"/>
          <w:spacing w:val="-1"/>
          <w:sz w:val="21"/>
          <w:szCs w:val="21"/>
        </w:rPr>
        <w:t>在建工程包括施工前期准备、正在施工中的建筑工程、安装工程、技术改造工程和大修理工程等。在</w:t>
      </w:r>
    </w:p>
    <w:p>
      <w:pPr>
        <w:spacing w:line="436" w:lineRule="auto" w:before="73"/>
        <w:ind w:left="233" w:right="228" w:firstLine="0"/>
        <w:jc w:val="both"/>
        <w:rPr>
          <w:rFonts w:ascii="宋体" w:hAnsi="宋体" w:cs="宋体" w:eastAsia="宋体" w:hint="default"/>
          <w:sz w:val="21"/>
          <w:szCs w:val="21"/>
        </w:rPr>
      </w:pPr>
      <w:r>
        <w:rPr>
          <w:rFonts w:ascii="宋体" w:hAnsi="宋体" w:cs="宋体" w:eastAsia="宋体" w:hint="default"/>
          <w:spacing w:val="-1"/>
          <w:sz w:val="21"/>
          <w:szCs w:val="21"/>
        </w:rPr>
        <w:t>建工程按照实际发生的支出分项目核算，并在工程达到预定可使用状态时结转为固定资产。与在建工程有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关的借款费用（包括借款利息、溢折价摊销、汇兑损益等），在相关工程达到预定可使用状态前的计入工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程成本，在相关工程达到预定可使用状态后的计入当期财务费用。</w:t>
      </w:r>
    </w:p>
    <w:p>
      <w:pPr>
        <w:spacing w:after="0" w:line="436" w:lineRule="auto"/>
        <w:jc w:val="both"/>
        <w:rPr>
          <w:rFonts w:ascii="宋体" w:hAnsi="宋体" w:cs="宋体" w:eastAsia="宋体" w:hint="default"/>
          <w:sz w:val="21"/>
          <w:szCs w:val="21"/>
        </w:rPr>
        <w:sectPr>
          <w:pgSz w:w="11910" w:h="16840"/>
          <w:pgMar w:header="0" w:footer="839" w:top="1300" w:bottom="1020" w:left="900" w:right="900"/>
        </w:sectPr>
      </w:pPr>
    </w:p>
    <w:p>
      <w:pPr>
        <w:spacing w:line="412" w:lineRule="auto" w:before="6"/>
        <w:ind w:left="534"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、在建工程减值准备 </w:t>
      </w:r>
      <w:r>
        <w:rPr>
          <w:rFonts w:ascii="宋体" w:hAnsi="宋体" w:cs="宋体" w:eastAsia="宋体" w:hint="default"/>
          <w:spacing w:val="-6"/>
          <w:sz w:val="21"/>
          <w:szCs w:val="21"/>
        </w:rPr>
        <w:t>资产负债表日对在建工程进行全面检查，判断在建工程是否存在可能发生减值的迹象。如果存在：（</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p>
    <w:p>
      <w:pPr>
        <w:spacing w:line="432" w:lineRule="auto" w:before="41"/>
        <w:ind w:left="113" w:right="188" w:firstLine="0"/>
        <w:jc w:val="both"/>
        <w:rPr>
          <w:rFonts w:ascii="宋体" w:hAnsi="宋体" w:cs="宋体" w:eastAsia="宋体" w:hint="default"/>
          <w:sz w:val="21"/>
          <w:szCs w:val="21"/>
        </w:rPr>
      </w:pPr>
      <w:r>
        <w:rPr>
          <w:rFonts w:ascii="宋体" w:hAnsi="宋体" w:cs="宋体" w:eastAsia="宋体" w:hint="default"/>
          <w:sz w:val="21"/>
          <w:szCs w:val="21"/>
        </w:rPr>
        <w:t>在建工程长期停建并且预计在未来</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年内不会重新开工，（</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）所建项目在性能上、技术上已经落后并且所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带来的经济效益具有很大的不确定性等减值迹象的，则估计其可收回金额。可收回金额的计量结果表明， </w:t>
      </w:r>
      <w:r>
        <w:rPr>
          <w:rFonts w:ascii="宋体" w:hAnsi="宋体" w:cs="宋体" w:eastAsia="宋体" w:hint="default"/>
          <w:spacing w:val="-1"/>
          <w:sz w:val="21"/>
          <w:szCs w:val="21"/>
        </w:rPr>
        <w:t>在建工程的可收回金额低于其账面价值的，将在建工程的账面价值减记至可收回金额，减记的金额确认为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资产减值损失，计入当期损益，同时计提相应的在建工程减值准备。在建工程减值损失一经确认，在以后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会计期间不再转回。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113" w:right="0" w:firstLine="0"/>
        <w:jc w:val="both"/>
        <w:rPr>
          <w:rFonts w:ascii="黑体" w:hAnsi="黑体" w:cs="黑体" w:eastAsia="黑体" w:hint="default"/>
          <w:sz w:val="21"/>
          <w:szCs w:val="21"/>
        </w:rPr>
      </w:pPr>
      <w:bookmarkStart w:name="16、借款费用" w:id="68"/>
      <w:bookmarkEnd w:id="68"/>
      <w:r>
        <w:rPr/>
      </w:r>
      <w:r>
        <w:rPr>
          <w:rFonts w:ascii="Times New Roman" w:hAnsi="Times New Roman" w:cs="Times New Roman" w:eastAsia="Times New Roman" w:hint="default"/>
          <w:b/>
          <w:bCs/>
          <w:sz w:val="21"/>
          <w:szCs w:val="21"/>
        </w:rPr>
        <w:t>16</w:t>
      </w:r>
      <w:r>
        <w:rPr>
          <w:rFonts w:ascii="黑体" w:hAnsi="黑体" w:cs="黑体" w:eastAsia="黑体" w:hint="default"/>
          <w:b/>
          <w:bCs/>
          <w:sz w:val="21"/>
          <w:szCs w:val="21"/>
        </w:rPr>
        <w:t>、借款费用</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24" w:lineRule="auto" w:before="0"/>
        <w:ind w:left="113" w:right="21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、企业发生的借款费用，可直接归属于符合资本化条件的资产的购建或者生产的，予以资本化，计 </w:t>
      </w:r>
      <w:r>
        <w:rPr>
          <w:rFonts w:ascii="宋体" w:hAnsi="宋体" w:cs="宋体" w:eastAsia="宋体" w:hint="default"/>
          <w:spacing w:val="-1"/>
          <w:sz w:val="21"/>
          <w:szCs w:val="21"/>
        </w:rPr>
        <w:t>入相关资产成本；其他借款费用，在发生时根据其发生额确认为费用，计入当期损益。借款费用同时满足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下列条件的，开始资本化：</w:t>
      </w:r>
    </w:p>
    <w:p>
      <w:pPr>
        <w:spacing w:line="412" w:lineRule="auto" w:before="64"/>
        <w:ind w:left="113" w:right="30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、资产支出已经发生，资产支出包括为购建或者生产符合资本化条件的资产而以支付现金、转移非 现金资产或者承担带息债务形式发生的支出；</w:t>
      </w:r>
    </w:p>
    <w:p>
      <w:pPr>
        <w:spacing w:line="412" w:lineRule="auto" w:before="73"/>
        <w:ind w:left="533" w:right="24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 </w:t>
      </w:r>
      <w:r>
        <w:rPr>
          <w:rFonts w:ascii="Times New Roman" w:hAnsi="Times New Roman" w:cs="Times New Roman" w:eastAsia="Times New Roman" w:hint="default"/>
          <w:sz w:val="21"/>
          <w:szCs w:val="21"/>
        </w:rPr>
        <w:t>B</w:t>
      </w:r>
      <w:r>
        <w:rPr>
          <w:rFonts w:ascii="宋体" w:hAnsi="宋体" w:cs="宋体" w:eastAsia="宋体" w:hint="default"/>
          <w:sz w:val="21"/>
          <w:szCs w:val="21"/>
        </w:rPr>
        <w:t>、购建或者生产符合资本化条件的资产达到预定可使用或者可销售状态时，借款费用停止资本化。</w:t>
      </w:r>
    </w:p>
    <w:p>
      <w:pPr>
        <w:spacing w:line="436" w:lineRule="auto" w:before="41"/>
        <w:ind w:left="113" w:right="210" w:firstLine="0"/>
        <w:jc w:val="both"/>
        <w:rPr>
          <w:rFonts w:ascii="宋体" w:hAnsi="宋体" w:cs="宋体" w:eastAsia="宋体" w:hint="default"/>
          <w:sz w:val="21"/>
          <w:szCs w:val="21"/>
        </w:rPr>
      </w:pPr>
      <w:r>
        <w:rPr>
          <w:rFonts w:ascii="宋体" w:hAnsi="宋体" w:cs="宋体" w:eastAsia="宋体" w:hint="default"/>
          <w:spacing w:val="-1"/>
          <w:sz w:val="21"/>
          <w:szCs w:val="21"/>
        </w:rPr>
        <w:t>在符合资本化条件的资产达到预定可使用或者可销售状态之后所发生的借款费用，在发生时根据其发生额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113" w:right="0" w:firstLine="0"/>
        <w:jc w:val="both"/>
        <w:rPr>
          <w:rFonts w:ascii="黑体" w:hAnsi="黑体" w:cs="黑体" w:eastAsia="黑体" w:hint="default"/>
          <w:sz w:val="21"/>
          <w:szCs w:val="21"/>
        </w:rPr>
      </w:pPr>
      <w:bookmarkStart w:name="17、无形资产" w:id="69"/>
      <w:bookmarkEnd w:id="69"/>
      <w:r>
        <w:rPr/>
      </w:r>
      <w:r>
        <w:rPr>
          <w:rFonts w:ascii="Times New Roman" w:hAnsi="Times New Roman" w:cs="Times New Roman" w:eastAsia="Times New Roman" w:hint="default"/>
          <w:b/>
          <w:bCs/>
          <w:sz w:val="21"/>
          <w:szCs w:val="21"/>
        </w:rPr>
        <w:t>17</w:t>
      </w:r>
      <w:r>
        <w:rPr>
          <w:rFonts w:ascii="黑体" w:hAnsi="黑体" w:cs="黑体" w:eastAsia="黑体" w:hint="default"/>
          <w:b/>
          <w:bCs/>
          <w:sz w:val="21"/>
          <w:szCs w:val="21"/>
        </w:rPr>
        <w:t>、无形资产</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113" w:right="21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、无形资产指企业拥有或控制的没有实物形态的可辨认非货币性资产，包括专有技术、土地使用权 等。</w:t>
      </w:r>
    </w:p>
    <w:p>
      <w:pPr>
        <w:spacing w:line="412" w:lineRule="auto" w:before="73"/>
        <w:ind w:left="533"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、无形资产在取得时按照实际成本计价。 </w:t>
      </w:r>
      <w:r>
        <w:rPr>
          <w:rFonts w:ascii="Times New Roman" w:hAnsi="Times New Roman" w:cs="Times New Roman" w:eastAsia="Times New Roman" w:hint="default"/>
          <w:sz w:val="21"/>
          <w:szCs w:val="21"/>
        </w:rPr>
        <w:t>C</w:t>
      </w:r>
      <w:r>
        <w:rPr>
          <w:rFonts w:ascii="宋体" w:hAnsi="宋体" w:cs="宋体" w:eastAsia="宋体" w:hint="default"/>
          <w:sz w:val="21"/>
          <w:szCs w:val="21"/>
        </w:rPr>
        <w:t>、对使用寿命确定的无形资产，自无形资产可供使用时起，在使用寿命内采用直线法摊销，计入当</w:t>
      </w:r>
    </w:p>
    <w:p>
      <w:pPr>
        <w:spacing w:line="436" w:lineRule="auto" w:before="42"/>
        <w:ind w:left="113" w:right="210" w:firstLine="0"/>
        <w:jc w:val="both"/>
        <w:rPr>
          <w:rFonts w:ascii="宋体" w:hAnsi="宋体" w:cs="宋体" w:eastAsia="宋体" w:hint="default"/>
          <w:sz w:val="21"/>
          <w:szCs w:val="21"/>
        </w:rPr>
      </w:pPr>
      <w:r>
        <w:rPr>
          <w:rFonts w:ascii="宋体" w:hAnsi="宋体" w:cs="宋体" w:eastAsia="宋体" w:hint="default"/>
          <w:spacing w:val="-1"/>
          <w:sz w:val="21"/>
          <w:szCs w:val="21"/>
        </w:rPr>
        <w:t>期损益；对使用寿命不确定的无形资产不摊销；公司于年度终了对无形资产的使用寿命及摊销方法进行复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核，使用寿命及摊销方法与以前估计不同的，则改变摊销期限和摊销方法。</w:t>
      </w:r>
    </w:p>
    <w:p>
      <w:pPr>
        <w:spacing w:line="412" w:lineRule="auto" w:before="53"/>
        <w:ind w:left="533"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、无形资产减值准备 </w:t>
      </w:r>
      <w:r>
        <w:rPr>
          <w:rFonts w:ascii="宋体" w:hAnsi="宋体" w:cs="宋体" w:eastAsia="宋体" w:hint="default"/>
          <w:spacing w:val="-3"/>
          <w:sz w:val="21"/>
          <w:szCs w:val="21"/>
        </w:rPr>
        <w:t>期末检查各项无形资产预计给本公司带来未来经济利益的能力，当存在以下情形之一时：（</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）某项无</w:t>
      </w:r>
    </w:p>
    <w:p>
      <w:pPr>
        <w:spacing w:after="0" w:line="412" w:lineRule="auto"/>
        <w:jc w:val="left"/>
        <w:rPr>
          <w:rFonts w:ascii="宋体" w:hAnsi="宋体" w:cs="宋体" w:eastAsia="宋体" w:hint="default"/>
          <w:sz w:val="21"/>
          <w:szCs w:val="21"/>
        </w:rPr>
        <w:sectPr>
          <w:pgSz w:w="11910" w:h="16840"/>
          <w:pgMar w:header="0" w:footer="839" w:top="1320" w:bottom="1020" w:left="1020" w:right="920"/>
        </w:sectPr>
      </w:pPr>
    </w:p>
    <w:p>
      <w:pPr>
        <w:spacing w:line="424" w:lineRule="auto" w:before="6"/>
        <w:ind w:left="113" w:right="268" w:firstLine="0"/>
        <w:jc w:val="both"/>
        <w:rPr>
          <w:rFonts w:ascii="宋体" w:hAnsi="宋体" w:cs="宋体" w:eastAsia="宋体" w:hint="default"/>
          <w:sz w:val="21"/>
          <w:szCs w:val="21"/>
        </w:rPr>
      </w:pPr>
      <w:r>
        <w:rPr>
          <w:rFonts w:ascii="宋体" w:hAnsi="宋体" w:cs="宋体" w:eastAsia="宋体" w:hint="default"/>
          <w:spacing w:val="-3"/>
          <w:sz w:val="21"/>
          <w:szCs w:val="21"/>
        </w:rPr>
        <w:t>形资产已被其他新技术等所替代，使其为企业创造经济利益的能力受到重大不利影响；（</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）某项无形资产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的市价在当期大幅下跌，在剩余摊销年限内预期不会恢复；（</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）某项无形资产已超过法律保护期限，但仍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然具有部分使用价值等减值迹象的，则估计其可收回金额。可收回金额的计量结果表明，无形资产的可收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回金额低于其账面价值的，将无形资产的账面价值减记至可收回金额，减记的金额确认为资产减值损失， </w:t>
      </w:r>
      <w:r>
        <w:rPr>
          <w:rFonts w:ascii="宋体" w:hAnsi="宋体" w:cs="宋体" w:eastAsia="宋体" w:hint="default"/>
          <w:spacing w:val="-3"/>
          <w:sz w:val="21"/>
          <w:szCs w:val="21"/>
        </w:rPr>
        <w:t>计入当期损益，同时计提相应的无形资产减值准备；（</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）其他足以证明某项无形资产实质上已发生了减值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准备情形的情况，按预计可收回金额低于账面价值的差额计提无形资产减值准备。无形资产减值损失一经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0"/>
        <w:ind w:left="113" w:right="0" w:firstLine="0"/>
        <w:jc w:val="both"/>
        <w:rPr>
          <w:rFonts w:ascii="黑体" w:hAnsi="黑体" w:cs="黑体" w:eastAsia="黑体" w:hint="default"/>
          <w:sz w:val="21"/>
          <w:szCs w:val="21"/>
        </w:rPr>
      </w:pPr>
      <w:bookmarkStart w:name="18、长期待摊费用" w:id="70"/>
      <w:bookmarkEnd w:id="70"/>
      <w:r>
        <w:rPr/>
      </w:r>
      <w:r>
        <w:rPr>
          <w:rFonts w:ascii="Times New Roman" w:hAnsi="Times New Roman" w:cs="Times New Roman" w:eastAsia="Times New Roman" w:hint="default"/>
          <w:b/>
          <w:bCs/>
          <w:sz w:val="21"/>
          <w:szCs w:val="21"/>
        </w:rPr>
        <w:t>18</w:t>
      </w:r>
      <w:r>
        <w:rPr>
          <w:rFonts w:ascii="黑体" w:hAnsi="黑体" w:cs="黑体" w:eastAsia="黑体" w:hint="default"/>
          <w:b/>
          <w:bCs/>
          <w:sz w:val="21"/>
          <w:szCs w:val="21"/>
        </w:rPr>
        <w:t>、长期待摊费用</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、长期待摊费用指应由本期和以后各期负担的分摊期限在一年以上的各项费用。 </w:t>
      </w:r>
      <w:r>
        <w:rPr>
          <w:rFonts w:ascii="Times New Roman" w:hAnsi="Times New Roman" w:cs="Times New Roman" w:eastAsia="Times New Roman" w:hint="default"/>
          <w:sz w:val="21"/>
          <w:szCs w:val="21"/>
        </w:rPr>
        <w:t>B</w:t>
      </w:r>
      <w:r>
        <w:rPr>
          <w:rFonts w:ascii="宋体" w:hAnsi="宋体" w:cs="宋体" w:eastAsia="宋体" w:hint="default"/>
          <w:sz w:val="21"/>
          <w:szCs w:val="21"/>
        </w:rPr>
        <w:t>、长期待摊费用在取得时按照实际成本计价，开办费在发生时计入当期损益；经营性租赁固定资产</w:t>
      </w:r>
    </w:p>
    <w:p>
      <w:pPr>
        <w:spacing w:line="436" w:lineRule="auto" w:before="41"/>
        <w:ind w:left="114" w:right="0" w:firstLine="0"/>
        <w:jc w:val="left"/>
        <w:rPr>
          <w:rFonts w:ascii="宋体" w:hAnsi="宋体" w:cs="宋体" w:eastAsia="宋体" w:hint="default"/>
          <w:sz w:val="21"/>
          <w:szCs w:val="21"/>
        </w:rPr>
      </w:pPr>
      <w:r>
        <w:rPr>
          <w:rFonts w:ascii="宋体" w:hAnsi="宋体" w:cs="宋体" w:eastAsia="宋体" w:hint="default"/>
          <w:spacing w:val="-1"/>
          <w:sz w:val="21"/>
          <w:szCs w:val="21"/>
        </w:rPr>
        <w:t>的装修费用在租赁期内平均摊销，其他长期待摊费用按项目的受益期平均摊销。对于在以后会计期间已无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法带来预期经济利益的长期待摊费用，本公司对其尚未摊销的摊余价值全部转入当期损益。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114" w:right="0" w:firstLine="0"/>
        <w:jc w:val="both"/>
        <w:rPr>
          <w:rFonts w:ascii="黑体" w:hAnsi="黑体" w:cs="黑体" w:eastAsia="黑体" w:hint="default"/>
          <w:sz w:val="21"/>
          <w:szCs w:val="21"/>
        </w:rPr>
      </w:pPr>
      <w:bookmarkStart w:name="19、预计负债" w:id="71"/>
      <w:bookmarkEnd w:id="71"/>
      <w:r>
        <w:rPr/>
      </w:r>
      <w:r>
        <w:rPr>
          <w:rFonts w:ascii="Times New Roman" w:hAnsi="Times New Roman" w:cs="Times New Roman" w:eastAsia="Times New Roman" w:hint="default"/>
          <w:b/>
          <w:bCs/>
          <w:sz w:val="21"/>
          <w:szCs w:val="21"/>
        </w:rPr>
        <w:t>19</w:t>
      </w:r>
      <w:r>
        <w:rPr>
          <w:rFonts w:ascii="黑体" w:hAnsi="黑体" w:cs="黑体" w:eastAsia="黑体" w:hint="default"/>
          <w:b/>
          <w:bCs/>
          <w:sz w:val="21"/>
          <w:szCs w:val="21"/>
        </w:rPr>
        <w:t>、预计负债</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114" w:right="29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、与或有事项相关的义务同时符合以下条件，本公司将其确认为预计负债：该义务是本公司承担的 现时义务；该义务的履行很可能导致经济利益流出企业；该义务的金额能够可靠的计量；</w:t>
      </w:r>
    </w:p>
    <w:p>
      <w:pPr>
        <w:spacing w:line="424" w:lineRule="auto" w:before="73"/>
        <w:ind w:left="114" w:right="2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、本公司清偿预计负债所需支出全部或部分预期由第三方补偿的，补偿金额只有在基本确定能够收 </w:t>
      </w:r>
      <w:r>
        <w:rPr>
          <w:rFonts w:ascii="宋体" w:hAnsi="宋体" w:cs="宋体" w:eastAsia="宋体" w:hint="default"/>
          <w:spacing w:val="-1"/>
          <w:sz w:val="21"/>
          <w:szCs w:val="21"/>
        </w:rPr>
        <w:t>到时，才能作为资产单独确认，同时对该项单独核算的资产确认的补偿金额不超过对应的预计负债的账面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0"/>
        <w:ind w:left="114" w:right="0" w:firstLine="0"/>
        <w:jc w:val="both"/>
        <w:rPr>
          <w:rFonts w:ascii="黑体" w:hAnsi="黑体" w:cs="黑体" w:eastAsia="黑体" w:hint="default"/>
          <w:sz w:val="21"/>
          <w:szCs w:val="21"/>
        </w:rPr>
      </w:pPr>
      <w:bookmarkStart w:name="20、收入" w:id="72"/>
      <w:bookmarkEnd w:id="72"/>
      <w:r>
        <w:rPr/>
      </w:r>
      <w:r>
        <w:rPr>
          <w:rFonts w:ascii="Times New Roman" w:hAnsi="Times New Roman" w:cs="Times New Roman" w:eastAsia="Times New Roman" w:hint="default"/>
          <w:b/>
          <w:bCs/>
          <w:sz w:val="21"/>
          <w:szCs w:val="21"/>
        </w:rPr>
        <w:t>20</w:t>
      </w:r>
      <w:r>
        <w:rPr>
          <w:rFonts w:ascii="黑体" w:hAnsi="黑体" w:cs="黑体" w:eastAsia="黑体" w:hint="default"/>
          <w:b/>
          <w:bCs/>
          <w:sz w:val="21"/>
          <w:szCs w:val="21"/>
        </w:rPr>
        <w:t>、收入</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、销售商品收入 </w:t>
      </w:r>
      <w:r>
        <w:rPr>
          <w:rFonts w:ascii="宋体" w:hAnsi="宋体" w:cs="宋体" w:eastAsia="宋体" w:hint="default"/>
          <w:spacing w:val="-1"/>
          <w:sz w:val="21"/>
          <w:szCs w:val="21"/>
        </w:rPr>
        <w:t>企业已将商品所有权上的主要风险和报酬转移给购货方；企业既没有保留通常与所有权相联系的继续</w:t>
      </w:r>
    </w:p>
    <w:p>
      <w:pPr>
        <w:spacing w:line="436" w:lineRule="auto" w:before="74"/>
        <w:ind w:left="114" w:right="0" w:firstLine="0"/>
        <w:jc w:val="left"/>
        <w:rPr>
          <w:rFonts w:ascii="宋体" w:hAnsi="宋体" w:cs="宋体" w:eastAsia="宋体" w:hint="default"/>
          <w:sz w:val="21"/>
          <w:szCs w:val="21"/>
        </w:rPr>
      </w:pPr>
      <w:r>
        <w:rPr>
          <w:rFonts w:ascii="宋体" w:hAnsi="宋体" w:cs="宋体" w:eastAsia="宋体" w:hint="default"/>
          <w:spacing w:val="-1"/>
          <w:sz w:val="21"/>
          <w:szCs w:val="21"/>
        </w:rPr>
        <w:t>管理权，也没有对已售出的商品实施有效控制；收入的金额能够可靠地计量；相关的经济利益很可能流入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企业；相关的已发生或将发生的成本能够可靠地计量。</w:t>
      </w:r>
    </w:p>
    <w:p>
      <w:pPr>
        <w:spacing w:line="412" w:lineRule="auto" w:before="52"/>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、提供劳务收入 对在同一会计年度内开始并完成的劳务，于完成劳务时确认收入；如果劳务的开始和完成分属不同的</w:t>
      </w:r>
    </w:p>
    <w:p>
      <w:pPr>
        <w:spacing w:before="74"/>
        <w:ind w:left="114" w:right="0" w:firstLine="0"/>
        <w:jc w:val="both"/>
        <w:rPr>
          <w:rFonts w:ascii="宋体" w:hAnsi="宋体" w:cs="宋体" w:eastAsia="宋体" w:hint="default"/>
          <w:sz w:val="21"/>
          <w:szCs w:val="21"/>
        </w:rPr>
      </w:pPr>
      <w:r>
        <w:rPr>
          <w:rFonts w:ascii="宋体" w:hAnsi="宋体" w:cs="宋体" w:eastAsia="宋体" w:hint="default"/>
          <w:sz w:val="21"/>
          <w:szCs w:val="21"/>
        </w:rPr>
        <w:t>会计年度，则在提供劳务交易的结果能够可靠估计的情况下，于期末按完工百分比法确认相关的劳务收入。</w:t>
      </w:r>
    </w:p>
    <w:p>
      <w:pPr>
        <w:spacing w:after="0"/>
        <w:jc w:val="both"/>
        <w:rPr>
          <w:rFonts w:ascii="宋体" w:hAnsi="宋体" w:cs="宋体" w:eastAsia="宋体" w:hint="default"/>
          <w:sz w:val="21"/>
          <w:szCs w:val="21"/>
        </w:rPr>
        <w:sectPr>
          <w:pgSz w:w="11910" w:h="16840"/>
          <w:pgMar w:header="0" w:footer="839" w:top="1320" w:bottom="1020" w:left="1020" w:right="840"/>
        </w:sectPr>
      </w:pPr>
    </w:p>
    <w:p>
      <w:pPr>
        <w:spacing w:line="412" w:lineRule="auto" w:before="6"/>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、让渡资产使用权收入 让渡资产使用权收入包括利息收入和使用费收入等；利息收入金额，按照他人使用本公司货币资金的</w:t>
      </w:r>
    </w:p>
    <w:p>
      <w:pPr>
        <w:spacing w:before="73"/>
        <w:ind w:left="114" w:right="0" w:firstLine="0"/>
        <w:jc w:val="left"/>
        <w:rPr>
          <w:rFonts w:ascii="宋体" w:hAnsi="宋体" w:cs="宋体" w:eastAsia="宋体" w:hint="default"/>
          <w:sz w:val="21"/>
          <w:szCs w:val="21"/>
        </w:rPr>
      </w:pPr>
      <w:r>
        <w:rPr>
          <w:rFonts w:ascii="宋体" w:hAnsi="宋体" w:cs="宋体" w:eastAsia="宋体" w:hint="default"/>
          <w:sz w:val="21"/>
          <w:szCs w:val="21"/>
        </w:rPr>
        <w:t>时间和实际利率计算确定；使用费收入金额，按照有关合同或协议约定的收费时间和方法计算确定。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32" w:lineRule="auto" w:before="0"/>
        <w:ind w:left="114" w:right="150" w:firstLine="0"/>
        <w:jc w:val="left"/>
        <w:rPr>
          <w:rFonts w:ascii="宋体" w:hAnsi="宋体" w:cs="宋体" w:eastAsia="宋体" w:hint="default"/>
          <w:sz w:val="21"/>
          <w:szCs w:val="21"/>
        </w:rPr>
      </w:pPr>
      <w:bookmarkStart w:name=" " w:id="73"/>
      <w:bookmarkEnd w:id="73"/>
      <w:r>
        <w:rPr/>
      </w:r>
      <w:bookmarkStart w:name="21、政府补助" w:id="74"/>
      <w:bookmarkEnd w:id="74"/>
      <w:r>
        <w:rPr/>
      </w:r>
      <w:r>
        <w:rPr>
          <w:rFonts w:ascii="Times New Roman" w:hAnsi="Times New Roman" w:cs="Times New Roman" w:eastAsia="Times New Roman" w:hint="default"/>
          <w:b/>
          <w:bCs/>
          <w:sz w:val="21"/>
          <w:szCs w:val="21"/>
        </w:rPr>
        <w:t>21</w:t>
      </w:r>
      <w:r>
        <w:rPr>
          <w:rFonts w:ascii="黑体" w:hAnsi="黑体" w:cs="黑体" w:eastAsia="黑体" w:hint="default"/>
          <w:b/>
          <w:bCs/>
          <w:sz w:val="21"/>
          <w:szCs w:val="21"/>
        </w:rPr>
        <w:t>、政府补助</w:t>
      </w:r>
      <w:r>
        <w:rPr>
          <w:rFonts w:ascii="黑体" w:hAnsi="黑体" w:cs="黑体" w:eastAsia="黑体" w:hint="default"/>
          <w:b/>
          <w:bCs/>
          <w:w w:val="99"/>
          <w:sz w:val="21"/>
          <w:szCs w:val="21"/>
        </w:rPr>
        <w:t> </w:t>
      </w:r>
      <w:r>
        <w:rPr>
          <w:rFonts w:ascii="宋体" w:hAnsi="宋体" w:cs="宋体" w:eastAsia="宋体" w:hint="default"/>
          <w:spacing w:val="-1"/>
          <w:sz w:val="21"/>
          <w:szCs w:val="21"/>
        </w:rPr>
        <w:t>包括财政拨款、财政贴息、税收返还和无偿划拨非货币性资产。本公司收到的与资产相关的政府补助，确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认为递延收益，自相关资产达到预定可使用状态时起，在该资产使用寿命内平均计入各期损益。相关资产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在使用寿命结束前被出售、转让、报废或发生毁损的，将递延收益余额一次性转入资产处置当期的损益。 </w:t>
      </w:r>
      <w:r>
        <w:rPr>
          <w:rFonts w:ascii="宋体" w:hAnsi="宋体" w:cs="宋体" w:eastAsia="宋体" w:hint="default"/>
          <w:spacing w:val="-1"/>
          <w:sz w:val="21"/>
          <w:szCs w:val="21"/>
        </w:rPr>
        <w:t>收到的与收益相关的政府补助，用于补偿以后期间的相关费用或损失的，确认为递延收益，在确认相关费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114" w:right="0" w:firstLine="0"/>
        <w:jc w:val="left"/>
        <w:rPr>
          <w:rFonts w:ascii="黑体" w:hAnsi="黑体" w:cs="黑体" w:eastAsia="黑体" w:hint="default"/>
          <w:sz w:val="21"/>
          <w:szCs w:val="21"/>
        </w:rPr>
      </w:pPr>
      <w:bookmarkStart w:name="22、递延所得税资产/递延所得税负债" w:id="75"/>
      <w:bookmarkEnd w:id="75"/>
      <w:r>
        <w:rPr/>
      </w:r>
      <w:r>
        <w:rPr>
          <w:rFonts w:ascii="Times New Roman" w:hAnsi="Times New Roman" w:cs="Times New Roman" w:eastAsia="Times New Roman" w:hint="default"/>
          <w:b/>
          <w:bCs/>
          <w:sz w:val="21"/>
          <w:szCs w:val="21"/>
        </w:rPr>
        <w:t>22</w:t>
      </w:r>
      <w:r>
        <w:rPr>
          <w:rFonts w:ascii="黑体" w:hAnsi="黑体" w:cs="黑体" w:eastAsia="黑体" w:hint="default"/>
          <w:b/>
          <w:bCs/>
          <w:sz w:val="21"/>
          <w:szCs w:val="21"/>
        </w:rPr>
        <w:t>、递延所得税资产</w:t>
      </w:r>
      <w:r>
        <w:rPr>
          <w:rFonts w:ascii="Times New Roman" w:hAnsi="Times New Roman" w:cs="Times New Roman" w:eastAsia="Times New Roman" w:hint="default"/>
          <w:b/>
          <w:bCs/>
          <w:sz w:val="21"/>
          <w:szCs w:val="21"/>
        </w:rPr>
        <w:t>/</w:t>
      </w:r>
      <w:r>
        <w:rPr>
          <w:rFonts w:ascii="黑体" w:hAnsi="黑体" w:cs="黑体" w:eastAsia="黑体" w:hint="default"/>
          <w:b/>
          <w:bCs/>
          <w:sz w:val="21"/>
          <w:szCs w:val="21"/>
        </w:rPr>
        <w:t>递延所得税负债</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12" w:lineRule="auto"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、递延所得税资产的确认 </w:t>
      </w:r>
      <w:r>
        <w:rPr>
          <w:rFonts w:ascii="Times New Roman" w:hAnsi="Times New Roman" w:cs="Times New Roman" w:eastAsia="Times New Roman" w:hint="default"/>
          <w:sz w:val="21"/>
          <w:szCs w:val="21"/>
        </w:rPr>
        <w:t>a</w:t>
      </w:r>
      <w:r>
        <w:rPr>
          <w:rFonts w:ascii="宋体" w:hAnsi="宋体" w:cs="宋体" w:eastAsia="宋体" w:hint="default"/>
          <w:sz w:val="21"/>
          <w:szCs w:val="21"/>
        </w:rPr>
        <w:t>、本公司以很可能取得用来抵扣可抵扣暂时性差异的应纳税所得额为限，确认由可抵扣暂时性差异</w:t>
      </w:r>
    </w:p>
    <w:p>
      <w:pPr>
        <w:spacing w:line="436" w:lineRule="auto" w:before="41"/>
        <w:ind w:left="114" w:right="0" w:firstLine="0"/>
        <w:jc w:val="left"/>
        <w:rPr>
          <w:rFonts w:ascii="宋体" w:hAnsi="宋体" w:cs="宋体" w:eastAsia="宋体" w:hint="default"/>
          <w:sz w:val="21"/>
          <w:szCs w:val="21"/>
        </w:rPr>
      </w:pPr>
      <w:r>
        <w:rPr>
          <w:rFonts w:ascii="宋体" w:hAnsi="宋体" w:cs="宋体" w:eastAsia="宋体" w:hint="default"/>
          <w:spacing w:val="-1"/>
          <w:sz w:val="21"/>
          <w:szCs w:val="21"/>
        </w:rPr>
        <w:t>产生的递延所得税资产。但是同时具有下列特征的交易中因资产或负债的初始确认所产生的递延所得税资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产不予确认：</w:t>
      </w:r>
    </w:p>
    <w:p>
      <w:pPr>
        <w:spacing w:before="53"/>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该项交易不是企业合并；</w:t>
      </w:r>
    </w:p>
    <w:p>
      <w:pPr>
        <w:spacing w:line="240" w:lineRule="auto" w:before="12"/>
        <w:rPr>
          <w:rFonts w:ascii="宋体" w:hAnsi="宋体" w:cs="宋体" w:eastAsia="宋体" w:hint="default"/>
          <w:sz w:val="15"/>
          <w:szCs w:val="15"/>
        </w:rPr>
      </w:pPr>
    </w:p>
    <w:p>
      <w:pPr>
        <w:spacing w:line="412" w:lineRule="auto"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交易发生时既不影响会计利润也不影响应纳税所得额（或可抵扣亏损）。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p>
    <w:p>
      <w:pPr>
        <w:spacing w:before="42"/>
        <w:ind w:left="114" w:right="0" w:firstLine="0"/>
        <w:jc w:val="left"/>
        <w:rPr>
          <w:rFonts w:ascii="宋体" w:hAnsi="宋体" w:cs="宋体" w:eastAsia="宋体" w:hint="default"/>
          <w:sz w:val="21"/>
          <w:szCs w:val="21"/>
        </w:rPr>
      </w:pPr>
      <w:r>
        <w:rPr>
          <w:rFonts w:ascii="宋体" w:hAnsi="宋体" w:cs="宋体" w:eastAsia="宋体" w:hint="default"/>
          <w:sz w:val="21"/>
          <w:szCs w:val="21"/>
        </w:rPr>
        <w:t>确认相应的递延所得税资产：</w:t>
      </w:r>
    </w:p>
    <w:p>
      <w:pPr>
        <w:spacing w:line="240" w:lineRule="auto" w:before="2"/>
        <w:rPr>
          <w:rFonts w:ascii="宋体" w:hAnsi="宋体" w:cs="宋体" w:eastAsia="宋体" w:hint="default"/>
          <w:sz w:val="17"/>
          <w:szCs w:val="17"/>
        </w:rPr>
      </w:pPr>
    </w:p>
    <w:p>
      <w:pPr>
        <w:spacing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暂时性差异在可预见的未来很可能转回；</w:t>
      </w:r>
    </w:p>
    <w:p>
      <w:pPr>
        <w:spacing w:line="240" w:lineRule="auto" w:before="0"/>
        <w:rPr>
          <w:rFonts w:ascii="宋体" w:hAnsi="宋体" w:cs="宋体" w:eastAsia="宋体" w:hint="default"/>
          <w:sz w:val="16"/>
          <w:szCs w:val="16"/>
        </w:rPr>
      </w:pPr>
    </w:p>
    <w:p>
      <w:pPr>
        <w:spacing w:line="412" w:lineRule="auto"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未来很可能获得用来抵扣暂时性差异的应纳税所得额。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p>
    <w:p>
      <w:pPr>
        <w:spacing w:before="41"/>
        <w:ind w:left="114" w:right="0" w:firstLine="0"/>
        <w:jc w:val="left"/>
        <w:rPr>
          <w:rFonts w:ascii="宋体" w:hAnsi="宋体" w:cs="宋体" w:eastAsia="宋体" w:hint="default"/>
          <w:sz w:val="21"/>
          <w:szCs w:val="21"/>
        </w:rPr>
      </w:pPr>
      <w:r>
        <w:rPr>
          <w:rFonts w:ascii="宋体" w:hAnsi="宋体" w:cs="宋体" w:eastAsia="宋体" w:hint="default"/>
          <w:sz w:val="21"/>
          <w:szCs w:val="21"/>
        </w:rPr>
        <w:t>款抵减的未来应纳税所得额为限，确认相应的递延所得税资产。</w:t>
      </w:r>
    </w:p>
    <w:p>
      <w:pPr>
        <w:spacing w:line="240" w:lineRule="auto" w:before="3"/>
        <w:rPr>
          <w:rFonts w:ascii="宋体" w:hAnsi="宋体" w:cs="宋体" w:eastAsia="宋体" w:hint="default"/>
          <w:sz w:val="17"/>
          <w:szCs w:val="17"/>
        </w:rPr>
      </w:pPr>
    </w:p>
    <w:p>
      <w:pPr>
        <w:spacing w:line="424" w:lineRule="auto" w:before="0"/>
        <w:ind w:left="534" w:right="1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412" w:lineRule="auto" w:before="30"/>
        <w:ind w:left="534" w:right="31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 </w:t>
      </w:r>
      <w:r>
        <w:rPr>
          <w:rFonts w:ascii="Times New Roman" w:hAnsi="Times New Roman" w:cs="Times New Roman" w:eastAsia="Times New Roman" w:hint="default"/>
          <w:sz w:val="21"/>
          <w:szCs w:val="21"/>
        </w:rPr>
        <w:t>1/</w:t>
      </w:r>
      <w:r>
        <w:rPr>
          <w:rFonts w:ascii="宋体" w:hAnsi="宋体" w:cs="宋体" w:eastAsia="宋体" w:hint="default"/>
          <w:sz w:val="21"/>
          <w:szCs w:val="21"/>
        </w:rPr>
        <w:t>该项交易不是企业合并；</w:t>
      </w:r>
    </w:p>
    <w:p>
      <w:pPr>
        <w:spacing w:after="0" w:line="412" w:lineRule="auto"/>
        <w:jc w:val="left"/>
        <w:rPr>
          <w:rFonts w:ascii="宋体" w:hAnsi="宋体" w:cs="宋体" w:eastAsia="宋体" w:hint="default"/>
          <w:sz w:val="21"/>
          <w:szCs w:val="21"/>
        </w:rPr>
        <w:sectPr>
          <w:pgSz w:w="11910" w:h="16840"/>
          <w:pgMar w:header="0" w:footer="839" w:top="1320" w:bottom="1020" w:left="1020" w:right="940"/>
        </w:sectPr>
      </w:pPr>
    </w:p>
    <w:p>
      <w:pPr>
        <w:spacing w:line="412" w:lineRule="auto" w:before="6"/>
        <w:ind w:left="533" w:right="94"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交易发生时既不影响会计利润也不影响应纳税所得额（或可抵扣亏损）。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p>
    <w:p>
      <w:pPr>
        <w:spacing w:before="41"/>
        <w:ind w:left="113" w:right="94" w:firstLine="0"/>
        <w:jc w:val="left"/>
        <w:rPr>
          <w:rFonts w:ascii="宋体" w:hAnsi="宋体" w:cs="宋体" w:eastAsia="宋体" w:hint="default"/>
          <w:sz w:val="21"/>
          <w:szCs w:val="21"/>
        </w:rPr>
      </w:pPr>
      <w:r>
        <w:rPr>
          <w:rFonts w:ascii="宋体" w:hAnsi="宋体" w:cs="宋体" w:eastAsia="宋体" w:hint="default"/>
          <w:sz w:val="21"/>
          <w:szCs w:val="21"/>
        </w:rPr>
        <w:t>的：</w:t>
      </w:r>
    </w:p>
    <w:p>
      <w:pPr>
        <w:spacing w:line="240" w:lineRule="auto" w:before="3"/>
        <w:rPr>
          <w:rFonts w:ascii="宋体" w:hAnsi="宋体" w:cs="宋体" w:eastAsia="宋体" w:hint="default"/>
          <w:sz w:val="17"/>
          <w:szCs w:val="17"/>
        </w:rPr>
      </w:pPr>
    </w:p>
    <w:p>
      <w:pPr>
        <w:spacing w:before="0"/>
        <w:ind w:left="533"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投资企业能够控制暂时性差异的转回的时间；</w:t>
      </w:r>
    </w:p>
    <w:p>
      <w:pPr>
        <w:spacing w:line="240" w:lineRule="auto" w:before="0"/>
        <w:rPr>
          <w:rFonts w:ascii="宋体" w:hAnsi="宋体" w:cs="宋体" w:eastAsia="宋体" w:hint="default"/>
          <w:sz w:val="16"/>
          <w:szCs w:val="16"/>
        </w:rPr>
      </w:pPr>
    </w:p>
    <w:p>
      <w:pPr>
        <w:spacing w:before="0"/>
        <w:ind w:left="533"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13" w:right="94" w:firstLine="0"/>
        <w:jc w:val="left"/>
        <w:rPr>
          <w:rFonts w:ascii="黑体" w:hAnsi="黑体" w:cs="黑体" w:eastAsia="黑体" w:hint="default"/>
          <w:sz w:val="21"/>
          <w:szCs w:val="21"/>
        </w:rPr>
      </w:pPr>
      <w:bookmarkStart w:name="23、经营租赁、融资租赁" w:id="76"/>
      <w:bookmarkEnd w:id="76"/>
      <w:r>
        <w:rPr/>
      </w:r>
      <w:r>
        <w:rPr>
          <w:rFonts w:ascii="Times New Roman" w:hAnsi="Times New Roman" w:cs="Times New Roman" w:eastAsia="Times New Roman" w:hint="default"/>
          <w:b/>
          <w:bCs/>
          <w:sz w:val="21"/>
          <w:szCs w:val="21"/>
        </w:rPr>
        <w:t>23</w:t>
      </w:r>
      <w:r>
        <w:rPr>
          <w:rFonts w:ascii="黑体" w:hAnsi="黑体" w:cs="黑体" w:eastAsia="黑体" w:hint="default"/>
          <w:b/>
          <w:bCs/>
          <w:sz w:val="21"/>
          <w:szCs w:val="21"/>
        </w:rPr>
        <w:t>、经营租赁、融资租赁</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line="436" w:lineRule="auto" w:before="0"/>
        <w:ind w:left="534" w:right="94" w:firstLine="0"/>
        <w:jc w:val="left"/>
        <w:rPr>
          <w:rFonts w:ascii="宋体" w:hAnsi="宋体" w:cs="宋体" w:eastAsia="宋体" w:hint="default"/>
          <w:sz w:val="21"/>
          <w:szCs w:val="21"/>
        </w:rPr>
      </w:pPr>
      <w:r>
        <w:rPr>
          <w:rFonts w:ascii="宋体" w:hAnsi="宋体" w:cs="宋体" w:eastAsia="宋体" w:hint="default"/>
          <w:sz w:val="21"/>
          <w:szCs w:val="21"/>
        </w:rPr>
        <w:t>一、融资租赁的认定标准 </w:t>
      </w:r>
      <w:r>
        <w:rPr>
          <w:rFonts w:ascii="宋体" w:hAnsi="宋体" w:cs="宋体" w:eastAsia="宋体" w:hint="default"/>
          <w:spacing w:val="-1"/>
          <w:sz w:val="21"/>
          <w:szCs w:val="21"/>
        </w:rPr>
        <w:t>在租赁期届满时，租赁资产的所有权转移给承租人。此种情况通常是指在租赁合同中已经约定、或者</w:t>
      </w:r>
    </w:p>
    <w:p>
      <w:pPr>
        <w:spacing w:line="436" w:lineRule="auto" w:before="53"/>
        <w:ind w:left="534" w:right="194" w:hanging="420"/>
        <w:jc w:val="left"/>
        <w:rPr>
          <w:rFonts w:ascii="宋体" w:hAnsi="宋体" w:cs="宋体" w:eastAsia="宋体" w:hint="default"/>
          <w:sz w:val="21"/>
          <w:szCs w:val="21"/>
        </w:rPr>
      </w:pPr>
      <w:r>
        <w:rPr>
          <w:rFonts w:ascii="宋体" w:hAnsi="宋体" w:cs="宋体" w:eastAsia="宋体" w:hint="default"/>
          <w:sz w:val="21"/>
          <w:szCs w:val="21"/>
        </w:rPr>
        <w:t>在租赁开始日根据相关条件作出合理判断，租赁期届满时出租人能够将资产的所有权转移给承租人。 即使资产的所有权不转移，但租赁期占租赁资产使用寿命的大部分。其中</w:t>
      </w:r>
      <w:r>
        <w:rPr>
          <w:rFonts w:ascii="Times New Roman" w:hAnsi="Times New Roman" w:cs="Times New Roman" w:eastAsia="Times New Roman" w:hint="default"/>
          <w:sz w:val="21"/>
          <w:szCs w:val="21"/>
        </w:rPr>
        <w:t>“</w:t>
      </w:r>
      <w:r>
        <w:rPr>
          <w:rFonts w:ascii="宋体" w:hAnsi="宋体" w:cs="宋体" w:eastAsia="宋体" w:hint="default"/>
          <w:sz w:val="21"/>
          <w:szCs w:val="21"/>
        </w:rPr>
        <w:t>大部分</w:t>
      </w:r>
      <w:r>
        <w:rPr>
          <w:rFonts w:ascii="Times New Roman" w:hAnsi="Times New Roman" w:cs="Times New Roman" w:eastAsia="Times New Roman" w:hint="default"/>
          <w:sz w:val="21"/>
          <w:szCs w:val="21"/>
        </w:rPr>
        <w:t>”</w:t>
      </w:r>
      <w:r>
        <w:rPr>
          <w:rFonts w:ascii="宋体" w:hAnsi="宋体" w:cs="宋体" w:eastAsia="宋体" w:hint="default"/>
          <w:sz w:val="21"/>
          <w:szCs w:val="21"/>
        </w:rPr>
        <w:t>，通常掌握在租赁</w:t>
      </w:r>
    </w:p>
    <w:p>
      <w:pPr>
        <w:spacing w:line="412" w:lineRule="auto" w:before="17"/>
        <w:ind w:left="534" w:right="94" w:hanging="420"/>
        <w:jc w:val="left"/>
        <w:rPr>
          <w:rFonts w:ascii="宋体" w:hAnsi="宋体" w:cs="宋体" w:eastAsia="宋体" w:hint="default"/>
          <w:sz w:val="21"/>
          <w:szCs w:val="21"/>
        </w:rPr>
      </w:pPr>
      <w:r>
        <w:rPr>
          <w:rFonts w:ascii="宋体" w:hAnsi="宋体" w:cs="宋体" w:eastAsia="宋体" w:hint="default"/>
          <w:spacing w:val="-5"/>
          <w:sz w:val="21"/>
          <w:szCs w:val="21"/>
        </w:rPr>
        <w:t>期占租赁资产使用寿命的</w:t>
      </w:r>
      <w:r>
        <w:rPr>
          <w:rFonts w:ascii="Times New Roman" w:hAnsi="Times New Roman" w:cs="Times New Roman" w:eastAsia="Times New Roman" w:hint="default"/>
          <w:spacing w:val="-5"/>
          <w:sz w:val="21"/>
          <w:szCs w:val="21"/>
        </w:rPr>
        <w:t>75%</w:t>
      </w:r>
      <w:r>
        <w:rPr>
          <w:rFonts w:ascii="宋体" w:hAnsi="宋体" w:cs="宋体" w:eastAsia="宋体" w:hint="default"/>
          <w:spacing w:val="-5"/>
          <w:sz w:val="21"/>
          <w:szCs w:val="21"/>
        </w:rPr>
        <w:t>以上（含</w:t>
      </w:r>
      <w:r>
        <w:rPr>
          <w:rFonts w:ascii="Times New Roman" w:hAnsi="Times New Roman" w:cs="Times New Roman" w:eastAsia="Times New Roman" w:hint="default"/>
          <w:spacing w:val="-5"/>
          <w:sz w:val="21"/>
          <w:szCs w:val="21"/>
        </w:rPr>
        <w:t>75%</w:t>
      </w:r>
      <w:r>
        <w:rPr>
          <w:rFonts w:ascii="宋体" w:hAnsi="宋体" w:cs="宋体" w:eastAsia="宋体" w:hint="default"/>
          <w:spacing w:val="-5"/>
          <w:sz w:val="21"/>
          <w:szCs w:val="21"/>
        </w:rPr>
        <w:t>）。</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承租人在租赁开始日的最低租赁付款额现值，几乎相当于租赁开始日租赁资产公允价值；出租人在租</w:t>
      </w:r>
    </w:p>
    <w:p>
      <w:pPr>
        <w:spacing w:before="74"/>
        <w:ind w:left="114" w:right="94" w:firstLine="0"/>
        <w:jc w:val="left"/>
        <w:rPr>
          <w:rFonts w:ascii="宋体" w:hAnsi="宋体" w:cs="宋体" w:eastAsia="宋体" w:hint="default"/>
          <w:sz w:val="21"/>
          <w:szCs w:val="21"/>
        </w:rPr>
      </w:pPr>
      <w:r>
        <w:rPr>
          <w:rFonts w:ascii="宋体" w:hAnsi="宋体" w:cs="宋体" w:eastAsia="宋体" w:hint="default"/>
          <w:sz w:val="21"/>
          <w:szCs w:val="21"/>
        </w:rPr>
        <w:t>赁开始日的最低租赁收款额现值，几乎相当于租赁开始日租赁资产公允价值。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36" w:lineRule="auto" w:before="0"/>
        <w:ind w:left="534" w:right="94" w:firstLine="0"/>
        <w:jc w:val="left"/>
        <w:rPr>
          <w:rFonts w:ascii="宋体" w:hAnsi="宋体" w:cs="宋体" w:eastAsia="宋体" w:hint="default"/>
          <w:sz w:val="21"/>
          <w:szCs w:val="21"/>
        </w:rPr>
      </w:pPr>
      <w:r>
        <w:rPr>
          <w:rFonts w:ascii="宋体" w:hAnsi="宋体" w:cs="宋体" w:eastAsia="宋体" w:hint="default"/>
          <w:sz w:val="21"/>
          <w:szCs w:val="21"/>
        </w:rPr>
        <w:t>二、融资租赁中出租人的初始确认 </w:t>
      </w:r>
      <w:r>
        <w:rPr>
          <w:rFonts w:ascii="宋体" w:hAnsi="宋体" w:cs="宋体" w:eastAsia="宋体" w:hint="default"/>
          <w:spacing w:val="-1"/>
          <w:sz w:val="21"/>
          <w:szCs w:val="21"/>
        </w:rPr>
        <w:t>在租赁期开始日，出租人应当将租赁开始日最低租赁收款额与初始直接费用之和作为应收融资租赁款</w:t>
      </w:r>
    </w:p>
    <w:p>
      <w:pPr>
        <w:spacing w:line="436" w:lineRule="auto" w:before="52"/>
        <w:ind w:left="114" w:right="209" w:firstLine="0"/>
        <w:jc w:val="both"/>
        <w:rPr>
          <w:rFonts w:ascii="宋体" w:hAnsi="宋体" w:cs="宋体" w:eastAsia="宋体" w:hint="default"/>
          <w:sz w:val="21"/>
          <w:szCs w:val="21"/>
        </w:rPr>
      </w:pPr>
      <w:r>
        <w:rPr>
          <w:rFonts w:ascii="宋体" w:hAnsi="宋体" w:cs="宋体" w:eastAsia="宋体" w:hint="default"/>
          <w:spacing w:val="-1"/>
          <w:sz w:val="21"/>
          <w:szCs w:val="21"/>
        </w:rPr>
        <w:t>的入账价值，同时记录未担保余值；将最低租赁收款额、初始直接费用及未担保余值之和与其现值之和的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差额确认为未实现融资收益。出租人在租赁期开始日按照上述规定转出租赁资产，租赁资产公允价值与其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账面价值如有差额，应当计入当期损益。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534" w:right="94" w:firstLine="0"/>
        <w:jc w:val="left"/>
        <w:rPr>
          <w:rFonts w:ascii="宋体" w:hAnsi="宋体" w:cs="宋体" w:eastAsia="宋体" w:hint="default"/>
          <w:sz w:val="21"/>
          <w:szCs w:val="21"/>
        </w:rPr>
      </w:pPr>
      <w:r>
        <w:rPr>
          <w:rFonts w:ascii="宋体" w:hAnsi="宋体" w:cs="宋体" w:eastAsia="宋体" w:hint="default"/>
          <w:sz w:val="21"/>
          <w:szCs w:val="21"/>
        </w:rPr>
        <w:t>三、融资租赁中实际利率法的应用</w:t>
      </w:r>
    </w:p>
    <w:p>
      <w:pPr>
        <w:spacing w:line="240" w:lineRule="auto" w:before="3"/>
        <w:rPr>
          <w:rFonts w:ascii="宋体" w:hAnsi="宋体" w:cs="宋体" w:eastAsia="宋体" w:hint="default"/>
          <w:sz w:val="17"/>
          <w:szCs w:val="17"/>
        </w:rPr>
      </w:pPr>
    </w:p>
    <w:p>
      <w:pPr>
        <w:spacing w:line="436" w:lineRule="auto" w:before="0"/>
        <w:ind w:left="534" w:right="94" w:firstLine="0"/>
        <w:jc w:val="left"/>
        <w:rPr>
          <w:rFonts w:ascii="宋体" w:hAnsi="宋体" w:cs="宋体" w:eastAsia="宋体" w:hint="default"/>
          <w:sz w:val="21"/>
          <w:szCs w:val="21"/>
        </w:rPr>
      </w:pPr>
      <w:r>
        <w:rPr>
          <w:rFonts w:ascii="宋体" w:hAnsi="宋体" w:cs="宋体" w:eastAsia="宋体" w:hint="default"/>
          <w:sz w:val="21"/>
          <w:szCs w:val="21"/>
        </w:rPr>
        <w:t>（一）未确认融资费用的分摊 </w:t>
      </w:r>
      <w:r>
        <w:rPr>
          <w:rFonts w:ascii="宋体" w:hAnsi="宋体" w:cs="宋体" w:eastAsia="宋体" w:hint="default"/>
          <w:spacing w:val="-1"/>
          <w:sz w:val="21"/>
          <w:szCs w:val="21"/>
        </w:rPr>
        <w:t>未确认融资费用应当在租赁期内各个期间进行分摊。承租人应当采用实际利率法计算确认当期的融资</w:t>
      </w:r>
    </w:p>
    <w:p>
      <w:pPr>
        <w:spacing w:before="53"/>
        <w:ind w:left="114" w:right="94" w:firstLine="0"/>
        <w:jc w:val="left"/>
        <w:rPr>
          <w:rFonts w:ascii="宋体" w:hAnsi="宋体" w:cs="宋体" w:eastAsia="宋体" w:hint="default"/>
          <w:sz w:val="21"/>
          <w:szCs w:val="21"/>
        </w:rPr>
      </w:pPr>
      <w:r>
        <w:rPr>
          <w:rFonts w:ascii="宋体" w:hAnsi="宋体" w:cs="宋体" w:eastAsia="宋体" w:hint="default"/>
          <w:sz w:val="21"/>
          <w:szCs w:val="21"/>
        </w:rPr>
        <w:t>费用。</w:t>
      </w:r>
    </w:p>
    <w:p>
      <w:pPr>
        <w:spacing w:line="240" w:lineRule="auto" w:before="3"/>
        <w:rPr>
          <w:rFonts w:ascii="宋体" w:hAnsi="宋体" w:cs="宋体" w:eastAsia="宋体" w:hint="default"/>
          <w:sz w:val="17"/>
          <w:szCs w:val="17"/>
        </w:rPr>
      </w:pPr>
    </w:p>
    <w:p>
      <w:pPr>
        <w:spacing w:line="436" w:lineRule="auto" w:before="0"/>
        <w:ind w:left="114" w:right="94" w:firstLine="420"/>
        <w:jc w:val="left"/>
        <w:rPr>
          <w:rFonts w:ascii="宋体" w:hAnsi="宋体" w:cs="宋体" w:eastAsia="宋体" w:hint="default"/>
          <w:sz w:val="21"/>
          <w:szCs w:val="21"/>
        </w:rPr>
      </w:pPr>
      <w:r>
        <w:rPr>
          <w:rFonts w:ascii="宋体" w:hAnsi="宋体" w:cs="宋体" w:eastAsia="宋体" w:hint="default"/>
          <w:spacing w:val="3"/>
          <w:sz w:val="21"/>
          <w:szCs w:val="21"/>
        </w:rPr>
        <w:t>承租人采用实际利率法分摊未确认融资费用时，应当根据租赁期开始日租入资产入账价值的不同情</w:t>
      </w:r>
      <w:r>
        <w:rPr>
          <w:rFonts w:ascii="宋体" w:hAnsi="宋体" w:cs="宋体" w:eastAsia="宋体" w:hint="default"/>
          <w:sz w:val="21"/>
          <w:szCs w:val="21"/>
        </w:rPr>
        <w:t> 况，对未确认融资费用采用不同的分摊率：</w:t>
      </w:r>
    </w:p>
    <w:p>
      <w:pPr>
        <w:spacing w:line="412" w:lineRule="auto" w:before="53"/>
        <w:ind w:left="114" w:right="94"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．以出租人的租赁内含利率为折现率将最低租赁付款额折现、且以该现值作为租入资产入账价值的，</w:t>
      </w:r>
      <w:r>
        <w:rPr>
          <w:rFonts w:ascii="宋体" w:hAnsi="宋体" w:cs="宋体" w:eastAsia="宋体" w:hint="default"/>
          <w:sz w:val="21"/>
          <w:szCs w:val="21"/>
        </w:rPr>
        <w:t> 应当将租赁内含利率作为未确认融资费用的分摊率。</w:t>
      </w:r>
    </w:p>
    <w:p>
      <w:pPr>
        <w:spacing w:after="0" w:line="412" w:lineRule="auto"/>
        <w:jc w:val="left"/>
        <w:rPr>
          <w:rFonts w:ascii="宋体" w:hAnsi="宋体" w:cs="宋体" w:eastAsia="宋体" w:hint="default"/>
          <w:sz w:val="21"/>
          <w:szCs w:val="21"/>
        </w:rPr>
        <w:sectPr>
          <w:pgSz w:w="11910" w:h="16840"/>
          <w:pgMar w:header="0" w:footer="839" w:top="1320" w:bottom="1020" w:left="1020" w:right="920"/>
        </w:sectPr>
      </w:pPr>
    </w:p>
    <w:p>
      <w:pPr>
        <w:spacing w:line="396" w:lineRule="auto" w:before="7"/>
        <w:ind w:left="114" w:right="9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．以合同规定利率为折现率将最低租赁付款额折现、且以该现值作为租入资产入账价值的，应当将</w:t>
      </w:r>
      <w:r>
        <w:rPr>
          <w:rFonts w:ascii="宋体" w:hAnsi="宋体" w:cs="宋体" w:eastAsia="宋体" w:hint="default"/>
          <w:spacing w:val="2"/>
          <w:sz w:val="21"/>
          <w:szCs w:val="21"/>
        </w:rPr>
        <w:t> </w:t>
      </w:r>
      <w:r>
        <w:rPr>
          <w:rFonts w:ascii="宋体" w:hAnsi="宋体" w:cs="宋体" w:eastAsia="宋体" w:hint="default"/>
          <w:sz w:val="21"/>
          <w:szCs w:val="21"/>
        </w:rPr>
        <w:t>合同规定利率作为未确认融资费用的分摊率。</w:t>
      </w:r>
    </w:p>
    <w:p>
      <w:pPr>
        <w:spacing w:line="396" w:lineRule="auto" w:before="68"/>
        <w:ind w:left="113" w:right="9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．以银行同期贷款利率为折现率将最低租赁付款额折现、且以该现值作为租入资产入账价值的，应</w:t>
      </w:r>
      <w:r>
        <w:rPr>
          <w:rFonts w:ascii="宋体" w:hAnsi="宋体" w:cs="宋体" w:eastAsia="宋体" w:hint="default"/>
          <w:spacing w:val="2"/>
          <w:sz w:val="21"/>
          <w:szCs w:val="21"/>
        </w:rPr>
        <w:t> </w:t>
      </w:r>
      <w:r>
        <w:rPr>
          <w:rFonts w:ascii="宋体" w:hAnsi="宋体" w:cs="宋体" w:eastAsia="宋体" w:hint="default"/>
          <w:sz w:val="21"/>
          <w:szCs w:val="21"/>
        </w:rPr>
        <w:t>当将银行同期贷款利率作为未确认融资费用的分摊率。</w:t>
      </w:r>
    </w:p>
    <w:p>
      <w:pPr>
        <w:spacing w:line="396" w:lineRule="auto" w:before="68"/>
        <w:ind w:left="533" w:right="26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．以租赁资产公允价值作为入账价值的，应当重新计算分摊率。 该分摊率是使最低租赁付款额的现值与租赁资产公允价值相等的折现率。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420" w:lineRule="auto" w:before="0"/>
        <w:ind w:left="533" w:right="94" w:firstLine="0"/>
        <w:jc w:val="left"/>
        <w:rPr>
          <w:rFonts w:ascii="宋体" w:hAnsi="宋体" w:cs="宋体" w:eastAsia="宋体" w:hint="default"/>
          <w:sz w:val="21"/>
          <w:szCs w:val="21"/>
        </w:rPr>
      </w:pPr>
      <w:r>
        <w:rPr>
          <w:rFonts w:ascii="宋体" w:hAnsi="宋体" w:cs="宋体" w:eastAsia="宋体" w:hint="default"/>
          <w:sz w:val="21"/>
          <w:szCs w:val="21"/>
        </w:rPr>
        <w:t>（二）未实现融资收益的分配 </w:t>
      </w:r>
      <w:r>
        <w:rPr>
          <w:rFonts w:ascii="宋体" w:hAnsi="宋体" w:cs="宋体" w:eastAsia="宋体" w:hint="default"/>
          <w:spacing w:val="-1"/>
          <w:sz w:val="21"/>
          <w:szCs w:val="21"/>
        </w:rPr>
        <w:t>未实现融资收益应当在租赁期内各个期间进行分配。出租人应当采用实际利率法计算确认当期的融资</w:t>
      </w:r>
    </w:p>
    <w:p>
      <w:pPr>
        <w:spacing w:before="47"/>
        <w:ind w:left="113" w:right="94" w:firstLine="0"/>
        <w:jc w:val="left"/>
        <w:rPr>
          <w:rFonts w:ascii="宋体" w:hAnsi="宋体" w:cs="宋体" w:eastAsia="宋体" w:hint="default"/>
          <w:sz w:val="21"/>
          <w:szCs w:val="21"/>
        </w:rPr>
      </w:pPr>
      <w:r>
        <w:rPr>
          <w:rFonts w:ascii="宋体" w:hAnsi="宋体" w:cs="宋体" w:eastAsia="宋体" w:hint="default"/>
          <w:sz w:val="21"/>
          <w:szCs w:val="21"/>
        </w:rPr>
        <w:t>收入。</w:t>
      </w:r>
    </w:p>
    <w:p>
      <w:pPr>
        <w:spacing w:line="240" w:lineRule="auto" w:before="9"/>
        <w:rPr>
          <w:rFonts w:ascii="宋体" w:hAnsi="宋体" w:cs="宋体" w:eastAsia="宋体" w:hint="default"/>
          <w:sz w:val="15"/>
          <w:szCs w:val="15"/>
        </w:rPr>
      </w:pPr>
    </w:p>
    <w:p>
      <w:pPr>
        <w:spacing w:before="0"/>
        <w:ind w:left="533" w:right="94" w:firstLine="0"/>
        <w:jc w:val="left"/>
        <w:rPr>
          <w:rFonts w:ascii="宋体" w:hAnsi="宋体" w:cs="宋体" w:eastAsia="宋体" w:hint="default"/>
          <w:sz w:val="21"/>
          <w:szCs w:val="21"/>
        </w:rPr>
      </w:pPr>
      <w:r>
        <w:rPr>
          <w:rFonts w:ascii="宋体" w:hAnsi="宋体" w:cs="宋体" w:eastAsia="宋体" w:hint="default"/>
          <w:sz w:val="21"/>
          <w:szCs w:val="21"/>
        </w:rPr>
        <w:t>出租人采用实际利率法分配未实现融资收益时，应当将租赁内含利率作为未实现融资收益的分配率。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20" w:lineRule="auto" w:before="161"/>
        <w:ind w:left="533" w:right="94" w:firstLine="0"/>
        <w:jc w:val="left"/>
        <w:rPr>
          <w:rFonts w:ascii="宋体" w:hAnsi="宋体" w:cs="宋体" w:eastAsia="宋体" w:hint="default"/>
          <w:sz w:val="21"/>
          <w:szCs w:val="21"/>
        </w:rPr>
      </w:pPr>
      <w:r>
        <w:rPr>
          <w:rFonts w:ascii="宋体" w:hAnsi="宋体" w:cs="宋体" w:eastAsia="宋体" w:hint="default"/>
          <w:sz w:val="21"/>
          <w:szCs w:val="21"/>
        </w:rPr>
        <w:t>四、经营租赁的认定标准 </w:t>
      </w:r>
      <w:r>
        <w:rPr>
          <w:rFonts w:ascii="宋体" w:hAnsi="宋体" w:cs="宋体" w:eastAsia="宋体" w:hint="default"/>
          <w:spacing w:val="-1"/>
          <w:sz w:val="21"/>
          <w:szCs w:val="21"/>
        </w:rPr>
        <w:t>经营租赁是指除融资租赁以外的其他租赁。经营租赁资产的所有权不转移，租赁期届满后，承租人有</w:t>
      </w:r>
    </w:p>
    <w:p>
      <w:pPr>
        <w:spacing w:before="47"/>
        <w:ind w:left="113" w:right="94" w:firstLine="0"/>
        <w:jc w:val="left"/>
        <w:rPr>
          <w:rFonts w:ascii="宋体" w:hAnsi="宋体" w:cs="宋体" w:eastAsia="宋体" w:hint="default"/>
          <w:sz w:val="21"/>
          <w:szCs w:val="21"/>
        </w:rPr>
      </w:pPr>
      <w:r>
        <w:rPr>
          <w:rFonts w:ascii="宋体" w:hAnsi="宋体" w:cs="宋体" w:eastAsia="宋体" w:hint="default"/>
          <w:sz w:val="21"/>
          <w:szCs w:val="21"/>
        </w:rPr>
        <w:t>退租或续租的选择权，而不存在优惠购买选择权。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13" w:right="94" w:firstLine="0"/>
        <w:jc w:val="left"/>
        <w:rPr>
          <w:rFonts w:ascii="黑体" w:hAnsi="黑体" w:cs="黑体" w:eastAsia="黑体" w:hint="default"/>
          <w:sz w:val="21"/>
          <w:szCs w:val="21"/>
        </w:rPr>
      </w:pPr>
      <w:bookmarkStart w:name="24、主要会计政策、会计估计的变更" w:id="77"/>
      <w:bookmarkEnd w:id="77"/>
      <w:r>
        <w:rPr/>
      </w:r>
      <w:r>
        <w:rPr>
          <w:rFonts w:ascii="Times New Roman" w:hAnsi="Times New Roman" w:cs="Times New Roman" w:eastAsia="Times New Roman" w:hint="default"/>
          <w:b/>
          <w:bCs/>
          <w:sz w:val="21"/>
          <w:szCs w:val="21"/>
        </w:rPr>
        <w:t>24</w:t>
      </w:r>
      <w:r>
        <w:rPr>
          <w:rFonts w:ascii="黑体" w:hAnsi="黑体" w:cs="黑体" w:eastAsia="黑体" w:hint="default"/>
          <w:b/>
          <w:bCs/>
          <w:sz w:val="21"/>
          <w:szCs w:val="21"/>
        </w:rPr>
        <w:t>、主要会计政策、会计估计的变更</w:t>
      </w:r>
      <w:r>
        <w:rPr>
          <w:rFonts w:ascii="黑体" w:hAnsi="黑体" w:cs="黑体" w:eastAsia="黑体" w:hint="default"/>
          <w:sz w:val="21"/>
          <w:szCs w:val="21"/>
        </w:rPr>
      </w:r>
    </w:p>
    <w:p>
      <w:pPr>
        <w:spacing w:before="189"/>
        <w:ind w:left="533" w:right="94" w:firstLine="0"/>
        <w:jc w:val="left"/>
        <w:rPr>
          <w:rFonts w:ascii="宋体" w:hAnsi="宋体" w:cs="宋体" w:eastAsia="宋体" w:hint="default"/>
          <w:sz w:val="21"/>
          <w:szCs w:val="21"/>
        </w:rPr>
      </w:pPr>
      <w:r>
        <w:rPr>
          <w:rFonts w:ascii="宋体" w:hAnsi="宋体" w:cs="宋体" w:eastAsia="宋体" w:hint="default"/>
          <w:sz w:val="21"/>
          <w:szCs w:val="21"/>
        </w:rPr>
        <w:t>公司本期无会计政策、会计估计变更以及差错更正。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13" w:right="94" w:firstLine="0"/>
        <w:jc w:val="left"/>
        <w:rPr>
          <w:rFonts w:ascii="黑体" w:hAnsi="黑体" w:cs="黑体" w:eastAsia="黑体" w:hint="default"/>
          <w:sz w:val="21"/>
          <w:szCs w:val="21"/>
        </w:rPr>
      </w:pPr>
      <w:bookmarkStart w:name=" " w:id="78"/>
      <w:bookmarkEnd w:id="78"/>
      <w:r>
        <w:rPr/>
      </w:r>
      <w:bookmarkStart w:name="25、前期会计差错更正 " w:id="79"/>
      <w:bookmarkEnd w:id="79"/>
      <w:r>
        <w:rPr/>
      </w:r>
      <w:r>
        <w:rPr>
          <w:rFonts w:ascii="Times New Roman" w:hAnsi="Times New Roman" w:cs="Times New Roman" w:eastAsia="Times New Roman" w:hint="default"/>
          <w:b/>
          <w:bCs/>
          <w:sz w:val="21"/>
          <w:szCs w:val="21"/>
        </w:rPr>
        <w:t>25</w:t>
      </w:r>
      <w:r>
        <w:rPr>
          <w:rFonts w:ascii="黑体" w:hAnsi="黑体" w:cs="黑体" w:eastAsia="黑体" w:hint="default"/>
          <w:b/>
          <w:bCs/>
          <w:sz w:val="21"/>
          <w:szCs w:val="21"/>
        </w:rPr>
        <w:t>、前期会计差错更正</w:t>
      </w:r>
      <w:r>
        <w:rPr>
          <w:rFonts w:ascii="黑体" w:hAnsi="黑体" w:cs="黑体" w:eastAsia="黑体" w:hint="default"/>
          <w:sz w:val="21"/>
          <w:szCs w:val="21"/>
        </w:rPr>
      </w:r>
    </w:p>
    <w:p>
      <w:pPr>
        <w:spacing w:before="189"/>
        <w:ind w:left="534"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月，全资子公司深圳市证通金信科技有限公司（简称</w:t>
      </w:r>
      <w:r>
        <w:rPr>
          <w:rFonts w:ascii="Times New Roman" w:hAnsi="Times New Roman" w:cs="Times New Roman" w:eastAsia="Times New Roman" w:hint="default"/>
          <w:sz w:val="21"/>
          <w:szCs w:val="21"/>
        </w:rPr>
        <w:t>“</w:t>
      </w:r>
      <w:r>
        <w:rPr>
          <w:rFonts w:ascii="宋体" w:hAnsi="宋体" w:cs="宋体" w:eastAsia="宋体" w:hint="default"/>
          <w:sz w:val="21"/>
          <w:szCs w:val="21"/>
        </w:rPr>
        <w:t>证通金信</w:t>
      </w:r>
      <w:r>
        <w:rPr>
          <w:rFonts w:ascii="Times New Roman" w:hAnsi="Times New Roman" w:cs="Times New Roman" w:eastAsia="Times New Roman" w:hint="default"/>
          <w:sz w:val="21"/>
          <w:szCs w:val="21"/>
        </w:rPr>
        <w:t>”</w:t>
      </w:r>
      <w:r>
        <w:rPr>
          <w:rFonts w:ascii="宋体" w:hAnsi="宋体" w:cs="宋体" w:eastAsia="宋体" w:hint="default"/>
          <w:sz w:val="21"/>
          <w:szCs w:val="21"/>
        </w:rPr>
        <w:t>）通过购买</w:t>
      </w:r>
    </w:p>
    <w:p>
      <w:pPr>
        <w:spacing w:before="189"/>
        <w:ind w:left="114" w:right="94" w:firstLine="0"/>
        <w:jc w:val="left"/>
        <w:rPr>
          <w:rFonts w:ascii="宋体" w:hAnsi="宋体" w:cs="宋体" w:eastAsia="宋体" w:hint="default"/>
          <w:sz w:val="21"/>
          <w:szCs w:val="21"/>
        </w:rPr>
      </w:pPr>
      <w:r>
        <w:rPr>
          <w:rFonts w:ascii="宋体" w:hAnsi="宋体" w:cs="宋体" w:eastAsia="宋体" w:hint="default"/>
          <w:sz w:val="21"/>
          <w:szCs w:val="21"/>
        </w:rPr>
        <w:t>材料方式累计支付证通金信原总经理卞海波</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4,853,350.00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元、证通金信副总经理林杰</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1,405,490.00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元，证</w:t>
      </w:r>
    </w:p>
    <w:p>
      <w:pPr>
        <w:spacing w:line="403" w:lineRule="auto" w:before="189"/>
        <w:ind w:left="114" w:right="91" w:firstLine="0"/>
        <w:jc w:val="left"/>
        <w:rPr>
          <w:rFonts w:ascii="宋体" w:hAnsi="宋体" w:cs="宋体" w:eastAsia="宋体" w:hint="default"/>
          <w:sz w:val="21"/>
          <w:szCs w:val="21"/>
        </w:rPr>
      </w:pPr>
      <w:r>
        <w:rPr>
          <w:rFonts w:ascii="宋体" w:hAnsi="宋体" w:cs="宋体" w:eastAsia="宋体" w:hint="default"/>
          <w:sz w:val="21"/>
          <w:szCs w:val="21"/>
        </w:rPr>
        <w:t>通电子称支付金额系根据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年及以前与证通金信签订的承包经营责任制支付的承包奖。因卞海波为原 证通电子董事，按规定上述奖金需公司薪酬委员会、董事会及股东大会审批，证通电子</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年股东会决议公告，上述所称承包经营奖金均未得到审批。证通电子及证通金信承诺积极采取措施追 回资金，同时证通电子主要股东曾胜强董事长承诺为避免损失影响及保障公司资金安全如一年内不能追回 </w:t>
      </w:r>
      <w:r>
        <w:rPr>
          <w:rFonts w:ascii="宋体" w:hAnsi="宋体" w:cs="宋体" w:eastAsia="宋体" w:hint="default"/>
          <w:spacing w:val="2"/>
          <w:sz w:val="21"/>
          <w:szCs w:val="21"/>
        </w:rPr>
        <w:t>由其个人代付。上述事项调减 </w:t>
      </w:r>
      <w:r>
        <w:rPr>
          <w:rFonts w:ascii="Times New Roman" w:hAnsi="Times New Roman" w:cs="Times New Roman" w:eastAsia="Times New Roman" w:hint="default"/>
          <w:sz w:val="21"/>
          <w:szCs w:val="21"/>
        </w:rPr>
        <w:t>2009  </w:t>
      </w:r>
      <w:r>
        <w:rPr>
          <w:rFonts w:ascii="宋体" w:hAnsi="宋体" w:cs="宋体" w:eastAsia="宋体" w:hint="default"/>
          <w:spacing w:val="2"/>
          <w:sz w:val="21"/>
          <w:szCs w:val="21"/>
        </w:rPr>
        <w:t>年度主营业务成本 </w:t>
      </w:r>
      <w:r>
        <w:rPr>
          <w:rFonts w:ascii="Times New Roman" w:hAnsi="Times New Roman" w:cs="Times New Roman" w:eastAsia="Times New Roman" w:hint="default"/>
          <w:sz w:val="21"/>
          <w:szCs w:val="21"/>
        </w:rPr>
        <w:t>1,371,750.00  </w:t>
      </w:r>
      <w:r>
        <w:rPr>
          <w:rFonts w:ascii="宋体" w:hAnsi="宋体" w:cs="宋体" w:eastAsia="宋体" w:hint="default"/>
          <w:sz w:val="21"/>
          <w:szCs w:val="21"/>
        </w:rPr>
        <w:t>元，调增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年度资产减值损失</w:t>
      </w:r>
      <w:r>
        <w:rPr>
          <w:rFonts w:ascii="宋体" w:hAnsi="宋体" w:cs="宋体" w:eastAsia="宋体" w:hint="default"/>
          <w:sz w:val="21"/>
          <w:szCs w:val="21"/>
        </w:rPr>
      </w:r>
    </w:p>
    <w:p>
      <w:pPr>
        <w:spacing w:before="31"/>
        <w:ind w:left="114" w:right="9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101,317.50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元调增</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年年初未分配利润</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654,600.00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元，累计调增</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年年初未分配利润</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1,925,032.50</w:t>
      </w:r>
    </w:p>
    <w:p>
      <w:pPr>
        <w:spacing w:before="189"/>
        <w:ind w:left="114" w:right="9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元。林杰非证通电子董事及高管人员，公司提请董事会确认对其奖励，其中</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2008</w:t>
      </w:r>
    </w:p>
    <w:p>
      <w:pPr>
        <w:spacing w:before="189"/>
        <w:ind w:left="115" w:right="94"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688,990.00</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元，此事项调增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年管理费用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1"/>
          <w:sz w:val="21"/>
          <w:szCs w:val="21"/>
        </w:rPr>
        <w:t> </w:t>
      </w:r>
      <w:r>
        <w:rPr>
          <w:rFonts w:ascii="宋体" w:hAnsi="宋体" w:cs="宋体" w:eastAsia="宋体" w:hint="default"/>
          <w:spacing w:val="-17"/>
          <w:sz w:val="21"/>
          <w:szCs w:val="21"/>
        </w:rPr>
        <w:t>元，调减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年年初未分配利润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footerReference w:type="default" r:id="rId83"/>
          <w:pgSz w:w="11910" w:h="16840"/>
          <w:pgMar w:footer="839" w:header="0" w:top="1300" w:bottom="1020" w:left="1020" w:right="920"/>
          <w:pgNumType w:start="82"/>
        </w:sectPr>
      </w:pPr>
    </w:p>
    <w:p>
      <w:pPr>
        <w:spacing w:before="17"/>
        <w:ind w:left="57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证通金信通过购买材料方式累计支付经营费</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w:t>
      </w:r>
      <w:r>
        <w:rPr>
          <w:rFonts w:ascii="宋体" w:hAnsi="宋体" w:cs="宋体" w:eastAsia="宋体" w:hint="default"/>
          <w:spacing w:val="-106"/>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年支付</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w:t>
      </w:r>
      <w:r>
        <w:rPr>
          <w:rFonts w:ascii="宋体" w:hAnsi="宋体" w:cs="宋体" w:eastAsia="宋体" w:hint="default"/>
          <w:spacing w:val="-106"/>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w:t>
      </w:r>
    </w:p>
    <w:p>
      <w:pPr>
        <w:spacing w:line="240" w:lineRule="auto" w:before="3"/>
        <w:rPr>
          <w:rFonts w:ascii="Times New Roman" w:hAnsi="Times New Roman" w:cs="Times New Roman" w:eastAsia="Times New Roman" w:hint="default"/>
          <w:sz w:val="17"/>
          <w:szCs w:val="17"/>
        </w:rPr>
      </w:pPr>
    </w:p>
    <w:p>
      <w:pPr>
        <w:spacing w:before="0"/>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6,522,205.00</w:t>
      </w:r>
      <w:r>
        <w:rPr>
          <w:rFonts w:ascii="宋体" w:hAnsi="宋体" w:cs="宋体" w:eastAsia="宋体" w:hint="default"/>
          <w:sz w:val="21"/>
          <w:szCs w:val="21"/>
        </w:rPr>
        <w:t>，此事项调增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年销售费用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4,926,554.60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元，调减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年度主营业务成本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4,926,554.60</w:t>
      </w:r>
    </w:p>
    <w:p>
      <w:pPr>
        <w:spacing w:line="240" w:lineRule="auto" w:before="5"/>
        <w:rPr>
          <w:rFonts w:ascii="Times New Roman" w:hAnsi="Times New Roman" w:cs="Times New Roman" w:eastAsia="Times New Roman"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元，调增</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年销售费用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2,076,880.00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元，调减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年年初未分配利润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4,926,554.60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元，调增</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年利</w:t>
      </w:r>
    </w:p>
    <w:p>
      <w:pPr>
        <w:spacing w:line="240" w:lineRule="auto" w:before="3"/>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2,849,674.60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年年初未分配利润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2,076,880.00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5"/>
          <w:szCs w:val="15"/>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证通金信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年及以前发出商品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9,727,796.92</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元系销售赠品及用于更换、维修设用备机，应按所属期</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确认成本费用。此事项调增</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年销售费用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8,435,375.19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元，调增</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年主营业务成本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626,139.15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年年初未分配利润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666,282.58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元，调减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年年初未分配利润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9,727,796.92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5"/>
          <w:szCs w:val="15"/>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上述事项累计调减公司合并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年年初未分配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4,938,237.18</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元，调减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年净利润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5,541,407.24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累计调减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年年初未分配利润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10,479,644.42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5"/>
          <w:szCs w:val="15"/>
        </w:rPr>
      </w:pPr>
    </w:p>
    <w:p>
      <w:pPr>
        <w:tabs>
          <w:tab w:pos="5917" w:val="left" w:leader="none"/>
        </w:tabs>
        <w:spacing w:line="403" w:lineRule="auto" w:before="0"/>
        <w:ind w:left="154" w:right="211" w:firstLine="420"/>
        <w:jc w:val="left"/>
        <w:rPr>
          <w:rFonts w:ascii="宋体" w:hAnsi="宋体" w:cs="宋体" w:eastAsia="宋体" w:hint="default"/>
          <w:sz w:val="21"/>
          <w:szCs w:val="21"/>
        </w:rPr>
      </w:pPr>
      <w:r>
        <w:rPr>
          <w:rFonts w:ascii="宋体" w:hAnsi="宋体" w:cs="宋体" w:eastAsia="宋体" w:hint="default"/>
          <w:sz w:val="21"/>
          <w:szCs w:val="21"/>
        </w:rPr>
        <w:t>根据企业会计准则的规定，对上述事项追溯重述了</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2009</w:t>
        <w:tab/>
      </w:r>
      <w:r>
        <w:rPr>
          <w:rFonts w:ascii="宋体" w:hAnsi="宋体" w:cs="宋体" w:eastAsia="宋体" w:hint="default"/>
          <w:sz w:val="21"/>
          <w:szCs w:val="21"/>
        </w:rPr>
        <w:t>年度财务报表，追溯重述对</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年报表各 科目调整如下：</w:t>
      </w:r>
    </w:p>
    <w:p>
      <w:pPr>
        <w:tabs>
          <w:tab w:pos="1049" w:val="left" w:leader="none"/>
        </w:tabs>
        <w:spacing w:before="73"/>
        <w:ind w:left="0" w:right="2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2"/>
        <w:gridCol w:w="2080"/>
        <w:gridCol w:w="2078"/>
        <w:gridCol w:w="2080"/>
      </w:tblGrid>
      <w:tr>
        <w:trPr>
          <w:trHeight w:val="500" w:hRule="exact"/>
        </w:trPr>
        <w:tc>
          <w:tcPr>
            <w:tcW w:w="34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94"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2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82"/>
              <w:ind w:right="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年年报</w:t>
            </w:r>
            <w:r>
              <w:rPr>
                <w:rFonts w:ascii="Times New Roman" w:hAnsi="Times New Roman" w:cs="Times New Roman" w:eastAsia="Times New Roman" w:hint="default"/>
                <w:sz w:val="21"/>
                <w:szCs w:val="21"/>
              </w:rPr>
              <w:t>(</w:t>
            </w:r>
            <w:r>
              <w:rPr>
                <w:rFonts w:ascii="宋体" w:hAnsi="宋体" w:cs="宋体" w:eastAsia="宋体" w:hint="default"/>
                <w:sz w:val="21"/>
                <w:szCs w:val="21"/>
              </w:rPr>
              <w:t>合并</w:t>
            </w:r>
            <w:r>
              <w:rPr>
                <w:rFonts w:ascii="Times New Roman" w:hAnsi="Times New Roman" w:cs="Times New Roman" w:eastAsia="Times New Roman" w:hint="default"/>
                <w:sz w:val="21"/>
                <w:szCs w:val="21"/>
              </w:rPr>
              <w:t>)</w:t>
            </w:r>
          </w:p>
        </w:tc>
      </w:tr>
      <w:tr>
        <w:trPr>
          <w:trHeight w:val="499" w:hRule="exact"/>
        </w:trPr>
        <w:tc>
          <w:tcPr>
            <w:tcW w:w="3432" w:type="dxa"/>
            <w:vMerge/>
            <w:tcBorders>
              <w:left w:val="nil" w:sz="6" w:space="0" w:color="auto"/>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更正前金额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更正金额</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更正后金额</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23,772,164.75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1,925,032.50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25,697,197.25</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137,519,332.46</w:t>
            </w:r>
            <w:r>
              <w:rPr>
                <w:rFonts w:ascii="Times New Roman"/>
                <w:sz w:val="21"/>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-9,727,796.92</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127,791,535.54</w:t>
            </w:r>
            <w:r>
              <w:rPr>
                <w:rFonts w:ascii="Times New Roman"/>
                <w:sz w:val="21"/>
              </w:rPr>
            </w:r>
          </w:p>
        </w:tc>
      </w:tr>
      <w:tr>
        <w:trPr>
          <w:trHeight w:val="499"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9,197,648.50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600,000.00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9,797,648.50</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2,076,880.00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2,076,880.00</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113,952,145.74</w:t>
            </w:r>
            <w:r>
              <w:rPr>
                <w:rFonts w:ascii="Times New Roman"/>
                <w:sz w:val="21"/>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-10,479,644.42</w:t>
            </w:r>
            <w:r>
              <w:rPr>
                <w:rFonts w:ascii="Times New Roman"/>
                <w:sz w:val="21"/>
              </w:rPr>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103,472,501.32</w:t>
            </w:r>
            <w:r>
              <w:rPr>
                <w:rFonts w:ascii="Times New Roman"/>
                <w:sz w:val="21"/>
              </w:rPr>
            </w:r>
          </w:p>
        </w:tc>
      </w:tr>
      <w:tr>
        <w:trPr>
          <w:trHeight w:val="499"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422,422,685.86</w:t>
            </w:r>
            <w:r>
              <w:rPr>
                <w:rFonts w:ascii="Times New Roman"/>
                <w:sz w:val="21"/>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-10,479,644.42</w:t>
            </w:r>
            <w:r>
              <w:rPr>
                <w:rFonts w:ascii="Times New Roman"/>
                <w:sz w:val="21"/>
              </w:rPr>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411,943,041.44</w:t>
            </w:r>
            <w:r>
              <w:rPr>
                <w:rFonts w:ascii="Times New Roman"/>
                <w:sz w:val="21"/>
              </w:rPr>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507,033,825.60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5,541,407.24</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512,575,232.84</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60,608,822.70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10,512,255.19</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71,121,077.89</w:t>
            </w:r>
          </w:p>
        </w:tc>
      </w:tr>
      <w:tr>
        <w:trPr>
          <w:trHeight w:val="499"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44,741,281.17</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600,000.00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45,341,281.17</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12,177,434.71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101,317.50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12,278,752.21</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40,120,893.53</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-5,541,407.24</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34,579,486.29</w:t>
            </w:r>
          </w:p>
        </w:tc>
      </w:tr>
      <w:tr>
        <w:trPr>
          <w:trHeight w:val="50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93,743,662.77</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-4,938,237.18</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88,805,425.59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黑体" w:hAnsi="黑体" w:cs="黑体" w:eastAsia="黑体" w:hint="default"/>
          <w:sz w:val="21"/>
          <w:szCs w:val="21"/>
        </w:rPr>
      </w:pPr>
      <w:bookmarkStart w:name=" " w:id="80"/>
      <w:bookmarkEnd w:id="80"/>
      <w:r>
        <w:rPr/>
      </w:r>
      <w:bookmarkStart w:name="26、其他主要会计政策、会计估计和财务报表编制方法" w:id="81"/>
      <w:bookmarkEnd w:id="81"/>
      <w:r>
        <w:rPr/>
      </w:r>
      <w:r>
        <w:rPr>
          <w:rFonts w:ascii="Times New Roman" w:hAnsi="Times New Roman" w:cs="Times New Roman" w:eastAsia="Times New Roman" w:hint="default"/>
          <w:b/>
          <w:bCs/>
          <w:sz w:val="21"/>
          <w:szCs w:val="21"/>
        </w:rPr>
        <w:t>26</w:t>
      </w:r>
      <w:r>
        <w:rPr>
          <w:rFonts w:ascii="黑体" w:hAnsi="黑体" w:cs="黑体" w:eastAsia="黑体" w:hint="default"/>
          <w:b/>
          <w:bCs/>
          <w:sz w:val="21"/>
          <w:szCs w:val="21"/>
        </w:rPr>
        <w:t>、其他主要会计政策、会计估计和财务报表编制方法</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after="0"/>
        <w:jc w:val="left"/>
        <w:rPr>
          <w:rFonts w:ascii="宋体" w:hAnsi="宋体" w:cs="宋体" w:eastAsia="宋体" w:hint="default"/>
          <w:sz w:val="21"/>
          <w:szCs w:val="21"/>
        </w:rPr>
        <w:sectPr>
          <w:pgSz w:w="11910" w:h="16840"/>
          <w:pgMar w:header="0" w:footer="839" w:top="1300" w:bottom="1020" w:left="980" w:right="920"/>
        </w:sectPr>
      </w:pPr>
    </w:p>
    <w:p>
      <w:pPr>
        <w:spacing w:before="6"/>
        <w:ind w:left="0" w:right="230" w:firstLine="0"/>
        <w:jc w:val="right"/>
        <w:rPr>
          <w:rFonts w:ascii="黑体" w:hAnsi="黑体" w:cs="黑体" w:eastAsia="黑体" w:hint="default"/>
          <w:sz w:val="21"/>
          <w:szCs w:val="21"/>
        </w:rPr>
      </w:pPr>
      <w:bookmarkStart w:name="三、税项 " w:id="82"/>
      <w:bookmarkEnd w:id="82"/>
      <w:r>
        <w:rPr/>
      </w: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234" w:right="170" w:firstLine="0"/>
        <w:jc w:val="left"/>
        <w:rPr>
          <w:rFonts w:ascii="黑体" w:hAnsi="黑体" w:cs="黑体" w:eastAsia="黑体" w:hint="default"/>
          <w:sz w:val="21"/>
          <w:szCs w:val="21"/>
        </w:rPr>
      </w:pPr>
      <w:bookmarkStart w:name="1、 主要税种及税率 " w:id="83"/>
      <w:bookmarkEnd w:id="83"/>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w:t>
      </w:r>
      <w:r>
        <w:rPr>
          <w:rFonts w:ascii="黑体" w:hAnsi="黑体" w:cs="黑体" w:eastAsia="黑体" w:hint="default"/>
          <w:b/>
          <w:bCs/>
          <w:spacing w:val="-65"/>
          <w:sz w:val="21"/>
          <w:szCs w:val="21"/>
        </w:rPr>
        <w:t> </w:t>
      </w:r>
      <w:r>
        <w:rPr>
          <w:rFonts w:ascii="黑体" w:hAnsi="黑体" w:cs="黑体" w:eastAsia="黑体" w:hint="default"/>
          <w:b/>
          <w:bCs/>
          <w:sz w:val="21"/>
          <w:szCs w:val="21"/>
        </w:rPr>
        <w:t>主要税种及税率</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9"/>
          <w:szCs w:val="19"/>
        </w:rPr>
      </w:pPr>
    </w:p>
    <w:tbl>
      <w:tblPr>
        <w:tblW w:w="0" w:type="auto"/>
        <w:jc w:val="left"/>
        <w:tblInd w:w="106" w:type="dxa"/>
        <w:tblLayout w:type="fixed"/>
        <w:tblCellMar>
          <w:top w:w="0" w:type="dxa"/>
          <w:left w:w="0" w:type="dxa"/>
          <w:bottom w:w="0" w:type="dxa"/>
          <w:right w:w="0" w:type="dxa"/>
        </w:tblCellMar>
        <w:tblLook w:val="01E0"/>
      </w:tblPr>
      <w:tblGrid>
        <w:gridCol w:w="2761"/>
        <w:gridCol w:w="4264"/>
        <w:gridCol w:w="2844"/>
      </w:tblGrid>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9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应税劳务收入</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5%</w:t>
            </w:r>
          </w:p>
        </w:tc>
      </w:tr>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left="8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w:t>
            </w:r>
          </w:p>
        </w:tc>
      </w:tr>
      <w:tr>
        <w:trPr>
          <w:trHeight w:val="510" w:hRule="exact"/>
        </w:trPr>
        <w:tc>
          <w:tcPr>
            <w:tcW w:w="2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left="8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22%</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412" w:lineRule="auto" w:before="169"/>
        <w:ind w:left="654" w:right="6968" w:hanging="420"/>
        <w:jc w:val="left"/>
        <w:rPr>
          <w:rFonts w:ascii="宋体" w:hAnsi="宋体" w:cs="宋体" w:eastAsia="宋体" w:hint="default"/>
          <w:sz w:val="21"/>
          <w:szCs w:val="21"/>
        </w:rPr>
      </w:pPr>
      <w:bookmarkStart w:name="2、税收优惠及批文" w:id="84"/>
      <w:bookmarkEnd w:id="84"/>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、税收优惠及批文</w:t>
      </w:r>
      <w:r>
        <w:rPr>
          <w:rFonts w:ascii="黑体" w:hAnsi="黑体" w:cs="黑体" w:eastAsia="黑体" w:hint="default"/>
          <w:b/>
          <w:bCs/>
          <w:spacing w:val="1"/>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、本公司税收优惠及批文 </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增值税</w:t>
      </w:r>
    </w:p>
    <w:p>
      <w:pPr>
        <w:spacing w:line="412" w:lineRule="auto" w:before="42"/>
        <w:ind w:left="233" w:right="2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月获得深圳市对外贸易经济合作局颁发的进出口企业资格证书，从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年起 直接出口销售增值税执行</w:t>
      </w:r>
      <w:r>
        <w:rPr>
          <w:rFonts w:ascii="Times New Roman" w:hAnsi="Times New Roman" w:cs="Times New Roman" w:eastAsia="Times New Roman" w:hint="default"/>
          <w:sz w:val="21"/>
          <w:szCs w:val="21"/>
        </w:rPr>
        <w:t>“</w:t>
      </w:r>
      <w:r>
        <w:rPr>
          <w:rFonts w:ascii="宋体" w:hAnsi="宋体" w:cs="宋体" w:eastAsia="宋体" w:hint="default"/>
          <w:sz w:val="21"/>
          <w:szCs w:val="21"/>
        </w:rPr>
        <w:t>免、抵、退</w:t>
      </w:r>
      <w:r>
        <w:rPr>
          <w:rFonts w:ascii="Times New Roman" w:hAnsi="Times New Roman" w:cs="Times New Roman" w:eastAsia="Times New Roman" w:hint="default"/>
          <w:sz w:val="21"/>
          <w:szCs w:val="21"/>
        </w:rPr>
        <w:t>”</w:t>
      </w:r>
      <w:r>
        <w:rPr>
          <w:rFonts w:ascii="宋体" w:hAnsi="宋体" w:cs="宋体" w:eastAsia="宋体" w:hint="default"/>
          <w:sz w:val="21"/>
          <w:szCs w:val="21"/>
        </w:rPr>
        <w:t>政策。</w:t>
      </w:r>
    </w:p>
    <w:p>
      <w:pPr>
        <w:spacing w:before="42"/>
        <w:ind w:left="653"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企业所得税</w:t>
      </w:r>
    </w:p>
    <w:p>
      <w:pPr>
        <w:spacing w:line="240" w:lineRule="auto" w:before="0"/>
        <w:rPr>
          <w:rFonts w:ascii="宋体" w:hAnsi="宋体" w:cs="宋体" w:eastAsia="宋体" w:hint="default"/>
          <w:sz w:val="16"/>
          <w:szCs w:val="16"/>
        </w:rPr>
      </w:pPr>
    </w:p>
    <w:p>
      <w:pPr>
        <w:spacing w:line="424" w:lineRule="auto" w:before="0"/>
        <w:ind w:left="233" w:right="230" w:firstLine="420"/>
        <w:jc w:val="both"/>
        <w:rPr>
          <w:rFonts w:ascii="宋体" w:hAnsi="宋体" w:cs="宋体" w:eastAsia="宋体" w:hint="default"/>
          <w:sz w:val="21"/>
          <w:szCs w:val="21"/>
        </w:rPr>
      </w:pPr>
      <w:r>
        <w:rPr>
          <w:rFonts w:ascii="宋体" w:hAnsi="宋体" w:cs="宋体" w:eastAsia="宋体" w:hint="default"/>
          <w:spacing w:val="-3"/>
          <w:sz w:val="21"/>
          <w:szCs w:val="21"/>
        </w:rPr>
        <w:t>根据科技部、财政部、国家税务总局《高新技术企业认定办法》及指引，</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日获得深圳 </w:t>
      </w:r>
      <w:r>
        <w:rPr>
          <w:rFonts w:ascii="宋体" w:hAnsi="宋体" w:cs="宋体" w:eastAsia="宋体" w:hint="default"/>
          <w:spacing w:val="-1"/>
          <w:sz w:val="21"/>
          <w:szCs w:val="21"/>
        </w:rPr>
        <w:t>市科技和信息局、深圳市财政局、深圳市国家税务局、深圳市地方税务局颁发的高新技术企业证书《高新</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技术企业证书》（证书编号：</w:t>
      </w:r>
      <w:r>
        <w:rPr>
          <w:rFonts w:ascii="Times New Roman" w:hAnsi="Times New Roman" w:cs="Times New Roman" w:eastAsia="Times New Roman" w:hint="default"/>
          <w:sz w:val="21"/>
          <w:szCs w:val="21"/>
        </w:rPr>
        <w:t>GR200844200327</w:t>
      </w:r>
      <w:r>
        <w:rPr>
          <w:rFonts w:ascii="宋体" w:hAnsi="宋体" w:cs="宋体" w:eastAsia="宋体" w:hint="default"/>
          <w:sz w:val="21"/>
          <w:szCs w:val="21"/>
        </w:rPr>
        <w:t>），发证日期为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日，认定有效期为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spacing w:line="424" w:lineRule="auto" w:before="30"/>
        <w:ind w:left="232" w:right="117" w:firstLine="420"/>
        <w:jc w:val="left"/>
        <w:rPr>
          <w:rFonts w:ascii="宋体" w:hAnsi="宋体" w:cs="宋体" w:eastAsia="宋体" w:hint="default"/>
          <w:sz w:val="21"/>
          <w:szCs w:val="21"/>
        </w:rPr>
      </w:pPr>
      <w:r>
        <w:rPr>
          <w:rFonts w:ascii="宋体" w:hAnsi="宋体" w:cs="宋体" w:eastAsia="宋体" w:hint="default"/>
          <w:spacing w:val="-3"/>
          <w:sz w:val="21"/>
          <w:szCs w:val="21"/>
        </w:rPr>
        <w:t>根据《中华人民共和国企业所得税法》的第二十八条第二款规定：国家需要重点扶持的高新技术企业，</w:t>
      </w:r>
      <w:r>
        <w:rPr>
          <w:rFonts w:ascii="宋体" w:hAnsi="宋体" w:cs="宋体" w:eastAsia="宋体" w:hint="default"/>
          <w:sz w:val="21"/>
          <w:szCs w:val="21"/>
        </w:rPr>
        <w:t> 减按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％的税率征收企业所得税。公司将自</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年（含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年）起连续</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年享受国家关于高新技术企业 的相关优惠政策，按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的税率计算所得税。</w:t>
      </w:r>
    </w:p>
    <w:p>
      <w:pPr>
        <w:spacing w:before="30"/>
        <w:ind w:left="652"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、本公司子公司深圳市证通金信科技有限公司的税收优惠及批文</w:t>
      </w:r>
    </w:p>
    <w:p>
      <w:pPr>
        <w:spacing w:line="240" w:lineRule="auto" w:before="12"/>
        <w:rPr>
          <w:rFonts w:ascii="宋体" w:hAnsi="宋体" w:cs="宋体" w:eastAsia="宋体" w:hint="default"/>
          <w:sz w:val="15"/>
          <w:szCs w:val="15"/>
        </w:rPr>
      </w:pPr>
    </w:p>
    <w:p>
      <w:pPr>
        <w:spacing w:line="412" w:lineRule="auto" w:before="0"/>
        <w:ind w:left="232" w:right="2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8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28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日被深</w:t>
      </w:r>
      <w:r>
        <w:rPr>
          <w:rFonts w:ascii="宋体" w:hAnsi="宋体" w:cs="宋体" w:eastAsia="宋体" w:hint="default"/>
          <w:spacing w:val="-2"/>
          <w:sz w:val="21"/>
          <w:szCs w:val="21"/>
        </w:rPr>
        <w:t>圳</w:t>
      </w:r>
      <w:r>
        <w:rPr>
          <w:rFonts w:ascii="宋体" w:hAnsi="宋体" w:cs="宋体" w:eastAsia="宋体" w:hint="default"/>
          <w:sz w:val="21"/>
          <w:szCs w:val="21"/>
        </w:rPr>
        <w:t>市科技和信息局认定为《软件企业</w:t>
      </w:r>
      <w:r>
        <w:rPr>
          <w:rFonts w:ascii="宋体" w:hAnsi="宋体" w:cs="宋体" w:eastAsia="宋体" w:hint="default"/>
          <w:spacing w:val="-106"/>
          <w:sz w:val="21"/>
          <w:szCs w:val="21"/>
        </w:rPr>
        <w:t>》</w:t>
      </w:r>
      <w:r>
        <w:rPr>
          <w:rFonts w:ascii="宋体" w:hAnsi="宋体" w:cs="宋体" w:eastAsia="宋体" w:hint="default"/>
          <w:sz w:val="21"/>
          <w:szCs w:val="21"/>
        </w:rPr>
        <w:t>（证书编号：深</w:t>
      </w:r>
      <w:r>
        <w:rPr>
          <w:rFonts w:ascii="宋体" w:hAnsi="宋体" w:cs="宋体" w:eastAsia="宋体" w:hint="default"/>
          <w:sz w:val="21"/>
          <w:szCs w:val="21"/>
        </w:rPr>
        <w:t> </w:t>
      </w:r>
      <w:r>
        <w:rPr>
          <w:rFonts w:ascii="Times New Roman" w:hAnsi="Times New Roman" w:cs="Times New Roman" w:eastAsia="Times New Roman" w:hint="default"/>
          <w:sz w:val="21"/>
          <w:szCs w:val="21"/>
        </w:rPr>
        <w:t>R-2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pacing w:val="-2"/>
          <w:sz w:val="21"/>
          <w:szCs w:val="21"/>
        </w:rPr>
        <w:t>3</w:t>
      </w:r>
      <w:r>
        <w:rPr>
          <w:rFonts w:ascii="宋体" w:hAnsi="宋体" w:cs="宋体" w:eastAsia="宋体" w:hint="default"/>
          <w:spacing w:val="-17"/>
          <w:sz w:val="21"/>
          <w:szCs w:val="21"/>
        </w:rPr>
        <w:t>）和</w:t>
      </w:r>
      <w:r>
        <w:rPr>
          <w:rFonts w:ascii="宋体" w:hAnsi="宋体" w:cs="宋体" w:eastAsia="宋体" w:hint="default"/>
          <w:sz w:val="21"/>
          <w:szCs w:val="21"/>
        </w:rPr>
        <w:t>《高新</w:t>
      </w:r>
      <w:r>
        <w:rPr>
          <w:rFonts w:ascii="宋体" w:hAnsi="宋体" w:cs="宋体" w:eastAsia="宋体" w:hint="default"/>
          <w:spacing w:val="-2"/>
          <w:sz w:val="21"/>
          <w:szCs w:val="21"/>
        </w:rPr>
        <w:t>技</w:t>
      </w:r>
      <w:r>
        <w:rPr>
          <w:rFonts w:ascii="宋体" w:hAnsi="宋体" w:cs="宋体" w:eastAsia="宋体" w:hint="default"/>
          <w:sz w:val="21"/>
          <w:szCs w:val="21"/>
        </w:rPr>
        <w:t>术企业</w:t>
      </w:r>
      <w:r>
        <w:rPr>
          <w:rFonts w:ascii="宋体" w:hAnsi="宋体" w:cs="宋体" w:eastAsia="宋体" w:hint="default"/>
          <w:spacing w:val="-122"/>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t>书编号</w:t>
      </w:r>
      <w:r>
        <w:rPr>
          <w:rFonts w:ascii="宋体" w:hAnsi="宋体" w:cs="宋体" w:eastAsia="宋体" w:hint="default"/>
          <w:spacing w:val="-17"/>
          <w:sz w:val="21"/>
          <w:szCs w:val="21"/>
        </w:rPr>
        <w:t>：</w:t>
      </w:r>
      <w:r>
        <w:rPr>
          <w:rFonts w:ascii="Times New Roman" w:hAnsi="Times New Roman" w:cs="Times New Roman" w:eastAsia="Times New Roman" w:hint="default"/>
          <w:spacing w:val="-1"/>
          <w:sz w:val="21"/>
          <w:szCs w:val="21"/>
        </w:rPr>
        <w:t>S</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pacing w:val="-17"/>
          <w:sz w:val="21"/>
          <w:szCs w:val="21"/>
        </w:rPr>
        <w:t>，</w:t>
      </w:r>
      <w:r>
        <w:rPr>
          <w:rFonts w:ascii="宋体" w:hAnsi="宋体" w:cs="宋体" w:eastAsia="宋体" w:hint="default"/>
          <w:spacing w:val="-2"/>
          <w:sz w:val="21"/>
          <w:szCs w:val="21"/>
        </w:rPr>
        <w:t>根</w:t>
      </w:r>
      <w:r>
        <w:rPr>
          <w:rFonts w:ascii="宋体" w:hAnsi="宋体" w:cs="宋体" w:eastAsia="宋体" w:hint="default"/>
          <w:spacing w:val="-17"/>
          <w:sz w:val="21"/>
          <w:szCs w:val="21"/>
        </w:rPr>
        <w:t>据</w:t>
      </w:r>
      <w:r>
        <w:rPr>
          <w:rFonts w:ascii="宋体" w:hAnsi="宋体" w:cs="宋体" w:eastAsia="宋体" w:hint="default"/>
          <w:sz w:val="21"/>
          <w:szCs w:val="21"/>
        </w:rPr>
        <w:t>《深圳市人民政府关于深圳特区企业税收</w:t>
      </w:r>
      <w:r>
        <w:rPr>
          <w:rFonts w:ascii="宋体" w:hAnsi="宋体" w:cs="宋体" w:eastAsia="宋体" w:hint="default"/>
          <w:sz w:val="21"/>
          <w:szCs w:val="21"/>
        </w:rPr>
        <w:t> 政策若干问题的规定</w:t>
      </w:r>
      <w:r>
        <w:rPr>
          <w:rFonts w:ascii="宋体" w:hAnsi="宋体" w:cs="宋体" w:eastAsia="宋体" w:hint="default"/>
          <w:spacing w:val="-13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深</w:t>
      </w:r>
      <w:r>
        <w:rPr>
          <w:rFonts w:ascii="宋体" w:hAnsi="宋体" w:cs="宋体" w:eastAsia="宋体" w:hint="default"/>
          <w:spacing w:val="-1"/>
          <w:sz w:val="21"/>
          <w:szCs w:val="21"/>
        </w:rPr>
        <w:t>府</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r>
        <w:rPr>
          <w:rFonts w:ascii="宋体" w:hAnsi="宋体" w:cs="宋体" w:eastAsia="宋体" w:hint="default"/>
          <w:spacing w:val="-34"/>
          <w:sz w:val="21"/>
          <w:szCs w:val="21"/>
        </w:rPr>
        <w:t>）</w:t>
      </w:r>
      <w:r>
        <w:rPr>
          <w:rFonts w:ascii="宋体" w:hAnsi="宋体" w:cs="宋体" w:eastAsia="宋体" w:hint="default"/>
          <w:sz w:val="21"/>
          <w:szCs w:val="21"/>
        </w:rPr>
        <w:t>第八</w:t>
      </w:r>
      <w:r>
        <w:rPr>
          <w:rFonts w:ascii="宋体" w:hAnsi="宋体" w:cs="宋体" w:eastAsia="宋体" w:hint="default"/>
          <w:spacing w:val="-2"/>
          <w:sz w:val="21"/>
          <w:szCs w:val="21"/>
        </w:rPr>
        <w:t>条</w:t>
      </w:r>
      <w:r>
        <w:rPr>
          <w:rFonts w:ascii="宋体" w:hAnsi="宋体" w:cs="宋体" w:eastAsia="宋体" w:hint="default"/>
          <w:sz w:val="21"/>
          <w:szCs w:val="21"/>
        </w:rPr>
        <w:t>规定</w:t>
      </w:r>
      <w:r>
        <w:rPr>
          <w:rFonts w:ascii="宋体" w:hAnsi="宋体" w:cs="宋体" w:eastAsia="宋体" w:hint="default"/>
          <w:spacing w:val="-34"/>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日收到深圳市南山区国家税务 局深国税南减免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32 </w:t>
      </w:r>
      <w:r>
        <w:rPr>
          <w:rFonts w:ascii="宋体" w:hAnsi="宋体" w:cs="宋体" w:eastAsia="宋体" w:hint="default"/>
          <w:spacing w:val="-2"/>
          <w:sz w:val="21"/>
          <w:szCs w:val="21"/>
        </w:rPr>
        <w:t>号</w:t>
      </w:r>
      <w:r>
        <w:rPr>
          <w:rFonts w:ascii="宋体" w:hAnsi="宋体" w:cs="宋体" w:eastAsia="宋体" w:hint="default"/>
          <w:sz w:val="21"/>
          <w:szCs w:val="21"/>
        </w:rPr>
        <w:t>《深</w:t>
      </w:r>
      <w:r>
        <w:rPr>
          <w:rFonts w:ascii="宋体" w:hAnsi="宋体" w:cs="宋体" w:eastAsia="宋体" w:hint="default"/>
          <w:spacing w:val="-2"/>
          <w:sz w:val="21"/>
          <w:szCs w:val="21"/>
        </w:rPr>
        <w:t>圳</w:t>
      </w:r>
      <w:r>
        <w:rPr>
          <w:rFonts w:ascii="宋体" w:hAnsi="宋体" w:cs="宋体" w:eastAsia="宋体" w:hint="default"/>
          <w:sz w:val="21"/>
          <w:szCs w:val="21"/>
        </w:rPr>
        <w:t>市国家税务局减</w:t>
      </w:r>
      <w:r>
        <w:rPr>
          <w:rFonts w:ascii="宋体" w:hAnsi="宋体" w:cs="宋体" w:eastAsia="宋体" w:hint="default"/>
          <w:spacing w:val="-2"/>
          <w:sz w:val="21"/>
          <w:szCs w:val="21"/>
        </w:rPr>
        <w:t>、</w:t>
      </w:r>
      <w:r>
        <w:rPr>
          <w:rFonts w:ascii="宋体" w:hAnsi="宋体" w:cs="宋体" w:eastAsia="宋体" w:hint="default"/>
          <w:sz w:val="21"/>
          <w:szCs w:val="21"/>
        </w:rPr>
        <w:t>免税批准通知书</w:t>
      </w:r>
      <w:r>
        <w:rPr>
          <w:rFonts w:ascii="宋体" w:hAnsi="宋体" w:cs="宋体" w:eastAsia="宋体" w:hint="default"/>
          <w:spacing w:val="-106"/>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起开始享受企业所得</w:t>
      </w:r>
    </w:p>
    <w:p>
      <w:pPr>
        <w:spacing w:before="42"/>
        <w:ind w:left="233" w:right="170" w:firstLine="0"/>
        <w:jc w:val="left"/>
        <w:rPr>
          <w:rFonts w:ascii="宋体" w:hAnsi="宋体" w:cs="宋体" w:eastAsia="宋体" w:hint="default"/>
          <w:sz w:val="21"/>
          <w:szCs w:val="21"/>
        </w:rPr>
      </w:pPr>
      <w:r>
        <w:rPr>
          <w:rFonts w:ascii="宋体" w:hAnsi="宋体" w:cs="宋体" w:eastAsia="宋体" w:hint="default"/>
          <w:sz w:val="21"/>
          <w:szCs w:val="21"/>
        </w:rPr>
        <w:t>税</w:t>
      </w:r>
      <w:r>
        <w:rPr>
          <w:rFonts w:ascii="Times New Roman" w:hAnsi="Times New Roman" w:cs="Times New Roman" w:eastAsia="Times New Roman" w:hint="default"/>
          <w:sz w:val="21"/>
          <w:szCs w:val="21"/>
        </w:rPr>
        <w:t>“</w:t>
      </w:r>
      <w:r>
        <w:rPr>
          <w:rFonts w:ascii="宋体" w:hAnsi="宋体" w:cs="宋体" w:eastAsia="宋体" w:hint="default"/>
          <w:sz w:val="21"/>
          <w:szCs w:val="21"/>
        </w:rPr>
        <w:t>二免三减</w:t>
      </w:r>
      <w:r>
        <w:rPr>
          <w:rFonts w:ascii="Times New Roman" w:hAnsi="Times New Roman" w:cs="Times New Roman" w:eastAsia="Times New Roman" w:hint="default"/>
          <w:sz w:val="21"/>
          <w:szCs w:val="21"/>
        </w:rPr>
        <w:t>”</w:t>
      </w:r>
      <w:r>
        <w:rPr>
          <w:rFonts w:ascii="宋体" w:hAnsi="宋体" w:cs="宋体" w:eastAsia="宋体" w:hint="default"/>
          <w:sz w:val="21"/>
          <w:szCs w:val="21"/>
        </w:rPr>
        <w:t>税收优惠政策，即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年免征企业所得税，</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年减半征收，</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年实</w:t>
      </w:r>
    </w:p>
    <w:p>
      <w:pPr>
        <w:spacing w:after="0"/>
        <w:jc w:val="left"/>
        <w:rPr>
          <w:rFonts w:ascii="宋体" w:hAnsi="宋体" w:cs="宋体" w:eastAsia="宋体" w:hint="default"/>
          <w:sz w:val="21"/>
          <w:szCs w:val="21"/>
        </w:rPr>
        <w:sectPr>
          <w:pgSz w:w="11910" w:h="16840"/>
          <w:pgMar w:header="0" w:footer="839" w:top="1320" w:bottom="1020" w:left="900" w:right="900"/>
        </w:sectPr>
      </w:pPr>
    </w:p>
    <w:p>
      <w:pPr>
        <w:spacing w:line="412" w:lineRule="auto" w:before="6"/>
        <w:ind w:left="114" w:right="110" w:firstLine="0"/>
        <w:jc w:val="both"/>
        <w:rPr>
          <w:rFonts w:ascii="宋体" w:hAnsi="宋体" w:cs="宋体" w:eastAsia="宋体" w:hint="default"/>
          <w:sz w:val="21"/>
          <w:szCs w:val="21"/>
        </w:rPr>
      </w:pPr>
      <w:bookmarkStart w:name=" " w:id="85"/>
      <w:bookmarkEnd w:id="85"/>
      <w:r>
        <w:rPr/>
      </w:r>
      <w:r>
        <w:rPr>
          <w:rFonts w:ascii="宋体" w:hAnsi="宋体" w:cs="宋体" w:eastAsia="宋体" w:hint="default"/>
          <w:sz w:val="21"/>
          <w:szCs w:val="21"/>
        </w:rPr>
        <w:t>际执行</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的企业所得税率。根据《中华人民共和国企业所得税法》的第二十八条第二款规定：国家需要 重点扶持的高新技术企业，减按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％的税率征收企业所得税，</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日深圳市南山国家税务局税 收优惠备案确认，优惠期：</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w:t>
      </w:r>
    </w:p>
    <w:p>
      <w:pPr>
        <w:spacing w:before="42"/>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、本公司子公司深圳市证通普润电子有限公司的税收优惠及批文</w:t>
      </w:r>
    </w:p>
    <w:p>
      <w:pPr>
        <w:spacing w:line="240" w:lineRule="auto" w:before="0"/>
        <w:rPr>
          <w:rFonts w:ascii="宋体" w:hAnsi="宋体" w:cs="宋体" w:eastAsia="宋体" w:hint="default"/>
          <w:sz w:val="16"/>
          <w:szCs w:val="16"/>
        </w:rPr>
      </w:pPr>
    </w:p>
    <w:p>
      <w:pPr>
        <w:spacing w:before="0"/>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日收到深圳市南山区国家税务局下发的深国税南减免〔</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r>
        <w:rPr>
          <w:rFonts w:ascii="Times New Roman" w:hAnsi="Times New Roman" w:cs="Times New Roman" w:eastAsia="Times New Roman" w:hint="default"/>
          <w:sz w:val="21"/>
          <w:szCs w:val="21"/>
        </w:rPr>
        <w:t>0111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号《深圳市国家税</w:t>
      </w:r>
    </w:p>
    <w:p>
      <w:pPr>
        <w:spacing w:line="240" w:lineRule="auto" w:before="12"/>
        <w:rPr>
          <w:rFonts w:ascii="宋体" w:hAnsi="宋体" w:cs="宋体" w:eastAsia="宋体" w:hint="default"/>
          <w:sz w:val="15"/>
          <w:szCs w:val="15"/>
        </w:rPr>
      </w:pPr>
    </w:p>
    <w:p>
      <w:pPr>
        <w:spacing w:line="420" w:lineRule="auto" w:before="0"/>
        <w:ind w:left="114" w:right="108" w:firstLine="0"/>
        <w:jc w:val="both"/>
        <w:rPr>
          <w:rFonts w:ascii="宋体" w:hAnsi="宋体" w:cs="宋体" w:eastAsia="宋体" w:hint="default"/>
          <w:sz w:val="21"/>
          <w:szCs w:val="21"/>
        </w:rPr>
      </w:pPr>
      <w:r>
        <w:rPr>
          <w:rFonts w:ascii="宋体" w:hAnsi="宋体" w:cs="宋体" w:eastAsia="宋体" w:hint="default"/>
          <w:spacing w:val="-5"/>
          <w:sz w:val="21"/>
          <w:szCs w:val="21"/>
        </w:rPr>
        <w:t>务局减、免税批准通知书》，同意公司从获利年度起第</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年至第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年的经营所得免征所得税，从第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年至 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年减半征收所得税，该公司尚未盈利。根据国发</w:t>
      </w:r>
      <w:r>
        <w:rPr>
          <w:rFonts w:ascii="Times New Roman" w:hAnsi="Times New Roman" w:cs="Times New Roman" w:eastAsia="Times New Roman" w:hint="default"/>
          <w:sz w:val="21"/>
          <w:szCs w:val="21"/>
        </w:rPr>
        <w:t>[2007]39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号《国务院关于实施企业所得税过渡优惠政 </w:t>
      </w:r>
      <w:r>
        <w:rPr>
          <w:rFonts w:ascii="宋体" w:hAnsi="宋体" w:cs="宋体" w:eastAsia="宋体" w:hint="default"/>
          <w:spacing w:val="-16"/>
          <w:sz w:val="21"/>
          <w:szCs w:val="21"/>
        </w:rPr>
        <w:t>策的通知》，自</w:t>
      </w:r>
      <w:r>
        <w:rPr>
          <w:rFonts w:ascii="宋体" w:hAnsi="宋体" w:cs="宋体" w:eastAsia="宋体" w:hint="default"/>
          <w:spacing w:val="-43"/>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pacing w:val="-1"/>
          <w:sz w:val="21"/>
          <w:szCs w:val="21"/>
        </w:rPr>
        <w:t>日起，原享受企业所得税</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两免三减半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五免五减半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等定期减免税优惠的</w:t>
      </w:r>
      <w:r>
        <w:rPr>
          <w:rFonts w:ascii="宋体" w:hAnsi="宋体" w:cs="宋体" w:eastAsia="宋体" w:hint="default"/>
          <w:spacing w:val="-103"/>
          <w:sz w:val="21"/>
          <w:szCs w:val="21"/>
        </w:rPr>
        <w:t> </w:t>
      </w:r>
      <w:r>
        <w:rPr>
          <w:rFonts w:ascii="宋体" w:hAnsi="宋体" w:cs="宋体" w:eastAsia="宋体" w:hint="default"/>
          <w:spacing w:val="-1"/>
          <w:sz w:val="21"/>
          <w:szCs w:val="21"/>
        </w:rPr>
        <w:t>企业，新税法施行后继续按原税收法律、行政法规及相关文件规定的优惠办法及年限享受至期满为止，但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因未获利而尚未享受税收优惠的，其优惠期限从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年度起计算。</w:t>
      </w:r>
    </w:p>
    <w:p>
      <w:pPr>
        <w:spacing w:before="35"/>
        <w:ind w:left="5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、本公司子公司深圳市证通数码科技有限公司税收优惠及批文</w:t>
      </w:r>
    </w:p>
    <w:p>
      <w:pPr>
        <w:spacing w:line="240" w:lineRule="auto" w:before="12"/>
        <w:rPr>
          <w:rFonts w:ascii="宋体" w:hAnsi="宋体" w:cs="宋体" w:eastAsia="宋体" w:hint="default"/>
          <w:sz w:val="15"/>
          <w:szCs w:val="15"/>
        </w:rPr>
      </w:pPr>
    </w:p>
    <w:p>
      <w:pPr>
        <w:spacing w:line="412" w:lineRule="auto" w:before="0"/>
        <w:ind w:left="113" w:right="107" w:firstLine="420"/>
        <w:jc w:val="both"/>
        <w:rPr>
          <w:rFonts w:ascii="宋体" w:hAnsi="宋体" w:cs="宋体" w:eastAsia="宋体" w:hint="default"/>
          <w:sz w:val="21"/>
          <w:szCs w:val="21"/>
        </w:rPr>
      </w:pPr>
      <w:r>
        <w:rPr>
          <w:rFonts w:ascii="宋体" w:hAnsi="宋体" w:cs="宋体" w:eastAsia="宋体" w:hint="default"/>
          <w:spacing w:val="-1"/>
          <w:sz w:val="21"/>
          <w:szCs w:val="21"/>
        </w:rPr>
        <w:t>根据国发</w:t>
      </w:r>
      <w:r>
        <w:rPr>
          <w:rFonts w:ascii="Times New Roman" w:hAnsi="Times New Roman" w:cs="Times New Roman" w:eastAsia="Times New Roman" w:hint="default"/>
          <w:spacing w:val="-1"/>
          <w:sz w:val="21"/>
          <w:szCs w:val="21"/>
        </w:rPr>
        <w:t>[2007]39</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号《国务院关于实施企业所得税过渡优惠政策的通知》，自</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日起，原</w:t>
      </w:r>
      <w:r>
        <w:rPr>
          <w:rFonts w:ascii="宋体" w:hAnsi="宋体" w:cs="宋体" w:eastAsia="宋体" w:hint="default"/>
          <w:sz w:val="21"/>
          <w:szCs w:val="21"/>
        </w:rPr>
        <w:t> 享受低税率优惠政策的企业，在新税法施行后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年内逐步过渡到法定税率。其中：享受企业所得税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 率的企业，</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年按 </w:t>
      </w:r>
      <w:r>
        <w:rPr>
          <w:rFonts w:ascii="Times New Roman" w:hAnsi="Times New Roman" w:cs="Times New Roman" w:eastAsia="Times New Roman" w:hint="default"/>
          <w:sz w:val="21"/>
          <w:szCs w:val="21"/>
        </w:rPr>
        <w:t>18%</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年按</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税率执行。本公司控股子公司深圳市证通数码科技有 限公司系深圳特区内的企业，原享受企业所得税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税率 执行，</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税率执行。</w:t>
      </w:r>
    </w:p>
    <w:p>
      <w:pPr>
        <w:spacing w:after="0" w:line="412" w:lineRule="auto"/>
        <w:jc w:val="both"/>
        <w:rPr>
          <w:rFonts w:ascii="宋体" w:hAnsi="宋体" w:cs="宋体" w:eastAsia="宋体" w:hint="default"/>
          <w:sz w:val="21"/>
          <w:szCs w:val="21"/>
        </w:rPr>
        <w:sectPr>
          <w:pgSz w:w="11910" w:h="16840"/>
          <w:pgMar w:header="0" w:footer="839" w:top="1320" w:bottom="1020" w:left="1020" w:right="1020"/>
        </w:sectPr>
      </w:pPr>
    </w:p>
    <w:p>
      <w:pPr>
        <w:spacing w:line="240" w:lineRule="auto" w:before="4"/>
        <w:rPr>
          <w:rFonts w:ascii="宋体" w:hAnsi="宋体" w:cs="宋体" w:eastAsia="宋体" w:hint="default"/>
          <w:sz w:val="14"/>
          <w:szCs w:val="14"/>
        </w:rPr>
      </w:pPr>
    </w:p>
    <w:p>
      <w:pPr>
        <w:spacing w:before="35"/>
        <w:ind w:left="193"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93" w:right="0"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、子公司情况</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4"/>
        <w:rPr>
          <w:rFonts w:ascii="宋体" w:hAnsi="宋体" w:cs="宋体" w:eastAsia="宋体" w:hint="default"/>
          <w:sz w:val="13"/>
          <w:szCs w:val="13"/>
        </w:rPr>
      </w:pPr>
    </w:p>
    <w:p>
      <w:pPr>
        <w:spacing w:before="35"/>
        <w:ind w:left="0" w:right="193" w:firstLine="0"/>
        <w:jc w:val="right"/>
        <w:rPr>
          <w:rFonts w:ascii="宋体" w:hAnsi="宋体" w:cs="宋体" w:eastAsia="宋体" w:hint="default"/>
          <w:sz w:val="21"/>
          <w:szCs w:val="21"/>
        </w:rPr>
      </w:pPr>
      <w:bookmarkStart w:name="四、企业合并及合并财务报表 " w:id="86"/>
      <w:bookmarkEnd w:id="86"/>
      <w:r>
        <w:rPr/>
      </w:r>
      <w:bookmarkStart w:name=" " w:id="87"/>
      <w:bookmarkEnd w:id="87"/>
      <w:r>
        <w:rPr/>
      </w:r>
      <w:bookmarkStart w:name="1、子公司情况 " w:id="88"/>
      <w:bookmarkEnd w:id="88"/>
      <w:r>
        <w:rPr/>
      </w:r>
      <w:r>
        <w:rPr>
          <w:rFonts w:ascii="宋体" w:hAnsi="宋体" w:cs="宋体" w:eastAsia="宋体" w:hint="default"/>
          <w:sz w:val="21"/>
          <w:szCs w:val="21"/>
        </w:rPr>
        <w:t>单位：元币种：人民币</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045"/>
        <w:gridCol w:w="973"/>
        <w:gridCol w:w="821"/>
        <w:gridCol w:w="650"/>
        <w:gridCol w:w="934"/>
        <w:gridCol w:w="1192"/>
        <w:gridCol w:w="1080"/>
        <w:gridCol w:w="1112"/>
        <w:gridCol w:w="679"/>
        <w:gridCol w:w="680"/>
        <w:gridCol w:w="536"/>
        <w:gridCol w:w="1332"/>
        <w:gridCol w:w="1242"/>
        <w:gridCol w:w="2453"/>
      </w:tblGrid>
      <w:tr>
        <w:trPr>
          <w:trHeight w:val="1028" w:hRule="exact"/>
        </w:trPr>
        <w:tc>
          <w:tcPr>
            <w:tcW w:w="10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9"/>
              <w:jc w:val="right"/>
              <w:rPr>
                <w:rFonts w:ascii="宋体" w:hAnsi="宋体" w:cs="宋体" w:eastAsia="宋体" w:hint="default"/>
                <w:sz w:val="15"/>
                <w:szCs w:val="15"/>
              </w:rPr>
            </w:pPr>
            <w:r>
              <w:rPr>
                <w:rFonts w:ascii="宋体" w:hAnsi="宋体" w:cs="宋体" w:eastAsia="宋体" w:hint="default"/>
                <w:sz w:val="15"/>
                <w:szCs w:val="15"/>
              </w:rPr>
              <w:t>注册地</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0" w:right="168"/>
              <w:jc w:val="left"/>
              <w:rPr>
                <w:rFonts w:ascii="宋体" w:hAnsi="宋体" w:cs="宋体" w:eastAsia="宋体" w:hint="default"/>
                <w:sz w:val="15"/>
                <w:szCs w:val="15"/>
              </w:rPr>
            </w:pPr>
            <w:r>
              <w:rPr>
                <w:rFonts w:ascii="宋体" w:hAnsi="宋体" w:cs="宋体" w:eastAsia="宋体" w:hint="default"/>
                <w:sz w:val="15"/>
                <w:szCs w:val="15"/>
              </w:rPr>
              <w:t>业务 性质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5" w:right="158" w:hanging="226"/>
              <w:jc w:val="left"/>
              <w:rPr>
                <w:rFonts w:ascii="宋体" w:hAnsi="宋体" w:cs="宋体" w:eastAsia="宋体" w:hint="default"/>
                <w:sz w:val="15"/>
                <w:szCs w:val="15"/>
              </w:rPr>
            </w:pPr>
            <w:r>
              <w:rPr>
                <w:rFonts w:ascii="宋体" w:hAnsi="宋体" w:cs="宋体" w:eastAsia="宋体" w:hint="default"/>
                <w:sz w:val="15"/>
                <w:szCs w:val="15"/>
              </w:rPr>
              <w:t>期末实际出 资额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6" w:right="174"/>
              <w:jc w:val="both"/>
              <w:rPr>
                <w:rFonts w:ascii="宋体" w:hAnsi="宋体" w:cs="宋体" w:eastAsia="宋体" w:hint="default"/>
                <w:sz w:val="15"/>
                <w:szCs w:val="15"/>
              </w:rPr>
            </w:pPr>
            <w:r>
              <w:rPr>
                <w:rFonts w:ascii="宋体" w:hAnsi="宋体" w:cs="宋体" w:eastAsia="宋体" w:hint="default"/>
                <w:sz w:val="15"/>
                <w:szCs w:val="15"/>
              </w:rPr>
              <w:t>实质上构成 对子公司净 投资的其他 项目余额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4" w:right="182"/>
              <w:jc w:val="left"/>
              <w:rPr>
                <w:rFonts w:ascii="宋体" w:hAnsi="宋体" w:cs="宋体" w:eastAsia="宋体" w:hint="default"/>
                <w:sz w:val="15"/>
                <w:szCs w:val="15"/>
              </w:rPr>
            </w:pPr>
            <w:r>
              <w:rPr>
                <w:rFonts w:ascii="宋体" w:hAnsi="宋体" w:cs="宋体" w:eastAsia="宋体" w:hint="default"/>
                <w:sz w:val="15"/>
                <w:szCs w:val="15"/>
              </w:rPr>
              <w:t>持股 比例</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4" w:right="108" w:hanging="75"/>
              <w:jc w:val="left"/>
              <w:rPr>
                <w:rFonts w:ascii="宋体" w:hAnsi="宋体" w:cs="宋体" w:eastAsia="宋体" w:hint="default"/>
                <w:sz w:val="15"/>
                <w:szCs w:val="15"/>
              </w:rPr>
            </w:pPr>
            <w:r>
              <w:rPr>
                <w:rFonts w:ascii="宋体" w:hAnsi="宋体" w:cs="宋体" w:eastAsia="宋体" w:hint="default"/>
                <w:sz w:val="15"/>
                <w:szCs w:val="15"/>
              </w:rPr>
              <w:t>表决权 比例</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12" w:right="113"/>
              <w:jc w:val="both"/>
              <w:rPr>
                <w:rFonts w:ascii="宋体" w:hAnsi="宋体" w:cs="宋体" w:eastAsia="宋体" w:hint="default"/>
                <w:sz w:val="15"/>
                <w:szCs w:val="15"/>
              </w:rPr>
            </w:pPr>
            <w:r>
              <w:rPr>
                <w:rFonts w:ascii="宋体" w:hAnsi="宋体" w:cs="宋体" w:eastAsia="宋体" w:hint="default"/>
                <w:sz w:val="15"/>
                <w:szCs w:val="15"/>
              </w:rPr>
              <w:t>是否 合并 报表</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5" w:right="164"/>
              <w:jc w:val="center"/>
              <w:rPr>
                <w:rFonts w:ascii="宋体" w:hAnsi="宋体" w:cs="宋体" w:eastAsia="宋体" w:hint="default"/>
                <w:sz w:val="15"/>
                <w:szCs w:val="15"/>
              </w:rPr>
            </w:pPr>
            <w:r>
              <w:rPr>
                <w:rFonts w:ascii="宋体" w:hAnsi="宋体" w:cs="宋体" w:eastAsia="宋体" w:hint="default"/>
                <w:sz w:val="15"/>
                <w:szCs w:val="15"/>
              </w:rPr>
              <w:t>少数股东权益 中用于冲减少 数股东损益的 金额</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0" w:right="175"/>
              <w:jc w:val="center"/>
              <w:rPr>
                <w:rFonts w:ascii="宋体" w:hAnsi="宋体" w:cs="宋体" w:eastAsia="宋体" w:hint="default"/>
                <w:sz w:val="15"/>
                <w:szCs w:val="15"/>
              </w:rPr>
            </w:pPr>
            <w:r>
              <w:rPr>
                <w:rFonts w:ascii="宋体" w:hAnsi="宋体" w:cs="宋体" w:eastAsia="宋体" w:hint="default"/>
                <w:sz w:val="15"/>
                <w:szCs w:val="15"/>
              </w:rPr>
              <w:t>从母公司所有者权益冲减子公司 少数股东分担的本期亏损超过少 数股东在该子公司期初所有者权 益中所享有份额后的余额</w:t>
            </w:r>
          </w:p>
        </w:tc>
      </w:tr>
      <w:tr>
        <w:trPr>
          <w:trHeight w:val="442" w:hRule="exact"/>
        </w:trPr>
        <w:tc>
          <w:tcPr>
            <w:tcW w:w="104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深圳市证通</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5"/>
                <w:szCs w:val="15"/>
              </w:rPr>
            </w:pPr>
            <w:r>
              <w:rPr>
                <w:rFonts w:ascii="宋体" w:hAnsi="宋体" w:cs="宋体" w:eastAsia="宋体" w:hint="default"/>
                <w:sz w:val="15"/>
                <w:szCs w:val="15"/>
              </w:rPr>
              <w:t>深圳市</w:t>
            </w:r>
          </w:p>
        </w:tc>
        <w:tc>
          <w:tcPr>
            <w:tcW w:w="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5"/>
                <w:szCs w:val="15"/>
              </w:rPr>
            </w:pPr>
            <w:r>
              <w:rPr>
                <w:rFonts w:ascii="宋体" w:hAnsi="宋体" w:cs="宋体" w:eastAsia="宋体" w:hint="default"/>
                <w:sz w:val="15"/>
                <w:szCs w:val="15"/>
              </w:rPr>
              <w:t>电子</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500 </w:t>
            </w:r>
            <w:r>
              <w:rPr>
                <w:rFonts w:ascii="宋体" w:hAnsi="宋体" w:cs="宋体" w:eastAsia="宋体" w:hint="default"/>
                <w:sz w:val="15"/>
                <w:szCs w:val="15"/>
              </w:rPr>
              <w:t>万</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数字电视系统</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4,727,471.37</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5"/>
                <w:szCs w:val="15"/>
              </w:rPr>
            </w:pPr>
            <w:r>
              <w:rPr>
                <w:rFonts w:ascii="宋体" w:hAnsi="宋体" w:cs="宋体" w:eastAsia="宋体" w:hint="default"/>
                <w:sz w:val="15"/>
                <w:szCs w:val="15"/>
              </w:rPr>
              <w:t>是</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245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2"/>
                <w:sz w:val="15"/>
                <w:szCs w:val="15"/>
              </w:rPr>
              <w:t>普润电子有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68"/>
              <w:jc w:val="right"/>
              <w:rPr>
                <w:rFonts w:ascii="宋体" w:hAnsi="宋体" w:cs="宋体" w:eastAsia="宋体" w:hint="default"/>
                <w:sz w:val="15"/>
                <w:szCs w:val="15"/>
              </w:rPr>
            </w:pPr>
            <w:r>
              <w:rPr>
                <w:rFonts w:ascii="宋体" w:hAnsi="宋体" w:cs="宋体" w:eastAsia="宋体" w:hint="default"/>
                <w:sz w:val="15"/>
                <w:szCs w:val="15"/>
              </w:rPr>
              <w:t>产品</w:t>
            </w: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产品</w:t>
            </w:r>
            <w:r>
              <w:rPr>
                <w:rFonts w:ascii="宋体" w:hAnsi="宋体" w:cs="宋体" w:eastAsia="宋体" w:hint="default"/>
                <w:spacing w:val="-75"/>
                <w:sz w:val="15"/>
                <w:szCs w:val="15"/>
              </w:rPr>
              <w:t>、</w:t>
            </w:r>
            <w:r>
              <w:rPr>
                <w:rFonts w:ascii="宋体" w:hAnsi="宋体" w:cs="宋体" w:eastAsia="宋体" w:hint="default"/>
                <w:sz w:val="15"/>
                <w:szCs w:val="15"/>
              </w:rPr>
              <w:t>、计算机</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外围设备及其</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他电子产品的</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开发、生产、销</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售</w:t>
            </w:r>
            <w:r>
              <w:rPr>
                <w:rFonts w:ascii="宋体" w:hAnsi="宋体" w:cs="宋体" w:eastAsia="宋体" w:hint="default"/>
                <w:spacing w:val="-75"/>
                <w:sz w:val="15"/>
                <w:szCs w:val="15"/>
              </w:rPr>
              <w:t>、</w:t>
            </w:r>
            <w:r>
              <w:rPr>
                <w:rFonts w:ascii="宋体" w:hAnsi="宋体" w:cs="宋体" w:eastAsia="宋体" w:hint="default"/>
                <w:sz w:val="15"/>
                <w:szCs w:val="15"/>
              </w:rPr>
              <w:t>技术咨询服</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45" w:type="dxa"/>
            <w:tcBorders>
              <w:top w:val="nil" w:sz="6" w:space="0" w:color="auto"/>
              <w:left w:val="nil" w:sz="6" w:space="0" w:color="auto"/>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务等。</w:t>
            </w:r>
          </w:p>
        </w:tc>
        <w:tc>
          <w:tcPr>
            <w:tcW w:w="1080"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42" w:type="dxa"/>
            <w:tcBorders>
              <w:top w:val="nil" w:sz="6" w:space="0" w:color="auto"/>
              <w:left w:val="single" w:sz="4" w:space="0" w:color="000000"/>
              <w:bottom w:val="single" w:sz="4" w:space="0" w:color="000000"/>
              <w:right w:val="single" w:sz="4" w:space="0" w:color="000000"/>
            </w:tcBorders>
          </w:tcPr>
          <w:p>
            <w:pPr/>
          </w:p>
        </w:tc>
        <w:tc>
          <w:tcPr>
            <w:tcW w:w="2453"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04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深圳市证通</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5"/>
                <w:szCs w:val="15"/>
              </w:rPr>
            </w:pPr>
            <w:r>
              <w:rPr>
                <w:rFonts w:ascii="宋体" w:hAnsi="宋体" w:cs="宋体" w:eastAsia="宋体" w:hint="default"/>
                <w:sz w:val="15"/>
                <w:szCs w:val="15"/>
              </w:rPr>
              <w:t>深圳市</w:t>
            </w:r>
          </w:p>
        </w:tc>
        <w:tc>
          <w:tcPr>
            <w:tcW w:w="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5"/>
                <w:szCs w:val="15"/>
              </w:rPr>
            </w:pPr>
            <w:r>
              <w:rPr>
                <w:rFonts w:ascii="宋体" w:hAnsi="宋体" w:cs="宋体" w:eastAsia="宋体" w:hint="default"/>
                <w:sz w:val="15"/>
                <w:szCs w:val="15"/>
              </w:rPr>
              <w:t>电子</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400 </w:t>
            </w:r>
            <w:r>
              <w:rPr>
                <w:rFonts w:ascii="宋体" w:hAnsi="宋体" w:cs="宋体" w:eastAsia="宋体" w:hint="default"/>
                <w:sz w:val="15"/>
                <w:szCs w:val="15"/>
              </w:rPr>
              <w:t>万</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自助终端产品</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2,246,993.75</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51.00%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51.00%</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5"/>
                <w:szCs w:val="15"/>
              </w:rPr>
            </w:pPr>
            <w:r>
              <w:rPr>
                <w:rFonts w:ascii="宋体" w:hAnsi="宋体" w:cs="宋体" w:eastAsia="宋体" w:hint="default"/>
                <w:sz w:val="15"/>
                <w:szCs w:val="15"/>
              </w:rPr>
              <w:t>是</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-1,713,255.20</w:t>
            </w:r>
          </w:p>
        </w:tc>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245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2"/>
                <w:sz w:val="15"/>
                <w:szCs w:val="15"/>
              </w:rPr>
              <w:t>数码科技有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68"/>
              <w:jc w:val="right"/>
              <w:rPr>
                <w:rFonts w:ascii="宋体" w:hAnsi="宋体" w:cs="宋体" w:eastAsia="宋体" w:hint="default"/>
                <w:sz w:val="15"/>
                <w:szCs w:val="15"/>
              </w:rPr>
            </w:pPr>
            <w:r>
              <w:rPr>
                <w:rFonts w:ascii="宋体" w:hAnsi="宋体" w:cs="宋体" w:eastAsia="宋体" w:hint="default"/>
                <w:sz w:val="15"/>
                <w:szCs w:val="15"/>
              </w:rPr>
              <w:t>产品</w:t>
            </w: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及特种打印产</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品的技术开发、</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销售</w:t>
            </w:r>
            <w:r>
              <w:rPr>
                <w:rFonts w:ascii="宋体" w:hAnsi="宋体" w:cs="宋体" w:eastAsia="宋体" w:hint="default"/>
                <w:spacing w:val="-75"/>
                <w:sz w:val="15"/>
                <w:szCs w:val="15"/>
              </w:rPr>
              <w:t>、</w:t>
            </w:r>
            <w:r>
              <w:rPr>
                <w:rFonts w:ascii="宋体" w:hAnsi="宋体" w:cs="宋体" w:eastAsia="宋体" w:hint="default"/>
                <w:sz w:val="15"/>
                <w:szCs w:val="15"/>
              </w:rPr>
              <w:t>维护保养</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及相关技术服</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45" w:type="dxa"/>
            <w:tcBorders>
              <w:top w:val="nil" w:sz="6" w:space="0" w:color="auto"/>
              <w:left w:val="nil" w:sz="6" w:space="0" w:color="auto"/>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务。</w:t>
            </w:r>
          </w:p>
        </w:tc>
        <w:tc>
          <w:tcPr>
            <w:tcW w:w="1080"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42" w:type="dxa"/>
            <w:tcBorders>
              <w:top w:val="nil" w:sz="6" w:space="0" w:color="auto"/>
              <w:left w:val="single" w:sz="4" w:space="0" w:color="000000"/>
              <w:bottom w:val="single" w:sz="4" w:space="0" w:color="000000"/>
              <w:right w:val="single" w:sz="4" w:space="0" w:color="000000"/>
            </w:tcBorders>
          </w:tcPr>
          <w:p>
            <w:pPr/>
          </w:p>
        </w:tc>
        <w:tc>
          <w:tcPr>
            <w:tcW w:w="2453"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04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深圳市证通</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5"/>
                <w:szCs w:val="15"/>
              </w:rPr>
            </w:pPr>
            <w:r>
              <w:rPr>
                <w:rFonts w:ascii="宋体" w:hAnsi="宋体" w:cs="宋体" w:eastAsia="宋体" w:hint="default"/>
                <w:sz w:val="15"/>
                <w:szCs w:val="15"/>
              </w:rPr>
              <w:t>深圳市</w:t>
            </w:r>
          </w:p>
        </w:tc>
        <w:tc>
          <w:tcPr>
            <w:tcW w:w="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5"/>
                <w:szCs w:val="15"/>
              </w:rPr>
            </w:pPr>
            <w:r>
              <w:rPr>
                <w:rFonts w:ascii="宋体" w:hAnsi="宋体" w:cs="宋体" w:eastAsia="宋体" w:hint="default"/>
                <w:sz w:val="15"/>
                <w:szCs w:val="15"/>
              </w:rPr>
              <w:t>电子</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转账电话机</w:t>
            </w:r>
            <w:r>
              <w:rPr>
                <w:rFonts w:ascii="宋体" w:hAnsi="宋体" w:cs="宋体" w:eastAsia="宋体" w:hint="default"/>
                <w:spacing w:val="-75"/>
                <w:sz w:val="15"/>
                <w:szCs w:val="15"/>
              </w:rPr>
              <w:t>、</w:t>
            </w:r>
            <w:r>
              <w:rPr>
                <w:rFonts w:ascii="宋体" w:hAnsi="宋体" w:cs="宋体" w:eastAsia="宋体" w:hint="default"/>
                <w:sz w:val="15"/>
                <w:szCs w:val="15"/>
              </w:rPr>
              <w:t>数</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31,331,919.17</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5"/>
                <w:szCs w:val="15"/>
              </w:rPr>
            </w:pPr>
            <w:r>
              <w:rPr>
                <w:rFonts w:ascii="宋体" w:hAnsi="宋体" w:cs="宋体" w:eastAsia="宋体" w:hint="default"/>
                <w:sz w:val="15"/>
                <w:szCs w:val="15"/>
              </w:rPr>
              <w:t>是</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245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90"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2"/>
                <w:sz w:val="15"/>
                <w:szCs w:val="15"/>
              </w:rPr>
              <w:t>金信科技有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68"/>
              <w:jc w:val="right"/>
              <w:rPr>
                <w:rFonts w:ascii="宋体" w:hAnsi="宋体" w:cs="宋体" w:eastAsia="宋体" w:hint="default"/>
                <w:sz w:val="15"/>
                <w:szCs w:val="15"/>
              </w:rPr>
            </w:pPr>
            <w:r>
              <w:rPr>
                <w:rFonts w:ascii="宋体" w:hAnsi="宋体" w:cs="宋体" w:eastAsia="宋体" w:hint="default"/>
                <w:sz w:val="15"/>
                <w:szCs w:val="15"/>
              </w:rPr>
              <w:t>产品</w:t>
            </w: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据移动等产品</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的生产、销售、</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5"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售后维修服务，</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电子硬件</w:t>
            </w:r>
            <w:r>
              <w:rPr>
                <w:rFonts w:ascii="宋体" w:hAnsi="宋体" w:cs="宋体" w:eastAsia="宋体" w:hint="default"/>
                <w:spacing w:val="-75"/>
                <w:sz w:val="15"/>
                <w:szCs w:val="15"/>
              </w:rPr>
              <w:t>、</w:t>
            </w:r>
            <w:r>
              <w:rPr>
                <w:rFonts w:ascii="宋体" w:hAnsi="宋体" w:cs="宋体" w:eastAsia="宋体" w:hint="default"/>
                <w:sz w:val="15"/>
                <w:szCs w:val="15"/>
              </w:rPr>
              <w:t>软件</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45" w:type="dxa"/>
            <w:tcBorders>
              <w:top w:val="nil" w:sz="6" w:space="0" w:color="auto"/>
              <w:left w:val="nil" w:sz="6" w:space="0" w:color="auto"/>
              <w:bottom w:val="nil" w:sz="6" w:space="0" w:color="auto"/>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的销售及相关</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45" w:type="dxa"/>
            <w:tcBorders>
              <w:top w:val="nil" w:sz="6" w:space="0" w:color="auto"/>
              <w:left w:val="nil" w:sz="6" w:space="0" w:color="auto"/>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售后技术服务。</w:t>
            </w:r>
          </w:p>
        </w:tc>
        <w:tc>
          <w:tcPr>
            <w:tcW w:w="1080"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42" w:type="dxa"/>
            <w:tcBorders>
              <w:top w:val="nil" w:sz="6" w:space="0" w:color="auto"/>
              <w:left w:val="single" w:sz="4" w:space="0" w:color="000000"/>
              <w:bottom w:val="single" w:sz="4" w:space="0" w:color="000000"/>
              <w:right w:val="single" w:sz="4" w:space="0" w:color="000000"/>
            </w:tcBorders>
          </w:tcPr>
          <w:p>
            <w:pPr/>
          </w:p>
        </w:tc>
        <w:tc>
          <w:tcPr>
            <w:tcW w:w="2453"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04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深圳市证通</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电</w:t>
            </w:r>
            <w:r>
              <w:rPr>
                <w:rFonts w:ascii="宋体" w:hAnsi="宋体" w:cs="宋体" w:eastAsia="宋体" w:hint="default"/>
                <w:spacing w:val="59"/>
                <w:sz w:val="15"/>
                <w:szCs w:val="15"/>
              </w:rPr>
              <w:t> </w:t>
            </w:r>
            <w:r>
              <w:rPr>
                <w:rFonts w:ascii="宋体" w:hAnsi="宋体" w:cs="宋体" w:eastAsia="宋体" w:hint="default"/>
                <w:sz w:val="15"/>
                <w:szCs w:val="15"/>
              </w:rPr>
              <w:t>子</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转电子产品的</w:t>
            </w:r>
            <w:r>
              <w:rPr>
                <w:rFonts w:ascii="宋体" w:hAnsi="宋体" w:cs="宋体" w:eastAsia="宋体" w:hint="default"/>
                <w:spacing w:val="-60"/>
                <w:sz w:val="15"/>
                <w:szCs w:val="15"/>
              </w:rPr>
              <w:t> </w:t>
            </w:r>
            <w:r>
              <w:rPr>
                <w:rFonts w:ascii="宋体" w:hAnsi="宋体" w:cs="宋体" w:eastAsia="宋体" w:hint="default"/>
                <w:sz w:val="15"/>
                <w:szCs w:val="15"/>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20,000,000.00</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t>100%</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245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91" w:hRule="exact"/>
        </w:trPr>
        <w:tc>
          <w:tcPr>
            <w:tcW w:w="1045"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pacing w:val="12"/>
                <w:sz w:val="15"/>
                <w:szCs w:val="15"/>
              </w:rPr>
              <w:t>佳明光电有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973"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产品</w:t>
            </w:r>
          </w:p>
        </w:tc>
        <w:tc>
          <w:tcPr>
            <w:tcW w:w="934"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研发、生产、销</w:t>
            </w:r>
          </w:p>
        </w:tc>
        <w:tc>
          <w:tcPr>
            <w:tcW w:w="1080" w:type="dxa"/>
            <w:tcBorders>
              <w:top w:val="nil" w:sz="6" w:space="0" w:color="auto"/>
              <w:left w:val="single" w:sz="4" w:space="0" w:color="000000"/>
              <w:bottom w:val="nil" w:sz="6" w:space="0" w:color="auto"/>
              <w:right w:val="single" w:sz="4" w:space="0" w:color="000000"/>
            </w:tcBorders>
          </w:tcPr>
          <w:p>
            <w:pPr/>
          </w:p>
        </w:tc>
        <w:tc>
          <w:tcPr>
            <w:tcW w:w="111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2453" w:type="dxa"/>
            <w:tcBorders>
              <w:top w:val="nil" w:sz="6" w:space="0" w:color="auto"/>
              <w:left w:val="single" w:sz="4" w:space="0" w:color="000000"/>
              <w:bottom w:val="nil" w:sz="6" w:space="0" w:color="auto"/>
              <w:right w:val="nil" w:sz="6" w:space="0" w:color="auto"/>
            </w:tcBorders>
          </w:tcPr>
          <w:p>
            <w:pPr/>
          </w:p>
        </w:tc>
      </w:tr>
      <w:tr>
        <w:trPr>
          <w:trHeight w:val="614" w:hRule="exact"/>
        </w:trPr>
        <w:tc>
          <w:tcPr>
            <w:tcW w:w="1045" w:type="dxa"/>
            <w:tcBorders>
              <w:top w:val="nil" w:sz="6" w:space="0" w:color="auto"/>
              <w:left w:val="nil" w:sz="6" w:space="0" w:color="auto"/>
              <w:bottom w:val="single" w:sz="4" w:space="0" w:color="000000"/>
              <w:right w:val="single" w:sz="4" w:space="0" w:color="000000"/>
            </w:tcBorders>
          </w:tcPr>
          <w:p>
            <w:pPr>
              <w:pStyle w:val="TableParagraph"/>
              <w:spacing w:line="173"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973"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售</w:t>
            </w:r>
          </w:p>
        </w:tc>
        <w:tc>
          <w:tcPr>
            <w:tcW w:w="1080"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42" w:type="dxa"/>
            <w:tcBorders>
              <w:top w:val="nil" w:sz="6" w:space="0" w:color="auto"/>
              <w:left w:val="single" w:sz="4" w:space="0" w:color="000000"/>
              <w:bottom w:val="single" w:sz="4" w:space="0" w:color="000000"/>
              <w:right w:val="single" w:sz="4" w:space="0" w:color="000000"/>
            </w:tcBorders>
          </w:tcPr>
          <w:p>
            <w:pPr/>
          </w:p>
        </w:tc>
        <w:tc>
          <w:tcPr>
            <w:tcW w:w="2453" w:type="dxa"/>
            <w:tcBorders>
              <w:top w:val="nil" w:sz="6" w:space="0" w:color="auto"/>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5"/>
          <w:szCs w:val="5"/>
        </w:rPr>
      </w:pPr>
    </w:p>
    <w:p>
      <w:pPr>
        <w:spacing w:before="76"/>
        <w:ind w:left="7370" w:right="7370"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footerReference w:type="default" r:id="rId84"/>
          <w:pgSz w:w="16840" w:h="11910" w:orient="landscape"/>
          <w:pgMar w:footer="0" w:header="0" w:top="1100" w:bottom="280" w:left="940" w:right="940"/>
        </w:sectPr>
      </w:pPr>
    </w:p>
    <w:p>
      <w:pPr>
        <w:spacing w:before="6"/>
        <w:ind w:left="1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）公司无同一控制下企业合并取得的子公司。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）公司无非同一控制下企业合并取得的子公司。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3" w:right="0" w:firstLine="0"/>
        <w:jc w:val="left"/>
        <w:rPr>
          <w:rFonts w:ascii="黑体" w:hAnsi="黑体" w:cs="黑体" w:eastAsia="黑体" w:hint="default"/>
          <w:sz w:val="21"/>
          <w:szCs w:val="21"/>
        </w:rPr>
      </w:pPr>
      <w:bookmarkStart w:name="2、无特殊目的主体或通过受托经营或承租等方式形成控制权的经营实体。 " w:id="89"/>
      <w:bookmarkEnd w:id="89"/>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、无特殊目的主体或通过受托经营或承租等方式形成控制权的经营实体。</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32"/>
          <w:szCs w:val="32"/>
        </w:rPr>
      </w:pPr>
    </w:p>
    <w:p>
      <w:pPr>
        <w:spacing w:before="0"/>
        <w:ind w:left="113" w:right="0" w:firstLine="0"/>
        <w:jc w:val="left"/>
        <w:rPr>
          <w:rFonts w:ascii="黑体" w:hAnsi="黑体" w:cs="黑体" w:eastAsia="黑体" w:hint="default"/>
          <w:sz w:val="21"/>
          <w:szCs w:val="21"/>
        </w:rPr>
      </w:pPr>
      <w:bookmarkStart w:name="3、合并范围发生变更的说明" w:id="90"/>
      <w:bookmarkEnd w:id="90"/>
      <w:r>
        <w:rPr/>
      </w: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、合并范围发生变更的说明</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本期新设子公司深圳市证通佳明光电有限公司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24" w:lineRule="auto" w:before="0"/>
        <w:ind w:left="533" w:right="3641" w:hanging="420"/>
        <w:jc w:val="left"/>
        <w:rPr>
          <w:rFonts w:ascii="宋体" w:hAnsi="宋体" w:cs="宋体" w:eastAsia="宋体" w:hint="default"/>
          <w:sz w:val="21"/>
          <w:szCs w:val="21"/>
        </w:rPr>
      </w:pPr>
      <w:bookmarkStart w:name="4、本期新纳入合并范围的主体和本期不再纳入合并范围的主体 " w:id="91"/>
      <w:bookmarkEnd w:id="91"/>
      <w:r>
        <w:rPr/>
      </w:r>
      <w:r>
        <w:rPr>
          <w:rFonts w:ascii="Times New Roman" w:hAnsi="Times New Roman" w:cs="Times New Roman" w:eastAsia="Times New Roman" w:hint="default"/>
          <w:b/>
          <w:bCs/>
          <w:sz w:val="21"/>
          <w:szCs w:val="21"/>
        </w:rPr>
        <w:t>4</w:t>
      </w:r>
      <w:r>
        <w:rPr>
          <w:rFonts w:ascii="黑体" w:hAnsi="黑体" w:cs="黑体" w:eastAsia="黑体" w:hint="default"/>
          <w:b/>
          <w:bCs/>
          <w:sz w:val="21"/>
          <w:szCs w:val="21"/>
        </w:rPr>
        <w:t>、本期新纳入合并范围的主体和本期不再纳入合并范围的主体</w:t>
      </w:r>
      <w:r>
        <w:rPr>
          <w:rFonts w:ascii="黑体" w:hAnsi="黑体" w:cs="黑体" w:eastAsia="黑体" w:hint="default"/>
          <w:b/>
          <w:bCs/>
          <w:spacing w:val="1"/>
          <w:w w:val="99"/>
          <w:sz w:val="21"/>
          <w:szCs w:val="21"/>
        </w:rPr>
        <w:t> </w:t>
      </w:r>
      <w:r>
        <w:rPr>
          <w:rFonts w:ascii="宋体" w:hAnsi="宋体" w:cs="宋体" w:eastAsia="宋体" w:hint="default"/>
          <w:sz w:val="21"/>
          <w:szCs w:val="21"/>
        </w:rPr>
        <w:t>本期新纳入合并范围的主体：深圳市证通佳明光电有限公司。 本期不再纳入合并范围的主体：无。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、本期未发生同一控制下企业合并。</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32"/>
          <w:szCs w:val="32"/>
        </w:rPr>
      </w:pPr>
    </w:p>
    <w:p>
      <w:pPr>
        <w:spacing w:before="0"/>
        <w:ind w:left="113" w:right="0" w:firstLine="0"/>
        <w:jc w:val="left"/>
        <w:rPr>
          <w:rFonts w:ascii="黑体" w:hAnsi="黑体" w:cs="黑体" w:eastAsia="黑体" w:hint="default"/>
          <w:sz w:val="21"/>
          <w:szCs w:val="21"/>
        </w:rPr>
      </w:pPr>
      <w:bookmarkStart w:name=" " w:id="92"/>
      <w:bookmarkEnd w:id="92"/>
      <w:r>
        <w:rPr/>
      </w:r>
      <w:bookmarkStart w:name="6、本期未发生非同一控制下企业合并。 " w:id="93"/>
      <w:bookmarkEnd w:id="93"/>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、本期未发生非同一控制下企业合并。</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32"/>
          <w:szCs w:val="32"/>
        </w:rPr>
      </w:pPr>
    </w:p>
    <w:p>
      <w:pPr>
        <w:spacing w:line="412" w:lineRule="auto" w:before="0"/>
        <w:ind w:left="533" w:right="4988" w:hanging="420"/>
        <w:jc w:val="left"/>
        <w:rPr>
          <w:rFonts w:ascii="黑体" w:hAnsi="黑体" w:cs="黑体" w:eastAsia="黑体" w:hint="default"/>
          <w:sz w:val="21"/>
          <w:szCs w:val="21"/>
        </w:rPr>
      </w:pPr>
      <w:bookmarkStart w:name=" " w:id="94"/>
      <w:bookmarkEnd w:id="94"/>
      <w:r>
        <w:rPr/>
      </w:r>
      <w:bookmarkStart w:name="7、本期出售丧失控制权的股权而减少子公司的情况 " w:id="95"/>
      <w:bookmarkEnd w:id="95"/>
      <w:r>
        <w:rPr/>
      </w:r>
      <w:r>
        <w:rPr>
          <w:rFonts w:ascii="Times New Roman" w:hAnsi="Times New Roman" w:cs="Times New Roman" w:eastAsia="Times New Roman" w:hint="default"/>
          <w:b/>
          <w:bCs/>
          <w:sz w:val="21"/>
          <w:szCs w:val="21"/>
        </w:rPr>
        <w:t>7</w:t>
      </w:r>
      <w:r>
        <w:rPr>
          <w:rFonts w:ascii="黑体" w:hAnsi="黑体" w:cs="黑体" w:eastAsia="黑体" w:hint="default"/>
          <w:b/>
          <w:bCs/>
          <w:sz w:val="21"/>
          <w:szCs w:val="21"/>
        </w:rPr>
        <w:t>、本期出售丧失控制权的股权而减少子公司的情况</w:t>
      </w:r>
      <w:r>
        <w:rPr>
          <w:rFonts w:ascii="黑体" w:hAnsi="黑体" w:cs="黑体" w:eastAsia="黑体" w:hint="default"/>
          <w:b/>
          <w:bCs/>
          <w:spacing w:val="1"/>
          <w:w w:val="99"/>
          <w:sz w:val="21"/>
          <w:szCs w:val="21"/>
        </w:rPr>
        <w:t> </w:t>
      </w:r>
      <w:bookmarkStart w:name="无 " w:id="96"/>
      <w:bookmarkEnd w:id="96"/>
      <w:r>
        <w:rPr>
          <w:rFonts w:ascii="黑体" w:hAnsi="黑体" w:cs="黑体" w:eastAsia="黑体" w:hint="default"/>
          <w:b/>
          <w:bCs/>
          <w:spacing w:val="1"/>
          <w:w w:val="99"/>
          <w:sz w:val="21"/>
          <w:szCs w:val="21"/>
        </w:rPr>
      </w:r>
      <w:r>
        <w:rPr>
          <w:rFonts w:ascii="黑体" w:hAnsi="黑体" w:cs="黑体" w:eastAsia="黑体" w:hint="default"/>
          <w:sz w:val="21"/>
          <w:szCs w:val="21"/>
        </w:rPr>
        <w:t>无</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3"/>
          <w:szCs w:val="23"/>
        </w:rPr>
      </w:pPr>
    </w:p>
    <w:p>
      <w:pPr>
        <w:spacing w:before="0"/>
        <w:ind w:left="113" w:right="0" w:firstLine="0"/>
        <w:jc w:val="left"/>
        <w:rPr>
          <w:rFonts w:ascii="黑体" w:hAnsi="黑体" w:cs="黑体" w:eastAsia="黑体" w:hint="default"/>
          <w:sz w:val="21"/>
          <w:szCs w:val="21"/>
        </w:rPr>
      </w:pPr>
      <w:bookmarkStart w:name=" " w:id="97"/>
      <w:bookmarkEnd w:id="97"/>
      <w:r>
        <w:rPr/>
      </w:r>
      <w:bookmarkStart w:name="8、本期未发生反向购买。 " w:id="98"/>
      <w:bookmarkEnd w:id="98"/>
      <w:r>
        <w:rPr/>
      </w:r>
      <w:r>
        <w:rPr>
          <w:rFonts w:ascii="Times New Roman" w:hAnsi="Times New Roman" w:cs="Times New Roman" w:eastAsia="Times New Roman" w:hint="default"/>
          <w:b/>
          <w:bCs/>
          <w:sz w:val="21"/>
          <w:szCs w:val="21"/>
        </w:rPr>
        <w:t>8</w:t>
      </w:r>
      <w:r>
        <w:rPr>
          <w:rFonts w:ascii="黑体" w:hAnsi="黑体" w:cs="黑体" w:eastAsia="黑体" w:hint="default"/>
          <w:b/>
          <w:bCs/>
          <w:sz w:val="21"/>
          <w:szCs w:val="21"/>
        </w:rPr>
        <w:t>、本期未发生反向购买。</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4"/>
        <w:rPr>
          <w:rFonts w:ascii="黑体" w:hAnsi="黑体" w:cs="黑体" w:eastAsia="黑体" w:hint="default"/>
          <w:b/>
          <w:bCs/>
          <w:sz w:val="32"/>
          <w:szCs w:val="32"/>
        </w:rPr>
      </w:pPr>
    </w:p>
    <w:p>
      <w:pPr>
        <w:spacing w:before="0"/>
        <w:ind w:left="113" w:right="0" w:firstLine="0"/>
        <w:jc w:val="left"/>
        <w:rPr>
          <w:rFonts w:ascii="黑体" w:hAnsi="黑体" w:cs="黑体" w:eastAsia="黑体" w:hint="default"/>
          <w:sz w:val="21"/>
          <w:szCs w:val="21"/>
        </w:rPr>
      </w:pPr>
      <w:bookmarkStart w:name=" " w:id="99"/>
      <w:bookmarkEnd w:id="99"/>
      <w:r>
        <w:rPr/>
      </w:r>
      <w:bookmarkStart w:name="9、本期未发生吸收合并。 " w:id="100"/>
      <w:bookmarkEnd w:id="100"/>
      <w:r>
        <w:rPr/>
      </w:r>
      <w:r>
        <w:rPr>
          <w:rFonts w:ascii="Times New Roman" w:hAnsi="Times New Roman" w:cs="Times New Roman" w:eastAsia="Times New Roman" w:hint="default"/>
          <w:b/>
          <w:bCs/>
          <w:sz w:val="21"/>
          <w:szCs w:val="21"/>
        </w:rPr>
        <w:t>9</w:t>
      </w:r>
      <w:r>
        <w:rPr>
          <w:rFonts w:ascii="黑体" w:hAnsi="黑体" w:cs="黑体" w:eastAsia="黑体" w:hint="default"/>
          <w:b/>
          <w:bCs/>
          <w:sz w:val="21"/>
          <w:szCs w:val="21"/>
        </w:rPr>
        <w:t>、本期未发生吸收合并。</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4"/>
          <w:szCs w:val="14"/>
        </w:rPr>
      </w:pPr>
    </w:p>
    <w:p>
      <w:pPr>
        <w:spacing w:before="0"/>
        <w:ind w:left="0" w:right="110" w:firstLine="0"/>
        <w:jc w:val="right"/>
        <w:rPr>
          <w:rFonts w:ascii="黑体" w:hAnsi="黑体" w:cs="黑体" w:eastAsia="黑体" w:hint="default"/>
          <w:sz w:val="21"/>
          <w:szCs w:val="21"/>
        </w:rPr>
      </w:pPr>
      <w:bookmarkStart w:name=" " w:id="101"/>
      <w:bookmarkEnd w:id="101"/>
      <w:r>
        <w:rPr/>
      </w:r>
      <w:bookmarkStart w:name="五、合并财务报表项目注释 " w:id="102"/>
      <w:bookmarkEnd w:id="102"/>
      <w:r>
        <w:rPr/>
      </w:r>
      <w:r>
        <w:rPr>
          <w:rFonts w:ascii="黑体" w:hAnsi="黑体" w:cs="黑体" w:eastAsia="黑体" w:hint="default"/>
          <w:b/>
          <w:bCs/>
          <w:w w:val="95"/>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13" w:right="0" w:firstLine="0"/>
        <w:jc w:val="left"/>
        <w:rPr>
          <w:rFonts w:ascii="黑体" w:hAnsi="黑体" w:cs="黑体" w:eastAsia="黑体" w:hint="default"/>
          <w:sz w:val="21"/>
          <w:szCs w:val="21"/>
        </w:rPr>
      </w:pPr>
      <w:bookmarkStart w:name="1、货币资金 " w:id="103"/>
      <w:bookmarkEnd w:id="103"/>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、货币资金</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）货币资金分类</w:t>
      </w:r>
    </w:p>
    <w:p>
      <w:pPr>
        <w:spacing w:after="0"/>
        <w:jc w:val="left"/>
        <w:rPr>
          <w:rFonts w:ascii="宋体" w:hAnsi="宋体" w:cs="宋体" w:eastAsia="宋体" w:hint="default"/>
          <w:sz w:val="21"/>
          <w:szCs w:val="21"/>
        </w:rPr>
        <w:sectPr>
          <w:footerReference w:type="default" r:id="rId85"/>
          <w:pgSz w:w="11910" w:h="16840"/>
          <w:pgMar w:footer="840" w:header="0" w:top="1320" w:bottom="1040" w:left="1020" w:right="1020"/>
          <w:pgNumType w:start="87"/>
        </w:sectPr>
      </w:pPr>
    </w:p>
    <w:p>
      <w:pPr>
        <w:tabs>
          <w:tab w:pos="1049" w:val="left" w:leader="none"/>
        </w:tabs>
        <w:spacing w:before="6"/>
        <w:ind w:left="0" w:right="2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23"/>
        <w:gridCol w:w="1415"/>
        <w:gridCol w:w="978"/>
        <w:gridCol w:w="1530"/>
        <w:gridCol w:w="1415"/>
        <w:gridCol w:w="979"/>
        <w:gridCol w:w="1529"/>
      </w:tblGrid>
      <w:tr>
        <w:trPr>
          <w:trHeight w:val="510" w:hRule="exact"/>
        </w:trPr>
        <w:tc>
          <w:tcPr>
            <w:tcW w:w="20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2023" w:type="dxa"/>
            <w:vMerge/>
            <w:tcBorders>
              <w:left w:val="nil" w:sz="6" w:space="0" w:color="auto"/>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15"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449,023.18</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405,517.47</w:t>
            </w:r>
            <w:r>
              <w:rPr>
                <w:rFonts w:ascii="Times New Roman"/>
                <w:sz w:val="21"/>
              </w:rPr>
            </w: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1,412.60</w:t>
            </w:r>
            <w:r>
              <w:rPr>
                <w:rFonts w:ascii="Times New Roman"/>
                <w:sz w:val="21"/>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0.8940</w:t>
            </w:r>
            <w:r>
              <w:rPr>
                <w:rFonts w:ascii="Times New Roman"/>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1,262.89</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1,252.60</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6" w:right="0"/>
              <w:jc w:val="left"/>
              <w:rPr>
                <w:rFonts w:ascii="Times New Roman" w:hAnsi="Times New Roman" w:cs="Times New Roman" w:eastAsia="Times New Roman" w:hint="default"/>
                <w:sz w:val="21"/>
                <w:szCs w:val="21"/>
              </w:rPr>
            </w:pPr>
            <w:r>
              <w:rPr>
                <w:rFonts w:ascii="Times New Roman"/>
                <w:sz w:val="21"/>
              </w:rPr>
              <w:t>0.8805</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1,102.89</w:t>
            </w:r>
            <w:r>
              <w:rPr>
                <w:rFonts w:ascii="Times New Roman"/>
                <w:sz w:val="21"/>
              </w:rPr>
            </w: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15"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95,828,088.12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180,959,049.99</w:t>
            </w: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15"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5,971,180.00</w:t>
            </w:r>
          </w:p>
        </w:tc>
      </w:tr>
      <w:tr>
        <w:trPr>
          <w:trHeight w:val="510"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5"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97,278,374.19</w:t>
            </w:r>
          </w:p>
        </w:tc>
        <w:tc>
          <w:tcPr>
            <w:tcW w:w="141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187,336,850.35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）公司其他货币资金是公司存放在银行的投标保证金</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233" w:right="0" w:firstLine="0"/>
        <w:jc w:val="left"/>
        <w:rPr>
          <w:rFonts w:ascii="黑体" w:hAnsi="黑体" w:cs="黑体" w:eastAsia="黑体" w:hint="default"/>
          <w:sz w:val="21"/>
          <w:szCs w:val="21"/>
        </w:rPr>
      </w:pPr>
      <w:bookmarkStart w:name=" " w:id="104"/>
      <w:bookmarkEnd w:id="104"/>
      <w:r>
        <w:rPr/>
      </w:r>
      <w:bookmarkStart w:name="2、应收票据 " w:id="105"/>
      <w:bookmarkEnd w:id="105"/>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、应收票据</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2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3"/>
        <w:rPr>
          <w:rFonts w:ascii="宋体" w:hAnsi="宋体" w:cs="宋体" w:eastAsia="宋体" w:hint="default"/>
          <w:sz w:val="13"/>
          <w:szCs w:val="13"/>
        </w:rPr>
      </w:pPr>
    </w:p>
    <w:p>
      <w:pPr>
        <w:tabs>
          <w:tab w:pos="1049" w:val="left" w:leader="none"/>
        </w:tabs>
        <w:spacing w:before="35"/>
        <w:ind w:left="0" w:right="107"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5"/>
              <w:jc w:val="right"/>
              <w:rPr>
                <w:rFonts w:ascii="宋体" w:hAnsi="宋体" w:cs="宋体" w:eastAsia="宋体" w:hint="default"/>
                <w:sz w:val="21"/>
                <w:szCs w:val="21"/>
              </w:rPr>
            </w:pPr>
            <w:r>
              <w:rPr>
                <w:rFonts w:ascii="宋体" w:hAnsi="宋体" w:cs="宋体" w:eastAsia="宋体" w:hint="default"/>
                <w:sz w:val="21"/>
                <w:szCs w:val="21"/>
              </w:rPr>
              <w:t>种类</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869,200.00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277,500.00</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122,972,000.00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182,000.00</w:t>
            </w:r>
            <w:r>
              <w:rPr>
                <w:rFonts w:ascii="Times New Roman"/>
                <w:sz w:val="21"/>
              </w:rPr>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27"/>
              <w:jc w:val="righ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123,841,200.00</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459,500.00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）期末公司无已质押的应收票据。</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）本期公司无因出票人无力履约而将票据转为应收账款的票据。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）公司无已经背书给其他方但尚未到期的票据。</w:t>
      </w:r>
    </w:p>
    <w:p>
      <w:pPr>
        <w:spacing w:after="0"/>
        <w:jc w:val="left"/>
        <w:rPr>
          <w:rFonts w:ascii="宋体" w:hAnsi="宋体" w:cs="宋体" w:eastAsia="宋体" w:hint="default"/>
          <w:sz w:val="21"/>
          <w:szCs w:val="21"/>
        </w:rPr>
        <w:sectPr>
          <w:pgSz w:w="11910" w:h="16840"/>
          <w:pgMar w:header="0" w:footer="840" w:top="1320" w:bottom="1040" w:left="900" w:right="880"/>
        </w:sectPr>
      </w:pPr>
    </w:p>
    <w:p>
      <w:pPr>
        <w:spacing w:line="412" w:lineRule="auto" w:before="6"/>
        <w:ind w:left="133" w:right="1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日，应收票据余额中无应收持有本公司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 单位的票据。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33" w:right="94" w:firstLine="0"/>
        <w:jc w:val="left"/>
        <w:rPr>
          <w:rFonts w:ascii="黑体" w:hAnsi="黑体" w:cs="黑体" w:eastAsia="黑体" w:hint="default"/>
          <w:sz w:val="21"/>
          <w:szCs w:val="21"/>
        </w:rPr>
      </w:pPr>
      <w:bookmarkStart w:name="3、应收账款 " w:id="106"/>
      <w:bookmarkEnd w:id="106"/>
      <w:r>
        <w:rPr/>
      </w: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、应收账款</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34"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12"/>
        <w:rPr>
          <w:rFonts w:ascii="宋体" w:hAnsi="宋体" w:cs="宋体" w:eastAsia="宋体" w:hint="default"/>
          <w:sz w:val="15"/>
          <w:szCs w:val="15"/>
        </w:rPr>
      </w:pPr>
    </w:p>
    <w:p>
      <w:pPr>
        <w:tabs>
          <w:tab w:pos="1049" w:val="left" w:leader="none"/>
        </w:tabs>
        <w:spacing w:before="0"/>
        <w:ind w:left="0" w:right="19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832"/>
        <w:gridCol w:w="1366"/>
        <w:gridCol w:w="1048"/>
        <w:gridCol w:w="1363"/>
        <w:gridCol w:w="1111"/>
      </w:tblGrid>
      <w:tr>
        <w:trPr>
          <w:trHeight w:val="510" w:hRule="exact"/>
        </w:trPr>
        <w:tc>
          <w:tcPr>
            <w:tcW w:w="48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8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2010-12-31</w:t>
            </w:r>
          </w:p>
        </w:tc>
      </w:tr>
      <w:tr>
        <w:trPr>
          <w:trHeight w:val="510" w:hRule="exact"/>
        </w:trPr>
        <w:tc>
          <w:tcPr>
            <w:tcW w:w="4832" w:type="dxa"/>
            <w:vMerge/>
            <w:tcBorders>
              <w:left w:val="nil" w:sz="6" w:space="0" w:color="auto"/>
              <w:right w:val="single" w:sz="4" w:space="0" w:color="000000"/>
            </w:tcBorders>
          </w:tcPr>
          <w:p>
            <w:pP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832" w:type="dxa"/>
            <w:vMerge/>
            <w:tcBorders>
              <w:left w:val="nil" w:sz="6" w:space="0" w:color="auto"/>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16,700,412.03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3,002,719.63</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19.22</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115,240,697.87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7,199,366.12</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46.09</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56,507,311.62</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5,417,396.12</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34.68</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171,748,009.49</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12,616,762.24</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80.78</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188,448,421.52</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15,619,481.87</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4835"/>
        <w:gridCol w:w="1363"/>
        <w:gridCol w:w="1048"/>
        <w:gridCol w:w="1364"/>
        <w:gridCol w:w="1116"/>
      </w:tblGrid>
      <w:tr>
        <w:trPr>
          <w:trHeight w:val="510" w:hRule="exact"/>
        </w:trPr>
        <w:tc>
          <w:tcPr>
            <w:tcW w:w="48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9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r>
      <w:tr>
        <w:trPr>
          <w:trHeight w:val="510" w:hRule="exact"/>
        </w:trPr>
        <w:tc>
          <w:tcPr>
            <w:tcW w:w="4835" w:type="dxa"/>
            <w:vMerge/>
            <w:tcBorders>
              <w:left w:val="nil" w:sz="6" w:space="0" w:color="auto"/>
              <w:right w:val="single" w:sz="4" w:space="0" w:color="000000"/>
            </w:tcBorders>
          </w:tcPr>
          <w:p>
            <w:pP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835" w:type="dxa"/>
            <w:vMerge/>
            <w:tcBorders>
              <w:left w:val="nil" w:sz="6" w:space="0" w:color="auto"/>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155,078,363.56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11,303,091.47</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74.64</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45,887,510.78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3,840,492.82</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25.36</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200,965,874.34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15,143,584.29</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200,965,874.34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15,143,584.29</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40" w:top="1320" w:bottom="1040" w:left="1000" w:right="940"/>
        </w:sectPr>
      </w:pPr>
    </w:p>
    <w:p>
      <w:pPr>
        <w:spacing w:before="6"/>
        <w:ind w:left="134" w:right="115"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p>
    <w:p>
      <w:pPr>
        <w:spacing w:line="240" w:lineRule="auto" w:before="3"/>
        <w:rPr>
          <w:rFonts w:ascii="宋体" w:hAnsi="宋体" w:cs="宋体" w:eastAsia="宋体" w:hint="default"/>
          <w:sz w:val="17"/>
          <w:szCs w:val="17"/>
        </w:rPr>
      </w:pPr>
    </w:p>
    <w:p>
      <w:pPr>
        <w:spacing w:line="436" w:lineRule="auto" w:before="0"/>
        <w:ind w:left="241" w:right="115" w:firstLine="420"/>
        <w:jc w:val="left"/>
        <w:rPr>
          <w:rFonts w:ascii="宋体" w:hAnsi="宋体" w:cs="宋体" w:eastAsia="宋体" w:hint="default"/>
          <w:sz w:val="21"/>
          <w:szCs w:val="21"/>
        </w:rPr>
      </w:pPr>
      <w:r>
        <w:rPr>
          <w:rFonts w:ascii="宋体" w:hAnsi="宋体" w:cs="宋体" w:eastAsia="宋体" w:hint="default"/>
          <w:sz w:val="21"/>
          <w:szCs w:val="21"/>
        </w:rPr>
        <w:t>①本公司根据公司经营规模、业务性质及客户结算状况等确定单项金额重大的应收账款是指单笔金</w:t>
      </w:r>
      <w:r>
        <w:rPr>
          <w:rFonts w:ascii="宋体" w:hAnsi="宋体" w:cs="宋体" w:eastAsia="宋体" w:hint="default"/>
          <w:spacing w:val="2"/>
          <w:sz w:val="21"/>
          <w:szCs w:val="21"/>
        </w:rPr>
        <w:t> </w:t>
      </w:r>
      <w:r>
        <w:rPr>
          <w:rFonts w:ascii="宋体" w:hAnsi="宋体" w:cs="宋体" w:eastAsia="宋体" w:hint="default"/>
          <w:sz w:val="21"/>
          <w:szCs w:val="21"/>
        </w:rPr>
        <w:t>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万元以上的应收款项，经减值测试后不存在减值，公司按账龄计提坏账准备。</w:t>
      </w:r>
    </w:p>
    <w:p>
      <w:pPr>
        <w:spacing w:before="19"/>
        <w:ind w:left="661" w:right="0" w:firstLine="0"/>
        <w:jc w:val="left"/>
        <w:rPr>
          <w:rFonts w:ascii="宋体" w:hAnsi="宋体" w:cs="宋体" w:eastAsia="宋体" w:hint="default"/>
          <w:sz w:val="21"/>
          <w:szCs w:val="21"/>
        </w:rPr>
      </w:pPr>
      <w:r>
        <w:rPr>
          <w:rFonts w:ascii="宋体" w:hAnsi="宋体" w:cs="宋体" w:eastAsia="宋体" w:hint="default"/>
          <w:sz w:val="21"/>
          <w:szCs w:val="21"/>
        </w:rPr>
        <w:t>②单项金额不重大但按信用风险特征组合后该组合的风险较大的应收账款是指单笔金额为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16"/>
          <w:szCs w:val="16"/>
        </w:rPr>
      </w:pPr>
    </w:p>
    <w:p>
      <w:pPr>
        <w:spacing w:before="0"/>
        <w:ind w:left="241" w:right="115" w:firstLine="0"/>
        <w:jc w:val="left"/>
        <w:rPr>
          <w:rFonts w:ascii="宋体" w:hAnsi="宋体" w:cs="宋体" w:eastAsia="宋体" w:hint="default"/>
          <w:sz w:val="21"/>
          <w:szCs w:val="21"/>
        </w:rPr>
      </w:pPr>
      <w:r>
        <w:rPr>
          <w:rFonts w:ascii="宋体" w:hAnsi="宋体" w:cs="宋体" w:eastAsia="宋体" w:hint="default"/>
          <w:sz w:val="21"/>
          <w:szCs w:val="21"/>
        </w:rPr>
        <w:t>以下、账龄超过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年的应收款项，经减值测试后不存在减值，公司按账龄计提坏账准备。</w:t>
      </w:r>
    </w:p>
    <w:p>
      <w:pPr>
        <w:spacing w:line="240" w:lineRule="auto" w:before="12"/>
        <w:rPr>
          <w:rFonts w:ascii="宋体" w:hAnsi="宋体" w:cs="宋体" w:eastAsia="宋体" w:hint="default"/>
          <w:sz w:val="15"/>
          <w:szCs w:val="15"/>
        </w:rPr>
      </w:pPr>
    </w:p>
    <w:p>
      <w:pPr>
        <w:spacing w:line="412" w:lineRule="auto" w:before="0"/>
        <w:ind w:left="241" w:right="96" w:firstLine="420"/>
        <w:jc w:val="left"/>
        <w:rPr>
          <w:rFonts w:ascii="宋体" w:hAnsi="宋体" w:cs="宋体" w:eastAsia="宋体" w:hint="default"/>
          <w:sz w:val="21"/>
          <w:szCs w:val="21"/>
        </w:rPr>
      </w:pPr>
      <w:r>
        <w:rPr>
          <w:rFonts w:ascii="宋体" w:hAnsi="宋体" w:cs="宋体" w:eastAsia="宋体" w:hint="default"/>
          <w:sz w:val="21"/>
          <w:szCs w:val="21"/>
        </w:rPr>
        <w:t>③其他单项金额不重大的应收账款是指单笔金额为 </w:t>
      </w:r>
      <w:r>
        <w:rPr>
          <w:rFonts w:ascii="Times New Roman" w:hAnsi="Times New Roman" w:cs="Times New Roman" w:eastAsia="Times New Roman" w:hint="default"/>
          <w:sz w:val="21"/>
          <w:szCs w:val="21"/>
        </w:rPr>
        <w:t>100 </w:t>
      </w:r>
      <w:r>
        <w:rPr>
          <w:rFonts w:ascii="宋体" w:hAnsi="宋体" w:cs="宋体" w:eastAsia="宋体" w:hint="default"/>
          <w:sz w:val="21"/>
          <w:szCs w:val="21"/>
        </w:rPr>
        <w:t>万元以下、账龄不超过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年的应收款项，公 司按账龄计提坏账准备。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）期末单项金额重大或虽不重大但单独进行减值测试的应收账款坏账准备计提：</w:t>
      </w:r>
    </w:p>
    <w:p>
      <w:pPr>
        <w:spacing w:line="240" w:lineRule="auto" w:before="0"/>
        <w:rPr>
          <w:rFonts w:ascii="宋体" w:hAnsi="宋体" w:cs="宋体" w:eastAsia="宋体" w:hint="default"/>
          <w:sz w:val="16"/>
          <w:szCs w:val="16"/>
        </w:rPr>
      </w:pPr>
    </w:p>
    <w:p>
      <w:pPr>
        <w:tabs>
          <w:tab w:pos="1049" w:val="left" w:leader="none"/>
        </w:tabs>
        <w:spacing w:before="0"/>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08"/>
        <w:gridCol w:w="1736"/>
        <w:gridCol w:w="1735"/>
        <w:gridCol w:w="1736"/>
        <w:gridCol w:w="1738"/>
      </w:tblGrid>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日立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15,205,012.03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1,507,319.63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9.91%</w:t>
            </w: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深圳市雄震自动设备有限公司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1,495,400.00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1,495,400.00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虽胜诉执行难</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16,700,412.03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3,002,719.63</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）组合中，按账龄分析法计提坏账准备的应收账款：</w:t>
      </w:r>
    </w:p>
    <w:p>
      <w:pPr>
        <w:spacing w:line="240" w:lineRule="auto" w:before="3"/>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84"/>
        <w:gridCol w:w="1548"/>
        <w:gridCol w:w="1282"/>
        <w:gridCol w:w="1424"/>
        <w:gridCol w:w="1529"/>
        <w:gridCol w:w="1262"/>
        <w:gridCol w:w="1424"/>
      </w:tblGrid>
      <w:tr>
        <w:trPr>
          <w:trHeight w:val="510" w:hRule="exact"/>
        </w:trPr>
        <w:tc>
          <w:tcPr>
            <w:tcW w:w="11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8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184" w:type="dxa"/>
            <w:vMerge/>
            <w:tcBorders>
              <w:left w:val="nil" w:sz="6" w:space="0" w:color="auto"/>
              <w:right w:val="single" w:sz="4" w:space="0" w:color="000000"/>
            </w:tcBorders>
          </w:tcPr>
          <w:p>
            <w:pPr/>
          </w:p>
        </w:tc>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184" w:type="dxa"/>
            <w:vMerge/>
            <w:tcBorders>
              <w:left w:val="nil" w:sz="6" w:space="0" w:color="auto"/>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24"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4" w:type="dxa"/>
            <w:vMerge/>
            <w:tcBorders>
              <w:left w:val="single" w:sz="4" w:space="0" w:color="000000"/>
              <w:bottom w:val="single" w:sz="4" w:space="0" w:color="000000"/>
              <w:right w:val="nil" w:sz="6" w:space="0" w:color="auto"/>
            </w:tcBorders>
          </w:tcPr>
          <w:p>
            <w:pP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128,946,229.23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75.08%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6,435,592.86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185,580,859.44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92.34%</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12,596,353.01</w:t>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33,538,413.02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3,353,841.30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11,030,311.45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5.49%</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1,103,031.15</w:t>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7,467,227.08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1,493,445.42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2,863,762.32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572,752.46</w:t>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521,202.89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260,601.44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1,184,574.13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0.59%</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592,287.07</w:t>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1,008,280.27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0.59%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806,624.22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136,032.00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0.07%</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108,825.60</w:t>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266,657.00</w:t>
            </w:r>
            <w:r>
              <w:rPr>
                <w:rFonts w:ascii="Times New Roman"/>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0.16%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266,657.00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0.08%</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r>
      <w:tr>
        <w:trPr>
          <w:trHeight w:val="510"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171,748,009.49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12,616,762.24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200,965,874.34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15,143,584.29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40" w:top="1320" w:bottom="1040" w:left="1000" w:right="1020"/>
        </w:sectPr>
      </w:pPr>
    </w:p>
    <w:p>
      <w:pPr>
        <w:spacing w:before="17"/>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line="372" w:lineRule="auto" w:before="0"/>
        <w:ind w:left="133"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日，应收账款余额中无应收持有本公司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 单位款项。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tabs>
          <w:tab w:pos="1049" w:val="left" w:leader="none"/>
        </w:tabs>
        <w:spacing w:before="159"/>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76"/>
        <w:gridCol w:w="1700"/>
        <w:gridCol w:w="1558"/>
        <w:gridCol w:w="1420"/>
        <w:gridCol w:w="1700"/>
      </w:tblGrid>
      <w:tr>
        <w:trPr>
          <w:trHeight w:val="71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354" w:lineRule="exact" w:before="16"/>
              <w:ind w:left="394" w:right="398"/>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46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15,523,897.50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8.24%</w:t>
            </w:r>
          </w:p>
        </w:tc>
      </w:tr>
      <w:tr>
        <w:trPr>
          <w:trHeight w:val="46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日立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15,205,012.03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8.07%</w:t>
            </w:r>
          </w:p>
        </w:tc>
      </w:tr>
      <w:tr>
        <w:trPr>
          <w:trHeight w:val="46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13,248,720.00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7.03%</w:t>
            </w:r>
          </w:p>
        </w:tc>
      </w:tr>
      <w:tr>
        <w:trPr>
          <w:trHeight w:val="46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12,507,849.30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6.64%</w:t>
            </w:r>
          </w:p>
        </w:tc>
      </w:tr>
      <w:tr>
        <w:trPr>
          <w:trHeight w:val="46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内蒙古中科恒源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5,336,210.97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2.83%</w:t>
            </w:r>
          </w:p>
        </w:tc>
      </w:tr>
      <w:tr>
        <w:trPr>
          <w:trHeight w:val="46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61,821,689.80</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32.81%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）本报告期无应收关联方的应收账款。</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）本报告期无终止确认的应收款项情况。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）本报告期无以应收款项为标的进行证券化的情况。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33" w:right="115" w:firstLine="0"/>
        <w:jc w:val="left"/>
        <w:rPr>
          <w:rFonts w:ascii="黑体" w:hAnsi="黑体" w:cs="黑体" w:eastAsia="黑体" w:hint="default"/>
          <w:sz w:val="21"/>
          <w:szCs w:val="21"/>
        </w:rPr>
      </w:pPr>
      <w:bookmarkStart w:name=" " w:id="107"/>
      <w:bookmarkEnd w:id="107"/>
      <w:r>
        <w:rPr/>
      </w:r>
      <w:bookmarkStart w:name="4、预付款项 " w:id="108"/>
      <w:bookmarkEnd w:id="108"/>
      <w:r>
        <w:rPr/>
      </w:r>
      <w:r>
        <w:rPr>
          <w:rFonts w:ascii="Times New Roman" w:hAnsi="Times New Roman" w:cs="Times New Roman" w:eastAsia="Times New Roman" w:hint="default"/>
          <w:b/>
          <w:bCs/>
          <w:sz w:val="21"/>
          <w:szCs w:val="21"/>
        </w:rPr>
        <w:t>4</w:t>
      </w:r>
      <w:r>
        <w:rPr>
          <w:rFonts w:ascii="黑体" w:hAnsi="黑体" w:cs="黑体" w:eastAsia="黑体" w:hint="default"/>
          <w:b/>
          <w:bCs/>
          <w:sz w:val="21"/>
          <w:szCs w:val="21"/>
        </w:rPr>
        <w:t>、预付款项</w:t>
      </w:r>
      <w:r>
        <w:rPr>
          <w:rFonts w:ascii="黑体" w:hAnsi="黑体" w:cs="黑体" w:eastAsia="黑体" w:hint="default"/>
          <w:sz w:val="21"/>
          <w:szCs w:val="21"/>
        </w:rPr>
      </w:r>
    </w:p>
    <w:p>
      <w:pPr>
        <w:spacing w:before="159"/>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6"/>
        <w:rPr>
          <w:rFonts w:ascii="宋体" w:hAnsi="宋体" w:cs="宋体" w:eastAsia="宋体" w:hint="default"/>
          <w:sz w:val="9"/>
          <w:szCs w:val="9"/>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78"/>
        <w:gridCol w:w="1943"/>
        <w:gridCol w:w="1945"/>
        <w:gridCol w:w="1943"/>
        <w:gridCol w:w="1945"/>
      </w:tblGrid>
      <w:tr>
        <w:trPr>
          <w:trHeight w:val="460" w:hRule="exact"/>
        </w:trPr>
        <w:tc>
          <w:tcPr>
            <w:tcW w:w="187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0" w:hRule="exact"/>
        </w:trPr>
        <w:tc>
          <w:tcPr>
            <w:tcW w:w="1878" w:type="dxa"/>
            <w:vMerge/>
            <w:tcBorders>
              <w:left w:val="nil" w:sz="6" w:space="0" w:color="auto"/>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61"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22,148,648.34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92.62%</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7,537,165.10</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94.90%</w:t>
            </w:r>
          </w:p>
        </w:tc>
      </w:tr>
      <w:tr>
        <w:trPr>
          <w:trHeight w:val="460"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1,469,977.01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6.15%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404,692.47</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5.10%</w:t>
            </w:r>
          </w:p>
        </w:tc>
      </w:tr>
      <w:tr>
        <w:trPr>
          <w:trHeight w:val="460"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295,055.52</w:t>
            </w:r>
            <w:r>
              <w:rPr>
                <w:rFonts w:ascii="Times New Roman"/>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1.23%</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61"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60"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23,913,680.87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7,941,857.57</w:t>
            </w:r>
          </w:p>
        </w:tc>
        <w:tc>
          <w:tcPr>
            <w:tcW w:w="1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40" w:top="1260" w:bottom="1040" w:left="1000" w:right="1020"/>
        </w:sectPr>
      </w:pPr>
    </w:p>
    <w:p>
      <w:pPr>
        <w:spacing w:before="7"/>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5"/>
        <w:rPr>
          <w:rFonts w:ascii="宋体" w:hAnsi="宋体" w:cs="宋体" w:eastAsia="宋体" w:hint="default"/>
          <w:sz w:val="16"/>
          <w:szCs w:val="16"/>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88"/>
        <w:gridCol w:w="1560"/>
        <w:gridCol w:w="1642"/>
        <w:gridCol w:w="1640"/>
        <w:gridCol w:w="1524"/>
      </w:tblGrid>
      <w:tr>
        <w:trPr>
          <w:trHeight w:val="5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02"/>
              <w:jc w:val="right"/>
              <w:rPr>
                <w:rFonts w:ascii="宋体" w:hAnsi="宋体" w:cs="宋体" w:eastAsia="宋体" w:hint="default"/>
                <w:sz w:val="21"/>
                <w:szCs w:val="21"/>
              </w:rPr>
            </w:pPr>
            <w:r>
              <w:rPr>
                <w:rFonts w:ascii="宋体" w:hAnsi="宋体" w:cs="宋体" w:eastAsia="宋体" w:hint="default"/>
                <w:sz w:val="21"/>
                <w:szCs w:val="21"/>
              </w:rPr>
              <w:t>时间</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东方日升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5,791,969.82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2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浙江索日光电科技有限公司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2,352,998.25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2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宝星微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1,514,142.98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2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天津隆诚泰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1,096,130.00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2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0"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保定天威英利新能源有限公司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759,470.00</w:t>
            </w:r>
            <w:r>
              <w:rPr>
                <w:rFonts w:ascii="Times New Roman"/>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2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11,514,711.05</w:t>
            </w:r>
            <w:r>
              <w:rPr>
                <w:rFonts w:ascii="Times New Roman"/>
                <w:sz w:val="21"/>
              </w:rPr>
            </w:r>
          </w:p>
        </w:tc>
        <w:tc>
          <w:tcPr>
            <w:tcW w:w="164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46" w:lineRule="auto" w:before="35"/>
        <w:ind w:left="133"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日，预付款项余额中无预付持有本公司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 单位款项。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133" w:right="115" w:firstLine="0"/>
        <w:jc w:val="left"/>
        <w:rPr>
          <w:rFonts w:ascii="黑体" w:hAnsi="黑体" w:cs="黑体" w:eastAsia="黑体" w:hint="default"/>
          <w:sz w:val="21"/>
          <w:szCs w:val="21"/>
        </w:rPr>
      </w:pPr>
      <w:bookmarkStart w:name="5、其他应收款 " w:id="109"/>
      <w:bookmarkEnd w:id="109"/>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、其他应收款</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
        <w:rPr>
          <w:rFonts w:ascii="宋体" w:hAnsi="宋体" w:cs="宋体" w:eastAsia="宋体" w:hint="default"/>
          <w:sz w:val="19"/>
          <w:szCs w:val="19"/>
        </w:rPr>
      </w:pPr>
    </w:p>
    <w:p>
      <w:pPr>
        <w:tabs>
          <w:tab w:pos="1049" w:val="left" w:leader="none"/>
        </w:tabs>
        <w:spacing w:before="0"/>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834"/>
        <w:gridCol w:w="1319"/>
        <w:gridCol w:w="1093"/>
        <w:gridCol w:w="1417"/>
        <w:gridCol w:w="991"/>
      </w:tblGrid>
      <w:tr>
        <w:trPr>
          <w:trHeight w:val="550" w:hRule="exact"/>
        </w:trPr>
        <w:tc>
          <w:tcPr>
            <w:tcW w:w="48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2010-12-31</w:t>
            </w:r>
          </w:p>
        </w:tc>
      </w:tr>
      <w:tr>
        <w:trPr>
          <w:trHeight w:val="550" w:hRule="exact"/>
        </w:trPr>
        <w:tc>
          <w:tcPr>
            <w:tcW w:w="4834"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1" w:hRule="exact"/>
        </w:trPr>
        <w:tc>
          <w:tcPr>
            <w:tcW w:w="4834" w:type="dxa"/>
            <w:vMerge/>
            <w:tcBorders>
              <w:left w:val="nil" w:sz="6" w:space="0" w:color="auto"/>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51"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7,387,281.48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1,000,996.68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56.01</w:t>
            </w:r>
          </w:p>
        </w:tc>
      </w:tr>
      <w:tr>
        <w:trPr>
          <w:trHeight w:val="55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6,149,454.49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786,218.58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43.99</w:t>
            </w:r>
          </w:p>
        </w:tc>
      </w:tr>
      <w:tr>
        <w:trPr>
          <w:trHeight w:val="55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13,536,735.97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1,787,215.26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51"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13,536,735.97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1,787,215.26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40" w:top="1360" w:bottom="104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836"/>
        <w:gridCol w:w="1339"/>
        <w:gridCol w:w="1070"/>
        <w:gridCol w:w="1340"/>
        <w:gridCol w:w="1068"/>
      </w:tblGrid>
      <w:tr>
        <w:trPr>
          <w:trHeight w:val="510" w:hRule="exact"/>
        </w:trPr>
        <w:tc>
          <w:tcPr>
            <w:tcW w:w="48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2009-12-31</w:t>
            </w:r>
          </w:p>
        </w:tc>
      </w:tr>
      <w:tr>
        <w:trPr>
          <w:trHeight w:val="510" w:hRule="exact"/>
        </w:trPr>
        <w:tc>
          <w:tcPr>
            <w:tcW w:w="4836"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836"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22,602,506.22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81.18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1,371,373.79</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63.88</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5,241,336.13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775,271.31</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36.12</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27,843,842.35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2,146,645.10</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27,843,842.35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2,146,645.10</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spacing w:line="240" w:lineRule="auto" w:before="2"/>
        <w:rPr>
          <w:rFonts w:ascii="宋体" w:hAnsi="宋体" w:cs="宋体" w:eastAsia="宋体" w:hint="default"/>
          <w:sz w:val="17"/>
          <w:szCs w:val="17"/>
        </w:rPr>
      </w:pPr>
    </w:p>
    <w:p>
      <w:pPr>
        <w:spacing w:line="436" w:lineRule="auto" w:before="0"/>
        <w:ind w:left="241" w:right="0" w:firstLine="420"/>
        <w:jc w:val="left"/>
        <w:rPr>
          <w:rFonts w:ascii="宋体" w:hAnsi="宋体" w:cs="宋体" w:eastAsia="宋体" w:hint="default"/>
          <w:sz w:val="21"/>
          <w:szCs w:val="21"/>
        </w:rPr>
      </w:pPr>
      <w:r>
        <w:rPr>
          <w:rFonts w:ascii="宋体" w:hAnsi="宋体" w:cs="宋体" w:eastAsia="宋体" w:hint="default"/>
          <w:sz w:val="21"/>
          <w:szCs w:val="21"/>
        </w:rPr>
        <w:t>①本公司根据公司经营规模、业务性质及客户结算状况等确定单项金额重大的其他应收款标准是指</w:t>
      </w:r>
      <w:r>
        <w:rPr>
          <w:rFonts w:ascii="宋体" w:hAnsi="宋体" w:cs="宋体" w:eastAsia="宋体" w:hint="default"/>
          <w:spacing w:val="2"/>
          <w:sz w:val="21"/>
          <w:szCs w:val="21"/>
        </w:rPr>
        <w:t> </w:t>
      </w:r>
      <w:r>
        <w:rPr>
          <w:rFonts w:ascii="宋体" w:hAnsi="宋体" w:cs="宋体" w:eastAsia="宋体" w:hint="default"/>
          <w:sz w:val="21"/>
          <w:szCs w:val="21"/>
        </w:rPr>
        <w:t>单笔金额为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万元以上的应收款项，经减值测试后不存在减值，公司按账龄计提坏账准备。</w:t>
      </w:r>
    </w:p>
    <w:p>
      <w:pPr>
        <w:spacing w:before="19"/>
        <w:ind w:left="66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②单项金额不重大但按信用风险特征组合后该组合的风险较大的其他应收款标准是指单笔金额为</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30</w:t>
      </w:r>
    </w:p>
    <w:p>
      <w:pPr>
        <w:spacing w:line="240" w:lineRule="auto" w:before="1"/>
        <w:rPr>
          <w:rFonts w:ascii="Times New Roman" w:hAnsi="Times New Roman" w:cs="Times New Roman" w:eastAsia="Times New Roman" w:hint="default"/>
          <w:sz w:val="18"/>
          <w:szCs w:val="18"/>
        </w:rPr>
      </w:pPr>
    </w:p>
    <w:p>
      <w:pPr>
        <w:spacing w:before="0"/>
        <w:ind w:left="241" w:right="0" w:firstLine="0"/>
        <w:jc w:val="left"/>
        <w:rPr>
          <w:rFonts w:ascii="宋体" w:hAnsi="宋体" w:cs="宋体" w:eastAsia="宋体" w:hint="default"/>
          <w:sz w:val="21"/>
          <w:szCs w:val="21"/>
        </w:rPr>
      </w:pPr>
      <w:r>
        <w:rPr>
          <w:rFonts w:ascii="宋体" w:hAnsi="宋体" w:cs="宋体" w:eastAsia="宋体" w:hint="default"/>
          <w:sz w:val="21"/>
          <w:szCs w:val="21"/>
        </w:rPr>
        <w:t>万元以下的应收款项、账龄超过</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年的应收款项，经减值测试后不存在减值，公司按账龄计提坏账准备。</w:t>
      </w:r>
    </w:p>
    <w:p>
      <w:pPr>
        <w:spacing w:line="240" w:lineRule="auto" w:before="0"/>
        <w:rPr>
          <w:rFonts w:ascii="宋体" w:hAnsi="宋体" w:cs="宋体" w:eastAsia="宋体" w:hint="default"/>
          <w:sz w:val="16"/>
          <w:szCs w:val="16"/>
        </w:rPr>
      </w:pPr>
    </w:p>
    <w:p>
      <w:pPr>
        <w:spacing w:line="412" w:lineRule="auto" w:before="0"/>
        <w:ind w:left="241" w:right="197" w:firstLine="420"/>
        <w:jc w:val="left"/>
        <w:rPr>
          <w:rFonts w:ascii="宋体" w:hAnsi="宋体" w:cs="宋体" w:eastAsia="宋体" w:hint="default"/>
          <w:sz w:val="21"/>
          <w:szCs w:val="21"/>
        </w:rPr>
      </w:pPr>
      <w:r>
        <w:rPr>
          <w:rFonts w:ascii="宋体" w:hAnsi="宋体" w:cs="宋体" w:eastAsia="宋体" w:hint="default"/>
          <w:sz w:val="21"/>
          <w:szCs w:val="21"/>
        </w:rPr>
        <w:t>③其他单项金额不重大的其他应收款标准是指单笔金额为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万元以下的应收款项、账龄不超过</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 的应收款项，公司按账龄计提坏账准备。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16"/>
          <w:szCs w:val="16"/>
        </w:rPr>
      </w:pPr>
    </w:p>
    <w:p>
      <w:pPr>
        <w:tabs>
          <w:tab w:pos="1049" w:val="left" w:leader="none"/>
        </w:tabs>
        <w:spacing w:before="0"/>
        <w:ind w:left="0" w:right="2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88"/>
        <w:gridCol w:w="1472"/>
        <w:gridCol w:w="1382"/>
        <w:gridCol w:w="1385"/>
        <w:gridCol w:w="1424"/>
        <w:gridCol w:w="1382"/>
        <w:gridCol w:w="1320"/>
      </w:tblGrid>
      <w:tr>
        <w:trPr>
          <w:trHeight w:val="510" w:hRule="exact"/>
        </w:trPr>
        <w:tc>
          <w:tcPr>
            <w:tcW w:w="12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4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288" w:type="dxa"/>
            <w:vMerge/>
            <w:tcBorders>
              <w:left w:val="nil" w:sz="6" w:space="0" w:color="auto"/>
              <w:right w:val="single" w:sz="4" w:space="0" w:color="000000"/>
            </w:tcBorders>
          </w:tcPr>
          <w:p>
            <w:pPr/>
          </w:p>
        </w:tc>
        <w:tc>
          <w:tcPr>
            <w:tcW w:w="2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288"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85"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0" w:type="dxa"/>
            <w:vMerge/>
            <w:tcBorders>
              <w:left w:val="single" w:sz="4" w:space="0" w:color="000000"/>
              <w:bottom w:val="single" w:sz="4" w:space="0" w:color="000000"/>
              <w:right w:val="nil" w:sz="6" w:space="0" w:color="auto"/>
            </w:tcBorders>
          </w:tcPr>
          <w:p>
            <w:pP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8,462,171.07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570,976.53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23,376,550.02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83.96%</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1,183,213.77</w:t>
            </w: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2,379,954.69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237,995.46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1,932,824.60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6.94%</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193,282.46</w:t>
            </w:r>
          </w:p>
        </w:tc>
      </w:tr>
      <w:tr>
        <w:trPr>
          <w:trHeight w:val="511"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1,230,206.14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246,041.23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1,256,949.97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231,389.99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40" w:top="1560" w:bottom="1040" w:left="1000" w:right="9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288"/>
        <w:gridCol w:w="1472"/>
        <w:gridCol w:w="1382"/>
        <w:gridCol w:w="1385"/>
        <w:gridCol w:w="1424"/>
        <w:gridCol w:w="1382"/>
        <w:gridCol w:w="1320"/>
      </w:tblGrid>
      <w:tr>
        <w:trPr>
          <w:trHeight w:val="510" w:hRule="exact"/>
        </w:trPr>
        <w:tc>
          <w:tcPr>
            <w:tcW w:w="12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4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288" w:type="dxa"/>
            <w:vMerge/>
            <w:tcBorders>
              <w:left w:val="nil" w:sz="6" w:space="0" w:color="auto"/>
              <w:right w:val="single" w:sz="4" w:space="0" w:color="000000"/>
            </w:tcBorders>
          </w:tcPr>
          <w:p>
            <w:pPr/>
          </w:p>
        </w:tc>
        <w:tc>
          <w:tcPr>
            <w:tcW w:w="2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288"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85"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20" w:type="dxa"/>
            <w:vMerge/>
            <w:tcBorders>
              <w:left w:val="single" w:sz="4" w:space="0" w:color="000000"/>
              <w:bottom w:val="single" w:sz="4" w:space="0" w:color="000000"/>
              <w:right w:val="nil" w:sz="6" w:space="0" w:color="auto"/>
            </w:tcBorders>
          </w:tcPr>
          <w:p>
            <w:pP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1,464,404.07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732,202.04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1,277,517.76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4.59%</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538,758.88</w:t>
            </w: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1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20"/>
              <w:jc w:val="right"/>
              <w:rPr>
                <w:rFonts w:ascii="宋体" w:hAnsi="宋体" w:cs="宋体" w:eastAsia="宋体" w:hint="default"/>
                <w:sz w:val="21"/>
                <w:szCs w:val="21"/>
              </w:rPr>
            </w:pPr>
            <w:r>
              <w:rPr>
                <w:rFonts w:ascii="宋体" w:hAnsi="宋体" w:cs="宋体" w:eastAsia="宋体" w:hint="default"/>
                <w:sz w:val="21"/>
                <w:szCs w:val="21"/>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13,536,735.97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1,787,215.26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27,843,842.35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2,146,645.10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69"/>
        <w:ind w:left="134" w:right="226"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日，其他应收款余额中无应收持有本公司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 东单位款项。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23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）其他应收款金额前五名单位情况</w:t>
      </w:r>
    </w:p>
    <w:p>
      <w:pPr>
        <w:spacing w:line="240" w:lineRule="auto" w:before="0"/>
        <w:rPr>
          <w:rFonts w:ascii="宋体" w:hAnsi="宋体" w:cs="宋体" w:eastAsia="宋体" w:hint="default"/>
          <w:sz w:val="16"/>
          <w:szCs w:val="16"/>
        </w:rPr>
      </w:pPr>
    </w:p>
    <w:p>
      <w:pPr>
        <w:tabs>
          <w:tab w:pos="1049" w:val="left" w:leader="none"/>
        </w:tabs>
        <w:spacing w:before="0"/>
        <w:ind w:left="0" w:right="2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14"/>
        <w:gridCol w:w="1588"/>
        <w:gridCol w:w="1586"/>
        <w:gridCol w:w="1588"/>
        <w:gridCol w:w="1585"/>
      </w:tblGrid>
      <w:tr>
        <w:trPr>
          <w:trHeight w:val="718"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54" w:lineRule="exact" w:before="16"/>
              <w:ind w:left="608" w:right="157" w:hanging="450"/>
              <w:jc w:val="left"/>
              <w:rPr>
                <w:rFonts w:ascii="宋体" w:hAnsi="宋体" w:cs="宋体" w:eastAsia="宋体" w:hint="default"/>
                <w:sz w:val="18"/>
                <w:szCs w:val="18"/>
              </w:rPr>
            </w:pPr>
            <w:r>
              <w:rPr>
                <w:rFonts w:ascii="宋体" w:hAnsi="宋体" w:cs="宋体" w:eastAsia="宋体" w:hint="default"/>
                <w:sz w:val="18"/>
                <w:szCs w:val="18"/>
              </w:rPr>
              <w:t>与本公司关系及 内容</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354" w:lineRule="exact" w:before="16"/>
              <w:ind w:left="337" w:right="251" w:hanging="90"/>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卞海波</w:t>
            </w:r>
            <w:r>
              <w:rPr>
                <w:rFonts w:ascii="Times New Roman" w:hAnsi="Times New Roman" w:cs="Times New Roman" w:eastAsia="Times New Roman" w:hint="default"/>
                <w:sz w:val="18"/>
                <w:szCs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原公司董事</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4,853,350.00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35.85%</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598,500.00</w:t>
            </w:r>
            <w:r>
              <w:rPr>
                <w:rFonts w:ascii="Times New Roman"/>
                <w:sz w:val="21"/>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4.42%</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中国航空技术进出口深圳公司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558,458.33</w:t>
            </w:r>
            <w:r>
              <w:rPr>
                <w:rFonts w:ascii="Times New Roman"/>
                <w:sz w:val="21"/>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4.13%</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聂大鹏</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308,147.00</w:t>
            </w:r>
            <w:r>
              <w:rPr>
                <w:rFonts w:ascii="Times New Roman"/>
                <w:sz w:val="21"/>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2.28%</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建行广东省分行</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2.22%</w:t>
            </w:r>
          </w:p>
        </w:tc>
      </w:tr>
      <w:tr>
        <w:trPr>
          <w:trHeight w:val="510"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6,618,455.33</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48.89%</w:t>
            </w:r>
          </w:p>
        </w:tc>
      </w:tr>
    </w:tbl>
    <w:p>
      <w:pPr>
        <w:spacing w:line="240" w:lineRule="auto" w:before="0"/>
        <w:rPr>
          <w:rFonts w:ascii="宋体" w:hAnsi="宋体" w:cs="宋体" w:eastAsia="宋体" w:hint="default"/>
          <w:sz w:val="12"/>
          <w:szCs w:val="12"/>
        </w:rPr>
      </w:pPr>
    </w:p>
    <w:p>
      <w:pPr>
        <w:spacing w:before="35"/>
        <w:ind w:left="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见附注二、</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前期会计差错更正。</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）本报告期末无应收关联方款项。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）本报告期无以其他应收款项为标的进行证券化的情况。</w:t>
      </w:r>
    </w:p>
    <w:p>
      <w:pPr>
        <w:spacing w:before="149"/>
        <w:ind w:left="133" w:right="0" w:firstLine="0"/>
        <w:jc w:val="left"/>
        <w:rPr>
          <w:rFonts w:ascii="黑体" w:hAnsi="黑体" w:cs="黑体" w:eastAsia="黑体" w:hint="default"/>
          <w:sz w:val="21"/>
          <w:szCs w:val="21"/>
        </w:rPr>
      </w:pPr>
      <w:bookmarkStart w:name="6、存货 " w:id="110"/>
      <w:bookmarkEnd w:id="110"/>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、存货</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840" w:top="1060" w:bottom="1040" w:left="1000" w:right="900"/>
        </w:sectPr>
      </w:pPr>
    </w:p>
    <w:p>
      <w:pPr>
        <w:spacing w:before="6"/>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0"/>
        <w:rPr>
          <w:rFonts w:ascii="宋体" w:hAnsi="宋体" w:cs="宋体" w:eastAsia="宋体" w:hint="default"/>
          <w:sz w:val="8"/>
          <w:szCs w:val="8"/>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5"/>
        <w:gridCol w:w="1350"/>
        <w:gridCol w:w="1351"/>
        <w:gridCol w:w="1352"/>
        <w:gridCol w:w="1350"/>
        <w:gridCol w:w="1352"/>
        <w:gridCol w:w="1344"/>
      </w:tblGrid>
      <w:tr>
        <w:trPr>
          <w:trHeight w:val="450" w:hRule="exact"/>
        </w:trPr>
        <w:tc>
          <w:tcPr>
            <w:tcW w:w="161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50" w:hRule="exact"/>
        </w:trPr>
        <w:tc>
          <w:tcPr>
            <w:tcW w:w="1615"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52,271,714.12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1,067,422.95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51,204,291.17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22,428,545.61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22,428,545.61</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15,410,784.31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15,410,784.31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9,858,669.82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9,858,669.82</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57,762,907.62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2,821,426.37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54,941,481.25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34,952,774.98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34,952,774.98</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10,613,895.32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2,235,373.13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8,378,522.19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18,641,220.92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18,641,220.92</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13,739,752.70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13,739,752.70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5,036,935.53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5,036,935.53</w:t>
            </w:r>
          </w:p>
        </w:tc>
      </w:tr>
      <w:tr>
        <w:trPr>
          <w:trHeight w:val="4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63,614,652.52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63,614,652.52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36,873,388.68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36,873,388.68</w:t>
            </w:r>
          </w:p>
        </w:tc>
      </w:tr>
      <w:tr>
        <w:trPr>
          <w:trHeight w:val="451"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213,413,706.59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6,124,222.45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207,289,484.14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127,791,535.54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127,791,535.54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8"/>
          <w:szCs w:val="8"/>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858"/>
        <w:gridCol w:w="1559"/>
        <w:gridCol w:w="1702"/>
        <w:gridCol w:w="1488"/>
        <w:gridCol w:w="1488"/>
        <w:gridCol w:w="1560"/>
      </w:tblGrid>
      <w:tr>
        <w:trPr>
          <w:trHeight w:val="45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50" w:hRule="exact"/>
        </w:trPr>
        <w:tc>
          <w:tcPr>
            <w:tcW w:w="1858"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60" w:type="dxa"/>
            <w:vMerge/>
            <w:tcBorders>
              <w:left w:val="single" w:sz="4" w:space="0" w:color="000000"/>
              <w:bottom w:val="single" w:sz="4" w:space="0" w:color="000000"/>
              <w:right w:val="nil" w:sz="6" w:space="0" w:color="auto"/>
            </w:tcBorders>
          </w:tcPr>
          <w:p>
            <w:pPr/>
          </w:p>
        </w:tc>
      </w:tr>
      <w:tr>
        <w:trPr>
          <w:trHeight w:val="45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1,067,422.95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1,067,422.95</w:t>
            </w:r>
          </w:p>
        </w:tc>
      </w:tr>
      <w:tr>
        <w:trPr>
          <w:trHeight w:val="45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2,821,426.37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2,821,426.37</w:t>
            </w:r>
          </w:p>
        </w:tc>
      </w:tr>
      <w:tr>
        <w:trPr>
          <w:trHeight w:val="45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2,235,373.13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2,235,373.13</w:t>
            </w:r>
          </w:p>
        </w:tc>
      </w:tr>
      <w:tr>
        <w:trPr>
          <w:trHeight w:val="45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6,124,222.45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6,124,222.45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）本公司期末存货存在可变现净值低于账面成本的情况，已计提跌价准备。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）期末存货余额中无利息资本化金额。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）期末存货余额中无抵押质押情况。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53" w:right="0" w:firstLine="0"/>
        <w:jc w:val="left"/>
        <w:rPr>
          <w:rFonts w:ascii="黑体" w:hAnsi="黑体" w:cs="黑体" w:eastAsia="黑体" w:hint="default"/>
          <w:sz w:val="21"/>
          <w:szCs w:val="21"/>
        </w:rPr>
      </w:pPr>
      <w:bookmarkStart w:name="7、其他流动资产 " w:id="111"/>
      <w:bookmarkEnd w:id="111"/>
      <w:r>
        <w:rPr/>
      </w:r>
      <w:r>
        <w:rPr>
          <w:rFonts w:ascii="Times New Roman" w:hAnsi="Times New Roman" w:cs="Times New Roman" w:eastAsia="Times New Roman" w:hint="default"/>
          <w:b/>
          <w:bCs/>
          <w:sz w:val="21"/>
          <w:szCs w:val="21"/>
        </w:rPr>
        <w:t>7</w:t>
      </w:r>
      <w:r>
        <w:rPr>
          <w:rFonts w:ascii="黑体" w:hAnsi="黑体" w:cs="黑体" w:eastAsia="黑体" w:hint="default"/>
          <w:b/>
          <w:bCs/>
          <w:sz w:val="21"/>
          <w:szCs w:val="21"/>
        </w:rPr>
        <w:t>、其他流动资产</w:t>
      </w:r>
      <w:r>
        <w:rPr>
          <w:rFonts w:ascii="黑体" w:hAnsi="黑体" w:cs="黑体" w:eastAsia="黑体" w:hint="default"/>
          <w:sz w:val="21"/>
          <w:szCs w:val="21"/>
        </w:rPr>
      </w:r>
    </w:p>
    <w:p>
      <w:pPr>
        <w:spacing w:line="240" w:lineRule="auto" w:before="9"/>
        <w:rPr>
          <w:rFonts w:ascii="黑体" w:hAnsi="黑体" w:cs="黑体" w:eastAsia="黑体" w:hint="default"/>
          <w:b/>
          <w:bCs/>
          <w:sz w:val="8"/>
          <w:szCs w:val="8"/>
        </w:rPr>
      </w:pPr>
    </w:p>
    <w:p>
      <w:pPr>
        <w:tabs>
          <w:tab w:pos="1049" w:val="left" w:leader="none"/>
        </w:tabs>
        <w:spacing w:before="35"/>
        <w:ind w:left="0" w:right="14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28"/>
        <w:gridCol w:w="3212"/>
        <w:gridCol w:w="3214"/>
      </w:tblGrid>
      <w:tr>
        <w:trPr>
          <w:trHeight w:val="4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 w:right="89"/>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3"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98" w:right="0"/>
              <w:jc w:val="left"/>
              <w:rPr>
                <w:rFonts w:ascii="Times New Roman" w:hAnsi="Times New Roman" w:cs="Times New Roman" w:eastAsia="Times New Roman" w:hint="default"/>
                <w:sz w:val="21"/>
                <w:szCs w:val="21"/>
              </w:rPr>
            </w:pPr>
            <w:r>
              <w:rPr>
                <w:rFonts w:ascii="Times New Roman"/>
                <w:sz w:val="21"/>
              </w:rPr>
              <w:t>2,000,000.00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40" w:top="1260" w:bottom="1040" w:left="980" w:right="980"/>
        </w:sectPr>
      </w:pPr>
    </w:p>
    <w:p>
      <w:pPr>
        <w:spacing w:line="240" w:lineRule="auto" w:before="4"/>
        <w:rPr>
          <w:rFonts w:ascii="宋体" w:hAnsi="宋体" w:cs="宋体" w:eastAsia="宋体" w:hint="default"/>
          <w:sz w:val="14"/>
          <w:szCs w:val="14"/>
        </w:rPr>
      </w:pPr>
    </w:p>
    <w:p>
      <w:pPr>
        <w:spacing w:before="35"/>
        <w:ind w:left="133" w:right="0"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8</w:t>
      </w:r>
      <w:r>
        <w:rPr>
          <w:rFonts w:ascii="黑体" w:hAnsi="黑体" w:cs="黑体" w:eastAsia="黑体" w:hint="default"/>
          <w:b/>
          <w:bCs/>
          <w:sz w:val="21"/>
          <w:szCs w:val="21"/>
        </w:rPr>
        <w:t>、对合营企业投资和联营企业投资</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122" w:firstLine="0"/>
        <w:jc w:val="right"/>
        <w:rPr>
          <w:rFonts w:ascii="宋体" w:hAnsi="宋体" w:cs="宋体" w:eastAsia="宋体" w:hint="default"/>
          <w:sz w:val="21"/>
          <w:szCs w:val="21"/>
        </w:rPr>
      </w:pPr>
      <w:bookmarkStart w:name="8、对合营企业投资和联营企业投资 " w:id="112"/>
      <w:bookmarkEnd w:id="112"/>
      <w:r>
        <w:rPr/>
      </w:r>
      <w:bookmarkStart w:name="9、长期股权投资 " w:id="113"/>
      <w:bookmarkEnd w:id="113"/>
      <w:r>
        <w:rPr/>
      </w: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80"/>
        <w:gridCol w:w="1145"/>
        <w:gridCol w:w="790"/>
        <w:gridCol w:w="913"/>
        <w:gridCol w:w="780"/>
        <w:gridCol w:w="1028"/>
        <w:gridCol w:w="1022"/>
        <w:gridCol w:w="1754"/>
        <w:gridCol w:w="1277"/>
        <w:gridCol w:w="1118"/>
        <w:gridCol w:w="1294"/>
        <w:gridCol w:w="1081"/>
        <w:gridCol w:w="1133"/>
      </w:tblGrid>
      <w:tr>
        <w:trPr>
          <w:trHeight w:val="718"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5" w:right="55" w:hanging="270"/>
              <w:jc w:val="left"/>
              <w:rPr>
                <w:rFonts w:ascii="宋体" w:hAnsi="宋体" w:cs="宋体" w:eastAsia="宋体" w:hint="default"/>
                <w:sz w:val="18"/>
                <w:szCs w:val="18"/>
              </w:rPr>
            </w:pPr>
            <w:r>
              <w:rPr>
                <w:rFonts w:ascii="宋体" w:hAnsi="宋体" w:cs="宋体" w:eastAsia="宋体" w:hint="default"/>
                <w:sz w:val="18"/>
                <w:szCs w:val="18"/>
              </w:rPr>
              <w:t>本企业持股 比例</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本企业在被投资单位 表决权比例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期末净资产总额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5" w:right="84" w:hanging="180"/>
              <w:jc w:val="left"/>
              <w:rPr>
                <w:rFonts w:ascii="宋体" w:hAnsi="宋体" w:cs="宋体" w:eastAsia="宋体" w:hint="default"/>
                <w:sz w:val="18"/>
                <w:szCs w:val="18"/>
              </w:rPr>
            </w:pPr>
            <w:r>
              <w:rPr>
                <w:rFonts w:ascii="宋体" w:hAnsi="宋体" w:cs="宋体" w:eastAsia="宋体" w:hint="default"/>
                <w:sz w:val="18"/>
                <w:szCs w:val="18"/>
              </w:rPr>
              <w:t>本期营业收 入总额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16"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4" w:right="-1"/>
              <w:jc w:val="left"/>
              <w:rPr>
                <w:rFonts w:ascii="宋体" w:hAnsi="宋体" w:cs="宋体" w:eastAsia="宋体" w:hint="default"/>
                <w:sz w:val="18"/>
                <w:szCs w:val="18"/>
              </w:rPr>
            </w:pPr>
            <w:r>
              <w:rPr>
                <w:rFonts w:ascii="宋体" w:hAnsi="宋体" w:cs="宋体" w:eastAsia="宋体" w:hint="default"/>
                <w:sz w:val="18"/>
                <w:szCs w:val="18"/>
              </w:rPr>
              <w:t>深圳市兵港科技 有限公司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深圳市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史建中</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1,000,000.00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928,635.47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2,938.70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925,696.77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z w:val="18"/>
              </w:rPr>
              <w:t>-6,563.54</w:t>
            </w:r>
          </w:p>
        </w:tc>
      </w:tr>
      <w:tr>
        <w:trPr>
          <w:trHeight w:val="950"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 w:right="-1"/>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深圳市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25" w:right="23"/>
              <w:jc w:val="center"/>
              <w:rPr>
                <w:rFonts w:ascii="宋体" w:hAnsi="宋体" w:cs="宋体" w:eastAsia="宋体" w:hint="default"/>
                <w:sz w:val="18"/>
                <w:szCs w:val="18"/>
              </w:rPr>
            </w:pPr>
            <w:r>
              <w:rPr>
                <w:rFonts w:ascii="宋体" w:hAnsi="宋体" w:cs="宋体" w:eastAsia="宋体" w:hint="default"/>
                <w:sz w:val="18"/>
                <w:szCs w:val="18"/>
              </w:rPr>
              <w:t>物业管理 房地产开 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45.83%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2,001,481.77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2,001,481.77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1481.77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3" w:right="0"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9</w:t>
      </w:r>
      <w:r>
        <w:rPr>
          <w:rFonts w:ascii="黑体" w:hAnsi="黑体" w:cs="黑体" w:eastAsia="黑体" w:hint="default"/>
          <w:b/>
          <w:bCs/>
          <w:sz w:val="21"/>
          <w:szCs w:val="21"/>
        </w:rPr>
        <w:t>、长期股权投资</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）长期投资分类</w:t>
      </w:r>
    </w:p>
    <w:p>
      <w:pPr>
        <w:spacing w:line="240" w:lineRule="auto" w:before="3"/>
        <w:rPr>
          <w:rFonts w:ascii="宋体" w:hAnsi="宋体" w:cs="宋体" w:eastAsia="宋体" w:hint="default"/>
          <w:sz w:val="13"/>
          <w:szCs w:val="13"/>
        </w:rPr>
      </w:pPr>
    </w:p>
    <w:p>
      <w:pPr>
        <w:tabs>
          <w:tab w:pos="1049" w:val="left" w:leader="none"/>
        </w:tabs>
        <w:spacing w:before="35"/>
        <w:ind w:left="0" w:right="12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74"/>
        <w:gridCol w:w="992"/>
        <w:gridCol w:w="1417"/>
        <w:gridCol w:w="1276"/>
        <w:gridCol w:w="1418"/>
        <w:gridCol w:w="1274"/>
        <w:gridCol w:w="1135"/>
        <w:gridCol w:w="1418"/>
        <w:gridCol w:w="1700"/>
        <w:gridCol w:w="708"/>
        <w:gridCol w:w="992"/>
        <w:gridCol w:w="709"/>
      </w:tblGrid>
      <w:tr>
        <w:trPr>
          <w:trHeight w:val="9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2" w:right="110"/>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54" w:right="162" w:hanging="90"/>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5" w:right="122"/>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9" w:right="16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 w:right="12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69" w:right="173"/>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716"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11"/>
                <w:sz w:val="18"/>
                <w:szCs w:val="18"/>
              </w:rPr>
              <w:t>湖南中科恒源科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19,825,000.00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19,825,000.00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19,825,000.00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8" w:right="0"/>
              <w:jc w:val="left"/>
              <w:rPr>
                <w:rFonts w:ascii="Times New Roman" w:hAnsi="Times New Roman" w:cs="Times New Roman" w:eastAsia="Times New Roman" w:hint="default"/>
                <w:sz w:val="18"/>
                <w:szCs w:val="18"/>
              </w:rPr>
            </w:pPr>
            <w:r>
              <w:rPr>
                <w:rFonts w:ascii="Times New Roman"/>
                <w:sz w:val="18"/>
              </w:rPr>
              <w:t>4.96%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70"/>
              <w:jc w:val="right"/>
              <w:rPr>
                <w:rFonts w:ascii="Times New Roman" w:hAnsi="Times New Roman" w:cs="Times New Roman" w:eastAsia="Times New Roman" w:hint="default"/>
                <w:sz w:val="18"/>
                <w:szCs w:val="18"/>
              </w:rPr>
            </w:pPr>
            <w:r>
              <w:rPr>
                <w:rFonts w:ascii="Times New Roman"/>
                <w:sz w:val="18"/>
              </w:rPr>
              <w:t>4.96%</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11"/>
                <w:sz w:val="18"/>
                <w:szCs w:val="18"/>
              </w:rPr>
              <w:t>深圳市兵港科技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-11,145.48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138,854.52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4" w:right="0"/>
              <w:jc w:val="left"/>
              <w:rPr>
                <w:rFonts w:ascii="Times New Roman" w:hAnsi="Times New Roman" w:cs="Times New Roman" w:eastAsia="Times New Roman" w:hint="default"/>
                <w:sz w:val="18"/>
                <w:szCs w:val="18"/>
              </w:rPr>
            </w:pPr>
            <w:r>
              <w:rPr>
                <w:rFonts w:ascii="Times New Roman"/>
                <w:sz w:val="18"/>
              </w:rPr>
              <w:t>15.00%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24"/>
              <w:jc w:val="right"/>
              <w:rPr>
                <w:rFonts w:ascii="Times New Roman" w:hAnsi="Times New Roman" w:cs="Times New Roman" w:eastAsia="Times New Roman" w:hint="default"/>
                <w:sz w:val="18"/>
                <w:szCs w:val="18"/>
              </w:rPr>
            </w:pPr>
            <w:r>
              <w:rPr>
                <w:rFonts w:ascii="Times New Roman"/>
                <w:sz w:val="18"/>
              </w:rPr>
              <w:t>15.00%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11"/>
                <w:sz w:val="18"/>
                <w:szCs w:val="18"/>
              </w:rPr>
              <w:t>深圳市通新源物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916,600.00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916,600.00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916,600.00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4" w:right="0"/>
              <w:jc w:val="left"/>
              <w:rPr>
                <w:rFonts w:ascii="Times New Roman" w:hAnsi="Times New Roman" w:cs="Times New Roman" w:eastAsia="Times New Roman" w:hint="default"/>
                <w:sz w:val="18"/>
                <w:szCs w:val="18"/>
              </w:rPr>
            </w:pPr>
            <w:r>
              <w:rPr>
                <w:rFonts w:ascii="Times New Roman"/>
                <w:sz w:val="18"/>
              </w:rPr>
              <w:t>45.83%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25"/>
              <w:jc w:val="right"/>
              <w:rPr>
                <w:rFonts w:ascii="Times New Roman" w:hAnsi="Times New Roman" w:cs="Times New Roman" w:eastAsia="Times New Roman" w:hint="default"/>
                <w:sz w:val="18"/>
                <w:szCs w:val="18"/>
              </w:rPr>
            </w:pPr>
            <w:r>
              <w:rPr>
                <w:rFonts w:ascii="Times New Roman"/>
                <w:sz w:val="18"/>
              </w:rPr>
              <w:t>45.83%</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20,730,454.52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20,880,454.52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76"/>
        <w:ind w:left="7310" w:right="7330"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footerReference w:type="default" r:id="rId86"/>
          <w:pgSz w:w="16840" w:h="11910" w:orient="landscape"/>
          <w:pgMar w:footer="0" w:header="0" w:top="1100" w:bottom="280" w:left="1000" w:right="980"/>
        </w:sectPr>
      </w:pPr>
    </w:p>
    <w:p>
      <w:pPr>
        <w:spacing w:before="6"/>
        <w:ind w:left="154" w:right="193" w:firstLine="0"/>
        <w:jc w:val="left"/>
        <w:rPr>
          <w:rFonts w:ascii="黑体" w:hAnsi="黑体" w:cs="黑体" w:eastAsia="黑体" w:hint="default"/>
          <w:sz w:val="21"/>
          <w:szCs w:val="21"/>
        </w:rPr>
      </w:pPr>
      <w:bookmarkStart w:name="10、固定资产 " w:id="114"/>
      <w:bookmarkEnd w:id="114"/>
      <w:r>
        <w:rPr/>
      </w:r>
      <w:r>
        <w:rPr>
          <w:rFonts w:ascii="Times New Roman" w:hAnsi="Times New Roman" w:cs="Times New Roman" w:eastAsia="Times New Roman" w:hint="default"/>
          <w:b/>
          <w:bCs/>
          <w:sz w:val="21"/>
          <w:szCs w:val="21"/>
        </w:rPr>
        <w:t>10</w:t>
      </w:r>
      <w:r>
        <w:rPr>
          <w:rFonts w:ascii="黑体" w:hAnsi="黑体" w:cs="黑体" w:eastAsia="黑体" w:hint="default"/>
          <w:b/>
          <w:bCs/>
          <w:sz w:val="21"/>
          <w:szCs w:val="21"/>
        </w:rPr>
        <w:t>、固定资产</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54" w:right="1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3"/>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25"/>
        <w:gridCol w:w="1736"/>
        <w:gridCol w:w="1735"/>
        <w:gridCol w:w="1736"/>
        <w:gridCol w:w="1738"/>
      </w:tblGrid>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49,279,362.91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179,427,581.77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2,090,575.38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226,616,369.30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22,776,330.55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168,519,231.95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898,066.00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190,397,496.50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9,881,954.83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2,735,868.29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273,200.00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12,344,623.12</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4,596,836.76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1,267,444.71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117,600.00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5,746,681.47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4,602,491.56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2,171,558.99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6,774,050.55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7,421,749.21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4,733,477.83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801,709.38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11,353,517.66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15,578,326.42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5,488,491.17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908,635.66</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20,158,181.93</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4,081,877.40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1,708,760.90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483,976.10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5,306,662.20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3,689,031.56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1,773,835.62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160,614.81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5,302,252.37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2,208,979.96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770,655.26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111,720.00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2,867,915.22</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2,179,010.26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500,050.02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2,679,060.28</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3,419,427.24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735,189.37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152,324.75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4,002,291.86</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33,701,036.49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206,458,187.37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18,694,453.15</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185,090,834.30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6,192,923.27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7,042,370.75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2,387,856.80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2,878,766.25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2,423,481.30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4,094,990.27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4,002,321.97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7,351,225.80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87"/>
          <w:pgSz w:w="11910" w:h="16840"/>
          <w:pgMar w:footer="982" w:header="0" w:top="1320" w:bottom="1180" w:left="980" w:right="1020"/>
          <w:pgNumType w:start="97"/>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725"/>
        <w:gridCol w:w="1736"/>
        <w:gridCol w:w="1735"/>
        <w:gridCol w:w="1736"/>
        <w:gridCol w:w="1738"/>
      </w:tblGrid>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33,701,036.49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206,458,187.37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18,694,453.15</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185,090,834.30</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6,192,923.27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7,042,370.75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2,387,856.80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2,878,766.25</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2,423,481.30</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4,094,990.27</w:t>
            </w:r>
          </w:p>
        </w:tc>
      </w:tr>
      <w:tr>
        <w:trPr>
          <w:trHeight w:val="510"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4,002,321.97</w:t>
            </w: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7,351,225.80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4"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）本期本公司无暂时闲置的固定资产的情况。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53"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）本期本公司无通过融资租赁租入的固定资产的情况。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153" w:right="65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）通过经营租赁租出的固定资产 无</w:t>
      </w:r>
    </w:p>
    <w:p>
      <w:pPr>
        <w:spacing w:before="74"/>
        <w:ind w:left="153"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）本期本公司无待售的固定资产。</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53"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）未办妥产权证书的固定资产情况</w:t>
      </w:r>
    </w:p>
    <w:tbl>
      <w:tblPr>
        <w:tblW w:w="0" w:type="auto"/>
        <w:jc w:val="left"/>
        <w:tblInd w:w="134" w:type="dxa"/>
        <w:tblLayout w:type="fixed"/>
        <w:tblCellMar>
          <w:top w:w="0" w:type="dxa"/>
          <w:left w:w="0" w:type="dxa"/>
          <w:bottom w:w="0" w:type="dxa"/>
          <w:right w:w="0" w:type="dxa"/>
        </w:tblCellMar>
        <w:tblLook w:val="01E0"/>
      </w:tblPr>
      <w:tblGrid>
        <w:gridCol w:w="3984"/>
        <w:gridCol w:w="2972"/>
        <w:gridCol w:w="2743"/>
      </w:tblGrid>
      <w:tr>
        <w:trPr>
          <w:trHeight w:val="51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51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证通电子光明产业园厂房、宿舍</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办理中</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1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吉林房产</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办理中</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1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贵阳房产</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办理中</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54" w:right="94" w:firstLine="0"/>
        <w:jc w:val="left"/>
        <w:rPr>
          <w:rFonts w:ascii="宋体" w:hAnsi="宋体" w:cs="宋体" w:eastAsia="宋体" w:hint="default"/>
          <w:sz w:val="21"/>
          <w:szCs w:val="21"/>
        </w:rPr>
      </w:pPr>
      <w:r>
        <w:rPr>
          <w:rFonts w:ascii="宋体" w:hAnsi="宋体" w:cs="宋体" w:eastAsia="宋体" w:hint="default"/>
          <w:sz w:val="21"/>
          <w:szCs w:val="21"/>
        </w:rPr>
        <w:t>固定资产说明：</w:t>
      </w:r>
    </w:p>
    <w:p>
      <w:pPr>
        <w:spacing w:line="240" w:lineRule="auto" w:before="3"/>
        <w:rPr>
          <w:rFonts w:ascii="宋体" w:hAnsi="宋体" w:cs="宋体" w:eastAsia="宋体" w:hint="default"/>
          <w:sz w:val="17"/>
          <w:szCs w:val="17"/>
        </w:rPr>
      </w:pPr>
    </w:p>
    <w:p>
      <w:pPr>
        <w:spacing w:line="412" w:lineRule="auto" w:before="0"/>
        <w:ind w:left="153" w:right="160" w:firstLine="420"/>
        <w:jc w:val="left"/>
        <w:rPr>
          <w:rFonts w:ascii="宋体" w:hAnsi="宋体" w:cs="宋体" w:eastAsia="宋体" w:hint="default"/>
          <w:sz w:val="21"/>
          <w:szCs w:val="21"/>
        </w:rPr>
      </w:pPr>
      <w:r>
        <w:rPr>
          <w:rFonts w:ascii="宋体" w:hAnsi="宋体" w:cs="宋体" w:eastAsia="宋体" w:hint="default"/>
          <w:sz w:val="21"/>
          <w:szCs w:val="21"/>
        </w:rPr>
        <w:t>其中西海岸大厦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层、娱乐室、南油天安工业村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3A </w:t>
      </w:r>
      <w:r>
        <w:rPr>
          <w:rFonts w:ascii="宋体" w:hAnsi="宋体" w:cs="宋体" w:eastAsia="宋体" w:hint="default"/>
          <w:sz w:val="21"/>
          <w:szCs w:val="21"/>
        </w:rPr>
        <w:t>已抵押给招商银行股份有限公司深圳深南路 支行取得借款人民币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153" w:right="94" w:firstLine="0"/>
        <w:jc w:val="left"/>
        <w:rPr>
          <w:rFonts w:ascii="黑体" w:hAnsi="黑体" w:cs="黑体" w:eastAsia="黑体" w:hint="default"/>
          <w:sz w:val="21"/>
          <w:szCs w:val="21"/>
        </w:rPr>
      </w:pPr>
      <w:bookmarkStart w:name=" " w:id="115"/>
      <w:bookmarkEnd w:id="115"/>
      <w:r>
        <w:rPr/>
      </w:r>
      <w:bookmarkStart w:name="11、在建工程 " w:id="116"/>
      <w:bookmarkEnd w:id="116"/>
      <w:r>
        <w:rPr/>
      </w:r>
      <w:r>
        <w:rPr>
          <w:rFonts w:ascii="Times New Roman" w:hAnsi="Times New Roman" w:cs="Times New Roman" w:eastAsia="Times New Roman" w:hint="default"/>
          <w:b/>
          <w:bCs/>
          <w:sz w:val="21"/>
          <w:szCs w:val="21"/>
        </w:rPr>
        <w:t>11</w:t>
      </w:r>
      <w:r>
        <w:rPr>
          <w:rFonts w:ascii="黑体" w:hAnsi="黑体" w:cs="黑体" w:eastAsia="黑体" w:hint="default"/>
          <w:b/>
          <w:bCs/>
          <w:sz w:val="21"/>
          <w:szCs w:val="21"/>
        </w:rPr>
        <w:t>、在建工程</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53"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）在建工程分类</w:t>
      </w:r>
    </w:p>
    <w:p>
      <w:pPr>
        <w:spacing w:after="0"/>
        <w:jc w:val="left"/>
        <w:rPr>
          <w:rFonts w:ascii="宋体" w:hAnsi="宋体" w:cs="宋体" w:eastAsia="宋体" w:hint="default"/>
          <w:sz w:val="21"/>
          <w:szCs w:val="21"/>
        </w:rPr>
        <w:sectPr>
          <w:pgSz w:w="11910" w:h="16840"/>
          <w:pgMar w:header="0" w:footer="982" w:top="1060" w:bottom="1180" w:left="980" w:right="960"/>
        </w:sectPr>
      </w:pPr>
    </w:p>
    <w:p>
      <w:pPr>
        <w:tabs>
          <w:tab w:pos="1049" w:val="left" w:leader="none"/>
        </w:tabs>
        <w:spacing w:before="6"/>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879"/>
        <w:gridCol w:w="1304"/>
        <w:gridCol w:w="1306"/>
        <w:gridCol w:w="1304"/>
        <w:gridCol w:w="1306"/>
        <w:gridCol w:w="1304"/>
        <w:gridCol w:w="1312"/>
      </w:tblGrid>
      <w:tr>
        <w:trPr>
          <w:trHeight w:val="490" w:hRule="exact"/>
        </w:trPr>
        <w:tc>
          <w:tcPr>
            <w:tcW w:w="187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2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879" w:type="dxa"/>
            <w:vMerge/>
            <w:tcBorders>
              <w:left w:val="nil" w:sz="6" w:space="0" w:color="auto"/>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91"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证通电子产业园工程</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14,475,042.57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14,475,042.57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109,664,024.25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109,664,024.25</w:t>
            </w:r>
          </w:p>
        </w:tc>
      </w:tr>
      <w:tr>
        <w:trPr>
          <w:trHeight w:val="49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全球营销网络建设项目</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243,861.76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243,861.76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办公室装修工程</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14,888,904.33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14,888,904.33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109,664,024.25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109,664,024.25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5"/>
        <w:ind w:left="2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）重大在建工程项目变动情况</w:t>
      </w:r>
    </w:p>
    <w:p>
      <w:pPr>
        <w:spacing w:line="240" w:lineRule="auto" w:before="3"/>
        <w:rPr>
          <w:rFonts w:ascii="宋体" w:hAnsi="宋体" w:cs="宋体" w:eastAsia="宋体" w:hint="default"/>
          <w:sz w:val="13"/>
          <w:szCs w:val="13"/>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84"/>
        <w:gridCol w:w="1104"/>
        <w:gridCol w:w="942"/>
        <w:gridCol w:w="943"/>
        <w:gridCol w:w="942"/>
        <w:gridCol w:w="943"/>
        <w:gridCol w:w="943"/>
        <w:gridCol w:w="942"/>
        <w:gridCol w:w="752"/>
        <w:gridCol w:w="1134"/>
      </w:tblGrid>
      <w:tr>
        <w:trPr>
          <w:trHeight w:val="587"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8" w:right="0"/>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51"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74"/>
              <w:jc w:val="right"/>
              <w:rPr>
                <w:rFonts w:ascii="宋体" w:hAnsi="宋体" w:cs="宋体" w:eastAsia="宋体" w:hint="default"/>
                <w:sz w:val="13"/>
                <w:szCs w:val="13"/>
              </w:rPr>
            </w:pPr>
            <w:r>
              <w:rPr>
                <w:rFonts w:ascii="宋体" w:hAnsi="宋体" w:cs="宋体" w:eastAsia="宋体" w:hint="default"/>
                <w:w w:val="95"/>
                <w:sz w:val="13"/>
                <w:szCs w:val="13"/>
              </w:rPr>
              <w:t>转入固定资产</w:t>
            </w:r>
            <w:r>
              <w:rPr>
                <w:rFonts w:ascii="宋体" w:hAnsi="宋体" w:cs="宋体" w:eastAsia="宋体" w:hint="default"/>
                <w:sz w:val="13"/>
                <w:szCs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其他减少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175" w:right="75" w:hanging="99"/>
              <w:jc w:val="left"/>
              <w:rPr>
                <w:rFonts w:ascii="Times New Roman" w:hAnsi="Times New Roman" w:cs="Times New Roman" w:eastAsia="Times New Roman" w:hint="default"/>
                <w:sz w:val="13"/>
                <w:szCs w:val="13"/>
              </w:rPr>
            </w:pPr>
            <w:r>
              <w:rPr>
                <w:rFonts w:ascii="宋体" w:hAnsi="宋体" w:cs="宋体" w:eastAsia="宋体" w:hint="default"/>
                <w:sz w:val="13"/>
                <w:szCs w:val="13"/>
              </w:rPr>
              <w:t>工程投入占预</w:t>
            </w:r>
            <w:r>
              <w:rPr>
                <w:rFonts w:ascii="宋体" w:hAnsi="宋体" w:cs="宋体" w:eastAsia="宋体" w:hint="default"/>
                <w:w w:val="99"/>
                <w:sz w:val="13"/>
                <w:szCs w:val="13"/>
              </w:rPr>
              <w:t> </w:t>
            </w:r>
            <w:r>
              <w:rPr>
                <w:rFonts w:ascii="宋体" w:hAnsi="宋体" w:cs="宋体" w:eastAsia="宋体" w:hint="default"/>
                <w:sz w:val="13"/>
                <w:szCs w:val="13"/>
              </w:rPr>
              <w:t>算比例</w:t>
            </w:r>
            <w:r>
              <w:rPr>
                <w:rFonts w:ascii="Times New Roman" w:hAnsi="Times New Roman" w:cs="Times New Roman" w:eastAsia="Times New Roman" w:hint="default"/>
                <w:sz w:val="13"/>
                <w:szCs w:val="13"/>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sz w:val="13"/>
                <w:szCs w:val="13"/>
              </w:rPr>
              <w:t>工程进度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0"/>
              <w:jc w:val="right"/>
              <w:rPr>
                <w:rFonts w:ascii="宋体" w:hAnsi="宋体" w:cs="宋体" w:eastAsia="宋体" w:hint="default"/>
                <w:sz w:val="13"/>
                <w:szCs w:val="13"/>
              </w:rPr>
            </w:pPr>
            <w:r>
              <w:rPr>
                <w:rFonts w:ascii="宋体" w:hAnsi="宋体" w:cs="宋体" w:eastAsia="宋体" w:hint="default"/>
                <w:w w:val="95"/>
                <w:sz w:val="13"/>
                <w:szCs w:val="13"/>
              </w:rPr>
              <w:t>资金来源</w:t>
            </w:r>
            <w:r>
              <w:rPr>
                <w:rFonts w:ascii="宋体" w:hAnsi="宋体" w:cs="宋体" w:eastAsia="宋体" w:hint="default"/>
                <w:sz w:val="13"/>
                <w:szCs w:val="13"/>
              </w:rPr>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65" w:right="0"/>
              <w:jc w:val="left"/>
              <w:rPr>
                <w:rFonts w:ascii="宋体" w:hAnsi="宋体" w:cs="宋体" w:eastAsia="宋体" w:hint="default"/>
                <w:sz w:val="13"/>
                <w:szCs w:val="13"/>
              </w:rPr>
            </w:pPr>
            <w:r>
              <w:rPr>
                <w:rFonts w:ascii="宋体" w:hAnsi="宋体" w:cs="宋体" w:eastAsia="宋体" w:hint="default"/>
                <w:sz w:val="13"/>
                <w:szCs w:val="13"/>
              </w:rPr>
              <w:t>期末数</w:t>
            </w:r>
          </w:p>
        </w:tc>
      </w:tr>
      <w:tr>
        <w:trPr>
          <w:trHeight w:val="587"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45" w:right="26"/>
              <w:jc w:val="left"/>
              <w:rPr>
                <w:rFonts w:ascii="宋体" w:hAnsi="宋体" w:cs="宋体" w:eastAsia="宋体" w:hint="default"/>
                <w:sz w:val="13"/>
                <w:szCs w:val="13"/>
              </w:rPr>
            </w:pPr>
            <w:r>
              <w:rPr>
                <w:rFonts w:ascii="宋体" w:hAnsi="宋体" w:cs="宋体" w:eastAsia="宋体" w:hint="default"/>
                <w:spacing w:val="13"/>
                <w:sz w:val="13"/>
                <w:szCs w:val="13"/>
              </w:rPr>
              <w:t>证通电子产业园</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3"/>
                <w:szCs w:val="13"/>
              </w:rPr>
            </w:pPr>
            <w:r>
              <w:rPr>
                <w:rFonts w:ascii="Times New Roman"/>
                <w:w w:val="95"/>
                <w:sz w:val="13"/>
              </w:rPr>
              <w:t>147,000,000.00</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109,664,024.25</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52,465,528.87</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147,487,481.55</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167,029.00</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0"/>
              <w:jc w:val="right"/>
              <w:rPr>
                <w:rFonts w:ascii="宋体" w:hAnsi="宋体" w:cs="宋体" w:eastAsia="宋体" w:hint="default"/>
                <w:sz w:val="13"/>
                <w:szCs w:val="13"/>
              </w:rPr>
            </w:pPr>
            <w:r>
              <w:rPr>
                <w:rFonts w:ascii="宋体" w:hAnsi="宋体" w:cs="宋体" w:eastAsia="宋体" w:hint="default"/>
                <w:w w:val="95"/>
                <w:sz w:val="13"/>
                <w:szCs w:val="13"/>
              </w:rPr>
              <w:t>募集资金</w:t>
            </w:r>
            <w:r>
              <w:rPr>
                <w:rFonts w:ascii="宋体" w:hAnsi="宋体" w:cs="宋体" w:eastAsia="宋体" w:hint="default"/>
                <w:sz w:val="13"/>
                <w:szCs w:val="13"/>
              </w:rPr>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3"/>
                <w:szCs w:val="13"/>
              </w:rPr>
            </w:pPr>
            <w:r>
              <w:rPr>
                <w:rFonts w:ascii="Times New Roman"/>
                <w:w w:val="95"/>
                <w:sz w:val="13"/>
              </w:rPr>
              <w:t>14,475,042.57</w:t>
            </w:r>
            <w:r>
              <w:rPr>
                <w:rFonts w:ascii="Times New Roman"/>
                <w:sz w:val="13"/>
              </w:rPr>
            </w:r>
          </w:p>
        </w:tc>
      </w:tr>
      <w:tr>
        <w:trPr>
          <w:trHeight w:val="588"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26"/>
              <w:jc w:val="left"/>
              <w:rPr>
                <w:rFonts w:ascii="宋体" w:hAnsi="宋体" w:cs="宋体" w:eastAsia="宋体" w:hint="default"/>
                <w:sz w:val="13"/>
                <w:szCs w:val="13"/>
              </w:rPr>
            </w:pPr>
            <w:r>
              <w:rPr>
                <w:rFonts w:ascii="宋体" w:hAnsi="宋体" w:cs="宋体" w:eastAsia="宋体" w:hint="default"/>
                <w:spacing w:val="13"/>
                <w:sz w:val="13"/>
                <w:szCs w:val="13"/>
              </w:rPr>
              <w:t>全球营销网络建</w:t>
            </w:r>
            <w:r>
              <w:rPr>
                <w:rFonts w:ascii="宋体" w:hAnsi="宋体" w:cs="宋体" w:eastAsia="宋体" w:hint="default"/>
                <w:w w:val="99"/>
                <w:sz w:val="13"/>
                <w:szCs w:val="13"/>
              </w:rPr>
              <w:t> </w:t>
            </w:r>
            <w:r>
              <w:rPr>
                <w:rFonts w:ascii="宋体" w:hAnsi="宋体" w:cs="宋体" w:eastAsia="宋体" w:hint="default"/>
                <w:sz w:val="13"/>
                <w:szCs w:val="13"/>
              </w:rPr>
              <w:t>设项目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243,861.76</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3"/>
                <w:szCs w:val="13"/>
              </w:rPr>
            </w:pPr>
            <w:r>
              <w:rPr>
                <w:rFonts w:ascii="Times New Roman"/>
                <w:w w:val="95"/>
                <w:sz w:val="13"/>
              </w:rPr>
              <w:t>243,861.76</w:t>
            </w:r>
            <w:r>
              <w:rPr>
                <w:rFonts w:ascii="Times New Roman"/>
                <w:sz w:val="13"/>
              </w:rPr>
            </w:r>
          </w:p>
        </w:tc>
      </w:tr>
      <w:tr>
        <w:trPr>
          <w:trHeight w:val="510"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77"/>
              <w:jc w:val="center"/>
              <w:rPr>
                <w:rFonts w:ascii="宋体" w:hAnsi="宋体" w:cs="宋体" w:eastAsia="宋体" w:hint="default"/>
                <w:sz w:val="13"/>
                <w:szCs w:val="13"/>
              </w:rPr>
            </w:pPr>
            <w:r>
              <w:rPr>
                <w:rFonts w:ascii="宋体" w:hAnsi="宋体" w:cs="宋体" w:eastAsia="宋体" w:hint="default"/>
                <w:sz w:val="13"/>
                <w:szCs w:val="13"/>
              </w:rPr>
              <w:t>办公室装修工程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170,000.00</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13"/>
                <w:szCs w:val="13"/>
              </w:rPr>
            </w:pPr>
            <w:r>
              <w:rPr>
                <w:rFonts w:ascii="Times New Roman"/>
                <w:w w:val="95"/>
                <w:sz w:val="13"/>
              </w:rPr>
              <w:t>170,000.00</w:t>
            </w:r>
            <w:r>
              <w:rPr>
                <w:rFonts w:ascii="Times New Roman"/>
                <w:sz w:val="13"/>
              </w:rPr>
            </w:r>
          </w:p>
        </w:tc>
      </w:tr>
      <w:tr>
        <w:trPr>
          <w:trHeight w:val="510" w:hRule="exact"/>
        </w:trPr>
        <w:tc>
          <w:tcPr>
            <w:tcW w:w="10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8"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0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109,664,024.25</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52,879,390.63</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147,487,481.55</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w w:val="95"/>
                <w:sz w:val="13"/>
              </w:rPr>
              <w:t>167,029.00</w:t>
            </w:r>
            <w:r>
              <w:rPr>
                <w:rFonts w:ascii="Times New Roman"/>
                <w:sz w:val="13"/>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13"/>
                <w:szCs w:val="13"/>
              </w:rPr>
            </w:pPr>
            <w:r>
              <w:rPr>
                <w:rFonts w:ascii="Times New Roman"/>
                <w:w w:val="95"/>
                <w:sz w:val="13"/>
              </w:rPr>
              <w:t>14,888,904.33</w:t>
            </w:r>
            <w:r>
              <w:rPr>
                <w:rFonts w:ascii="Times New Roman"/>
                <w:sz w:val="13"/>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）期末不存在在建工程账面价值低于可收回金额的情况，故无需计提在建工程减值准备。</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213" w:right="0" w:firstLine="0"/>
        <w:jc w:val="left"/>
        <w:rPr>
          <w:rFonts w:ascii="黑体" w:hAnsi="黑体" w:cs="黑体" w:eastAsia="黑体" w:hint="default"/>
          <w:sz w:val="21"/>
          <w:szCs w:val="21"/>
        </w:rPr>
      </w:pPr>
      <w:bookmarkStart w:name="12、无形资产 " w:id="117"/>
      <w:bookmarkEnd w:id="117"/>
      <w:r>
        <w:rPr/>
      </w:r>
      <w:r>
        <w:rPr>
          <w:rFonts w:ascii="Times New Roman" w:hAnsi="Times New Roman" w:cs="Times New Roman" w:eastAsia="Times New Roman" w:hint="default"/>
          <w:b/>
          <w:bCs/>
          <w:sz w:val="21"/>
          <w:szCs w:val="21"/>
        </w:rPr>
        <w:t>12</w:t>
      </w:r>
      <w:r>
        <w:rPr>
          <w:rFonts w:ascii="黑体" w:hAnsi="黑体" w:cs="黑体" w:eastAsia="黑体" w:hint="default"/>
          <w:b/>
          <w:bCs/>
          <w:sz w:val="21"/>
          <w:szCs w:val="21"/>
        </w:rPr>
        <w:t>、无形资产</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2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）无形资产分类</w:t>
      </w:r>
    </w:p>
    <w:p>
      <w:pPr>
        <w:spacing w:line="240" w:lineRule="auto" w:before="12"/>
        <w:rPr>
          <w:rFonts w:ascii="宋体" w:hAnsi="宋体" w:cs="宋体" w:eastAsia="宋体" w:hint="default"/>
          <w:sz w:val="15"/>
          <w:szCs w:val="15"/>
        </w:rPr>
      </w:pPr>
    </w:p>
    <w:p>
      <w:pPr>
        <w:tabs>
          <w:tab w:pos="1049" w:val="left" w:leader="none"/>
        </w:tabs>
        <w:spacing w:before="0"/>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327"/>
        <w:gridCol w:w="1832"/>
        <w:gridCol w:w="1834"/>
        <w:gridCol w:w="1832"/>
        <w:gridCol w:w="1829"/>
      </w:tblGrid>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37,861,356.13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37,861,356.13</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37,613,250.00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37,613,250.00</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248,106.13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248,106.13</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2,139,839.27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846,869.82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2,986,709.09</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2,006,040.00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752,265.00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2,758,305.00</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133,799.27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94,604.82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228,404.09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20" w:bottom="1180" w:left="920" w:right="980"/>
        </w:sectPr>
      </w:pP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327"/>
        <w:gridCol w:w="1832"/>
        <w:gridCol w:w="1834"/>
        <w:gridCol w:w="1832"/>
        <w:gridCol w:w="1829"/>
      </w:tblGrid>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6"/>
                <w:sz w:val="18"/>
                <w:szCs w:val="18"/>
              </w:rPr>
              <w:t>三、无形资产账面净值合计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35,721,516.86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34,874,647.04</w:t>
            </w:r>
          </w:p>
        </w:tc>
      </w:tr>
      <w:tr>
        <w:trPr>
          <w:trHeight w:val="491"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35,607,210.00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34,854,945.00</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114,306.86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19,702.04</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6"/>
                <w:sz w:val="18"/>
                <w:szCs w:val="18"/>
              </w:rPr>
              <w:t>五、无形资产账面价值合计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35,721,516.86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34,874,647.04</w:t>
            </w:r>
          </w:p>
        </w:tc>
      </w:tr>
      <w:tr>
        <w:trPr>
          <w:trHeight w:val="491"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35,607,210.00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34,854,945.00</w:t>
            </w:r>
          </w:p>
        </w:tc>
      </w:tr>
      <w:tr>
        <w:trPr>
          <w:trHeight w:val="4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114,306.86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19,702.04</w:t>
            </w:r>
          </w:p>
        </w:tc>
      </w:tr>
    </w:tbl>
    <w:p>
      <w:pPr>
        <w:spacing w:line="240" w:lineRule="auto" w:before="7"/>
        <w:rPr>
          <w:rFonts w:ascii="宋体" w:hAnsi="宋体" w:cs="宋体" w:eastAsia="宋体" w:hint="default"/>
          <w:sz w:val="10"/>
          <w:szCs w:val="1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本期摊销额为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846,869.82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89"/>
        <w:ind w:left="0" w:right="130" w:firstLine="0"/>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日购得深圳市宝安区公明街道松白路高科技园区工业用地土地使用权，</w:t>
      </w:r>
    </w:p>
    <w:p>
      <w:pPr>
        <w:spacing w:before="189"/>
        <w:ind w:left="153" w:right="0" w:firstLine="0"/>
        <w:jc w:val="left"/>
        <w:rPr>
          <w:rFonts w:ascii="宋体" w:hAnsi="宋体" w:cs="宋体" w:eastAsia="宋体" w:hint="default"/>
          <w:sz w:val="21"/>
          <w:szCs w:val="21"/>
        </w:rPr>
      </w:pPr>
      <w:r>
        <w:rPr>
          <w:rFonts w:ascii="宋体" w:hAnsi="宋体" w:cs="宋体" w:eastAsia="宋体" w:hint="default"/>
          <w:sz w:val="21"/>
          <w:szCs w:val="21"/>
        </w:rPr>
        <w:t>取得深房地字第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5000279812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号房地产证，使用年限从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2057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止。该项无形</w:t>
      </w:r>
    </w:p>
    <w:p>
      <w:pPr>
        <w:spacing w:before="189"/>
        <w:ind w:left="153" w:right="0" w:firstLine="0"/>
        <w:jc w:val="left"/>
        <w:rPr>
          <w:rFonts w:ascii="宋体" w:hAnsi="宋体" w:cs="宋体" w:eastAsia="宋体" w:hint="default"/>
          <w:sz w:val="21"/>
          <w:szCs w:val="21"/>
        </w:rPr>
      </w:pPr>
      <w:r>
        <w:rPr>
          <w:rFonts w:ascii="宋体" w:hAnsi="宋体" w:cs="宋体" w:eastAsia="宋体" w:hint="default"/>
          <w:sz w:val="21"/>
          <w:szCs w:val="21"/>
        </w:rPr>
        <w:t>资产支付的地价款及税费共计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37,613,250.00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元，已抵押给平安银行深圳分行取得借款人民币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p>
      <w:pPr>
        <w:spacing w:before="189"/>
        <w:ind w:left="46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日，本公司的各项无形资产未发现存在减值的迹象。</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53" w:right="0" w:firstLine="0"/>
        <w:jc w:val="left"/>
        <w:rPr>
          <w:rFonts w:ascii="黑体" w:hAnsi="黑体" w:cs="黑体" w:eastAsia="黑体" w:hint="default"/>
          <w:sz w:val="21"/>
          <w:szCs w:val="21"/>
        </w:rPr>
      </w:pPr>
      <w:bookmarkStart w:name="13、长期待摊费用 " w:id="118"/>
      <w:bookmarkEnd w:id="118"/>
      <w:r>
        <w:rPr/>
      </w:r>
      <w:r>
        <w:rPr>
          <w:rFonts w:ascii="Times New Roman" w:hAnsi="Times New Roman" w:cs="Times New Roman" w:eastAsia="Times New Roman" w:hint="default"/>
          <w:b/>
          <w:bCs/>
          <w:sz w:val="21"/>
          <w:szCs w:val="21"/>
        </w:rPr>
        <w:t>13</w:t>
      </w:r>
      <w:r>
        <w:rPr>
          <w:rFonts w:ascii="黑体" w:hAnsi="黑体" w:cs="黑体" w:eastAsia="黑体" w:hint="default"/>
          <w:b/>
          <w:bCs/>
          <w:sz w:val="21"/>
          <w:szCs w:val="21"/>
        </w:rPr>
        <w:t>、长期待摊费用</w:t>
      </w:r>
      <w:r>
        <w:rPr>
          <w:rFonts w:ascii="黑体" w:hAnsi="黑体" w:cs="黑体" w:eastAsia="黑体" w:hint="default"/>
          <w:sz w:val="21"/>
          <w:szCs w:val="21"/>
        </w:rPr>
      </w:r>
    </w:p>
    <w:p>
      <w:pPr>
        <w:tabs>
          <w:tab w:pos="1049" w:val="left" w:leader="none"/>
        </w:tabs>
        <w:spacing w:before="189"/>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94"/>
        <w:gridCol w:w="1380"/>
        <w:gridCol w:w="1381"/>
        <w:gridCol w:w="1382"/>
        <w:gridCol w:w="1381"/>
        <w:gridCol w:w="1381"/>
        <w:gridCol w:w="1384"/>
      </w:tblGrid>
      <w:tr>
        <w:trPr>
          <w:trHeight w:val="491"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3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90"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21"/>
                <w:szCs w:val="21"/>
              </w:rPr>
            </w:pPr>
            <w:r>
              <w:rPr>
                <w:rFonts w:ascii="Times New Roman"/>
                <w:sz w:val="21"/>
              </w:rPr>
              <w:t>108,083.40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2" w:right="0"/>
              <w:jc w:val="left"/>
              <w:rPr>
                <w:rFonts w:ascii="Times New Roman" w:hAnsi="Times New Roman" w:cs="Times New Roman" w:eastAsia="Times New Roman" w:hint="default"/>
                <w:sz w:val="21"/>
                <w:szCs w:val="21"/>
              </w:rPr>
            </w:pPr>
            <w:r>
              <w:rPr>
                <w:rFonts w:ascii="Times New Roman"/>
                <w:sz w:val="21"/>
              </w:rPr>
              <w:t>108,083.40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5"/>
        <w:ind w:left="154" w:right="0" w:firstLine="0"/>
        <w:jc w:val="left"/>
        <w:rPr>
          <w:rFonts w:ascii="黑体" w:hAnsi="黑体" w:cs="黑体" w:eastAsia="黑体" w:hint="default"/>
          <w:sz w:val="21"/>
          <w:szCs w:val="21"/>
        </w:rPr>
      </w:pPr>
      <w:bookmarkStart w:name="14、递延所得税资产/递延所得税负债 " w:id="119"/>
      <w:bookmarkEnd w:id="119"/>
      <w:r>
        <w:rPr/>
      </w:r>
      <w:r>
        <w:rPr>
          <w:rFonts w:ascii="Times New Roman" w:hAnsi="Times New Roman" w:cs="Times New Roman" w:eastAsia="Times New Roman" w:hint="default"/>
          <w:b/>
          <w:bCs/>
          <w:sz w:val="21"/>
          <w:szCs w:val="21"/>
        </w:rPr>
        <w:t>14</w:t>
      </w:r>
      <w:r>
        <w:rPr>
          <w:rFonts w:ascii="黑体" w:hAnsi="黑体" w:cs="黑体" w:eastAsia="黑体" w:hint="default"/>
          <w:b/>
          <w:bCs/>
          <w:sz w:val="21"/>
          <w:szCs w:val="21"/>
        </w:rPr>
        <w:t>、递延所得税资产</w:t>
      </w:r>
      <w:r>
        <w:rPr>
          <w:rFonts w:ascii="Times New Roman" w:hAnsi="Times New Roman" w:cs="Times New Roman" w:eastAsia="Times New Roman" w:hint="default"/>
          <w:b/>
          <w:bCs/>
          <w:sz w:val="21"/>
          <w:szCs w:val="21"/>
        </w:rPr>
        <w:t>/</w:t>
      </w:r>
      <w:r>
        <w:rPr>
          <w:rFonts w:ascii="黑体" w:hAnsi="黑体" w:cs="黑体" w:eastAsia="黑体" w:hint="default"/>
          <w:b/>
          <w:bCs/>
          <w:sz w:val="21"/>
          <w:szCs w:val="21"/>
        </w:rPr>
        <w:t>递延所得税负债</w:t>
      </w:r>
      <w:r>
        <w:rPr>
          <w:rFonts w:ascii="黑体" w:hAnsi="黑体" w:cs="黑体" w:eastAsia="黑体" w:hint="default"/>
          <w:sz w:val="21"/>
          <w:szCs w:val="21"/>
        </w:rPr>
      </w:r>
    </w:p>
    <w:p>
      <w:pPr>
        <w:spacing w:before="189"/>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0"/>
        <w:rPr>
          <w:rFonts w:ascii="宋体" w:hAnsi="宋体" w:cs="宋体" w:eastAsia="宋体" w:hint="default"/>
          <w:sz w:val="11"/>
          <w:szCs w:val="11"/>
        </w:rPr>
      </w:pPr>
    </w:p>
    <w:p>
      <w:pPr>
        <w:tabs>
          <w:tab w:pos="1049" w:val="left" w:leader="none"/>
        </w:tabs>
        <w:spacing w:before="35"/>
        <w:ind w:left="0" w:right="12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4835"/>
        <w:gridCol w:w="2408"/>
        <w:gridCol w:w="2411"/>
      </w:tblGrid>
      <w:tr>
        <w:trPr>
          <w:trHeight w:val="49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73"/>
              <w:ind w:right="208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3,503,417.38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2,553,284.68</w:t>
            </w:r>
          </w:p>
        </w:tc>
      </w:tr>
      <w:tr>
        <w:trPr>
          <w:trHeight w:val="49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73"/>
              <w:ind w:right="208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3,503,417.38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2,553,284.68</w:t>
            </w:r>
          </w:p>
        </w:tc>
      </w:tr>
    </w:tbl>
    <w:p>
      <w:pPr>
        <w:spacing w:after="0" w:line="240" w:lineRule="auto"/>
        <w:jc w:val="right"/>
        <w:rPr>
          <w:rFonts w:ascii="Times New Roman" w:hAnsi="Times New Roman" w:cs="Times New Roman" w:eastAsia="Times New Roman" w:hint="default"/>
          <w:sz w:val="21"/>
          <w:szCs w:val="21"/>
        </w:rPr>
        <w:sectPr>
          <w:footerReference w:type="default" r:id="rId88"/>
          <w:pgSz w:w="11910" w:h="16840"/>
          <w:pgMar w:footer="982" w:header="0" w:top="1060" w:bottom="1180" w:left="980" w:right="1000"/>
        </w:sectPr>
      </w:pP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835"/>
        <w:gridCol w:w="2408"/>
        <w:gridCol w:w="2411"/>
      </w:tblGrid>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9"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）引起暂时性差异的资产或负债项目对应的暂时性差异</w:t>
      </w:r>
    </w:p>
    <w:p>
      <w:pPr>
        <w:spacing w:line="240" w:lineRule="auto" w:before="4"/>
        <w:rPr>
          <w:rFonts w:ascii="宋体" w:hAnsi="宋体" w:cs="宋体" w:eastAsia="宋体" w:hint="default"/>
          <w:sz w:val="13"/>
          <w:szCs w:val="13"/>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17,406,697.13</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6,124,222.45</w:t>
            </w:r>
          </w:p>
        </w:tc>
      </w:tr>
      <w:tr>
        <w:trPr>
          <w:trHeight w:val="51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23,530,919.58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4" w:right="0" w:firstLine="0"/>
        <w:jc w:val="left"/>
        <w:rPr>
          <w:rFonts w:ascii="黑体" w:hAnsi="黑体" w:cs="黑体" w:eastAsia="黑体" w:hint="default"/>
          <w:sz w:val="21"/>
          <w:szCs w:val="21"/>
        </w:rPr>
      </w:pPr>
      <w:bookmarkStart w:name=" " w:id="120"/>
      <w:bookmarkEnd w:id="120"/>
      <w:r>
        <w:rPr/>
      </w:r>
      <w:bookmarkStart w:name="15、资产减值准备明细 " w:id="121"/>
      <w:bookmarkEnd w:id="121"/>
      <w:r>
        <w:rPr/>
      </w:r>
      <w:r>
        <w:rPr>
          <w:rFonts w:ascii="Times New Roman" w:hAnsi="Times New Roman" w:cs="Times New Roman" w:eastAsia="Times New Roman" w:hint="default"/>
          <w:b/>
          <w:bCs/>
          <w:sz w:val="21"/>
          <w:szCs w:val="21"/>
        </w:rPr>
        <w:t>15</w:t>
      </w:r>
      <w:r>
        <w:rPr>
          <w:rFonts w:ascii="黑体" w:hAnsi="黑体" w:cs="黑体" w:eastAsia="黑体" w:hint="default"/>
          <w:b/>
          <w:bCs/>
          <w:sz w:val="21"/>
          <w:szCs w:val="21"/>
        </w:rPr>
        <w:t>、资产减值准备明细</w:t>
      </w:r>
      <w:r>
        <w:rPr>
          <w:rFonts w:ascii="黑体" w:hAnsi="黑体" w:cs="黑体" w:eastAsia="黑体" w:hint="default"/>
          <w:sz w:val="21"/>
          <w:szCs w:val="21"/>
        </w:rPr>
      </w:r>
    </w:p>
    <w:p>
      <w:pPr>
        <w:spacing w:line="240" w:lineRule="auto" w:before="3"/>
        <w:rPr>
          <w:rFonts w:ascii="黑体" w:hAnsi="黑体" w:cs="黑体" w:eastAsia="黑体" w:hint="default"/>
          <w:b/>
          <w:bCs/>
          <w:sz w:val="13"/>
          <w:szCs w:val="13"/>
        </w:rPr>
      </w:pPr>
    </w:p>
    <w:p>
      <w:pPr>
        <w:tabs>
          <w:tab w:pos="1049" w:val="left" w:leader="none"/>
        </w:tabs>
        <w:spacing w:before="35"/>
        <w:ind w:left="0" w:right="14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133"/>
        <w:gridCol w:w="1424"/>
        <w:gridCol w:w="1319"/>
        <w:gridCol w:w="1162"/>
        <w:gridCol w:w="1199"/>
        <w:gridCol w:w="1417"/>
      </w:tblGrid>
      <w:tr>
        <w:trPr>
          <w:trHeight w:val="510" w:hRule="exact"/>
        </w:trPr>
        <w:tc>
          <w:tcPr>
            <w:tcW w:w="31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3133" w:type="dxa"/>
            <w:vMerge/>
            <w:tcBorders>
              <w:left w:val="nil" w:sz="6" w:space="0" w:color="auto"/>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17" w:type="dxa"/>
            <w:vMerge/>
            <w:tcBorders>
              <w:left w:val="single" w:sz="4" w:space="0" w:color="000000"/>
              <w:bottom w:val="single" w:sz="4" w:space="0" w:color="000000"/>
              <w:right w:val="nil" w:sz="6" w:space="0" w:color="auto"/>
            </w:tcBorders>
          </w:tcPr>
          <w:p>
            <w:pP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17,290,229.39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628,686.23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483,998.49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28,220.00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17,406,697.13</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6,124,222.45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6,124,222.45</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89"/>
          <w:pgSz w:w="11910" w:h="16840"/>
          <w:pgMar w:footer="982" w:header="0" w:top="1060" w:bottom="1180" w:left="980" w:right="980"/>
          <w:pgNumType w:start="101"/>
        </w:sectPr>
      </w:pP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133"/>
        <w:gridCol w:w="1424"/>
        <w:gridCol w:w="1319"/>
        <w:gridCol w:w="1162"/>
        <w:gridCol w:w="1199"/>
        <w:gridCol w:w="1417"/>
      </w:tblGrid>
      <w:tr>
        <w:trPr>
          <w:trHeight w:val="510" w:hRule="exact"/>
        </w:trPr>
        <w:tc>
          <w:tcPr>
            <w:tcW w:w="31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3133" w:type="dxa"/>
            <w:vMerge/>
            <w:tcBorders>
              <w:left w:val="nil" w:sz="6" w:space="0" w:color="auto"/>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17" w:type="dxa"/>
            <w:vMerge/>
            <w:tcBorders>
              <w:left w:val="single" w:sz="4" w:space="0" w:color="000000"/>
              <w:bottom w:val="single" w:sz="4" w:space="0" w:color="000000"/>
              <w:right w:val="nil" w:sz="6" w:space="0" w:color="auto"/>
            </w:tcBorders>
          </w:tcPr>
          <w:p>
            <w:pP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17,290,229.39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6,752,908.68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483,998.49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28,220.00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23,530,919.58</w:t>
            </w:r>
          </w:p>
        </w:tc>
      </w:tr>
    </w:tbl>
    <w:p>
      <w:pPr>
        <w:spacing w:line="240" w:lineRule="auto" w:before="0"/>
        <w:rPr>
          <w:rFonts w:ascii="宋体" w:hAnsi="宋体" w:cs="宋体" w:eastAsia="宋体" w:hint="default"/>
          <w:sz w:val="12"/>
          <w:szCs w:val="12"/>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资产减值明细情况的说明：详见附注五、</w:t>
      </w:r>
      <w:r>
        <w:rPr>
          <w:rFonts w:ascii="Times New Roman" w:hAnsi="Times New Roman" w:cs="Times New Roman" w:eastAsia="Times New Roman" w:hint="default"/>
          <w:sz w:val="21"/>
          <w:szCs w:val="21"/>
        </w:rPr>
        <w:t>3</w:t>
      </w:r>
      <w:r>
        <w:rPr>
          <w:rFonts w:ascii="宋体" w:hAnsi="宋体" w:cs="宋体" w:eastAsia="宋体" w:hint="default"/>
          <w:sz w:val="21"/>
          <w:szCs w:val="21"/>
        </w:rPr>
        <w:t>；附注五、</w:t>
      </w:r>
      <w:r>
        <w:rPr>
          <w:rFonts w:ascii="Times New Roman" w:hAnsi="Times New Roman" w:cs="Times New Roman" w:eastAsia="Times New Roman" w:hint="default"/>
          <w:sz w:val="21"/>
          <w:szCs w:val="21"/>
        </w:rPr>
        <w:t>5</w:t>
      </w:r>
      <w:r>
        <w:rPr>
          <w:rFonts w:ascii="宋体" w:hAnsi="宋体" w:cs="宋体" w:eastAsia="宋体" w:hint="default"/>
          <w:sz w:val="21"/>
          <w:szCs w:val="21"/>
        </w:rPr>
        <w:t>、附注五、</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3" w:right="0" w:firstLine="0"/>
        <w:jc w:val="left"/>
        <w:rPr>
          <w:rFonts w:ascii="黑体" w:hAnsi="黑体" w:cs="黑体" w:eastAsia="黑体" w:hint="default"/>
          <w:sz w:val="21"/>
          <w:szCs w:val="21"/>
        </w:rPr>
      </w:pPr>
      <w:bookmarkStart w:name="16、短期借款 " w:id="122"/>
      <w:bookmarkEnd w:id="122"/>
      <w:r>
        <w:rPr/>
      </w:r>
      <w:r>
        <w:rPr>
          <w:rFonts w:ascii="Times New Roman" w:hAnsi="Times New Roman" w:cs="Times New Roman" w:eastAsia="Times New Roman" w:hint="default"/>
          <w:b/>
          <w:bCs/>
          <w:sz w:val="21"/>
          <w:szCs w:val="21"/>
        </w:rPr>
        <w:t>16</w:t>
      </w:r>
      <w:r>
        <w:rPr>
          <w:rFonts w:ascii="黑体" w:hAnsi="黑体" w:cs="黑体" w:eastAsia="黑体" w:hint="default"/>
          <w:b/>
          <w:bCs/>
          <w:sz w:val="21"/>
          <w:szCs w:val="21"/>
        </w:rPr>
        <w:t>、短期借款</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4"/>
        <w:rPr>
          <w:rFonts w:ascii="宋体" w:hAnsi="宋体" w:cs="宋体" w:eastAsia="宋体" w:hint="default"/>
          <w:sz w:val="13"/>
          <w:szCs w:val="13"/>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46"/>
        <w:gridCol w:w="3234"/>
        <w:gridCol w:w="3233"/>
      </w:tblGrid>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96,000,000.00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88,000,000.00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196,000,000.00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163,000,000.00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4" w:right="0" w:firstLine="0"/>
        <w:jc w:val="left"/>
        <w:rPr>
          <w:rFonts w:ascii="宋体" w:hAnsi="宋体" w:cs="宋体" w:eastAsia="宋体" w:hint="default"/>
          <w:sz w:val="21"/>
          <w:szCs w:val="21"/>
        </w:rPr>
      </w:pPr>
      <w:r>
        <w:rPr>
          <w:rFonts w:ascii="宋体" w:hAnsi="宋体" w:cs="宋体" w:eastAsia="宋体" w:hint="default"/>
          <w:sz w:val="21"/>
          <w:szCs w:val="21"/>
        </w:rPr>
        <w:t>上述借款余额均未逾期，有关借款情况如下：</w:t>
      </w:r>
    </w:p>
    <w:p>
      <w:pPr>
        <w:spacing w:line="240" w:lineRule="auto" w:before="6"/>
        <w:rPr>
          <w:rFonts w:ascii="宋体" w:hAnsi="宋体" w:cs="宋体" w:eastAsia="宋体" w:hint="default"/>
          <w:sz w:val="14"/>
          <w:szCs w:val="14"/>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142"/>
        <w:gridCol w:w="1134"/>
        <w:gridCol w:w="991"/>
        <w:gridCol w:w="2327"/>
        <w:gridCol w:w="1352"/>
        <w:gridCol w:w="715"/>
        <w:gridCol w:w="992"/>
      </w:tblGrid>
      <w:tr>
        <w:trPr>
          <w:trHeight w:val="510" w:hRule="exact"/>
        </w:trPr>
        <w:tc>
          <w:tcPr>
            <w:tcW w:w="21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3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5" w:type="dxa"/>
            <w:vMerge w:val="restart"/>
            <w:tcBorders>
              <w:top w:val="single" w:sz="4" w:space="0" w:color="000000"/>
              <w:left w:val="single" w:sz="4" w:space="0" w:color="000000"/>
              <w:right w:val="single" w:sz="4" w:space="0" w:color="000000"/>
            </w:tcBorders>
          </w:tcPr>
          <w:p>
            <w:pPr>
              <w:pStyle w:val="TableParagraph"/>
              <w:spacing w:line="500" w:lineRule="exact" w:before="46"/>
              <w:ind w:left="172" w:right="170"/>
              <w:jc w:val="left"/>
              <w:rPr>
                <w:rFonts w:ascii="宋体" w:hAnsi="宋体" w:cs="宋体" w:eastAsia="宋体" w:hint="default"/>
                <w:sz w:val="18"/>
                <w:szCs w:val="18"/>
              </w:rPr>
            </w:pPr>
            <w:r>
              <w:rPr>
                <w:rFonts w:ascii="宋体" w:hAnsi="宋体" w:cs="宋体" w:eastAsia="宋体" w:hint="default"/>
                <w:sz w:val="18"/>
                <w:szCs w:val="18"/>
              </w:rPr>
              <w:t>借款 条件</w:t>
            </w:r>
          </w:p>
        </w:tc>
        <w:tc>
          <w:tcPr>
            <w:tcW w:w="99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借款用途</w:t>
            </w:r>
          </w:p>
        </w:tc>
      </w:tr>
      <w:tr>
        <w:trPr>
          <w:trHeight w:val="510" w:hRule="exact"/>
        </w:trPr>
        <w:tc>
          <w:tcPr>
            <w:tcW w:w="2142"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借款日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还款日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本金</w:t>
            </w:r>
          </w:p>
        </w:tc>
        <w:tc>
          <w:tcPr>
            <w:tcW w:w="71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nil" w:sz="6" w:space="0" w:color="auto"/>
            </w:tcBorders>
          </w:tcPr>
          <w:p>
            <w:pP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2011-3-3</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5.31%-5.56%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2010-6-29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2011-6-29</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5.31%-5.81%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2010-12-16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2011-6-16</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2010-12-10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2011-6-10</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深圳平安银行龙华支行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2010-7-30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2011-7-30</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5.0445%-5.282%-5.5195%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bl>
    <w:p>
      <w:pPr>
        <w:spacing w:after="0" w:line="232" w:lineRule="exact"/>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9"/>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142"/>
        <w:gridCol w:w="1134"/>
        <w:gridCol w:w="991"/>
        <w:gridCol w:w="2327"/>
        <w:gridCol w:w="1352"/>
        <w:gridCol w:w="715"/>
        <w:gridCol w:w="992"/>
      </w:tblGrid>
      <w:tr>
        <w:trPr>
          <w:trHeight w:val="510" w:hRule="exact"/>
        </w:trPr>
        <w:tc>
          <w:tcPr>
            <w:tcW w:w="21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3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5" w:type="dxa"/>
            <w:vMerge w:val="restart"/>
            <w:tcBorders>
              <w:top w:val="single" w:sz="4" w:space="0" w:color="000000"/>
              <w:left w:val="single" w:sz="4" w:space="0" w:color="000000"/>
              <w:right w:val="single" w:sz="4" w:space="0" w:color="000000"/>
            </w:tcBorders>
          </w:tcPr>
          <w:p>
            <w:pPr>
              <w:pStyle w:val="TableParagraph"/>
              <w:spacing w:line="500" w:lineRule="exact" w:before="46"/>
              <w:ind w:left="172" w:right="170"/>
              <w:jc w:val="left"/>
              <w:rPr>
                <w:rFonts w:ascii="宋体" w:hAnsi="宋体" w:cs="宋体" w:eastAsia="宋体" w:hint="default"/>
                <w:sz w:val="18"/>
                <w:szCs w:val="18"/>
              </w:rPr>
            </w:pPr>
            <w:r>
              <w:rPr>
                <w:rFonts w:ascii="宋体" w:hAnsi="宋体" w:cs="宋体" w:eastAsia="宋体" w:hint="default"/>
                <w:sz w:val="18"/>
                <w:szCs w:val="18"/>
              </w:rPr>
              <w:t>借款 条件</w:t>
            </w:r>
          </w:p>
        </w:tc>
        <w:tc>
          <w:tcPr>
            <w:tcW w:w="99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借款用途</w:t>
            </w:r>
          </w:p>
        </w:tc>
      </w:tr>
      <w:tr>
        <w:trPr>
          <w:trHeight w:val="510" w:hRule="exact"/>
        </w:trPr>
        <w:tc>
          <w:tcPr>
            <w:tcW w:w="2142"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借款日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还款日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本金</w:t>
            </w:r>
          </w:p>
        </w:tc>
        <w:tc>
          <w:tcPr>
            <w:tcW w:w="71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nil" w:sz="6" w:space="0" w:color="auto"/>
            </w:tcBorders>
          </w:tcPr>
          <w:p>
            <w:pP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深圳平安银行龙华支行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2010-9-15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2011-9-15</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5.0445%-5.282%-5.5195%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深圳平安银行龙华支行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2011-12-3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2011-6-3</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5.10%-5.35%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抵押</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深圳平安银行龙华支行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2010-11-18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2011-5-18</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5.10%-5.35%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保证</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深圳平安银行龙华支行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2010-12-4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2011-3-14</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5.355%-5.6175%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保证</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716"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2010-3-17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2011-3-16</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5.0445%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保证</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10" w:right="134" w:hanging="180"/>
              <w:jc w:val="left"/>
              <w:rPr>
                <w:rFonts w:ascii="宋体" w:hAnsi="宋体" w:cs="宋体" w:eastAsia="宋体" w:hint="default"/>
                <w:sz w:val="18"/>
                <w:szCs w:val="18"/>
              </w:rPr>
            </w:pPr>
            <w:r>
              <w:rPr>
                <w:rFonts w:ascii="宋体" w:hAnsi="宋体" w:cs="宋体" w:eastAsia="宋体" w:hint="default"/>
                <w:sz w:val="18"/>
                <w:szCs w:val="18"/>
              </w:rPr>
              <w:t>流动资金 借款</w:t>
            </w:r>
          </w:p>
        </w:tc>
      </w:tr>
      <w:tr>
        <w:trPr>
          <w:trHeight w:val="51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32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196,000,000.00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4" w:right="0" w:firstLine="0"/>
        <w:jc w:val="left"/>
        <w:rPr>
          <w:rFonts w:ascii="黑体" w:hAnsi="黑体" w:cs="黑体" w:eastAsia="黑体" w:hint="default"/>
          <w:sz w:val="21"/>
          <w:szCs w:val="21"/>
        </w:rPr>
      </w:pPr>
      <w:bookmarkStart w:name=" " w:id="123"/>
      <w:bookmarkEnd w:id="123"/>
      <w:r>
        <w:rPr/>
      </w:r>
      <w:bookmarkStart w:name="17、应付票据 " w:id="124"/>
      <w:bookmarkEnd w:id="124"/>
      <w:r>
        <w:rPr/>
      </w:r>
      <w:r>
        <w:rPr>
          <w:rFonts w:ascii="Times New Roman" w:hAnsi="Times New Roman" w:cs="Times New Roman" w:eastAsia="Times New Roman" w:hint="default"/>
          <w:b/>
          <w:bCs/>
          <w:sz w:val="21"/>
          <w:szCs w:val="21"/>
        </w:rPr>
        <w:t>17</w:t>
      </w:r>
      <w:r>
        <w:rPr>
          <w:rFonts w:ascii="黑体" w:hAnsi="黑体" w:cs="黑体" w:eastAsia="黑体" w:hint="default"/>
          <w:b/>
          <w:bCs/>
          <w:sz w:val="21"/>
          <w:szCs w:val="21"/>
        </w:rPr>
        <w:t>、应付票据</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）应付票据分类</w:t>
      </w:r>
    </w:p>
    <w:p>
      <w:pPr>
        <w:spacing w:line="240" w:lineRule="auto" w:before="3"/>
        <w:rPr>
          <w:rFonts w:ascii="宋体" w:hAnsi="宋体" w:cs="宋体" w:eastAsia="宋体" w:hint="default"/>
          <w:sz w:val="13"/>
          <w:szCs w:val="13"/>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46"/>
        <w:gridCol w:w="3234"/>
        <w:gridCol w:w="3233"/>
      </w:tblGrid>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种类</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2,309,500.00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3,515,790.00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4,277,428.00</w:t>
            </w:r>
          </w:p>
        </w:tc>
      </w:tr>
      <w:tr>
        <w:trPr>
          <w:trHeight w:val="51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2,309,500.00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7,793,218.00</w:t>
            </w:r>
          </w:p>
        </w:tc>
      </w:tr>
    </w:tbl>
    <w:p>
      <w:pPr>
        <w:spacing w:line="240" w:lineRule="auto" w:before="0"/>
        <w:rPr>
          <w:rFonts w:ascii="宋体" w:hAnsi="宋体" w:cs="宋体" w:eastAsia="宋体" w:hint="default"/>
          <w:sz w:val="12"/>
          <w:szCs w:val="12"/>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2,309,500.00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）应付票据期末余额中无欠持有本公司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53" w:right="0" w:firstLine="0"/>
        <w:jc w:val="left"/>
        <w:rPr>
          <w:rFonts w:ascii="黑体" w:hAnsi="黑体" w:cs="黑体" w:eastAsia="黑体" w:hint="default"/>
          <w:sz w:val="21"/>
          <w:szCs w:val="21"/>
        </w:rPr>
      </w:pPr>
      <w:bookmarkStart w:name=" " w:id="125"/>
      <w:bookmarkEnd w:id="125"/>
      <w:r>
        <w:rPr/>
      </w:r>
      <w:bookmarkStart w:name="18、应付账款 " w:id="126"/>
      <w:bookmarkEnd w:id="126"/>
      <w:r>
        <w:rPr/>
      </w:r>
      <w:r>
        <w:rPr>
          <w:rFonts w:ascii="Times New Roman" w:hAnsi="Times New Roman" w:cs="Times New Roman" w:eastAsia="Times New Roman" w:hint="default"/>
          <w:b/>
          <w:bCs/>
          <w:sz w:val="21"/>
          <w:szCs w:val="21"/>
        </w:rPr>
        <w:t>18</w:t>
      </w:r>
      <w:r>
        <w:rPr>
          <w:rFonts w:ascii="黑体" w:hAnsi="黑体" w:cs="黑体" w:eastAsia="黑体" w:hint="default"/>
          <w:b/>
          <w:bCs/>
          <w:sz w:val="21"/>
          <w:szCs w:val="21"/>
        </w:rPr>
        <w:t>、应付账款</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12"/>
        <w:rPr>
          <w:rFonts w:ascii="宋体" w:hAnsi="宋体" w:cs="宋体" w:eastAsia="宋体" w:hint="default"/>
          <w:sz w:val="15"/>
          <w:szCs w:val="15"/>
        </w:rPr>
      </w:pPr>
    </w:p>
    <w:p>
      <w:pPr>
        <w:tabs>
          <w:tab w:pos="1049" w:val="left" w:leader="none"/>
        </w:tabs>
        <w:spacing w:before="0"/>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28"/>
        <w:gridCol w:w="3212"/>
        <w:gridCol w:w="3214"/>
      </w:tblGrid>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127,215,294.45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68,032,725.06</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6,694,650.05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4,916,249.94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060" w:bottom="1180" w:left="980" w:right="98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28"/>
        <w:gridCol w:w="3212"/>
        <w:gridCol w:w="3214"/>
      </w:tblGrid>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4,792,606.07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926,745.94</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1,772,058.44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1,082,648.19</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1"/>
              <w:jc w:val="right"/>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140,474,609.01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74,958,369.13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）本报告期应付账款中无欠持有公司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日，应付账款余额前五名列示如下：</w:t>
      </w:r>
    </w:p>
    <w:p>
      <w:pPr>
        <w:spacing w:line="240" w:lineRule="auto" w:before="0"/>
        <w:rPr>
          <w:rFonts w:ascii="宋体" w:hAnsi="宋体" w:cs="宋体" w:eastAsia="宋体" w:hint="default"/>
          <w:sz w:val="16"/>
          <w:szCs w:val="16"/>
        </w:rPr>
      </w:pPr>
    </w:p>
    <w:p>
      <w:pPr>
        <w:tabs>
          <w:tab w:pos="1049" w:val="left" w:leader="none"/>
        </w:tabs>
        <w:spacing w:before="0"/>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64"/>
        <w:gridCol w:w="1896"/>
        <w:gridCol w:w="1498"/>
        <w:gridCol w:w="1498"/>
        <w:gridCol w:w="1499"/>
      </w:tblGrid>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欠款内容</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浙江索日光电科技有限公司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10,455,148.08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保定天威英利新能源有限公司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9,784,611.11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6.97%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深圳市振华通信设备有限公司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5,832,381.11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浙江远东电缆有限公司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5,415,132.20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3.85%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宁波精芯科技有限公司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2,870,000.00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材料款</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34,357,272.50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24.46%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115" w:firstLine="0"/>
        <w:jc w:val="left"/>
        <w:rPr>
          <w:rFonts w:ascii="黑体" w:hAnsi="黑体" w:cs="黑体" w:eastAsia="黑体" w:hint="default"/>
          <w:sz w:val="21"/>
          <w:szCs w:val="21"/>
        </w:rPr>
      </w:pPr>
      <w:bookmarkStart w:name=" " w:id="127"/>
      <w:bookmarkEnd w:id="127"/>
      <w:r>
        <w:rPr/>
      </w:r>
      <w:bookmarkStart w:name="19、预收款项 " w:id="128"/>
      <w:bookmarkEnd w:id="128"/>
      <w:r>
        <w:rPr/>
      </w:r>
      <w:r>
        <w:rPr>
          <w:rFonts w:ascii="Times New Roman" w:hAnsi="Times New Roman" w:cs="Times New Roman" w:eastAsia="Times New Roman" w:hint="default"/>
          <w:b/>
          <w:bCs/>
          <w:sz w:val="21"/>
          <w:szCs w:val="21"/>
        </w:rPr>
        <w:t>19</w:t>
      </w:r>
      <w:r>
        <w:rPr>
          <w:rFonts w:ascii="黑体" w:hAnsi="黑体" w:cs="黑体" w:eastAsia="黑体" w:hint="default"/>
          <w:b/>
          <w:bCs/>
          <w:sz w:val="21"/>
          <w:szCs w:val="21"/>
        </w:rPr>
        <w:t>、预收款项</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4"/>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156"/>
        <w:gridCol w:w="3248"/>
        <w:gridCol w:w="3250"/>
      </w:tblGrid>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55"/>
              <w:jc w:val="right"/>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64,167,637.66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27,623,681.98</w:t>
            </w:r>
          </w:p>
        </w:tc>
      </w:tr>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2,294,816.54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11,876,974.62</w:t>
            </w:r>
          </w:p>
        </w:tc>
      </w:tr>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3,800.00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778,209.39</w:t>
            </w:r>
          </w:p>
        </w:tc>
      </w:tr>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11,480.01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364,179.31</w:t>
            </w:r>
          </w:p>
        </w:tc>
      </w:tr>
      <w:tr>
        <w:trPr>
          <w:trHeight w:val="510"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55"/>
              <w:jc w:val="right"/>
              <w:rPr>
                <w:rFonts w:ascii="宋体" w:hAnsi="宋体" w:cs="宋体" w:eastAsia="宋体" w:hint="default"/>
                <w:sz w:val="21"/>
                <w:szCs w:val="21"/>
              </w:rPr>
            </w:pPr>
            <w:r>
              <w:rPr>
                <w:rFonts w:ascii="宋体" w:hAnsi="宋体" w:cs="宋体" w:eastAsia="宋体" w:hint="default"/>
                <w:sz w:val="21"/>
                <w:szCs w:val="21"/>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66,477,734.21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40,643,045.30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）预收款项期末余额中无欠持有本公司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w:t>
      </w:r>
    </w:p>
    <w:p>
      <w:pPr>
        <w:spacing w:after="0"/>
        <w:jc w:val="left"/>
        <w:rPr>
          <w:rFonts w:ascii="宋体" w:hAnsi="宋体" w:cs="宋体" w:eastAsia="宋体" w:hint="default"/>
          <w:sz w:val="21"/>
          <w:szCs w:val="21"/>
        </w:rPr>
        <w:sectPr>
          <w:pgSz w:w="11910" w:h="16840"/>
          <w:pgMar w:header="0" w:footer="982" w:top="1060" w:bottom="1180" w:left="1000" w:right="1020"/>
        </w:sectPr>
      </w:pPr>
    </w:p>
    <w:p>
      <w:pPr>
        <w:spacing w:before="6"/>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日，预收款项余额前五名列示如下：</w:t>
      </w:r>
    </w:p>
    <w:p>
      <w:pPr>
        <w:spacing w:line="240" w:lineRule="auto" w:before="4"/>
        <w:rPr>
          <w:rFonts w:ascii="宋体" w:hAnsi="宋体" w:cs="宋体" w:eastAsia="宋体" w:hint="default"/>
          <w:sz w:val="13"/>
          <w:szCs w:val="13"/>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850"/>
        <w:gridCol w:w="1700"/>
        <w:gridCol w:w="1702"/>
        <w:gridCol w:w="1700"/>
        <w:gridCol w:w="1702"/>
      </w:tblGrid>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欠款内容</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建设银行广东省分行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6,316,748.00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农业银行广西区分行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4,525,011.20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农业银行陕西分行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3,085,714.80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HITACHIEAST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2,623,623.30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农业银行广东省分行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2,115,360.00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18,666,457.30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黑体" w:hAnsi="黑体" w:cs="黑体" w:eastAsia="黑体" w:hint="default"/>
          <w:sz w:val="21"/>
          <w:szCs w:val="21"/>
        </w:rPr>
      </w:pPr>
      <w:bookmarkStart w:name="20、应付职工薪酬 " w:id="129"/>
      <w:bookmarkEnd w:id="129"/>
      <w:r>
        <w:rPr/>
      </w:r>
      <w:r>
        <w:rPr>
          <w:rFonts w:ascii="Times New Roman" w:hAnsi="Times New Roman" w:cs="Times New Roman" w:eastAsia="Times New Roman" w:hint="default"/>
          <w:b/>
          <w:bCs/>
          <w:sz w:val="21"/>
          <w:szCs w:val="21"/>
        </w:rPr>
        <w:t>20</w:t>
      </w:r>
      <w:r>
        <w:rPr>
          <w:rFonts w:ascii="黑体" w:hAnsi="黑体" w:cs="黑体" w:eastAsia="黑体" w:hint="default"/>
          <w:b/>
          <w:bCs/>
          <w:sz w:val="21"/>
          <w:szCs w:val="21"/>
        </w:rPr>
        <w:t>、应付职工薪酬</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14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194"/>
        <w:gridCol w:w="1525"/>
        <w:gridCol w:w="1646"/>
        <w:gridCol w:w="1645"/>
        <w:gridCol w:w="1643"/>
      </w:tblGrid>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9,096,862.77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51,526,158.64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48,793,354.84</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11,829,666.57</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364,208.95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364,208.95</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1,739,727.28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1,739,727.28</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19,089.49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19,089.49</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700,785.73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61,036.60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81,842.37</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679,979.96</w:t>
            </w:r>
          </w:p>
        </w:tc>
      </w:tr>
      <w:tr>
        <w:trPr>
          <w:trHeight w:val="510" w:hRule="exact"/>
        </w:trPr>
        <w:tc>
          <w:tcPr>
            <w:tcW w:w="3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9,797,648.50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53,710,220.96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50,998,222.93</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12,509,646.53</w:t>
            </w:r>
          </w:p>
        </w:tc>
      </w:tr>
    </w:tbl>
    <w:p>
      <w:pPr>
        <w:spacing w:line="240" w:lineRule="auto" w:before="0"/>
        <w:rPr>
          <w:rFonts w:ascii="宋体" w:hAnsi="宋体" w:cs="宋体" w:eastAsia="宋体" w:hint="default"/>
          <w:sz w:val="12"/>
          <w:szCs w:val="12"/>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本公司应付职工薪酬中无属于拖欠性质的金额。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黑体" w:hAnsi="黑体" w:cs="黑体" w:eastAsia="黑体" w:hint="default"/>
          <w:sz w:val="21"/>
          <w:szCs w:val="21"/>
        </w:rPr>
      </w:pPr>
      <w:bookmarkStart w:name="21、应交税费 " w:id="130"/>
      <w:bookmarkEnd w:id="130"/>
      <w:r>
        <w:rPr/>
      </w:r>
      <w:r>
        <w:rPr>
          <w:rFonts w:ascii="Times New Roman" w:hAnsi="Times New Roman" w:cs="Times New Roman" w:eastAsia="Times New Roman" w:hint="default"/>
          <w:b/>
          <w:bCs/>
          <w:sz w:val="21"/>
          <w:szCs w:val="21"/>
        </w:rPr>
        <w:t>21</w:t>
      </w:r>
      <w:r>
        <w:rPr>
          <w:rFonts w:ascii="黑体" w:hAnsi="黑体" w:cs="黑体" w:eastAsia="黑体" w:hint="default"/>
          <w:b/>
          <w:bCs/>
          <w:sz w:val="21"/>
          <w:szCs w:val="21"/>
        </w:rPr>
        <w:t>、应交税费</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47"/>
        <w:gridCol w:w="3234"/>
        <w:gridCol w:w="3234"/>
      </w:tblGrid>
      <w:tr>
        <w:trPr>
          <w:trHeight w:val="51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4,298,929.86</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-2,970,682.41</w:t>
            </w:r>
          </w:p>
        </w:tc>
      </w:tr>
      <w:tr>
        <w:trPr>
          <w:trHeight w:val="51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1,526,947.90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58,087.65</w:t>
            </w:r>
          </w:p>
        </w:tc>
      </w:tr>
      <w:tr>
        <w:trPr>
          <w:trHeight w:val="51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5,492,546.38</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-575,169.90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320" w:bottom="1180" w:left="980" w:right="98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247"/>
        <w:gridCol w:w="3234"/>
        <w:gridCol w:w="3234"/>
      </w:tblGrid>
      <w:tr>
        <w:trPr>
          <w:trHeight w:val="51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997,011.38</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759,009.06</w:t>
            </w:r>
          </w:p>
        </w:tc>
      </w:tr>
      <w:tr>
        <w:trPr>
          <w:trHeight w:val="46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651,235.70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79,805.98</w:t>
            </w:r>
          </w:p>
        </w:tc>
      </w:tr>
      <w:tr>
        <w:trPr>
          <w:trHeight w:val="46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118,920.38</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156,079.14</w:t>
            </w:r>
          </w:p>
        </w:tc>
      </w:tr>
      <w:tr>
        <w:trPr>
          <w:trHeight w:val="46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3,472.18</w:t>
            </w:r>
            <w:r>
              <w:rPr>
                <w:rFonts w:ascii="Times New Roman"/>
                <w:sz w:val="21"/>
              </w:rPr>
            </w:r>
          </w:p>
        </w:tc>
      </w:tr>
      <w:tr>
        <w:trPr>
          <w:trHeight w:val="46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29,662.65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13,983.95</w:t>
            </w:r>
          </w:p>
        </w:tc>
      </w:tr>
      <w:tr>
        <w:trPr>
          <w:trHeight w:val="46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77,430.55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53,101.55</w:t>
            </w:r>
          </w:p>
        </w:tc>
      </w:tr>
      <w:tr>
        <w:trPr>
          <w:trHeight w:val="46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420.00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z w:val="21"/>
              </w:rPr>
              <w:t>-</w:t>
            </w:r>
          </w:p>
        </w:tc>
      </w:tr>
      <w:tr>
        <w:trPr>
          <w:trHeight w:val="46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13,193,104.80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-2,422,312.80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54" w:right="0" w:firstLine="0"/>
        <w:jc w:val="left"/>
        <w:rPr>
          <w:rFonts w:ascii="黑体" w:hAnsi="黑体" w:cs="黑体" w:eastAsia="黑体" w:hint="default"/>
          <w:sz w:val="21"/>
          <w:szCs w:val="21"/>
        </w:rPr>
      </w:pPr>
      <w:bookmarkStart w:name="22、其他应付款 " w:id="131"/>
      <w:bookmarkEnd w:id="131"/>
      <w:r>
        <w:rPr/>
      </w:r>
      <w:r>
        <w:rPr>
          <w:rFonts w:ascii="Times New Roman" w:hAnsi="Times New Roman" w:cs="Times New Roman" w:eastAsia="Times New Roman" w:hint="default"/>
          <w:b/>
          <w:bCs/>
          <w:sz w:val="21"/>
          <w:szCs w:val="21"/>
        </w:rPr>
        <w:t>22</w:t>
      </w:r>
      <w:r>
        <w:rPr>
          <w:rFonts w:ascii="黑体" w:hAnsi="黑体" w:cs="黑体" w:eastAsia="黑体" w:hint="default"/>
          <w:b/>
          <w:bCs/>
          <w:sz w:val="21"/>
          <w:szCs w:val="21"/>
        </w:rPr>
        <w:t>、其他应付款</w:t>
      </w:r>
      <w:r>
        <w:rPr>
          <w:rFonts w:ascii="黑体" w:hAnsi="黑体" w:cs="黑体" w:eastAsia="黑体" w:hint="default"/>
          <w:sz w:val="21"/>
          <w:szCs w:val="21"/>
        </w:rPr>
      </w:r>
    </w:p>
    <w:p>
      <w:pPr>
        <w:spacing w:before="159"/>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6"/>
        <w:rPr>
          <w:rFonts w:ascii="宋体" w:hAnsi="宋体" w:cs="宋体" w:eastAsia="宋体" w:hint="default"/>
          <w:sz w:val="9"/>
          <w:szCs w:val="9"/>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28"/>
        <w:gridCol w:w="3212"/>
        <w:gridCol w:w="3214"/>
      </w:tblGrid>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1390"/>
              <w:jc w:val="right"/>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年之内</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28,173,195.41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2,276,051.65</w:t>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450,099.43</w:t>
            </w:r>
            <w:r>
              <w:rPr>
                <w:rFonts w:ascii="Times New Roman"/>
                <w:sz w:val="21"/>
              </w:rPr>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328,030.00</w:t>
            </w:r>
            <w:r>
              <w:rPr>
                <w:rFonts w:ascii="Times New Roman"/>
                <w:sz w:val="21"/>
              </w:rPr>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25,275.00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31,639.00</w:t>
            </w:r>
          </w:p>
        </w:tc>
      </w:tr>
      <w:tr>
        <w:trPr>
          <w:trHeight w:val="46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382,604.42</w:t>
            </w:r>
            <w:r>
              <w:rPr>
                <w:rFonts w:ascii="Times New Roman"/>
                <w:sz w:val="21"/>
              </w:rPr>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497,545.85</w:t>
            </w:r>
            <w:r>
              <w:rPr>
                <w:rFonts w:ascii="Times New Roman"/>
                <w:sz w:val="21"/>
              </w:rPr>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1391"/>
              <w:jc w:val="right"/>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29,031,174.26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3,133,266.50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）本报告期其他应付款中无应付持有公司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日，其他应付款大额项目列示如下：</w:t>
      </w:r>
    </w:p>
    <w:p>
      <w:pPr>
        <w:tabs>
          <w:tab w:pos="1049" w:val="left" w:leader="none"/>
        </w:tabs>
        <w:spacing w:before="159"/>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133"/>
        <w:gridCol w:w="1757"/>
        <w:gridCol w:w="1588"/>
        <w:gridCol w:w="1588"/>
        <w:gridCol w:w="1589"/>
      </w:tblGrid>
      <w:tr>
        <w:trPr>
          <w:trHeight w:val="46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46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深圳市旭生骏鹏建筑工程有限公司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22,404,121.94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77.17%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设备保证金</w:t>
            </w:r>
          </w:p>
        </w:tc>
      </w:tr>
      <w:tr>
        <w:trPr>
          <w:trHeight w:val="46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深圳市拓欧电子有限公司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1,013,107.00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3.49%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设备保证金</w:t>
            </w:r>
          </w:p>
        </w:tc>
      </w:tr>
      <w:tr>
        <w:trPr>
          <w:trHeight w:val="46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广东爱得威建设集团股份有限公司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311,600.00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设备保证金</w:t>
            </w:r>
          </w:p>
        </w:tc>
      </w:tr>
      <w:tr>
        <w:trPr>
          <w:trHeight w:val="46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北京北方证通电子有限公司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设备保证金</w:t>
            </w:r>
          </w:p>
        </w:tc>
      </w:tr>
      <w:tr>
        <w:trPr>
          <w:trHeight w:val="46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陈建均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299,895.00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46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24,328,723.94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83.80%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2" w:top="1060" w:bottom="1180" w:left="980" w:right="980"/>
        </w:sectPr>
      </w:pPr>
    </w:p>
    <w:p>
      <w:pPr>
        <w:spacing w:before="7"/>
        <w:ind w:left="234" w:right="0" w:firstLine="0"/>
        <w:jc w:val="left"/>
        <w:rPr>
          <w:rFonts w:ascii="黑体" w:hAnsi="黑体" w:cs="黑体" w:eastAsia="黑体" w:hint="default"/>
          <w:sz w:val="21"/>
          <w:szCs w:val="21"/>
        </w:rPr>
      </w:pPr>
      <w:bookmarkStart w:name="23、专项应付款 " w:id="132"/>
      <w:bookmarkEnd w:id="132"/>
      <w:r>
        <w:rPr/>
      </w:r>
      <w:r>
        <w:rPr>
          <w:rFonts w:ascii="Times New Roman" w:hAnsi="Times New Roman" w:cs="Times New Roman" w:eastAsia="Times New Roman" w:hint="default"/>
          <w:b/>
          <w:bCs/>
          <w:sz w:val="21"/>
          <w:szCs w:val="21"/>
        </w:rPr>
        <w:t>23</w:t>
      </w:r>
      <w:r>
        <w:rPr>
          <w:rFonts w:ascii="黑体" w:hAnsi="黑体" w:cs="黑体" w:eastAsia="黑体" w:hint="default"/>
          <w:b/>
          <w:bCs/>
          <w:sz w:val="21"/>
          <w:szCs w:val="21"/>
        </w:rPr>
        <w:t>、专项应付款</w:t>
      </w:r>
      <w:r>
        <w:rPr>
          <w:rFonts w:ascii="黑体" w:hAnsi="黑体" w:cs="黑体" w:eastAsia="黑体" w:hint="default"/>
          <w:sz w:val="21"/>
          <w:szCs w:val="21"/>
        </w:rPr>
      </w:r>
    </w:p>
    <w:p>
      <w:pPr>
        <w:spacing w:line="240" w:lineRule="auto" w:before="5"/>
        <w:rPr>
          <w:rFonts w:ascii="黑体" w:hAnsi="黑体" w:cs="黑体" w:eastAsia="黑体" w:hint="default"/>
          <w:b/>
          <w:bCs/>
          <w:sz w:val="16"/>
          <w:szCs w:val="16"/>
        </w:rPr>
      </w:pPr>
    </w:p>
    <w:p>
      <w:pPr>
        <w:tabs>
          <w:tab w:pos="1049" w:val="left" w:leader="none"/>
        </w:tabs>
        <w:spacing w:before="35"/>
        <w:ind w:left="0" w:right="18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42"/>
        <w:gridCol w:w="1394"/>
        <w:gridCol w:w="1396"/>
        <w:gridCol w:w="1394"/>
        <w:gridCol w:w="1396"/>
        <w:gridCol w:w="1393"/>
      </w:tblGrid>
      <w:tr>
        <w:trPr>
          <w:trHeight w:val="5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备注说明</w:t>
            </w:r>
          </w:p>
        </w:tc>
      </w:tr>
      <w:tr>
        <w:trPr>
          <w:trHeight w:val="551"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深圳市产业技术进步资金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3,000,000.00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3,000,000.00</w:t>
            </w:r>
          </w:p>
        </w:tc>
        <w:tc>
          <w:tcPr>
            <w:tcW w:w="139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234" w:right="0" w:firstLine="0"/>
        <w:jc w:val="left"/>
        <w:rPr>
          <w:rFonts w:ascii="宋体" w:hAnsi="宋体" w:cs="宋体" w:eastAsia="宋体" w:hint="default"/>
          <w:sz w:val="21"/>
          <w:szCs w:val="21"/>
        </w:rPr>
      </w:pPr>
      <w:r>
        <w:rPr>
          <w:rFonts w:ascii="宋体" w:hAnsi="宋体" w:cs="宋体" w:eastAsia="宋体" w:hint="default"/>
          <w:sz w:val="21"/>
          <w:szCs w:val="21"/>
        </w:rPr>
        <w:t>专项应付款说明：</w:t>
      </w:r>
    </w:p>
    <w:p>
      <w:pPr>
        <w:spacing w:line="240" w:lineRule="auto" w:before="3"/>
        <w:rPr>
          <w:rFonts w:ascii="宋体" w:hAnsi="宋体" w:cs="宋体" w:eastAsia="宋体" w:hint="default"/>
          <w:sz w:val="20"/>
          <w:szCs w:val="20"/>
        </w:rPr>
      </w:pPr>
    </w:p>
    <w:p>
      <w:pPr>
        <w:spacing w:before="0"/>
        <w:ind w:left="0" w:right="191"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月深圳市贸易工业局深贸工技字【</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号关于下达</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年度深圳市市级研究开发中心</w:t>
      </w:r>
    </w:p>
    <w:p>
      <w:pPr>
        <w:spacing w:line="240" w:lineRule="auto" w:before="1"/>
        <w:rPr>
          <w:rFonts w:ascii="宋体" w:hAnsi="宋体" w:cs="宋体" w:eastAsia="宋体" w:hint="default"/>
          <w:sz w:val="19"/>
          <w:szCs w:val="19"/>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（技术中心类）建设资助资金计划的通知，资助公司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万元用于设备购置，项目尚未验收。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233" w:right="0" w:firstLine="0"/>
        <w:jc w:val="left"/>
        <w:rPr>
          <w:rFonts w:ascii="黑体" w:hAnsi="黑体" w:cs="黑体" w:eastAsia="黑体" w:hint="default"/>
          <w:sz w:val="21"/>
          <w:szCs w:val="21"/>
        </w:rPr>
      </w:pPr>
      <w:bookmarkStart w:name="24、其他非流动负债 " w:id="133"/>
      <w:bookmarkEnd w:id="133"/>
      <w:r>
        <w:rPr/>
      </w:r>
      <w:r>
        <w:rPr>
          <w:rFonts w:ascii="Times New Roman" w:hAnsi="Times New Roman" w:cs="Times New Roman" w:eastAsia="Times New Roman" w:hint="default"/>
          <w:b/>
          <w:bCs/>
          <w:sz w:val="21"/>
          <w:szCs w:val="21"/>
        </w:rPr>
        <w:t>24</w:t>
      </w:r>
      <w:r>
        <w:rPr>
          <w:rFonts w:ascii="黑体" w:hAnsi="黑体" w:cs="黑体" w:eastAsia="黑体" w:hint="default"/>
          <w:b/>
          <w:bCs/>
          <w:sz w:val="21"/>
          <w:szCs w:val="21"/>
        </w:rPr>
        <w:t>、其他非流动负债</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spacing w:before="0"/>
        <w:ind w:left="233" w:right="0" w:firstLine="0"/>
        <w:jc w:val="left"/>
        <w:rPr>
          <w:rFonts w:ascii="黑体" w:hAnsi="黑体" w:cs="黑体" w:eastAsia="黑体" w:hint="default"/>
          <w:sz w:val="21"/>
          <w:szCs w:val="21"/>
        </w:rPr>
      </w:pPr>
      <w:bookmarkStart w:name="（1）其他非流动负债明细 " w:id="134"/>
      <w:bookmarkEnd w:id="134"/>
      <w:r>
        <w:rPr/>
      </w: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）其他非流动负债明细</w:t>
      </w:r>
    </w:p>
    <w:p>
      <w:pPr>
        <w:spacing w:line="240" w:lineRule="auto" w:before="1"/>
        <w:rPr>
          <w:rFonts w:ascii="黑体" w:hAnsi="黑体" w:cs="黑体" w:eastAsia="黑体" w:hint="default"/>
          <w:sz w:val="19"/>
          <w:szCs w:val="19"/>
        </w:rPr>
      </w:pPr>
    </w:p>
    <w:p>
      <w:pPr>
        <w:tabs>
          <w:tab w:pos="1049" w:val="left" w:leader="none"/>
        </w:tabs>
        <w:spacing w:before="0"/>
        <w:ind w:left="0" w:right="19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226"/>
        <w:gridCol w:w="2126"/>
        <w:gridCol w:w="2490"/>
      </w:tblGrid>
      <w:tr>
        <w:trPr>
          <w:trHeight w:val="550" w:hRule="exact"/>
        </w:trPr>
        <w:tc>
          <w:tcPr>
            <w:tcW w:w="5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1" w:hRule="exact"/>
        </w:trPr>
        <w:tc>
          <w:tcPr>
            <w:tcW w:w="5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证通金融支付信息安全产品产业化项目政府补助款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12" w:right="0"/>
              <w:jc w:val="left"/>
              <w:rPr>
                <w:rFonts w:ascii="Times New Roman" w:hAnsi="Times New Roman" w:cs="Times New Roman" w:eastAsia="Times New Roman" w:hint="default"/>
                <w:sz w:val="21"/>
                <w:szCs w:val="21"/>
              </w:rPr>
            </w:pPr>
            <w:r>
              <w:rPr>
                <w:rFonts w:ascii="Times New Roman"/>
                <w:sz w:val="21"/>
              </w:rPr>
              <w:t>2,323,076.92</w:t>
            </w:r>
          </w:p>
        </w:tc>
        <w:tc>
          <w:tcPr>
            <w:tcW w:w="2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4" w:right="0"/>
              <w:jc w:val="left"/>
              <w:rPr>
                <w:rFonts w:ascii="Times New Roman" w:hAnsi="Times New Roman" w:cs="Times New Roman" w:eastAsia="Times New Roman" w:hint="default"/>
                <w:sz w:val="21"/>
                <w:szCs w:val="21"/>
              </w:rPr>
            </w:pPr>
            <w:r>
              <w:rPr>
                <w:rFonts w:ascii="Times New Roman"/>
                <w:sz w:val="21"/>
              </w:rPr>
              <w:t>3,538,461.54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654" w:right="0" w:firstLine="0"/>
        <w:jc w:val="left"/>
        <w:rPr>
          <w:rFonts w:ascii="宋体" w:hAnsi="宋体" w:cs="宋体" w:eastAsia="宋体" w:hint="default"/>
          <w:sz w:val="21"/>
          <w:szCs w:val="21"/>
        </w:rPr>
      </w:pPr>
      <w:r>
        <w:rPr>
          <w:rFonts w:ascii="宋体" w:hAnsi="宋体" w:cs="宋体" w:eastAsia="宋体" w:hint="default"/>
          <w:spacing w:val="4"/>
          <w:sz w:val="21"/>
          <w:szCs w:val="21"/>
        </w:rPr>
        <w:t>说明：</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、根据国家发展和改革委员会发改办高技</w:t>
      </w:r>
      <w:r>
        <w:rPr>
          <w:rFonts w:ascii="Times New Roman" w:hAnsi="Times New Roman" w:cs="Times New Roman" w:eastAsia="Times New Roman" w:hint="default"/>
          <w:spacing w:val="4"/>
          <w:sz w:val="21"/>
          <w:szCs w:val="21"/>
        </w:rPr>
        <w:t>[2006]1780 </w:t>
      </w:r>
      <w:r>
        <w:rPr>
          <w:rFonts w:ascii="Times New Roman" w:hAnsi="Times New Roman" w:cs="Times New Roman" w:eastAsia="Times New Roman" w:hint="default"/>
          <w:spacing w:val="19"/>
          <w:sz w:val="21"/>
          <w:szCs w:val="21"/>
        </w:rPr>
        <w:t> </w:t>
      </w:r>
      <w:r>
        <w:rPr>
          <w:rFonts w:ascii="宋体" w:hAnsi="宋体" w:cs="宋体" w:eastAsia="宋体" w:hint="default"/>
          <w:spacing w:val="5"/>
          <w:sz w:val="21"/>
          <w:szCs w:val="21"/>
        </w:rPr>
        <w:t>号文件和深圳市发展和改革局深发改</w:t>
      </w:r>
    </w:p>
    <w:p>
      <w:pPr>
        <w:spacing w:line="240" w:lineRule="auto" w:before="1"/>
        <w:rPr>
          <w:rFonts w:ascii="宋体" w:hAnsi="宋体" w:cs="宋体" w:eastAsia="宋体" w:hint="default"/>
          <w:sz w:val="19"/>
          <w:szCs w:val="19"/>
        </w:rPr>
      </w:pPr>
    </w:p>
    <w:p>
      <w:pPr>
        <w:spacing w:before="0"/>
        <w:ind w:left="2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[2007]190 </w:t>
      </w:r>
      <w:r>
        <w:rPr>
          <w:rFonts w:ascii="宋体" w:hAnsi="宋体" w:cs="宋体" w:eastAsia="宋体" w:hint="default"/>
          <w:sz w:val="21"/>
          <w:szCs w:val="21"/>
        </w:rPr>
        <w:t>号文件</w:t>
      </w:r>
      <w:r>
        <w:rPr>
          <w:rFonts w:ascii="Times New Roman" w:hAnsi="Times New Roman" w:cs="Times New Roman" w:eastAsia="Times New Roman" w:hint="default"/>
          <w:sz w:val="21"/>
          <w:szCs w:val="21"/>
        </w:rPr>
        <w:t>“</w:t>
      </w:r>
      <w:r>
        <w:rPr>
          <w:rFonts w:ascii="宋体" w:hAnsi="宋体" w:cs="宋体" w:eastAsia="宋体" w:hint="default"/>
          <w:sz w:val="21"/>
          <w:szCs w:val="21"/>
        </w:rPr>
        <w:t>证通金融支付信息安全产品产业化项目</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年度收到购买资产补助 </w:t>
      </w:r>
      <w:r>
        <w:rPr>
          <w:rFonts w:ascii="Times New Roman" w:hAnsi="Times New Roman" w:cs="Times New Roman" w:eastAsia="Times New Roman" w:hint="default"/>
          <w:sz w:val="21"/>
          <w:szCs w:val="21"/>
        </w:rPr>
        <w:t>3,000,000.00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9"/>
          <w:szCs w:val="19"/>
        </w:rPr>
      </w:pPr>
    </w:p>
    <w:p>
      <w:pPr>
        <w:spacing w:before="0"/>
        <w:ind w:left="2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年根据购买资产折旧年限转入营业外收入 </w:t>
      </w:r>
      <w:r>
        <w:rPr>
          <w:rFonts w:ascii="Times New Roman" w:hAnsi="Times New Roman" w:cs="Times New Roman" w:eastAsia="Times New Roman" w:hint="default"/>
          <w:sz w:val="21"/>
          <w:szCs w:val="21"/>
        </w:rPr>
        <w:t>400,000.00 </w:t>
      </w:r>
      <w:r>
        <w:rPr>
          <w:rFonts w:ascii="宋体" w:hAnsi="宋体" w:cs="宋体" w:eastAsia="宋体" w:hint="default"/>
          <w:sz w:val="21"/>
          <w:szCs w:val="21"/>
        </w:rPr>
        <w:t>元。</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年根据购买资产折旧年限转入营业外</w:t>
      </w:r>
    </w:p>
    <w:p>
      <w:pPr>
        <w:spacing w:line="240" w:lineRule="auto" w:before="1"/>
        <w:rPr>
          <w:rFonts w:ascii="宋体" w:hAnsi="宋体" w:cs="宋体" w:eastAsia="宋体" w:hint="default"/>
          <w:sz w:val="19"/>
          <w:szCs w:val="19"/>
        </w:rPr>
      </w:pPr>
    </w:p>
    <w:p>
      <w:pPr>
        <w:spacing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年根据购买资产折旧年限转入营业外收入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日余</w:t>
      </w:r>
    </w:p>
    <w:p>
      <w:pPr>
        <w:spacing w:line="240" w:lineRule="auto" w:before="1"/>
        <w:rPr>
          <w:rFonts w:ascii="宋体" w:hAnsi="宋体" w:cs="宋体" w:eastAsia="宋体" w:hint="default"/>
          <w:sz w:val="19"/>
          <w:szCs w:val="19"/>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9"/>
          <w:szCs w:val="19"/>
        </w:rPr>
      </w:pPr>
    </w:p>
    <w:p>
      <w:pPr>
        <w:spacing w:before="0"/>
        <w:ind w:left="64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年度收到该项目尾款 </w:t>
      </w:r>
      <w:r>
        <w:rPr>
          <w:rFonts w:ascii="Times New Roman" w:hAnsi="Times New Roman" w:cs="Times New Roman" w:eastAsia="Times New Roman" w:hint="default"/>
          <w:sz w:val="21"/>
          <w:szCs w:val="21"/>
        </w:rPr>
        <w:t>2,000,000.00 </w:t>
      </w:r>
      <w:r>
        <w:rPr>
          <w:rFonts w:ascii="宋体" w:hAnsi="宋体" w:cs="宋体" w:eastAsia="宋体" w:hint="default"/>
          <w:sz w:val="21"/>
          <w:szCs w:val="21"/>
        </w:rPr>
        <w:t>元。</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年根据购买资产折旧年限转入营业外收入</w:t>
      </w:r>
    </w:p>
    <w:p>
      <w:pPr>
        <w:spacing w:line="240" w:lineRule="auto" w:before="1"/>
        <w:rPr>
          <w:rFonts w:ascii="宋体" w:hAnsi="宋体" w:cs="宋体" w:eastAsia="宋体" w:hint="default"/>
          <w:sz w:val="19"/>
          <w:szCs w:val="19"/>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461,538.46 </w:t>
      </w:r>
      <w:r>
        <w:rPr>
          <w:rFonts w:ascii="宋体" w:hAnsi="宋体" w:cs="宋体" w:eastAsia="宋体" w:hint="default"/>
          <w:sz w:val="21"/>
          <w:szCs w:val="21"/>
        </w:rPr>
        <w:t>元，</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年根据购买资产折旧年限转入营业外收入 </w:t>
      </w:r>
      <w:r>
        <w:rPr>
          <w:rFonts w:ascii="Times New Roman" w:hAnsi="Times New Roman" w:cs="Times New Roman" w:eastAsia="Times New Roman" w:hint="default"/>
          <w:sz w:val="21"/>
          <w:szCs w:val="21"/>
        </w:rPr>
        <w:t>615,384.62 </w:t>
      </w:r>
      <w:r>
        <w:rPr>
          <w:rFonts w:ascii="宋体" w:hAnsi="宋体" w:cs="宋体" w:eastAsia="宋体" w:hint="default"/>
          <w:sz w:val="21"/>
          <w:szCs w:val="21"/>
        </w:rPr>
        <w:t>元，</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日余额</w:t>
      </w:r>
    </w:p>
    <w:p>
      <w:pPr>
        <w:spacing w:line="240" w:lineRule="auto" w:before="1"/>
        <w:rPr>
          <w:rFonts w:ascii="宋体" w:hAnsi="宋体" w:cs="宋体" w:eastAsia="宋体" w:hint="default"/>
          <w:sz w:val="19"/>
          <w:szCs w:val="19"/>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923,076.92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232" w:right="0" w:firstLine="0"/>
        <w:jc w:val="left"/>
        <w:rPr>
          <w:rFonts w:ascii="黑体" w:hAnsi="黑体" w:cs="黑体" w:eastAsia="黑体" w:hint="default"/>
          <w:sz w:val="21"/>
          <w:szCs w:val="21"/>
        </w:rPr>
      </w:pPr>
      <w:bookmarkStart w:name="25、股本 " w:id="135"/>
      <w:bookmarkEnd w:id="135"/>
      <w:r>
        <w:rPr/>
      </w:r>
      <w:r>
        <w:rPr>
          <w:rFonts w:ascii="Times New Roman" w:hAnsi="Times New Roman" w:cs="Times New Roman" w:eastAsia="Times New Roman" w:hint="default"/>
          <w:b/>
          <w:bCs/>
          <w:sz w:val="21"/>
          <w:szCs w:val="21"/>
        </w:rPr>
        <w:t>25</w:t>
      </w:r>
      <w:r>
        <w:rPr>
          <w:rFonts w:ascii="黑体" w:hAnsi="黑体" w:cs="黑体" w:eastAsia="黑体" w:hint="default"/>
          <w:b/>
          <w:bCs/>
          <w:sz w:val="21"/>
          <w:szCs w:val="21"/>
        </w:rPr>
        <w:t>、股本</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）股本分类</w:t>
      </w:r>
    </w:p>
    <w:p>
      <w:pPr>
        <w:spacing w:after="0"/>
        <w:jc w:val="left"/>
        <w:rPr>
          <w:rFonts w:ascii="宋体" w:hAnsi="宋体" w:cs="宋体" w:eastAsia="宋体" w:hint="default"/>
          <w:sz w:val="21"/>
          <w:szCs w:val="21"/>
        </w:rPr>
        <w:sectPr>
          <w:pgSz w:w="11910" w:h="16840"/>
          <w:pgMar w:header="0" w:footer="982" w:top="1360" w:bottom="1180" w:left="900" w:right="940"/>
        </w:sectPr>
      </w:pPr>
    </w:p>
    <w:p>
      <w:pPr>
        <w:tabs>
          <w:tab w:pos="1049" w:val="left" w:leader="none"/>
        </w:tabs>
        <w:spacing w:before="7"/>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97"/>
        <w:gridCol w:w="1199"/>
        <w:gridCol w:w="1114"/>
        <w:gridCol w:w="948"/>
        <w:gridCol w:w="968"/>
        <w:gridCol w:w="1259"/>
        <w:gridCol w:w="1316"/>
        <w:gridCol w:w="1313"/>
      </w:tblGrid>
      <w:tr>
        <w:trPr>
          <w:trHeight w:val="550" w:hRule="exact"/>
        </w:trPr>
        <w:tc>
          <w:tcPr>
            <w:tcW w:w="15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6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
              <w:jc w:val="center"/>
              <w:rPr>
                <w:rFonts w:ascii="宋体" w:hAnsi="宋体" w:cs="宋体" w:eastAsia="宋体" w:hint="default"/>
                <w:sz w:val="15"/>
                <w:szCs w:val="15"/>
              </w:rPr>
            </w:pPr>
            <w:r>
              <w:rPr>
                <w:rFonts w:ascii="宋体" w:hAnsi="宋体" w:cs="宋体" w:eastAsia="宋体" w:hint="default"/>
                <w:sz w:val="15"/>
                <w:szCs w:val="15"/>
              </w:rPr>
              <w:t>本次变动增减（</w:t>
            </w:r>
            <w:r>
              <w:rPr>
                <w:rFonts w:ascii="Times New Roman" w:hAnsi="Times New Roman" w:cs="Times New Roman" w:eastAsia="Times New Roman" w:hint="default"/>
                <w:sz w:val="15"/>
                <w:szCs w:val="15"/>
              </w:rPr>
              <w:t>+</w:t>
            </w:r>
            <w:r>
              <w:rPr>
                <w:rFonts w:ascii="宋体" w:hAnsi="宋体" w:cs="宋体" w:eastAsia="宋体" w:hint="default"/>
                <w:sz w:val="15"/>
                <w:szCs w:val="15"/>
              </w:rPr>
              <w:t>、一）</w:t>
            </w:r>
          </w:p>
        </w:tc>
        <w:tc>
          <w:tcPr>
            <w:tcW w:w="131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6"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51" w:hRule="exact"/>
        </w:trPr>
        <w:tc>
          <w:tcPr>
            <w:tcW w:w="1597" w:type="dxa"/>
            <w:vMerge/>
            <w:tcBorders>
              <w:left w:val="nil" w:sz="6" w:space="0" w:color="auto"/>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送股</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hAnsi="宋体" w:cs="宋体" w:eastAsia="宋体" w:hint="default"/>
                <w:sz w:val="15"/>
                <w:szCs w:val="15"/>
              </w:rPr>
              <w:t>公积金转股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313" w:type="dxa"/>
            <w:vMerge/>
            <w:tcBorders>
              <w:left w:val="single" w:sz="4" w:space="0" w:color="000000"/>
              <w:bottom w:val="single" w:sz="4" w:space="0" w:color="000000"/>
              <w:right w:val="nil" w:sz="6" w:space="0" w:color="auto"/>
            </w:tcBorders>
          </w:tcPr>
          <w:p>
            <w:pP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1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51"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86,350,761.00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-40,923,361.00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-40,923,361.00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45,427,400.00</w:t>
            </w: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86,350,761.00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-40,923,361.00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-40,923,361.00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45,427,400.00</w:t>
            </w:r>
          </w:p>
        </w:tc>
      </w:tr>
      <w:tr>
        <w:trPr>
          <w:trHeight w:val="551"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1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44,794,239.00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40,923,361.00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40,923,361.00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85,717,600.00</w:t>
            </w:r>
          </w:p>
        </w:tc>
      </w:tr>
      <w:tr>
        <w:trPr>
          <w:trHeight w:val="55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无限售条件股份合计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44,794,239.00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40,923,361.00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40,923,361.00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85,717,600.00</w:t>
            </w:r>
          </w:p>
        </w:tc>
      </w:tr>
      <w:tr>
        <w:trPr>
          <w:trHeight w:val="551"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131,145,000.00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131,145,000.00</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股本验证详见附注一公司基本情况（二）公司沿革。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153" w:right="0" w:firstLine="0"/>
        <w:jc w:val="left"/>
        <w:rPr>
          <w:rFonts w:ascii="黑体" w:hAnsi="黑体" w:cs="黑体" w:eastAsia="黑体" w:hint="default"/>
          <w:sz w:val="21"/>
          <w:szCs w:val="21"/>
        </w:rPr>
      </w:pPr>
      <w:bookmarkStart w:name=" " w:id="136"/>
      <w:bookmarkEnd w:id="136"/>
      <w:r>
        <w:rPr/>
      </w:r>
      <w:bookmarkStart w:name="26、资本公积 " w:id="137"/>
      <w:bookmarkEnd w:id="137"/>
      <w:r>
        <w:rPr/>
      </w:r>
      <w:r>
        <w:rPr>
          <w:rFonts w:ascii="Times New Roman" w:hAnsi="Times New Roman" w:cs="Times New Roman" w:eastAsia="Times New Roman" w:hint="default"/>
          <w:b/>
          <w:bCs/>
          <w:sz w:val="21"/>
          <w:szCs w:val="21"/>
        </w:rPr>
        <w:t>26</w:t>
      </w:r>
      <w:r>
        <w:rPr>
          <w:rFonts w:ascii="黑体" w:hAnsi="黑体" w:cs="黑体" w:eastAsia="黑体" w:hint="default"/>
          <w:b/>
          <w:bCs/>
          <w:sz w:val="21"/>
          <w:szCs w:val="21"/>
        </w:rPr>
        <w:t>、资本公积</w:t>
      </w:r>
      <w:r>
        <w:rPr>
          <w:rFonts w:ascii="黑体" w:hAnsi="黑体" w:cs="黑体" w:eastAsia="黑体" w:hint="default"/>
          <w:sz w:val="21"/>
          <w:szCs w:val="21"/>
        </w:rPr>
      </w:r>
    </w:p>
    <w:p>
      <w:pPr>
        <w:spacing w:line="240" w:lineRule="auto" w:before="5"/>
        <w:rPr>
          <w:rFonts w:ascii="黑体" w:hAnsi="黑体" w:cs="黑体" w:eastAsia="黑体" w:hint="default"/>
          <w:b/>
          <w:bCs/>
          <w:sz w:val="16"/>
          <w:szCs w:val="16"/>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76"/>
        <w:gridCol w:w="1759"/>
        <w:gridCol w:w="1759"/>
        <w:gridCol w:w="1759"/>
        <w:gridCol w:w="1759"/>
      </w:tblGrid>
      <w:tr>
        <w:trPr>
          <w:trHeight w:val="55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1"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167,725,198.78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167,725,198.78</w:t>
            </w:r>
          </w:p>
        </w:tc>
      </w:tr>
      <w:tr>
        <w:trPr>
          <w:trHeight w:val="55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167,725,198.78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167,725,198.78</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资本公积本期变化详见附注一公司基本情况（二）公司沿革。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153" w:right="0" w:firstLine="0"/>
        <w:jc w:val="left"/>
        <w:rPr>
          <w:rFonts w:ascii="黑体" w:hAnsi="黑体" w:cs="黑体" w:eastAsia="黑体" w:hint="default"/>
          <w:sz w:val="21"/>
          <w:szCs w:val="21"/>
        </w:rPr>
      </w:pPr>
      <w:bookmarkStart w:name=" " w:id="138"/>
      <w:bookmarkEnd w:id="138"/>
      <w:r>
        <w:rPr/>
      </w:r>
      <w:bookmarkStart w:name="27、盈余公积 " w:id="139"/>
      <w:bookmarkEnd w:id="139"/>
      <w:r>
        <w:rPr/>
      </w:r>
      <w:r>
        <w:rPr>
          <w:rFonts w:ascii="Times New Roman" w:hAnsi="Times New Roman" w:cs="Times New Roman" w:eastAsia="Times New Roman" w:hint="default"/>
          <w:b/>
          <w:bCs/>
          <w:sz w:val="21"/>
          <w:szCs w:val="21"/>
        </w:rPr>
        <w:t>27</w:t>
      </w:r>
      <w:r>
        <w:rPr>
          <w:rFonts w:ascii="黑体" w:hAnsi="黑体" w:cs="黑体" w:eastAsia="黑体" w:hint="default"/>
          <w:b/>
          <w:bCs/>
          <w:sz w:val="21"/>
          <w:szCs w:val="21"/>
        </w:rPr>
        <w:t>、盈余公积</w:t>
      </w:r>
      <w:r>
        <w:rPr>
          <w:rFonts w:ascii="黑体" w:hAnsi="黑体" w:cs="黑体" w:eastAsia="黑体" w:hint="default"/>
          <w:sz w:val="21"/>
          <w:szCs w:val="21"/>
        </w:rPr>
      </w:r>
    </w:p>
    <w:p>
      <w:pPr>
        <w:spacing w:line="240" w:lineRule="auto" w:before="5"/>
        <w:rPr>
          <w:rFonts w:ascii="黑体" w:hAnsi="黑体" w:cs="黑体" w:eastAsia="黑体" w:hint="default"/>
          <w:b/>
          <w:bCs/>
          <w:sz w:val="16"/>
          <w:szCs w:val="16"/>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54"/>
        <w:gridCol w:w="1939"/>
        <w:gridCol w:w="1939"/>
        <w:gridCol w:w="1940"/>
        <w:gridCol w:w="1940"/>
      </w:tblGrid>
      <w:tr>
        <w:trPr>
          <w:trHeight w:val="55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9,600,341.34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2" w:right="0"/>
              <w:jc w:val="left"/>
              <w:rPr>
                <w:rFonts w:ascii="Times New Roman" w:hAnsi="Times New Roman" w:cs="Times New Roman" w:eastAsia="Times New Roman" w:hint="default"/>
                <w:sz w:val="21"/>
                <w:szCs w:val="21"/>
              </w:rPr>
            </w:pPr>
            <w:r>
              <w:rPr>
                <w:rFonts w:ascii="Times New Roman"/>
                <w:sz w:val="21"/>
              </w:rPr>
              <w:t>1,437,482.15</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05" w:right="0"/>
              <w:jc w:val="left"/>
              <w:rPr>
                <w:rFonts w:ascii="Times New Roman" w:hAnsi="Times New Roman" w:cs="Times New Roman" w:eastAsia="Times New Roman" w:hint="default"/>
                <w:sz w:val="21"/>
                <w:szCs w:val="21"/>
              </w:rPr>
            </w:pPr>
            <w:r>
              <w:rPr>
                <w:rFonts w:ascii="Times New Roman"/>
                <w:sz w:val="21"/>
              </w:rPr>
              <w:t>11,037,823.49</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82" w:top="1360" w:bottom="1180" w:left="980" w:right="980"/>
        </w:sectPr>
      </w:pPr>
    </w:p>
    <w:p>
      <w:pPr>
        <w:spacing w:before="6"/>
        <w:ind w:left="154" w:right="0" w:firstLine="0"/>
        <w:jc w:val="left"/>
        <w:rPr>
          <w:rFonts w:ascii="黑体" w:hAnsi="黑体" w:cs="黑体" w:eastAsia="黑体" w:hint="default"/>
          <w:sz w:val="21"/>
          <w:szCs w:val="21"/>
        </w:rPr>
      </w:pPr>
      <w:bookmarkStart w:name="28、未分配利润 " w:id="140"/>
      <w:bookmarkEnd w:id="140"/>
      <w:r>
        <w:rPr/>
      </w:r>
      <w:r>
        <w:rPr>
          <w:rFonts w:ascii="Times New Roman" w:hAnsi="Times New Roman" w:cs="Times New Roman" w:eastAsia="Times New Roman" w:hint="default"/>
          <w:b/>
          <w:bCs/>
          <w:sz w:val="21"/>
          <w:szCs w:val="21"/>
        </w:rPr>
        <w:t>28</w:t>
      </w:r>
      <w:r>
        <w:rPr>
          <w:rFonts w:ascii="黑体" w:hAnsi="黑体" w:cs="黑体" w:eastAsia="黑体" w:hint="default"/>
          <w:b/>
          <w:bCs/>
          <w:sz w:val="21"/>
          <w:szCs w:val="21"/>
        </w:rPr>
        <w:t>、未分配利润</w:t>
      </w:r>
      <w:r>
        <w:rPr>
          <w:rFonts w:ascii="黑体" w:hAnsi="黑体" w:cs="黑体" w:eastAsia="黑体" w:hint="default"/>
          <w:sz w:val="21"/>
          <w:szCs w:val="21"/>
        </w:rPr>
      </w:r>
    </w:p>
    <w:p>
      <w:pPr>
        <w:spacing w:line="240" w:lineRule="auto" w:before="10"/>
        <w:rPr>
          <w:rFonts w:ascii="黑体" w:hAnsi="黑体" w:cs="黑体" w:eastAsia="黑体" w:hint="default"/>
          <w:b/>
          <w:bCs/>
          <w:sz w:val="8"/>
          <w:szCs w:val="8"/>
        </w:rPr>
      </w:pPr>
    </w:p>
    <w:p>
      <w:pPr>
        <w:spacing w:before="35"/>
        <w:ind w:left="0" w:right="14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87"/>
        <w:gridCol w:w="2159"/>
        <w:gridCol w:w="2170"/>
      </w:tblGrid>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113,952,145.74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-10,479,644.42*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103,472,501.32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54,880,734.50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1,459,733.02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6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6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13,114,500.00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6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143,779,002.80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6"/>
        <w:rPr>
          <w:rFonts w:ascii="宋体" w:hAnsi="宋体" w:cs="宋体" w:eastAsia="宋体" w:hint="default"/>
          <w:sz w:val="7"/>
          <w:szCs w:val="7"/>
        </w:rPr>
      </w:pPr>
    </w:p>
    <w:p>
      <w:pPr>
        <w:spacing w:before="35"/>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详见附注二、</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前期会计差错更正。</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spacing w:before="0"/>
        <w:ind w:left="153" w:right="0" w:firstLine="0"/>
        <w:jc w:val="left"/>
        <w:rPr>
          <w:rFonts w:ascii="黑体" w:hAnsi="黑体" w:cs="黑体" w:eastAsia="黑体" w:hint="default"/>
          <w:sz w:val="21"/>
          <w:szCs w:val="21"/>
        </w:rPr>
      </w:pPr>
      <w:bookmarkStart w:name="29、营业收入/营业成本 " w:id="141"/>
      <w:bookmarkEnd w:id="141"/>
      <w:r>
        <w:rPr/>
      </w:r>
      <w:r>
        <w:rPr>
          <w:rFonts w:ascii="Times New Roman" w:hAnsi="Times New Roman" w:cs="Times New Roman" w:eastAsia="Times New Roman" w:hint="default"/>
          <w:b/>
          <w:bCs/>
          <w:sz w:val="21"/>
          <w:szCs w:val="21"/>
        </w:rPr>
        <w:t>29</w:t>
      </w:r>
      <w:r>
        <w:rPr>
          <w:rFonts w:ascii="黑体" w:hAnsi="黑体" w:cs="黑体" w:eastAsia="黑体" w:hint="default"/>
          <w:b/>
          <w:bCs/>
          <w:sz w:val="21"/>
          <w:szCs w:val="21"/>
        </w:rPr>
        <w:t>、营业收入</w:t>
      </w:r>
      <w:r>
        <w:rPr>
          <w:rFonts w:ascii="Times New Roman" w:hAnsi="Times New Roman" w:cs="Times New Roman" w:eastAsia="Times New Roman" w:hint="default"/>
          <w:b/>
          <w:bCs/>
          <w:sz w:val="21"/>
          <w:szCs w:val="21"/>
        </w:rPr>
        <w:t>/</w:t>
      </w:r>
      <w:r>
        <w:rPr>
          <w:rFonts w:ascii="黑体" w:hAnsi="黑体" w:cs="黑体" w:eastAsia="黑体" w:hint="default"/>
          <w:b/>
          <w:bCs/>
          <w:sz w:val="21"/>
          <w:szCs w:val="21"/>
        </w:rPr>
        <w:t>营业成本</w:t>
      </w:r>
      <w:r>
        <w:rPr>
          <w:rFonts w:ascii="黑体" w:hAnsi="黑体" w:cs="黑体" w:eastAsia="黑体" w:hint="default"/>
          <w:sz w:val="21"/>
          <w:szCs w:val="21"/>
        </w:rPr>
      </w:r>
    </w:p>
    <w:p>
      <w:pPr>
        <w:spacing w:before="149"/>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营业成本分类</w:t>
      </w:r>
    </w:p>
    <w:p>
      <w:pPr>
        <w:spacing w:line="240" w:lineRule="auto" w:before="9"/>
        <w:rPr>
          <w:rFonts w:ascii="宋体" w:hAnsi="宋体" w:cs="宋体" w:eastAsia="宋体" w:hint="default"/>
          <w:sz w:val="8"/>
          <w:szCs w:val="8"/>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45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523,822,485.98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328,607,482.11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385,174,961.06</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776,495.74</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776,495.74</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524,598,981.72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329,383,977.85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385,174,961.06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10"/>
        <w:rPr>
          <w:rFonts w:ascii="宋体" w:hAnsi="宋体" w:cs="宋体" w:eastAsia="宋体" w:hint="default"/>
          <w:sz w:val="8"/>
          <w:szCs w:val="8"/>
        </w:rPr>
      </w:pPr>
    </w:p>
    <w:p>
      <w:pPr>
        <w:tabs>
          <w:tab w:pos="1049" w:val="left" w:leader="none"/>
        </w:tabs>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45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金融电子</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388,231,293.41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209,022,692.24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478,188,862.92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324,398,440.67</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照明电子</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134,156,423.22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118,230,092.34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66,125,122.73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58,511,715.79</w:t>
            </w:r>
          </w:p>
        </w:tc>
      </w:tr>
      <w:tr>
        <w:trPr>
          <w:trHeight w:val="45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45" w:right="0"/>
              <w:jc w:val="left"/>
              <w:rPr>
                <w:rFonts w:ascii="宋体" w:hAnsi="宋体" w:cs="宋体" w:eastAsia="宋体" w:hint="default"/>
                <w:sz w:val="21"/>
                <w:szCs w:val="21"/>
              </w:rPr>
            </w:pPr>
            <w:r>
              <w:rPr>
                <w:rFonts w:ascii="宋体" w:hAnsi="宋体" w:cs="宋体" w:eastAsia="宋体" w:hint="default"/>
                <w:sz w:val="21"/>
                <w:szCs w:val="21"/>
              </w:rPr>
              <w:t>车载电子</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1,434,769.35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1,354,697.53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3,028,831.28</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2,264,804.60</w:t>
            </w:r>
          </w:p>
        </w:tc>
      </w:tr>
      <w:tr>
        <w:trPr>
          <w:trHeight w:val="45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523,822,485.98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328,607,482.11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385,174,961.06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260" w:bottom="1180" w:left="980" w:right="980"/>
        </w:sectPr>
      </w:pPr>
    </w:p>
    <w:p>
      <w:pPr>
        <w:spacing w:before="17"/>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6"/>
        <w:rPr>
          <w:rFonts w:ascii="宋体" w:hAnsi="宋体" w:cs="宋体" w:eastAsia="宋体" w:hint="default"/>
          <w:sz w:val="9"/>
          <w:szCs w:val="9"/>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46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1"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加密键盘</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87,981,627.07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40,939,941.39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67,830,801.15</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30,217,543.55</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E-POS</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192,528,750.07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95,415,235.24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277,019,218.56</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208,175,133.65</w:t>
            </w:r>
          </w:p>
        </w:tc>
      </w:tr>
      <w:tr>
        <w:trPr>
          <w:trHeight w:val="46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自助服务终端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84,456,254.89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58,592,305.50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87,028,680.76</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70,717,810.19</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银行柜台端末设备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11,141,509.09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6,119,248.03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17,175,935.93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10,021,669.99</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信用卡付费电话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1,242,946.09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763,623.76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1,264,456.50</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752,136.76</w:t>
            </w:r>
          </w:p>
        </w:tc>
      </w:tr>
      <w:tr>
        <w:trPr>
          <w:trHeight w:val="46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精密机械加工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39,505.98</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23,025.64</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及相关贸易</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133,101,006.85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121,232,298.74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66,125,122.73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58,511,715.79</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13,370,391.92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5,544,829.45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30,859,095.32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6,755,925.49</w:t>
            </w:r>
          </w:p>
        </w:tc>
      </w:tr>
      <w:tr>
        <w:trPr>
          <w:trHeight w:val="46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523,822,485.98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328,607,482.11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385,174,961.06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line="240" w:lineRule="auto" w:before="6"/>
        <w:rPr>
          <w:rFonts w:ascii="宋体" w:hAnsi="宋体" w:cs="宋体" w:eastAsia="宋体" w:hint="default"/>
          <w:sz w:val="9"/>
          <w:szCs w:val="9"/>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46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1"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466,574,651.27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307,090,857.99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500,842,959.46</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367,199,237.00</w:t>
            </w:r>
          </w:p>
        </w:tc>
      </w:tr>
      <w:tr>
        <w:trPr>
          <w:trHeight w:val="46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57,247,834.71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21,516,624.12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46,499,857.47</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17,975,724.06</w:t>
            </w:r>
          </w:p>
        </w:tc>
      </w:tr>
      <w:tr>
        <w:trPr>
          <w:trHeight w:val="46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523,822,485.98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328,607,482.11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547,342,816.93</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385,174,961.06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）公司前五名客户的营业收入情况</w:t>
      </w:r>
    </w:p>
    <w:p>
      <w:pPr>
        <w:spacing w:line="240" w:lineRule="auto" w:before="6"/>
        <w:rPr>
          <w:rFonts w:ascii="宋体" w:hAnsi="宋体" w:cs="宋体" w:eastAsia="宋体" w:hint="default"/>
          <w:sz w:val="9"/>
          <w:szCs w:val="9"/>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701"/>
        <w:gridCol w:w="2810"/>
        <w:gridCol w:w="3143"/>
      </w:tblGrid>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61"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中国农业银行</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168,996,072.50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32.21%</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湖南中科恒源科技股份有限公司</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129,089,252.57</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24.61%</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中国建设银行</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52,454,954.80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10.00%</w:t>
            </w:r>
          </w:p>
        </w:tc>
      </w:tr>
      <w:tr>
        <w:trPr>
          <w:trHeight w:val="461"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中国邮政</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25,172,181.20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4.80%</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日立</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23,204,070.49</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4.42%</w:t>
            </w:r>
          </w:p>
        </w:tc>
      </w:tr>
      <w:tr>
        <w:trPr>
          <w:trHeight w:val="461"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398,916,531.56</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76.04%</w:t>
            </w:r>
          </w:p>
        </w:tc>
      </w:tr>
    </w:tbl>
    <w:p>
      <w:pPr>
        <w:spacing w:after="0" w:line="240" w:lineRule="auto"/>
        <w:jc w:val="center"/>
        <w:rPr>
          <w:rFonts w:ascii="Times New Roman" w:hAnsi="Times New Roman" w:cs="Times New Roman" w:eastAsia="Times New Roman" w:hint="default"/>
          <w:sz w:val="21"/>
          <w:szCs w:val="21"/>
        </w:rPr>
        <w:sectPr>
          <w:footerReference w:type="default" r:id="rId90"/>
          <w:pgSz w:w="11910" w:h="16840"/>
          <w:pgMar w:footer="962" w:header="0" w:top="1260" w:bottom="1160" w:left="980" w:right="980"/>
          <w:pgNumType w:start="110"/>
        </w:sectPr>
      </w:pPr>
    </w:p>
    <w:p>
      <w:pPr>
        <w:spacing w:before="6"/>
        <w:ind w:left="234" w:right="170" w:firstLine="0"/>
        <w:jc w:val="left"/>
        <w:rPr>
          <w:rFonts w:ascii="黑体" w:hAnsi="黑体" w:cs="黑体" w:eastAsia="黑体" w:hint="default"/>
          <w:sz w:val="21"/>
          <w:szCs w:val="21"/>
        </w:rPr>
      </w:pPr>
      <w:bookmarkStart w:name="30、营业税金及附加 " w:id="142"/>
      <w:bookmarkEnd w:id="142"/>
      <w:r>
        <w:rPr/>
      </w:r>
      <w:r>
        <w:rPr>
          <w:rFonts w:ascii="Times New Roman" w:hAnsi="Times New Roman" w:cs="Times New Roman" w:eastAsia="Times New Roman" w:hint="default"/>
          <w:b/>
          <w:bCs/>
          <w:sz w:val="21"/>
          <w:szCs w:val="21"/>
        </w:rPr>
        <w:t>30</w:t>
      </w:r>
      <w:r>
        <w:rPr>
          <w:rFonts w:ascii="黑体" w:hAnsi="黑体" w:cs="黑体" w:eastAsia="黑体" w:hint="default"/>
          <w:b/>
          <w:bCs/>
          <w:sz w:val="21"/>
          <w:szCs w:val="21"/>
        </w:rPr>
        <w:t>、营业税金及附加</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2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438"/>
        <w:gridCol w:w="2424"/>
        <w:gridCol w:w="2425"/>
        <w:gridCol w:w="2425"/>
      </w:tblGrid>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5"/>
              <w:jc w:val="right"/>
              <w:rPr>
                <w:rFonts w:ascii="宋体" w:hAnsi="宋体" w:cs="宋体" w:eastAsia="宋体" w:hint="default"/>
                <w:sz w:val="21"/>
                <w:szCs w:val="21"/>
              </w:rPr>
            </w:pPr>
            <w:r>
              <w:rPr>
                <w:rFonts w:ascii="宋体" w:hAnsi="宋体" w:cs="宋体" w:eastAsia="宋体" w:hint="default"/>
                <w:sz w:val="21"/>
                <w:szCs w:val="21"/>
              </w:rPr>
              <w:t>项目</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373,593.88</w:t>
            </w:r>
            <w:r>
              <w:rPr>
                <w:rFonts w:ascii="Times New Roman"/>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599,997.49</w:t>
            </w:r>
            <w:r>
              <w:rPr>
                <w:rFonts w:ascii="Times New Roman"/>
                <w:sz w:val="21"/>
              </w:rPr>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85"/>
              <w:jc w:val="righ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1,617,256.32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197,307.80</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943,706.51</w:t>
            </w:r>
            <w:r>
              <w:rPr>
                <w:rFonts w:ascii="Times New Roman"/>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591,923.41</w:t>
            </w:r>
            <w:r>
              <w:rPr>
                <w:rFonts w:ascii="Times New Roman"/>
                <w:sz w:val="21"/>
              </w:rPr>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85"/>
              <w:jc w:val="righ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18,283.89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3,699.89</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详见附注三</w:t>
            </w:r>
          </w:p>
        </w:tc>
      </w:tr>
      <w:tr>
        <w:trPr>
          <w:trHeight w:val="511"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5"/>
              <w:jc w:val="right"/>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2,952,840.60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1,392,928.59</w:t>
            </w:r>
          </w:p>
        </w:tc>
        <w:tc>
          <w:tcPr>
            <w:tcW w:w="24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234" w:right="170" w:firstLine="0"/>
        <w:jc w:val="left"/>
        <w:rPr>
          <w:rFonts w:ascii="黑体" w:hAnsi="黑体" w:cs="黑体" w:eastAsia="黑体" w:hint="default"/>
          <w:sz w:val="21"/>
          <w:szCs w:val="21"/>
        </w:rPr>
      </w:pPr>
      <w:bookmarkStart w:name="31、资产减值损失 " w:id="143"/>
      <w:bookmarkEnd w:id="143"/>
      <w:r>
        <w:rPr/>
      </w:r>
      <w:r>
        <w:rPr>
          <w:rFonts w:ascii="Times New Roman" w:hAnsi="Times New Roman" w:cs="Times New Roman" w:eastAsia="Times New Roman" w:hint="default"/>
          <w:b/>
          <w:bCs/>
          <w:sz w:val="21"/>
          <w:szCs w:val="21"/>
        </w:rPr>
        <w:t>31</w:t>
      </w:r>
      <w:r>
        <w:rPr>
          <w:rFonts w:ascii="黑体" w:hAnsi="黑体" w:cs="黑体" w:eastAsia="黑体" w:hint="default"/>
          <w:b/>
          <w:bCs/>
          <w:sz w:val="21"/>
          <w:szCs w:val="21"/>
        </w:rPr>
        <w:t>、资产减值损失</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144,687.74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12,278,752.21</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6,124,222.45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6,268,910.19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12,278,752.21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320" w:bottom="1180" w:left="900" w:right="900"/>
        </w:sectPr>
      </w:pPr>
    </w:p>
    <w:p>
      <w:pPr>
        <w:spacing w:before="6"/>
        <w:ind w:left="134" w:right="115" w:firstLine="0"/>
        <w:jc w:val="left"/>
        <w:rPr>
          <w:rFonts w:ascii="黑体" w:hAnsi="黑体" w:cs="黑体" w:eastAsia="黑体" w:hint="default"/>
          <w:sz w:val="21"/>
          <w:szCs w:val="21"/>
        </w:rPr>
      </w:pPr>
      <w:bookmarkStart w:name="32、投资收益 " w:id="144"/>
      <w:bookmarkEnd w:id="144"/>
      <w:r>
        <w:rPr/>
      </w:r>
      <w:r>
        <w:rPr>
          <w:rFonts w:ascii="Times New Roman" w:hAnsi="Times New Roman" w:cs="Times New Roman" w:eastAsia="Times New Roman" w:hint="default"/>
          <w:b/>
          <w:bCs/>
          <w:sz w:val="21"/>
          <w:szCs w:val="21"/>
        </w:rPr>
        <w:t>32</w:t>
      </w:r>
      <w:r>
        <w:rPr>
          <w:rFonts w:ascii="黑体" w:hAnsi="黑体" w:cs="黑体" w:eastAsia="黑体" w:hint="default"/>
          <w:b/>
          <w:bCs/>
          <w:sz w:val="21"/>
          <w:szCs w:val="21"/>
        </w:rPr>
        <w:t>、投资收益</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3"/>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28"/>
        <w:gridCol w:w="3214"/>
        <w:gridCol w:w="3212"/>
      </w:tblGrid>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-11,145.48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-11,145.48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spacing w:line="240" w:lineRule="auto" w:before="4"/>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76"/>
        <w:gridCol w:w="1519"/>
        <w:gridCol w:w="1520"/>
        <w:gridCol w:w="3338"/>
      </w:tblGrid>
      <w:tr>
        <w:trPr>
          <w:trHeight w:val="51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1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深圳市兵港科技有限公司</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-11,145.48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w:t>
            </w:r>
          </w:p>
        </w:tc>
        <w:tc>
          <w:tcPr>
            <w:tcW w:w="33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115" w:firstLine="0"/>
        <w:jc w:val="left"/>
        <w:rPr>
          <w:rFonts w:ascii="黑体" w:hAnsi="黑体" w:cs="黑体" w:eastAsia="黑体" w:hint="default"/>
          <w:sz w:val="21"/>
          <w:szCs w:val="21"/>
        </w:rPr>
      </w:pPr>
      <w:bookmarkStart w:name="32、营业外收入 " w:id="145"/>
      <w:bookmarkEnd w:id="145"/>
      <w:r>
        <w:rPr/>
      </w:r>
      <w:r>
        <w:rPr>
          <w:rFonts w:ascii="Times New Roman" w:hAnsi="Times New Roman" w:cs="Times New Roman" w:eastAsia="Times New Roman" w:hint="default"/>
          <w:b/>
          <w:bCs/>
          <w:sz w:val="21"/>
          <w:szCs w:val="21"/>
        </w:rPr>
        <w:t>32</w:t>
      </w:r>
      <w:r>
        <w:rPr>
          <w:rFonts w:ascii="黑体" w:hAnsi="黑体" w:cs="黑体" w:eastAsia="黑体" w:hint="default"/>
          <w:b/>
          <w:bCs/>
          <w:sz w:val="21"/>
          <w:szCs w:val="21"/>
        </w:rPr>
        <w:t>、营业外收入</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）营业外收入分类</w:t>
      </w:r>
    </w:p>
    <w:p>
      <w:pPr>
        <w:spacing w:line="240" w:lineRule="auto" w:before="4"/>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28"/>
        <w:gridCol w:w="3214"/>
        <w:gridCol w:w="3212"/>
      </w:tblGrid>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303,832.76</w:t>
            </w:r>
            <w:r>
              <w:rPr>
                <w:rFonts w:ascii="Times New Roman"/>
                <w:sz w:val="21"/>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856,423.39</w:t>
            </w:r>
            <w:r>
              <w:rPr>
                <w:rFonts w:ascii="Times New Roman"/>
                <w:sz w:val="21"/>
              </w:rPr>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303,832.76</w:t>
            </w:r>
            <w:r>
              <w:rPr>
                <w:rFonts w:ascii="Times New Roman"/>
                <w:sz w:val="21"/>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856,423.39</w:t>
            </w:r>
            <w:r>
              <w:rPr>
                <w:rFonts w:ascii="Times New Roman"/>
                <w:sz w:val="21"/>
              </w:rPr>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2,346,072.62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4,727,955.47</w:t>
            </w:r>
          </w:p>
        </w:tc>
      </w:tr>
      <w:tr>
        <w:trPr>
          <w:trHeight w:val="51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600,611.57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751,921.42</w:t>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3,250,516.95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6,336,300.28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4"/>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51"/>
        <w:gridCol w:w="1166"/>
        <w:gridCol w:w="5636"/>
      </w:tblGrid>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区财政局金融危机扶持款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34,000.00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南山市财政局拨付给深圳市证通电子股份有限公司金融危机扶持款</w:t>
            </w:r>
          </w:p>
        </w:tc>
      </w:tr>
    </w:tbl>
    <w:p>
      <w:pPr>
        <w:spacing w:after="0" w:line="240" w:lineRule="auto"/>
        <w:jc w:val="left"/>
        <w:rPr>
          <w:rFonts w:ascii="宋体" w:hAnsi="宋体" w:cs="宋体" w:eastAsia="宋体" w:hint="default"/>
          <w:sz w:val="18"/>
          <w:szCs w:val="18"/>
        </w:rPr>
        <w:sectPr>
          <w:pgSz w:w="11910" w:h="16840"/>
          <w:pgMar w:header="0" w:footer="962" w:top="1320" w:bottom="11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851"/>
        <w:gridCol w:w="1166"/>
        <w:gridCol w:w="5636"/>
      </w:tblGrid>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1,215,384.62</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证通金融支付信息安全产品产业化项目政府补助款</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企业成长壮大扶持资金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850,000.00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南山区经区财政局拨付经济发展专项资金</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年上半年机电高新第二批补助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5,688.00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深圳市财政局拨付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年上半年机电高新第二批补助</w:t>
            </w:r>
          </w:p>
        </w:tc>
      </w:tr>
      <w:tr>
        <w:trPr>
          <w:trHeight w:val="716"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中小企业发展专项管理咨询项目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135,000.00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25" w:right="26"/>
              <w:jc w:val="left"/>
              <w:rPr>
                <w:rFonts w:ascii="宋体" w:hAnsi="宋体" w:cs="宋体" w:eastAsia="宋体" w:hint="default"/>
                <w:sz w:val="18"/>
                <w:szCs w:val="18"/>
              </w:rPr>
            </w:pPr>
            <w:r>
              <w:rPr>
                <w:rFonts w:ascii="宋体" w:hAnsi="宋体" w:cs="宋体" w:eastAsia="宋体" w:hint="default"/>
                <w:sz w:val="18"/>
                <w:szCs w:val="18"/>
              </w:rPr>
              <w:t>深圳市财政委员会拨付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年深圳市民营企业及中小企业发展专项资 金企业管理咨询项资助</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中小企业融资贷款计划担保费补贴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深南应对金融危机组纪</w:t>
            </w:r>
            <w:r>
              <w:rPr>
                <w:rFonts w:ascii="Times New Roman" w:hAnsi="Times New Roman" w:cs="Times New Roman" w:eastAsia="Times New Roman" w:hint="default"/>
                <w:sz w:val="18"/>
                <w:szCs w:val="18"/>
              </w:rPr>
              <w:t>[2009]2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1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深圳第五批专利申请周转金拨款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600,000.00</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深圳市知识产权专项资金管理办法</w:t>
            </w:r>
          </w:p>
        </w:tc>
      </w:tr>
      <w:tr>
        <w:trPr>
          <w:trHeight w:val="511"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2,346,072.62</w:t>
            </w:r>
          </w:p>
        </w:tc>
        <w:tc>
          <w:tcPr>
            <w:tcW w:w="56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94" w:firstLine="0"/>
        <w:jc w:val="left"/>
        <w:rPr>
          <w:rFonts w:ascii="黑体" w:hAnsi="黑体" w:cs="黑体" w:eastAsia="黑体" w:hint="default"/>
          <w:sz w:val="21"/>
          <w:szCs w:val="21"/>
        </w:rPr>
      </w:pPr>
      <w:bookmarkStart w:name="33、营业外支出 " w:id="146"/>
      <w:bookmarkEnd w:id="146"/>
      <w:r>
        <w:rPr/>
      </w:r>
      <w:r>
        <w:rPr>
          <w:rFonts w:ascii="Times New Roman" w:hAnsi="Times New Roman" w:cs="Times New Roman" w:eastAsia="Times New Roman" w:hint="default"/>
          <w:b/>
          <w:bCs/>
          <w:sz w:val="21"/>
          <w:szCs w:val="21"/>
        </w:rPr>
        <w:t>33</w:t>
      </w:r>
      <w:r>
        <w:rPr>
          <w:rFonts w:ascii="黑体" w:hAnsi="黑体" w:cs="黑体" w:eastAsia="黑体" w:hint="default"/>
          <w:b/>
          <w:bCs/>
          <w:sz w:val="21"/>
          <w:szCs w:val="21"/>
        </w:rPr>
        <w:t>、营业外支出</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18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52"/>
        <w:gridCol w:w="3236"/>
        <w:gridCol w:w="3238"/>
      </w:tblGrid>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41,347.97</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41,347.97</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330,000.00</w:t>
            </w:r>
            <w:r>
              <w:rPr>
                <w:rFonts w:ascii="Times New Roman"/>
                <w:sz w:val="21"/>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336.84</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283,682.21</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282,720.77</w:t>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76,032.91</w:t>
            </w:r>
          </w:p>
        </w:tc>
      </w:tr>
      <w:tr>
        <w:trPr>
          <w:trHeight w:val="510"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613,057.61</w:t>
            </w:r>
            <w:r>
              <w:rPr>
                <w:rFonts w:ascii="Times New Roman"/>
                <w:sz w:val="21"/>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401,063.09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94" w:firstLine="0"/>
        <w:jc w:val="left"/>
        <w:rPr>
          <w:rFonts w:ascii="黑体" w:hAnsi="黑体" w:cs="黑体" w:eastAsia="黑体" w:hint="default"/>
          <w:sz w:val="21"/>
          <w:szCs w:val="21"/>
        </w:rPr>
      </w:pPr>
      <w:bookmarkStart w:name="34、所得税费用 " w:id="147"/>
      <w:bookmarkEnd w:id="147"/>
      <w:r>
        <w:rPr/>
      </w:r>
      <w:r>
        <w:rPr>
          <w:rFonts w:ascii="Times New Roman" w:hAnsi="Times New Roman" w:cs="Times New Roman" w:eastAsia="Times New Roman" w:hint="default"/>
          <w:b/>
          <w:bCs/>
          <w:sz w:val="21"/>
          <w:szCs w:val="21"/>
        </w:rPr>
        <w:t>34</w:t>
      </w:r>
      <w:r>
        <w:rPr>
          <w:rFonts w:ascii="黑体" w:hAnsi="黑体" w:cs="黑体" w:eastAsia="黑体" w:hint="default"/>
          <w:b/>
          <w:bCs/>
          <w:sz w:val="21"/>
          <w:szCs w:val="21"/>
        </w:rPr>
        <w:t>、所得税费用</w:t>
      </w:r>
      <w:r>
        <w:rPr>
          <w:rFonts w:ascii="黑体" w:hAnsi="黑体" w:cs="黑体" w:eastAsia="黑体" w:hint="default"/>
          <w:sz w:val="21"/>
          <w:szCs w:val="21"/>
        </w:rPr>
      </w:r>
    </w:p>
    <w:p>
      <w:pPr>
        <w:spacing w:line="240" w:lineRule="auto" w:before="3"/>
        <w:rPr>
          <w:rFonts w:ascii="黑体" w:hAnsi="黑体" w:cs="黑体" w:eastAsia="黑体" w:hint="default"/>
          <w:b/>
          <w:bCs/>
          <w:sz w:val="13"/>
          <w:szCs w:val="13"/>
        </w:rPr>
      </w:pPr>
    </w:p>
    <w:p>
      <w:pPr>
        <w:tabs>
          <w:tab w:pos="1049" w:val="left" w:leader="none"/>
        </w:tabs>
        <w:spacing w:before="35"/>
        <w:ind w:left="0" w:right="18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844"/>
        <w:gridCol w:w="2920"/>
        <w:gridCol w:w="2921"/>
      </w:tblGrid>
      <w:tr>
        <w:trPr>
          <w:trHeight w:val="51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12,579,857.90</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7,878,769.93</w:t>
            </w:r>
          </w:p>
        </w:tc>
      </w:tr>
      <w:tr>
        <w:trPr>
          <w:trHeight w:val="51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-950,132.70</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-1,755,434.94</w:t>
            </w:r>
          </w:p>
        </w:tc>
      </w:tr>
      <w:tr>
        <w:trPr>
          <w:trHeight w:val="51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11,629,725.20</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6,123,334.99</w:t>
            </w:r>
          </w:p>
        </w:tc>
      </w:tr>
    </w:tbl>
    <w:p>
      <w:pPr>
        <w:spacing w:line="240" w:lineRule="auto" w:before="0"/>
        <w:rPr>
          <w:rFonts w:ascii="宋体" w:hAnsi="宋体" w:cs="宋体" w:eastAsia="宋体" w:hint="default"/>
          <w:sz w:val="9"/>
          <w:szCs w:val="9"/>
        </w:rPr>
      </w:pPr>
    </w:p>
    <w:p>
      <w:pPr>
        <w:spacing w:before="35"/>
        <w:ind w:left="134" w:right="94" w:firstLine="0"/>
        <w:jc w:val="left"/>
        <w:rPr>
          <w:rFonts w:ascii="黑体" w:hAnsi="黑体" w:cs="黑体" w:eastAsia="黑体" w:hint="default"/>
          <w:sz w:val="21"/>
          <w:szCs w:val="21"/>
        </w:rPr>
      </w:pPr>
      <w:bookmarkStart w:name="35、基本每股收益和稀释每股收益的计算过程 " w:id="148"/>
      <w:bookmarkEnd w:id="148"/>
      <w:r>
        <w:rPr/>
      </w:r>
      <w:r>
        <w:rPr>
          <w:rFonts w:ascii="Times New Roman" w:hAnsi="Times New Roman" w:cs="Times New Roman" w:eastAsia="Times New Roman" w:hint="default"/>
          <w:b/>
          <w:bCs/>
          <w:sz w:val="21"/>
          <w:szCs w:val="21"/>
        </w:rPr>
        <w:t>35</w:t>
      </w:r>
      <w:r>
        <w:rPr>
          <w:rFonts w:ascii="黑体" w:hAnsi="黑体" w:cs="黑体" w:eastAsia="黑体" w:hint="default"/>
          <w:b/>
          <w:bCs/>
          <w:sz w:val="21"/>
          <w:szCs w:val="21"/>
        </w:rPr>
        <w:t>、基本每股收益和稀释每股收益的计算过程</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62" w:top="1060" w:bottom="1180" w:left="1000" w:right="940"/>
        </w:sectPr>
      </w:pPr>
    </w:p>
    <w:p>
      <w:pPr>
        <w:tabs>
          <w:tab w:pos="1049" w:val="left" w:leader="none"/>
        </w:tabs>
        <w:spacing w:before="7"/>
        <w:ind w:left="0" w:right="131" w:firstLine="0"/>
        <w:jc w:val="right"/>
        <w:rPr>
          <w:rFonts w:ascii="宋体" w:hAnsi="宋体" w:cs="宋体" w:eastAsia="宋体" w:hint="default"/>
          <w:sz w:val="21"/>
          <w:szCs w:val="21"/>
        </w:rPr>
      </w:pPr>
      <w:bookmarkStart w:name=" " w:id="149"/>
      <w:bookmarkEnd w:id="149"/>
      <w:r>
        <w:rPr/>
      </w: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366"/>
        <w:gridCol w:w="1582"/>
        <w:gridCol w:w="1352"/>
        <w:gridCol w:w="1354"/>
      </w:tblGrid>
      <w:tr>
        <w:trPr>
          <w:trHeight w:val="475" w:hRule="exact"/>
        </w:trPr>
        <w:tc>
          <w:tcPr>
            <w:tcW w:w="536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54,880,734.50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35,104,045.90</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2,189,938.55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5,033,593.84</w:t>
            </w:r>
          </w:p>
        </w:tc>
      </w:tr>
      <w:tr>
        <w:trPr>
          <w:trHeight w:val="469"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P0'=P0-F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52,690,795.95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30,070,452.06</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6"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5"/>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54,880,734.50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35,104,045.90</w:t>
            </w:r>
          </w:p>
        </w:tc>
      </w:tr>
      <w:tr>
        <w:trPr>
          <w:trHeight w:val="598"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5"/>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6"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52,690,795.95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30,070,452.06</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131,145,000.00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87,430,000.00</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43,715,000.00</w:t>
            </w:r>
          </w:p>
        </w:tc>
      </w:tr>
      <w:tr>
        <w:trPr>
          <w:trHeight w:val="469"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9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2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131,145,000.00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131,145,000.00</w:t>
            </w:r>
          </w:p>
        </w:tc>
      </w:tr>
      <w:tr>
        <w:trPr>
          <w:trHeight w:val="596"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5"/>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X2=S+X1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131,145,000.00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131,145,000.00</w:t>
            </w:r>
          </w:p>
        </w:tc>
      </w:tr>
      <w:tr>
        <w:trPr>
          <w:trHeight w:val="469"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0.42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w w:val="95"/>
                <w:sz w:val="18"/>
              </w:rPr>
              <w:t>0.27</w:t>
            </w:r>
            <w:r>
              <w:rPr>
                <w:rFonts w:ascii="Times New Roman"/>
                <w:w w:val="95"/>
                <w:sz w:val="18"/>
              </w:rPr>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0.40</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w w:val="95"/>
                <w:sz w:val="18"/>
              </w:rPr>
              <w:t>0.23</w:t>
            </w:r>
            <w:r>
              <w:rPr>
                <w:rFonts w:ascii="Times New Roman"/>
                <w:w w:val="95"/>
                <w:sz w:val="18"/>
              </w:rPr>
            </w:r>
          </w:p>
        </w:tc>
      </w:tr>
      <w:tr>
        <w:trPr>
          <w:trHeight w:val="47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0.27</w:t>
            </w:r>
          </w:p>
        </w:tc>
      </w:tr>
      <w:tr>
        <w:trPr>
          <w:trHeight w:val="475" w:hRule="exact"/>
        </w:trPr>
        <w:tc>
          <w:tcPr>
            <w:tcW w:w="536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r>
              <w:rPr>
                <w:rFonts w:ascii="Times New Roman" w:hAnsi="Times New Roman" w:cs="Times New Roman" w:eastAsia="Times New Roman" w:hint="default"/>
                <w:sz w:val="18"/>
                <w:szCs w:val="18"/>
              </w:rPr>
            </w:r>
          </w:p>
        </w:tc>
        <w:tc>
          <w:tcPr>
            <w:tcW w:w="13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0.40</w:t>
            </w:r>
            <w:r>
              <w:rPr>
                <w:rFonts w:ascii="Times New Roman"/>
                <w:w w:val="95"/>
                <w:sz w:val="18"/>
              </w:rPr>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w w:val="95"/>
                <w:sz w:val="18"/>
              </w:rPr>
              <w:t>0.23</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2" w:top="1280" w:bottom="1180" w:left="1000" w:right="1000"/>
        </w:sectPr>
      </w:pPr>
    </w:p>
    <w:p>
      <w:pPr>
        <w:spacing w:before="7"/>
        <w:ind w:left="154" w:right="0" w:firstLine="0"/>
        <w:jc w:val="left"/>
        <w:rPr>
          <w:rFonts w:ascii="黑体" w:hAnsi="黑体" w:cs="黑体" w:eastAsia="黑体" w:hint="default"/>
          <w:sz w:val="21"/>
          <w:szCs w:val="21"/>
        </w:rPr>
      </w:pPr>
      <w:bookmarkStart w:name="36、现金流量表项目注释 " w:id="150"/>
      <w:bookmarkEnd w:id="150"/>
      <w:r>
        <w:rPr/>
      </w:r>
      <w:r>
        <w:rPr>
          <w:rFonts w:ascii="Times New Roman" w:hAnsi="Times New Roman" w:cs="Times New Roman" w:eastAsia="Times New Roman" w:hint="default"/>
          <w:b/>
          <w:bCs/>
          <w:sz w:val="21"/>
          <w:szCs w:val="21"/>
        </w:rPr>
        <w:t>36</w:t>
      </w:r>
      <w:r>
        <w:rPr>
          <w:rFonts w:ascii="黑体" w:hAnsi="黑体" w:cs="黑体" w:eastAsia="黑体" w:hint="default"/>
          <w:b/>
          <w:bCs/>
          <w:sz w:val="21"/>
          <w:szCs w:val="21"/>
        </w:rPr>
        <w:t>、现金流量表项目注释</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5"/>
        <w:rPr>
          <w:rFonts w:ascii="宋体" w:hAnsi="宋体" w:cs="宋体" w:eastAsia="宋体" w:hint="default"/>
          <w:sz w:val="16"/>
          <w:szCs w:val="16"/>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2,521,151.35</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902,837.09</w:t>
            </w:r>
            <w:r>
              <w:rPr>
                <w:rFonts w:ascii="Times New Roman"/>
                <w:sz w:val="21"/>
              </w:rPr>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507,094.53</w:t>
            </w:r>
            <w:r>
              <w:rPr>
                <w:rFonts w:ascii="Times New Roman"/>
                <w:sz w:val="21"/>
              </w:rPr>
            </w:r>
          </w:p>
        </w:tc>
      </w:tr>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收其他往来款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39,845,584.30</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43,776,667.27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16"/>
          <w:szCs w:val="16"/>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66,620,098.99</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其中：交通差旅费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10,096,400.97</w:t>
            </w:r>
          </w:p>
        </w:tc>
      </w:tr>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7,572,822.77</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6,868,325.62</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招待费用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4,765,426.13</w:t>
            </w:r>
          </w:p>
        </w:tc>
      </w:tr>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3,743,598.78</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3,244,170.49</w:t>
            </w:r>
          </w:p>
        </w:tc>
      </w:tr>
      <w:tr>
        <w:trPr>
          <w:trHeight w:val="55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审计评估咨询费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1,687,006.00</w:t>
            </w:r>
          </w:p>
        </w:tc>
      </w:tr>
      <w:tr>
        <w:trPr>
          <w:trHeight w:val="55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1,036,739.57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35"/>
        <w:ind w:left="154" w:right="0" w:firstLine="0"/>
        <w:jc w:val="left"/>
        <w:rPr>
          <w:rFonts w:ascii="黑体" w:hAnsi="黑体" w:cs="黑体" w:eastAsia="黑体" w:hint="default"/>
          <w:sz w:val="21"/>
          <w:szCs w:val="21"/>
        </w:rPr>
      </w:pPr>
      <w:bookmarkStart w:name=" " w:id="151"/>
      <w:bookmarkEnd w:id="151"/>
      <w:r>
        <w:rPr/>
      </w:r>
      <w:bookmarkStart w:name="37、现金流量表补充资料 " w:id="152"/>
      <w:bookmarkEnd w:id="152"/>
      <w:r>
        <w:rPr/>
      </w:r>
      <w:r>
        <w:rPr>
          <w:rFonts w:ascii="Times New Roman" w:hAnsi="Times New Roman" w:cs="Times New Roman" w:eastAsia="Times New Roman" w:hint="default"/>
          <w:b/>
          <w:bCs/>
          <w:sz w:val="21"/>
          <w:szCs w:val="21"/>
        </w:rPr>
        <w:t>37</w:t>
      </w:r>
      <w:r>
        <w:rPr>
          <w:rFonts w:ascii="黑体" w:hAnsi="黑体" w:cs="黑体" w:eastAsia="黑体" w:hint="default"/>
          <w:b/>
          <w:bCs/>
          <w:sz w:val="21"/>
          <w:szCs w:val="21"/>
        </w:rPr>
        <w:t>、现金流量表补充资料</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3"/>
        <w:rPr>
          <w:rFonts w:ascii="宋体" w:hAnsi="宋体" w:cs="宋体" w:eastAsia="宋体" w:hint="default"/>
          <w:sz w:val="10"/>
          <w:szCs w:val="10"/>
        </w:rPr>
      </w:pPr>
    </w:p>
    <w:p>
      <w:pPr>
        <w:tabs>
          <w:tab w:pos="1049" w:val="left" w:leader="none"/>
        </w:tabs>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right"/>
        <w:rPr>
          <w:rFonts w:ascii="宋体" w:hAnsi="宋体" w:cs="宋体" w:eastAsia="宋体" w:hint="default"/>
          <w:sz w:val="21"/>
          <w:szCs w:val="21"/>
        </w:rPr>
        <w:sectPr>
          <w:pgSz w:w="11910" w:h="16840"/>
          <w:pgMar w:header="0" w:footer="962" w:top="1360" w:bottom="1180" w:left="980" w:right="980"/>
        </w:sectPr>
      </w:pPr>
    </w:p>
    <w:p>
      <w:pPr>
        <w:spacing w:line="240" w:lineRule="auto" w:before="5"/>
        <w:rPr>
          <w:rFonts w:ascii="Times New Roman" w:hAnsi="Times New Roman" w:cs="Times New Roman" w:eastAsia="Times New Roman"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6256"/>
        <w:gridCol w:w="1700"/>
        <w:gridCol w:w="1698"/>
      </w:tblGrid>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51,681,920.47</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34,579,486.29</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6,268,910.19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12,278,752.21</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5,488,491.17</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6,720,579.67</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846,869.82</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854,564.27</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108,083.40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5,688.60</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-303,832.76</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-815,075.42</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10,680,259.03</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3,334,119.61</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11,145.48</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-950,132.70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-1,667,032.09</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-85,622,171.05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11,216,018.00</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-112,528,964.10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-125,622,255.94</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97,350,110.31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-34,528,122.80</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-26,969,310.74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-93,643,277.60</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96,278,374.19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186,996,098.35</w:t>
            </w:r>
          </w:p>
        </w:tc>
      </w:tr>
      <w:tr>
        <w:trPr>
          <w:trHeight w:val="46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186,996,098.35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290,033,129.20</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-90,717,724.16</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-103,037,030.85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2" w:top="1060" w:bottom="1160" w:left="1000" w:right="1020"/>
        </w:sectPr>
      </w:pPr>
    </w:p>
    <w:p>
      <w:pPr>
        <w:spacing w:before="7"/>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）本期取得或处置子公司及其他营业单位的相关信息</w:t>
      </w:r>
    </w:p>
    <w:p>
      <w:pPr>
        <w:spacing w:line="240" w:lineRule="auto" w:before="5"/>
        <w:rPr>
          <w:rFonts w:ascii="宋体" w:hAnsi="宋体" w:cs="宋体" w:eastAsia="宋体" w:hint="default"/>
          <w:sz w:val="16"/>
          <w:szCs w:val="16"/>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295"/>
        <w:gridCol w:w="1679"/>
        <w:gridCol w:w="1680"/>
      </w:tblGrid>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17"/>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17"/>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1"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r>
        <w:trPr>
          <w:trHeight w:val="550" w:hRule="exact"/>
        </w:trPr>
        <w:tc>
          <w:tcPr>
            <w:tcW w:w="6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35"/>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after="0"/>
        <w:jc w:val="left"/>
        <w:rPr>
          <w:rFonts w:ascii="宋体" w:hAnsi="宋体" w:cs="宋体" w:eastAsia="宋体" w:hint="default"/>
          <w:sz w:val="21"/>
          <w:szCs w:val="21"/>
        </w:rPr>
        <w:sectPr>
          <w:pgSz w:w="11910" w:h="16840"/>
          <w:pgMar w:header="0" w:footer="962" w:top="1360" w:bottom="1160" w:left="1000" w:right="1020"/>
        </w:sectPr>
      </w:pPr>
    </w:p>
    <w:p>
      <w:pPr>
        <w:tabs>
          <w:tab w:pos="1049" w:val="left" w:leader="none"/>
        </w:tabs>
        <w:spacing w:before="6"/>
        <w:ind w:left="0" w:right="2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98"/>
        <w:gridCol w:w="2296"/>
        <w:gridCol w:w="2360"/>
      </w:tblGrid>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85"/>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96"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450,286.07</w:t>
            </w:r>
            <w:r>
              <w:rPr>
                <w:rFonts w:ascii="Times New Roman"/>
                <w:sz w:val="21"/>
              </w:rPr>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406,620.36</w:t>
            </w:r>
            <w:r>
              <w:rPr>
                <w:rFonts w:ascii="Times New Roman"/>
                <w:sz w:val="21"/>
              </w:rPr>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95,828,088.12</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180,959,049.99</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23"/>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5,630,428.00</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23"/>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96,278,374.19</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186,996,098.35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0" w:right="250" w:firstLine="0"/>
        <w:jc w:val="right"/>
        <w:rPr>
          <w:rFonts w:ascii="黑体" w:hAnsi="黑体" w:cs="黑体" w:eastAsia="黑体" w:hint="default"/>
          <w:sz w:val="21"/>
          <w:szCs w:val="21"/>
        </w:rPr>
      </w:pPr>
      <w:bookmarkStart w:name=" " w:id="153"/>
      <w:bookmarkEnd w:id="153"/>
      <w:r>
        <w:rPr/>
      </w:r>
      <w:bookmarkStart w:name="七、关联方及关联交易 " w:id="154"/>
      <w:bookmarkEnd w:id="154"/>
      <w:r>
        <w:rPr/>
      </w:r>
      <w:r>
        <w:rPr>
          <w:rFonts w:ascii="黑体" w:hAnsi="黑体" w:cs="黑体" w:eastAsia="黑体" w:hint="default"/>
          <w:b/>
          <w:bCs/>
          <w:w w:val="95"/>
          <w:sz w:val="21"/>
          <w:szCs w:val="21"/>
        </w:rPr>
        <w:t>七、关联方及关联交易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34" w:right="0" w:firstLine="0"/>
        <w:jc w:val="left"/>
        <w:rPr>
          <w:rFonts w:ascii="黑体" w:hAnsi="黑体" w:cs="黑体" w:eastAsia="黑体" w:hint="default"/>
          <w:sz w:val="21"/>
          <w:szCs w:val="21"/>
        </w:rPr>
      </w:pPr>
      <w:bookmarkStart w:name="1、本企业的母公司情况 " w:id="155"/>
      <w:bookmarkEnd w:id="155"/>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、本企业的母公司情况</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25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50"/>
        <w:gridCol w:w="1273"/>
        <w:gridCol w:w="629"/>
        <w:gridCol w:w="791"/>
        <w:gridCol w:w="628"/>
        <w:gridCol w:w="629"/>
        <w:gridCol w:w="628"/>
        <w:gridCol w:w="1276"/>
        <w:gridCol w:w="1164"/>
        <w:gridCol w:w="864"/>
        <w:gridCol w:w="624"/>
      </w:tblGrid>
      <w:tr>
        <w:trPr>
          <w:trHeight w:val="83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12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12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12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12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82" w:right="181"/>
              <w:jc w:val="center"/>
              <w:rPr>
                <w:rFonts w:ascii="宋体" w:hAnsi="宋体" w:cs="宋体" w:eastAsia="宋体" w:hint="default"/>
                <w:sz w:val="18"/>
                <w:szCs w:val="18"/>
              </w:rPr>
            </w:pPr>
            <w:r>
              <w:rPr>
                <w:rFonts w:ascii="宋体" w:hAnsi="宋体" w:cs="宋体" w:eastAsia="宋体" w:hint="default"/>
                <w:sz w:val="18"/>
                <w:szCs w:val="18"/>
              </w:rPr>
              <w:t>母公司对本 企业的持股 比例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27" w:right="125"/>
              <w:jc w:val="center"/>
              <w:rPr>
                <w:rFonts w:ascii="宋体" w:hAnsi="宋体" w:cs="宋体" w:eastAsia="宋体" w:hint="default"/>
                <w:sz w:val="18"/>
                <w:szCs w:val="18"/>
              </w:rPr>
            </w:pPr>
            <w:r>
              <w:rPr>
                <w:rFonts w:ascii="宋体" w:hAnsi="宋体" w:cs="宋体" w:eastAsia="宋体" w:hint="default"/>
                <w:sz w:val="18"/>
                <w:szCs w:val="18"/>
              </w:rPr>
              <w:t>母公司对本 企业的表决 权比例</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57" w:right="155"/>
              <w:jc w:val="both"/>
              <w:rPr>
                <w:rFonts w:ascii="宋体" w:hAnsi="宋体" w:cs="宋体" w:eastAsia="宋体" w:hint="default"/>
                <w:sz w:val="18"/>
                <w:szCs w:val="18"/>
              </w:rPr>
            </w:pPr>
            <w:r>
              <w:rPr>
                <w:rFonts w:ascii="宋体" w:hAnsi="宋体" w:cs="宋体" w:eastAsia="宋体" w:hint="default"/>
                <w:sz w:val="18"/>
                <w:szCs w:val="18"/>
              </w:rPr>
              <w:t>本企业 最终控 制方</w:t>
            </w:r>
          </w:p>
        </w:tc>
        <w:tc>
          <w:tcPr>
            <w:tcW w:w="624"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1"/>
              <w:ind w:left="126" w:right="131"/>
              <w:jc w:val="both"/>
              <w:rPr>
                <w:rFonts w:ascii="宋体" w:hAnsi="宋体" w:cs="宋体" w:eastAsia="宋体" w:hint="default"/>
                <w:sz w:val="18"/>
                <w:szCs w:val="18"/>
              </w:rPr>
            </w:pPr>
            <w:r>
              <w:rPr>
                <w:rFonts w:ascii="宋体" w:hAnsi="宋体" w:cs="宋体" w:eastAsia="宋体" w:hint="default"/>
                <w:sz w:val="18"/>
                <w:szCs w:val="18"/>
              </w:rPr>
              <w:t>组织 机构 代码</w:t>
            </w:r>
          </w:p>
        </w:tc>
      </w:tr>
      <w:tr>
        <w:trPr>
          <w:trHeight w:val="71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96"/>
              <w:jc w:val="left"/>
              <w:rPr>
                <w:rFonts w:ascii="宋体" w:hAnsi="宋体" w:cs="宋体" w:eastAsia="宋体" w:hint="default"/>
                <w:sz w:val="18"/>
                <w:szCs w:val="18"/>
              </w:rPr>
            </w:pPr>
            <w:r>
              <w:rPr>
                <w:rFonts w:ascii="宋体" w:hAnsi="宋体" w:cs="宋体" w:eastAsia="宋体" w:hint="default"/>
                <w:spacing w:val="4"/>
                <w:sz w:val="18"/>
                <w:szCs w:val="18"/>
              </w:rPr>
              <w:t>曾胜强、许 </w:t>
            </w:r>
            <w:r>
              <w:rPr>
                <w:rFonts w:ascii="宋体" w:hAnsi="宋体" w:cs="宋体" w:eastAsia="宋体" w:hint="default"/>
                <w:sz w:val="18"/>
                <w:szCs w:val="18"/>
              </w:rPr>
              <w:t>忠桂夫妇</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54" w:lineRule="exact" w:before="17"/>
              <w:ind w:left="181" w:right="180" w:firstLine="180"/>
              <w:jc w:val="left"/>
              <w:rPr>
                <w:rFonts w:ascii="宋体" w:hAnsi="宋体" w:cs="宋体" w:eastAsia="宋体" w:hint="default"/>
                <w:sz w:val="18"/>
                <w:szCs w:val="18"/>
              </w:rPr>
            </w:pPr>
            <w:r>
              <w:rPr>
                <w:rFonts w:ascii="宋体" w:hAnsi="宋体" w:cs="宋体" w:eastAsia="宋体" w:hint="default"/>
                <w:sz w:val="18"/>
                <w:szCs w:val="18"/>
              </w:rPr>
              <w:t>本公司 实际控制人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44.03%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44.03%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0" w:firstLine="0"/>
        <w:jc w:val="left"/>
        <w:rPr>
          <w:rFonts w:ascii="黑体" w:hAnsi="黑体" w:cs="黑体" w:eastAsia="黑体" w:hint="default"/>
          <w:sz w:val="21"/>
          <w:szCs w:val="21"/>
        </w:rPr>
      </w:pPr>
      <w:bookmarkStart w:name="2、本企业的子公司情况 " w:id="156"/>
      <w:bookmarkEnd w:id="156"/>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、本企业的子公司情况</w:t>
      </w:r>
      <w:r>
        <w:rPr>
          <w:rFonts w:ascii="黑体" w:hAnsi="黑体" w:cs="黑体" w:eastAsia="黑体" w:hint="default"/>
          <w:sz w:val="21"/>
          <w:szCs w:val="21"/>
        </w:rPr>
      </w:r>
    </w:p>
    <w:p>
      <w:pPr>
        <w:spacing w:line="240" w:lineRule="auto" w:before="3"/>
        <w:rPr>
          <w:rFonts w:ascii="黑体" w:hAnsi="黑体" w:cs="黑体" w:eastAsia="黑体" w:hint="default"/>
          <w:b/>
          <w:bCs/>
          <w:sz w:val="13"/>
          <w:szCs w:val="13"/>
        </w:rPr>
      </w:pPr>
    </w:p>
    <w:p>
      <w:pPr>
        <w:tabs>
          <w:tab w:pos="1049" w:val="left" w:leader="none"/>
        </w:tabs>
        <w:spacing w:before="35"/>
        <w:ind w:left="0" w:right="25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34"/>
        <w:gridCol w:w="768"/>
        <w:gridCol w:w="882"/>
        <w:gridCol w:w="731"/>
        <w:gridCol w:w="764"/>
        <w:gridCol w:w="1021"/>
        <w:gridCol w:w="1360"/>
        <w:gridCol w:w="709"/>
        <w:gridCol w:w="856"/>
        <w:gridCol w:w="1268"/>
      </w:tblGrid>
      <w:tr>
        <w:trPr>
          <w:trHeight w:val="716"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7" w:right="108"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0" w:right="179"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6" w:right="10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151"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7" w:hRule="exact"/>
        </w:trPr>
        <w:tc>
          <w:tcPr>
            <w:tcW w:w="1434"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8"/>
                <w:sz w:val="18"/>
                <w:szCs w:val="18"/>
              </w:rPr>
              <w:t>深圳市证</w:t>
            </w:r>
            <w:r>
              <w:rPr>
                <w:rFonts w:ascii="宋体" w:hAnsi="宋体" w:cs="宋体" w:eastAsia="宋体" w:hint="default"/>
                <w:spacing w:val="-63"/>
                <w:sz w:val="18"/>
                <w:szCs w:val="18"/>
              </w:rPr>
              <w:t> </w:t>
            </w:r>
            <w:r>
              <w:rPr>
                <w:rFonts w:ascii="宋体" w:hAnsi="宋体" w:cs="宋体" w:eastAsia="宋体" w:hint="default"/>
                <w:spacing w:val="12"/>
                <w:sz w:val="18"/>
                <w:szCs w:val="18"/>
              </w:rPr>
              <w:t>通普</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w:t>
            </w:r>
          </w:p>
        </w:tc>
        <w:tc>
          <w:tcPr>
            <w:tcW w:w="8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电子产品</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5,000,000.00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100%</w:t>
            </w:r>
          </w:p>
        </w:tc>
        <w:tc>
          <w:tcPr>
            <w:tcW w:w="1268"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75254312-0</w:t>
            </w: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润电子有</w:t>
            </w:r>
            <w:r>
              <w:rPr>
                <w:rFonts w:ascii="宋体" w:hAnsi="宋体" w:cs="宋体" w:eastAsia="宋体" w:hint="default"/>
                <w:spacing w:val="-63"/>
                <w:sz w:val="18"/>
                <w:szCs w:val="18"/>
              </w:rPr>
              <w:t> </w:t>
            </w:r>
            <w:r>
              <w:rPr>
                <w:rFonts w:ascii="宋体" w:hAnsi="宋体" w:cs="宋体" w:eastAsia="宋体" w:hint="default"/>
                <w:spacing w:val="12"/>
                <w:sz w:val="18"/>
                <w:szCs w:val="18"/>
              </w:rPr>
              <w:t>限公</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市</w:t>
            </w: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的开发、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68"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生产、销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241" w:hRule="exact"/>
        </w:trPr>
        <w:tc>
          <w:tcPr>
            <w:tcW w:w="1434" w:type="dxa"/>
            <w:tcBorders>
              <w:top w:val="nil" w:sz="6" w:space="0" w:color="auto"/>
              <w:left w:val="nil" w:sz="6" w:space="0" w:color="auto"/>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6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nil" w:sz="6" w:space="0" w:color="auto"/>
            </w:tcBorders>
          </w:tcPr>
          <w:p>
            <w:pPr/>
          </w:p>
        </w:tc>
      </w:tr>
      <w:tr>
        <w:trPr>
          <w:trHeight w:val="476" w:hRule="exact"/>
        </w:trPr>
        <w:tc>
          <w:tcPr>
            <w:tcW w:w="1434"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8"/>
                <w:sz w:val="18"/>
                <w:szCs w:val="18"/>
              </w:rPr>
              <w:t>深圳市证</w:t>
            </w:r>
            <w:r>
              <w:rPr>
                <w:rFonts w:ascii="宋体" w:hAnsi="宋体" w:cs="宋体" w:eastAsia="宋体" w:hint="default"/>
                <w:spacing w:val="-63"/>
                <w:sz w:val="18"/>
                <w:szCs w:val="18"/>
              </w:rPr>
              <w:t> </w:t>
            </w:r>
            <w:r>
              <w:rPr>
                <w:rFonts w:ascii="宋体" w:hAnsi="宋体" w:cs="宋体" w:eastAsia="宋体" w:hint="default"/>
                <w:spacing w:val="12"/>
                <w:sz w:val="18"/>
                <w:szCs w:val="18"/>
              </w:rPr>
              <w:t>通数</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w:t>
            </w:r>
          </w:p>
        </w:tc>
        <w:tc>
          <w:tcPr>
            <w:tcW w:w="8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电子产品</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4,000,000.00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51%</w:t>
            </w:r>
          </w:p>
        </w:tc>
        <w:tc>
          <w:tcPr>
            <w:tcW w:w="1268"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73625066-x</w:t>
            </w:r>
          </w:p>
        </w:tc>
      </w:tr>
      <w:tr>
        <w:trPr>
          <w:trHeight w:val="241" w:hRule="exact"/>
        </w:trPr>
        <w:tc>
          <w:tcPr>
            <w:tcW w:w="1434"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码科技有</w:t>
            </w:r>
            <w:r>
              <w:rPr>
                <w:rFonts w:ascii="宋体" w:hAnsi="宋体" w:cs="宋体" w:eastAsia="宋体" w:hint="default"/>
                <w:spacing w:val="-63"/>
                <w:sz w:val="18"/>
                <w:szCs w:val="18"/>
              </w:rPr>
              <w:t> </w:t>
            </w:r>
            <w:r>
              <w:rPr>
                <w:rFonts w:ascii="宋体" w:hAnsi="宋体" w:cs="宋体" w:eastAsia="宋体" w:hint="default"/>
                <w:spacing w:val="12"/>
                <w:sz w:val="18"/>
                <w:szCs w:val="18"/>
              </w:rPr>
              <w:t>限公</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市</w:t>
            </w:r>
          </w:p>
        </w:tc>
        <w:tc>
          <w:tcPr>
            <w:tcW w:w="764"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的开发、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0" w:footer="962" w:top="1320" w:bottom="1160" w:left="1000" w:right="880"/>
        </w:sectPr>
      </w:pPr>
    </w:p>
    <w:p>
      <w:pPr>
        <w:spacing w:line="240" w:lineRule="auto" w:before="5"/>
        <w:rPr>
          <w:rFonts w:ascii="Times New Roman" w:hAnsi="Times New Roman" w:cs="Times New Roman" w:eastAsia="Times New Roman" w:hint="default"/>
          <w:sz w:val="6"/>
          <w:szCs w:val="6"/>
        </w:rPr>
      </w:pPr>
      <w:bookmarkStart w:name=" " w:id="157"/>
      <w:bookmarkEnd w:id="157"/>
      <w:r>
        <w:rPr/>
      </w:r>
      <w:r>
        <w:rPr>
          <w:rFonts w:ascii="Times New Roman" w:hAnsi="Times New Roman" w:cs="Times New Roman" w:eastAsia="Times New Roman" w:hint="default"/>
          <w:sz w:val="6"/>
          <w:szCs w:val="6"/>
        </w:rPr>
      </w:r>
    </w:p>
    <w:tbl>
      <w:tblPr>
        <w:tblW w:w="0" w:type="auto"/>
        <w:jc w:val="left"/>
        <w:tblInd w:w="114" w:type="dxa"/>
        <w:tblLayout w:type="fixed"/>
        <w:tblCellMar>
          <w:top w:w="0" w:type="dxa"/>
          <w:left w:w="0" w:type="dxa"/>
          <w:bottom w:w="0" w:type="dxa"/>
          <w:right w:w="0" w:type="dxa"/>
        </w:tblCellMar>
        <w:tblLook w:val="01E0"/>
      </w:tblPr>
      <w:tblGrid>
        <w:gridCol w:w="1434"/>
        <w:gridCol w:w="768"/>
        <w:gridCol w:w="882"/>
        <w:gridCol w:w="731"/>
        <w:gridCol w:w="764"/>
        <w:gridCol w:w="1021"/>
        <w:gridCol w:w="1360"/>
        <w:gridCol w:w="709"/>
        <w:gridCol w:w="856"/>
        <w:gridCol w:w="1268"/>
      </w:tblGrid>
      <w:tr>
        <w:trPr>
          <w:trHeight w:val="716"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7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7" w:right="108"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70" w:right="179"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86" w:right="10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4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3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2" w:right="151"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6"/>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68"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维 护</w:t>
            </w:r>
            <w:r>
              <w:rPr>
                <w:rFonts w:ascii="宋体" w:hAnsi="宋体" w:cs="宋体" w:eastAsia="宋体" w:hint="default"/>
                <w:spacing w:val="84"/>
                <w:sz w:val="18"/>
                <w:szCs w:val="18"/>
              </w:rPr>
              <w:t> </w:t>
            </w:r>
            <w:r>
              <w:rPr>
                <w:rFonts w:ascii="宋体" w:hAnsi="宋体" w:cs="宋体" w:eastAsia="宋体" w:hint="default"/>
                <w:sz w:val="18"/>
                <w:szCs w:val="18"/>
              </w:rPr>
              <w:t>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养、销售</w:t>
            </w:r>
          </w:p>
        </w:tc>
        <w:tc>
          <w:tcPr>
            <w:tcW w:w="13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34"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8"/>
                <w:sz w:val="18"/>
                <w:szCs w:val="18"/>
              </w:rPr>
              <w:t>深圳市证</w:t>
            </w:r>
            <w:r>
              <w:rPr>
                <w:rFonts w:ascii="宋体" w:hAnsi="宋体" w:cs="宋体" w:eastAsia="宋体" w:hint="default"/>
                <w:spacing w:val="-63"/>
                <w:sz w:val="18"/>
                <w:szCs w:val="18"/>
              </w:rPr>
              <w:t> </w:t>
            </w:r>
            <w:r>
              <w:rPr>
                <w:rFonts w:ascii="宋体" w:hAnsi="宋体" w:cs="宋体" w:eastAsia="宋体" w:hint="default"/>
                <w:spacing w:val="12"/>
                <w:sz w:val="18"/>
                <w:szCs w:val="18"/>
              </w:rPr>
              <w:t>通金</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w:t>
            </w:r>
          </w:p>
        </w:tc>
        <w:tc>
          <w:tcPr>
            <w:tcW w:w="8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电子产品</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268"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75253457-4</w:t>
            </w: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信科技有</w:t>
            </w:r>
            <w:r>
              <w:rPr>
                <w:rFonts w:ascii="宋体" w:hAnsi="宋体" w:cs="宋体" w:eastAsia="宋体" w:hint="default"/>
                <w:spacing w:val="-63"/>
                <w:sz w:val="18"/>
                <w:szCs w:val="18"/>
              </w:rPr>
              <w:t> </w:t>
            </w:r>
            <w:r>
              <w:rPr>
                <w:rFonts w:ascii="宋体" w:hAnsi="宋体" w:cs="宋体" w:eastAsia="宋体" w:hint="default"/>
                <w:spacing w:val="12"/>
                <w:sz w:val="18"/>
                <w:szCs w:val="18"/>
              </w:rPr>
              <w:t>限公</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市</w:t>
            </w: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的研发、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68"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生产、销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240" w:hRule="exact"/>
        </w:trPr>
        <w:tc>
          <w:tcPr>
            <w:tcW w:w="1434" w:type="dxa"/>
            <w:tcBorders>
              <w:top w:val="nil" w:sz="6" w:space="0" w:color="auto"/>
              <w:left w:val="nil" w:sz="6" w:space="0" w:color="auto"/>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6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nil" w:sz="6" w:space="0" w:color="auto"/>
            </w:tcBorders>
          </w:tcPr>
          <w:p>
            <w:pPr/>
          </w:p>
        </w:tc>
      </w:tr>
      <w:tr>
        <w:trPr>
          <w:trHeight w:val="477" w:hRule="exact"/>
        </w:trPr>
        <w:tc>
          <w:tcPr>
            <w:tcW w:w="1434"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8"/>
                <w:sz w:val="18"/>
                <w:szCs w:val="18"/>
              </w:rPr>
              <w:t>深圳市证</w:t>
            </w:r>
            <w:r>
              <w:rPr>
                <w:rFonts w:ascii="宋体" w:hAnsi="宋体" w:cs="宋体" w:eastAsia="宋体" w:hint="default"/>
                <w:spacing w:val="-63"/>
                <w:sz w:val="18"/>
                <w:szCs w:val="18"/>
              </w:rPr>
              <w:t> </w:t>
            </w:r>
            <w:r>
              <w:rPr>
                <w:rFonts w:ascii="宋体" w:hAnsi="宋体" w:cs="宋体" w:eastAsia="宋体" w:hint="default"/>
                <w:spacing w:val="12"/>
                <w:sz w:val="18"/>
                <w:szCs w:val="18"/>
              </w:rPr>
              <w:t>通佳</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w:t>
            </w:r>
          </w:p>
        </w:tc>
        <w:tc>
          <w:tcPr>
            <w:tcW w:w="8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电子产品</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268"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55212602-3</w:t>
            </w: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明光电有</w:t>
            </w:r>
            <w:r>
              <w:rPr>
                <w:rFonts w:ascii="宋体" w:hAnsi="宋体" w:cs="宋体" w:eastAsia="宋体" w:hint="default"/>
                <w:spacing w:val="-63"/>
                <w:sz w:val="18"/>
                <w:szCs w:val="18"/>
              </w:rPr>
              <w:t> </w:t>
            </w:r>
            <w:r>
              <w:rPr>
                <w:rFonts w:ascii="宋体" w:hAnsi="宋体" w:cs="宋体" w:eastAsia="宋体" w:hint="default"/>
                <w:spacing w:val="12"/>
                <w:sz w:val="18"/>
                <w:szCs w:val="18"/>
              </w:rPr>
              <w:t>限公</w:t>
            </w:r>
            <w:r>
              <w:rPr>
                <w:rFonts w:ascii="宋体" w:hAnsi="宋体" w:cs="宋体" w:eastAsia="宋体" w:hint="default"/>
                <w:spacing w:val="-65"/>
                <w:sz w:val="18"/>
                <w:szCs w:val="18"/>
              </w:rPr>
              <w:t> </w:t>
            </w:r>
            <w:r>
              <w:rPr>
                <w:rFonts w:ascii="宋体" w:hAnsi="宋体" w:cs="宋体" w:eastAsia="宋体" w:hint="default"/>
                <w:sz w:val="18"/>
                <w:szCs w:val="18"/>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市</w:t>
            </w: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的研发、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68"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731" w:type="dxa"/>
            <w:tcBorders>
              <w:top w:val="nil" w:sz="6" w:space="0" w:color="auto"/>
              <w:left w:val="single" w:sz="4" w:space="0" w:color="000000"/>
              <w:bottom w:val="nil" w:sz="6" w:space="0" w:color="auto"/>
              <w:right w:val="single" w:sz="4" w:space="0" w:color="000000"/>
            </w:tcBorders>
          </w:tcPr>
          <w:p>
            <w:pPr/>
          </w:p>
        </w:tc>
        <w:tc>
          <w:tcPr>
            <w:tcW w:w="764"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生产、销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6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nil" w:sz="6" w:space="0" w:color="auto"/>
            </w:tcBorders>
          </w:tcPr>
          <w:p>
            <w:pPr/>
          </w:p>
        </w:tc>
      </w:tr>
      <w:tr>
        <w:trPr>
          <w:trHeight w:val="454" w:hRule="exact"/>
        </w:trPr>
        <w:tc>
          <w:tcPr>
            <w:tcW w:w="1434" w:type="dxa"/>
            <w:tcBorders>
              <w:top w:val="nil" w:sz="6" w:space="0" w:color="auto"/>
              <w:left w:val="nil" w:sz="6" w:space="0" w:color="auto"/>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6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0" w:footer="962" w:top="1060" w:bottom="1160" w:left="100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before="35"/>
        <w:ind w:left="133" w:right="0"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、本企业的合营和联营企业情况</w:t>
      </w:r>
      <w:r>
        <w:rPr>
          <w:rFonts w:ascii="黑体" w:hAnsi="黑体" w:cs="黑体" w:eastAsia="黑体" w:hint="default"/>
          <w:sz w:val="21"/>
          <w:szCs w:val="21"/>
        </w:rPr>
      </w:r>
    </w:p>
    <w:p>
      <w:pPr>
        <w:spacing w:line="240" w:lineRule="auto" w:before="3"/>
        <w:rPr>
          <w:rFonts w:ascii="黑体" w:hAnsi="黑体" w:cs="黑体" w:eastAsia="黑体" w:hint="default"/>
          <w:b/>
          <w:bCs/>
          <w:sz w:val="13"/>
          <w:szCs w:val="13"/>
        </w:rPr>
      </w:pPr>
    </w:p>
    <w:p>
      <w:pPr>
        <w:tabs>
          <w:tab w:pos="1049" w:val="left" w:leader="none"/>
        </w:tabs>
        <w:spacing w:before="35"/>
        <w:ind w:left="0" w:right="112" w:firstLine="0"/>
        <w:jc w:val="right"/>
        <w:rPr>
          <w:rFonts w:ascii="宋体" w:hAnsi="宋体" w:cs="宋体" w:eastAsia="宋体" w:hint="default"/>
          <w:sz w:val="21"/>
          <w:szCs w:val="21"/>
        </w:rPr>
      </w:pPr>
      <w:bookmarkStart w:name=" " w:id="158"/>
      <w:bookmarkEnd w:id="158"/>
      <w:r>
        <w:rPr/>
      </w:r>
      <w:bookmarkStart w:name="3、本企业的合营和联营企业情况 " w:id="159"/>
      <w:bookmarkEnd w:id="159"/>
      <w:r>
        <w:rPr/>
      </w: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22"/>
        <w:gridCol w:w="528"/>
        <w:gridCol w:w="770"/>
        <w:gridCol w:w="832"/>
        <w:gridCol w:w="990"/>
        <w:gridCol w:w="848"/>
        <w:gridCol w:w="848"/>
        <w:gridCol w:w="1279"/>
        <w:gridCol w:w="1200"/>
        <w:gridCol w:w="791"/>
        <w:gridCol w:w="982"/>
        <w:gridCol w:w="994"/>
        <w:gridCol w:w="936"/>
        <w:gridCol w:w="900"/>
        <w:gridCol w:w="1265"/>
      </w:tblGrid>
      <w:tr>
        <w:trPr>
          <w:trHeight w:val="71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9" w:right="7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注册地</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8" w:right="58" w:hanging="90"/>
              <w:jc w:val="left"/>
              <w:rPr>
                <w:rFonts w:ascii="宋体" w:hAnsi="宋体" w:cs="宋体" w:eastAsia="宋体" w:hint="default"/>
                <w:sz w:val="18"/>
                <w:szCs w:val="18"/>
              </w:rPr>
            </w:pPr>
            <w:r>
              <w:rPr>
                <w:rFonts w:ascii="宋体" w:hAnsi="宋体" w:cs="宋体" w:eastAsia="宋体" w:hint="default"/>
                <w:sz w:val="18"/>
                <w:szCs w:val="18"/>
              </w:rPr>
              <w:t>本企业持 股比例</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 w:right="4"/>
              <w:jc w:val="left"/>
              <w:rPr>
                <w:rFonts w:ascii="宋体" w:hAnsi="宋体" w:cs="宋体" w:eastAsia="宋体" w:hint="default"/>
                <w:sz w:val="18"/>
                <w:szCs w:val="18"/>
              </w:rPr>
            </w:pPr>
            <w:r>
              <w:rPr>
                <w:rFonts w:ascii="宋体" w:hAnsi="宋体" w:cs="宋体" w:eastAsia="宋体" w:hint="default"/>
                <w:sz w:val="18"/>
                <w:szCs w:val="18"/>
              </w:rPr>
              <w:t>本企业在被投资 单位表决权比例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9" w:right="29"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5" w:right="35" w:hanging="270"/>
              <w:jc w:val="left"/>
              <w:rPr>
                <w:rFonts w:ascii="宋体" w:hAnsi="宋体" w:cs="宋体" w:eastAsia="宋体" w:hint="default"/>
                <w:sz w:val="18"/>
                <w:szCs w:val="18"/>
              </w:rPr>
            </w:pPr>
            <w:r>
              <w:rPr>
                <w:rFonts w:ascii="宋体" w:hAnsi="宋体" w:cs="宋体" w:eastAsia="宋体" w:hint="default"/>
                <w:sz w:val="18"/>
                <w:szCs w:val="18"/>
              </w:rPr>
              <w:t>期末净资产 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2" w:right="39" w:hanging="180"/>
              <w:jc w:val="left"/>
              <w:rPr>
                <w:rFonts w:ascii="宋体" w:hAnsi="宋体" w:cs="宋体" w:eastAsia="宋体" w:hint="default"/>
                <w:sz w:val="18"/>
                <w:szCs w:val="18"/>
              </w:rPr>
            </w:pPr>
            <w:r>
              <w:rPr>
                <w:rFonts w:ascii="宋体" w:hAnsi="宋体" w:cs="宋体" w:eastAsia="宋体" w:hint="default"/>
                <w:sz w:val="18"/>
                <w:szCs w:val="18"/>
              </w:rPr>
              <w:t>本期营业收 入总额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20"/>
                <w:sz w:val="18"/>
                <w:szCs w:val="18"/>
              </w:rPr>
              <w:t>深圳市兵港科</w:t>
            </w:r>
            <w:r>
              <w:rPr>
                <w:rFonts w:ascii="宋体" w:hAnsi="宋体" w:cs="宋体" w:eastAsia="宋体" w:hint="default"/>
                <w:spacing w:val="-69"/>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9" w:right="7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深圳市</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史建中</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电子行业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935,199.01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2,918.70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60" w:right="-1"/>
              <w:jc w:val="center"/>
              <w:rPr>
                <w:rFonts w:ascii="Times New Roman" w:hAnsi="Times New Roman" w:cs="Times New Roman" w:eastAsia="Times New Roman" w:hint="default"/>
                <w:sz w:val="18"/>
                <w:szCs w:val="18"/>
              </w:rPr>
            </w:pPr>
            <w:r>
              <w:rPr>
                <w:rFonts w:ascii="Times New Roman"/>
                <w:sz w:val="18"/>
              </w:rPr>
              <w:t>932,280.31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-274.33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78924437-8</w:t>
            </w:r>
          </w:p>
        </w:tc>
      </w:tr>
      <w:tr>
        <w:trPr>
          <w:trHeight w:val="71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pacing w:val="20"/>
                <w:sz w:val="18"/>
                <w:szCs w:val="18"/>
              </w:rPr>
              <w:t>深圳市通新源</w:t>
            </w:r>
            <w:r>
              <w:rPr>
                <w:rFonts w:ascii="宋体" w:hAnsi="宋体" w:cs="宋体" w:eastAsia="宋体" w:hint="default"/>
                <w:spacing w:val="-69"/>
                <w:sz w:val="18"/>
                <w:szCs w:val="18"/>
              </w:rPr>
              <w:t> </w:t>
            </w:r>
            <w:r>
              <w:rPr>
                <w:rFonts w:ascii="宋体" w:hAnsi="宋体" w:cs="宋体" w:eastAsia="宋体" w:hint="default"/>
                <w:sz w:val="18"/>
                <w:szCs w:val="18"/>
              </w:rPr>
              <w:t>物</w:t>
            </w:r>
            <w:r>
              <w:rPr>
                <w:rFonts w:ascii="宋体" w:hAnsi="宋体" w:cs="宋体" w:eastAsia="宋体" w:hint="default"/>
                <w:sz w:val="18"/>
                <w:szCs w:val="18"/>
              </w:rPr>
              <w:t> 业管理有限公司</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79" w:right="7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深圳市</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0" w:right="37"/>
              <w:jc w:val="left"/>
              <w:rPr>
                <w:rFonts w:ascii="宋体" w:hAnsi="宋体" w:cs="宋体" w:eastAsia="宋体" w:hint="default"/>
                <w:sz w:val="18"/>
                <w:szCs w:val="18"/>
              </w:rPr>
            </w:pPr>
            <w:r>
              <w:rPr>
                <w:rFonts w:ascii="宋体" w:hAnsi="宋体" w:cs="宋体" w:eastAsia="宋体" w:hint="default"/>
                <w:sz w:val="18"/>
                <w:szCs w:val="18"/>
              </w:rPr>
              <w:t>物业管理、 房地产开发</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45.83%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2,001,481.77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2,001,481.77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1481.77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55715812-0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76"/>
        <w:ind w:left="7263" w:right="7247" w:firstLine="0"/>
        <w:jc w:val="center"/>
        <w:rPr>
          <w:rFonts w:ascii="Times New Roman" w:hAnsi="Times New Roman" w:cs="Times New Roman" w:eastAsia="Times New Roman" w:hint="default"/>
          <w:sz w:val="18"/>
          <w:szCs w:val="18"/>
        </w:rPr>
      </w:pPr>
      <w:r>
        <w:rPr>
          <w:rFonts w:ascii="Times New Roman"/>
          <w:sz w:val="18"/>
        </w:rPr>
        <w:t>120</w:t>
      </w:r>
    </w:p>
    <w:p>
      <w:pPr>
        <w:spacing w:after="0"/>
        <w:jc w:val="center"/>
        <w:rPr>
          <w:rFonts w:ascii="Times New Roman" w:hAnsi="Times New Roman" w:cs="Times New Roman" w:eastAsia="Times New Roman" w:hint="default"/>
          <w:sz w:val="18"/>
          <w:szCs w:val="18"/>
        </w:rPr>
        <w:sectPr>
          <w:footerReference w:type="default" r:id="rId91"/>
          <w:pgSz w:w="16840" w:h="11910" w:orient="landscape"/>
          <w:pgMar w:footer="0" w:header="0" w:top="1100" w:bottom="280" w:left="1000" w:right="1020"/>
        </w:sectPr>
      </w:pPr>
    </w:p>
    <w:p>
      <w:pPr>
        <w:spacing w:before="6"/>
        <w:ind w:left="134" w:right="115" w:firstLine="0"/>
        <w:jc w:val="left"/>
        <w:rPr>
          <w:rFonts w:ascii="黑体" w:hAnsi="黑体" w:cs="黑体" w:eastAsia="黑体" w:hint="default"/>
          <w:sz w:val="21"/>
          <w:szCs w:val="21"/>
        </w:rPr>
      </w:pPr>
      <w:bookmarkStart w:name="4、本企业的其他关联方情况" w:id="160"/>
      <w:bookmarkEnd w:id="160"/>
      <w:r>
        <w:rPr/>
      </w:r>
      <w:r>
        <w:rPr>
          <w:rFonts w:ascii="Times New Roman" w:hAnsi="Times New Roman" w:cs="Times New Roman" w:eastAsia="Times New Roman" w:hint="default"/>
          <w:b/>
          <w:bCs/>
          <w:sz w:val="21"/>
          <w:szCs w:val="21"/>
        </w:rPr>
        <w:t>4</w:t>
      </w:r>
      <w:r>
        <w:rPr>
          <w:rFonts w:ascii="黑体" w:hAnsi="黑体" w:cs="黑体" w:eastAsia="黑体" w:hint="default"/>
          <w:b/>
          <w:bCs/>
          <w:sz w:val="21"/>
          <w:szCs w:val="21"/>
        </w:rPr>
        <w:t>、本企业的其他关联方情况</w:t>
      </w:r>
      <w:r>
        <w:rPr>
          <w:rFonts w:ascii="黑体" w:hAnsi="黑体" w:cs="黑体" w:eastAsia="黑体" w:hint="default"/>
          <w:sz w:val="21"/>
          <w:szCs w:val="21"/>
        </w:rPr>
      </w:r>
    </w:p>
    <w:tbl>
      <w:tblPr>
        <w:tblW w:w="0" w:type="auto"/>
        <w:jc w:val="left"/>
        <w:tblInd w:w="114" w:type="dxa"/>
        <w:tblLayout w:type="fixed"/>
        <w:tblCellMar>
          <w:top w:w="0" w:type="dxa"/>
          <w:left w:w="0" w:type="dxa"/>
          <w:bottom w:w="0" w:type="dxa"/>
          <w:right w:w="0" w:type="dxa"/>
        </w:tblCellMar>
        <w:tblLook w:val="01E0"/>
      </w:tblPr>
      <w:tblGrid>
        <w:gridCol w:w="4834"/>
        <w:gridCol w:w="4820"/>
      </w:tblGrid>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8" w:right="0"/>
              <w:jc w:val="center"/>
              <w:rPr>
                <w:rFonts w:ascii="黑体" w:hAnsi="黑体" w:cs="黑体" w:eastAsia="黑体" w:hint="default"/>
                <w:sz w:val="21"/>
                <w:szCs w:val="21"/>
              </w:rPr>
            </w:pPr>
            <w:bookmarkStart w:name="其他关联方名称" w:id="161"/>
            <w:bookmarkEnd w:id="161"/>
            <w:r>
              <w:rPr/>
            </w:r>
            <w:bookmarkStart w:name="其他关联方与本公司关系" w:id="162"/>
            <w:bookmarkEnd w:id="162"/>
            <w:r>
              <w:rPr/>
            </w:r>
            <w:r>
              <w:rPr>
                <w:rFonts w:ascii="黑体" w:hAnsi="黑体" w:cs="黑体" w:eastAsia="黑体" w:hint="default"/>
                <w:sz w:val="21"/>
                <w:szCs w:val="21"/>
              </w:rPr>
              <w:t>其他关联方名称</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50" w:right="0"/>
              <w:jc w:val="left"/>
              <w:rPr>
                <w:rFonts w:ascii="黑体" w:hAnsi="黑体" w:cs="黑体" w:eastAsia="黑体" w:hint="default"/>
                <w:sz w:val="21"/>
                <w:szCs w:val="21"/>
              </w:rPr>
            </w:pPr>
            <w:r>
              <w:rPr>
                <w:rFonts w:ascii="黑体" w:hAnsi="黑体" w:cs="黑体" w:eastAsia="黑体" w:hint="default"/>
                <w:sz w:val="21"/>
                <w:szCs w:val="21"/>
              </w:rPr>
              <w:t>其他关联方与本公司关系</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曾胜强" w:id="163"/>
            <w:bookmarkEnd w:id="163"/>
            <w:r>
              <w:rPr/>
            </w:r>
            <w:bookmarkStart w:name="控股股东、董事长、总经理" w:id="164"/>
            <w:bookmarkEnd w:id="164"/>
            <w:r>
              <w:rPr/>
            </w:r>
            <w:r>
              <w:rPr>
                <w:rFonts w:ascii="黑体" w:hAnsi="黑体" w:cs="黑体" w:eastAsia="黑体" w:hint="default"/>
                <w:sz w:val="21"/>
                <w:szCs w:val="21"/>
              </w:rPr>
              <w:t>曾胜强</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控股股东、董事长、总经理</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许忠桂" w:id="165"/>
            <w:bookmarkEnd w:id="165"/>
            <w:r>
              <w:rPr/>
            </w:r>
            <w:bookmarkStart w:name="实际控制人之一" w:id="166"/>
            <w:bookmarkEnd w:id="166"/>
            <w:r>
              <w:rPr/>
            </w:r>
            <w:r>
              <w:rPr>
                <w:rFonts w:ascii="黑体" w:hAnsi="黑体" w:cs="黑体" w:eastAsia="黑体" w:hint="default"/>
                <w:sz w:val="21"/>
                <w:szCs w:val="21"/>
              </w:rPr>
              <w:t>许忠桂</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实际控制人之一</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曾胜辉" w:id="167"/>
            <w:bookmarkEnd w:id="167"/>
            <w:r>
              <w:rPr/>
            </w:r>
            <w:bookmarkStart w:name="持股5%以上股东、副总经理" w:id="168"/>
            <w:bookmarkEnd w:id="168"/>
            <w:r>
              <w:rPr/>
            </w:r>
            <w:r>
              <w:rPr>
                <w:rFonts w:ascii="黑体" w:hAnsi="黑体" w:cs="黑体" w:eastAsia="黑体" w:hint="default"/>
                <w:sz w:val="21"/>
                <w:szCs w:val="21"/>
              </w:rPr>
              <w:t>曾胜辉</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left="103" w:right="0"/>
              <w:jc w:val="left"/>
              <w:rPr>
                <w:rFonts w:ascii="黑体" w:hAnsi="黑体" w:cs="黑体" w:eastAsia="黑体" w:hint="default"/>
                <w:sz w:val="21"/>
                <w:szCs w:val="21"/>
              </w:rPr>
            </w:pPr>
            <w:r>
              <w:rPr>
                <w:rFonts w:ascii="黑体" w:hAnsi="黑体" w:cs="黑体" w:eastAsia="黑体" w:hint="default"/>
                <w:sz w:val="21"/>
                <w:szCs w:val="21"/>
              </w:rPr>
              <w:t>持股</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5%</w:t>
            </w:r>
            <w:r>
              <w:rPr>
                <w:rFonts w:ascii="黑体" w:hAnsi="黑体" w:cs="黑体" w:eastAsia="黑体" w:hint="default"/>
                <w:sz w:val="21"/>
                <w:szCs w:val="21"/>
              </w:rPr>
              <w:t>以上股东、副总经理</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林楚彬" w:id="169"/>
            <w:bookmarkEnd w:id="169"/>
            <w:r>
              <w:rPr/>
            </w:r>
            <w:bookmarkStart w:name="董事、副总经理" w:id="170"/>
            <w:bookmarkEnd w:id="170"/>
            <w:r>
              <w:rPr/>
            </w:r>
            <w:r>
              <w:rPr>
                <w:rFonts w:ascii="黑体" w:hAnsi="黑体" w:cs="黑体" w:eastAsia="黑体" w:hint="default"/>
                <w:sz w:val="21"/>
                <w:szCs w:val="21"/>
              </w:rPr>
              <w:t>林楚彬</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董事、副总经理</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许忠慈" w:id="171"/>
            <w:bookmarkEnd w:id="171"/>
            <w:r>
              <w:rPr/>
            </w:r>
            <w:bookmarkStart w:name="董事、副总经理、董秘" w:id="172"/>
            <w:bookmarkEnd w:id="172"/>
            <w:r>
              <w:rPr/>
            </w:r>
            <w:r>
              <w:rPr>
                <w:rFonts w:ascii="黑体" w:hAnsi="黑体" w:cs="黑体" w:eastAsia="黑体" w:hint="default"/>
                <w:sz w:val="21"/>
                <w:szCs w:val="21"/>
              </w:rPr>
              <w:t>许忠慈</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董事、副总经理、董秘</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曾石泉" w:id="173"/>
            <w:bookmarkEnd w:id="173"/>
            <w:r>
              <w:rPr/>
            </w:r>
            <w:bookmarkStart w:name="独立董事" w:id="174"/>
            <w:bookmarkEnd w:id="174"/>
            <w:r>
              <w:rPr/>
            </w:r>
            <w:r>
              <w:rPr>
                <w:rFonts w:ascii="黑体" w:hAnsi="黑体" w:cs="黑体" w:eastAsia="黑体" w:hint="default"/>
                <w:sz w:val="21"/>
                <w:szCs w:val="21"/>
              </w:rPr>
              <w:t>曾石泉</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独立董事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丛蔚" w:id="175"/>
            <w:bookmarkEnd w:id="175"/>
            <w:r>
              <w:rPr/>
            </w:r>
            <w:bookmarkStart w:name="独立董事" w:id="176"/>
            <w:bookmarkEnd w:id="176"/>
            <w:r>
              <w:rPr/>
            </w:r>
            <w:r>
              <w:rPr>
                <w:rFonts w:ascii="黑体" w:hAnsi="黑体" w:cs="黑体" w:eastAsia="黑体" w:hint="default"/>
                <w:sz w:val="21"/>
                <w:szCs w:val="21"/>
              </w:rPr>
              <w:t>丛蔚</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独立董事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蔡友良" w:id="177"/>
            <w:bookmarkEnd w:id="177"/>
            <w:r>
              <w:rPr/>
            </w:r>
            <w:bookmarkStart w:name="独立董事" w:id="178"/>
            <w:bookmarkEnd w:id="178"/>
            <w:r>
              <w:rPr/>
            </w:r>
            <w:r>
              <w:rPr>
                <w:rFonts w:ascii="黑体" w:hAnsi="黑体" w:cs="黑体" w:eastAsia="黑体" w:hint="default"/>
                <w:sz w:val="21"/>
                <w:szCs w:val="21"/>
              </w:rPr>
              <w:t>蔡友良</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独立董事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张伟松" w:id="179"/>
            <w:bookmarkEnd w:id="179"/>
            <w:r>
              <w:rPr/>
            </w:r>
            <w:bookmarkStart w:name="副总经理" w:id="180"/>
            <w:bookmarkEnd w:id="180"/>
            <w:r>
              <w:rPr/>
            </w:r>
            <w:r>
              <w:rPr>
                <w:rFonts w:ascii="黑体" w:hAnsi="黑体" w:cs="黑体" w:eastAsia="黑体" w:hint="default"/>
                <w:sz w:val="21"/>
                <w:szCs w:val="21"/>
              </w:rPr>
              <w:t>张伟松</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副总经理</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黎晓池" w:id="181"/>
            <w:bookmarkEnd w:id="181"/>
            <w:r>
              <w:rPr/>
            </w:r>
            <w:bookmarkStart w:name="财务总监" w:id="182"/>
            <w:bookmarkEnd w:id="182"/>
            <w:r>
              <w:rPr/>
            </w:r>
            <w:r>
              <w:rPr>
                <w:rFonts w:ascii="黑体" w:hAnsi="黑体" w:cs="黑体" w:eastAsia="黑体" w:hint="default"/>
                <w:sz w:val="21"/>
                <w:szCs w:val="21"/>
              </w:rPr>
              <w:t>黎晓池</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财务总监</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周青伟" w:id="183"/>
            <w:bookmarkEnd w:id="183"/>
            <w:r>
              <w:rPr/>
            </w:r>
            <w:bookmarkStart w:name="监事" w:id="184"/>
            <w:bookmarkEnd w:id="184"/>
            <w:r>
              <w:rPr/>
            </w:r>
            <w:r>
              <w:rPr>
                <w:rFonts w:ascii="黑体" w:hAnsi="黑体" w:cs="黑体" w:eastAsia="黑体" w:hint="default"/>
                <w:sz w:val="21"/>
                <w:szCs w:val="21"/>
              </w:rPr>
              <w:t>周青伟</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监事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程燕娟" w:id="185"/>
            <w:bookmarkEnd w:id="185"/>
            <w:r>
              <w:rPr/>
            </w:r>
            <w:bookmarkStart w:name="监事" w:id="186"/>
            <w:bookmarkEnd w:id="186"/>
            <w:r>
              <w:rPr/>
            </w:r>
            <w:r>
              <w:rPr>
                <w:rFonts w:ascii="黑体" w:hAnsi="黑体" w:cs="黑体" w:eastAsia="黑体" w:hint="default"/>
                <w:sz w:val="21"/>
                <w:szCs w:val="21"/>
              </w:rPr>
              <w:t>程燕娟</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监事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郭友文" w:id="187"/>
            <w:bookmarkEnd w:id="187"/>
            <w:r>
              <w:rPr/>
            </w:r>
            <w:bookmarkStart w:name="监事" w:id="188"/>
            <w:bookmarkEnd w:id="188"/>
            <w:r>
              <w:rPr/>
            </w:r>
            <w:r>
              <w:rPr>
                <w:rFonts w:ascii="黑体" w:hAnsi="黑体" w:cs="黑体" w:eastAsia="黑体" w:hint="default"/>
                <w:sz w:val="21"/>
                <w:szCs w:val="21"/>
              </w:rPr>
              <w:t>郭友文</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监事</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深圳市凯立德科技股份有限公司" w:id="189"/>
            <w:bookmarkEnd w:id="189"/>
            <w:r>
              <w:rPr/>
            </w:r>
            <w:bookmarkStart w:name="独立董事蔡友良为该公司控股股东" w:id="190"/>
            <w:bookmarkEnd w:id="190"/>
            <w:r>
              <w:rPr/>
            </w:r>
            <w:r>
              <w:rPr>
                <w:rFonts w:ascii="黑体" w:hAnsi="黑体" w:cs="黑体" w:eastAsia="黑体" w:hint="default"/>
                <w:sz w:val="21"/>
                <w:szCs w:val="21"/>
              </w:rPr>
              <w:t>深圳市凯立德科技股份有限公司</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独立董事蔡友良为该公司控股股东</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深圳市凯立德欣软件技术有限公司" w:id="191"/>
            <w:bookmarkEnd w:id="191"/>
            <w:r>
              <w:rPr/>
            </w:r>
            <w:bookmarkStart w:name="圳市凯立德科技股份有限公司全资子公司" w:id="192"/>
            <w:bookmarkEnd w:id="192"/>
            <w:r>
              <w:rPr/>
            </w:r>
            <w:r>
              <w:rPr>
                <w:rFonts w:ascii="黑体" w:hAnsi="黑体" w:cs="黑体" w:eastAsia="黑体" w:hint="default"/>
                <w:sz w:val="21"/>
                <w:szCs w:val="21"/>
              </w:rPr>
              <w:t>深圳市凯立德欣软件技术有限公司</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圳市凯立德科技股份有限公司全资子公司</w:t>
            </w:r>
          </w:p>
        </w:tc>
      </w:tr>
      <w:tr>
        <w:trPr>
          <w:trHeight w:val="5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22" w:right="0"/>
              <w:jc w:val="left"/>
              <w:rPr>
                <w:rFonts w:ascii="黑体" w:hAnsi="黑体" w:cs="黑体" w:eastAsia="黑体" w:hint="default"/>
                <w:sz w:val="21"/>
                <w:szCs w:val="21"/>
              </w:rPr>
            </w:pPr>
            <w:bookmarkStart w:name="深圳市依格欣计算机技术有限公司" w:id="193"/>
            <w:bookmarkEnd w:id="193"/>
            <w:r>
              <w:rPr/>
            </w:r>
            <w:bookmarkStart w:name="独立董事蔡友良为该公司控股股东" w:id="194"/>
            <w:bookmarkEnd w:id="194"/>
            <w:r>
              <w:rPr/>
            </w:r>
            <w:r>
              <w:rPr>
                <w:rFonts w:ascii="黑体" w:hAnsi="黑体" w:cs="黑体" w:eastAsia="黑体" w:hint="default"/>
                <w:sz w:val="21"/>
                <w:szCs w:val="21"/>
              </w:rPr>
              <w:t>深圳市依格欣计算机技术有限公司</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03" w:right="0"/>
              <w:jc w:val="left"/>
              <w:rPr>
                <w:rFonts w:ascii="黑体" w:hAnsi="黑体" w:cs="黑体" w:eastAsia="黑体" w:hint="default"/>
                <w:sz w:val="21"/>
                <w:szCs w:val="21"/>
              </w:rPr>
            </w:pPr>
            <w:r>
              <w:rPr>
                <w:rFonts w:ascii="黑体" w:hAnsi="黑体" w:cs="黑体" w:eastAsia="黑体" w:hint="default"/>
                <w:sz w:val="21"/>
                <w:szCs w:val="21"/>
              </w:rPr>
              <w:t>独立董事蔡友良为该公司控股股东</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86"/>
        <w:ind w:left="134" w:right="115" w:firstLine="0"/>
        <w:jc w:val="left"/>
        <w:rPr>
          <w:rFonts w:ascii="黑体" w:hAnsi="黑体" w:cs="黑体" w:eastAsia="黑体" w:hint="default"/>
          <w:sz w:val="21"/>
          <w:szCs w:val="21"/>
        </w:rPr>
      </w:pPr>
      <w:bookmarkStart w:name=" " w:id="195"/>
      <w:bookmarkEnd w:id="195"/>
      <w:r>
        <w:rPr/>
      </w:r>
      <w:bookmarkStart w:name="5、关联交易情况 " w:id="196"/>
      <w:bookmarkEnd w:id="196"/>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、关联交易情况</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34" w:right="115" w:firstLine="0"/>
        <w:jc w:val="left"/>
        <w:rPr>
          <w:rFonts w:ascii="黑体" w:hAnsi="黑体" w:cs="黑体" w:eastAsia="黑体" w:hint="default"/>
          <w:sz w:val="21"/>
          <w:szCs w:val="21"/>
        </w:rPr>
      </w:pPr>
      <w:bookmarkStart w:name="（1）购销商品、提供和接受劳务的关联交易 " w:id="197"/>
      <w:bookmarkEnd w:id="197"/>
      <w:r>
        <w:rPr/>
      </w: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）购销商品、提供和接受劳务的关联交易</w:t>
      </w:r>
    </w:p>
    <w:p>
      <w:pPr>
        <w:spacing w:line="240" w:lineRule="auto" w:before="4"/>
        <w:rPr>
          <w:rFonts w:ascii="黑体" w:hAnsi="黑体" w:cs="黑体" w:eastAsia="黑体" w:hint="default"/>
          <w:sz w:val="13"/>
          <w:szCs w:val="13"/>
        </w:rPr>
      </w:pPr>
    </w:p>
    <w:p>
      <w:pPr>
        <w:tabs>
          <w:tab w:pos="1049" w:val="left" w:leader="none"/>
        </w:tabs>
        <w:spacing w:before="35"/>
        <w:ind w:left="0" w:right="109" w:firstLine="0"/>
        <w:jc w:val="right"/>
        <w:rPr>
          <w:rFonts w:ascii="黑体" w:hAnsi="黑体" w:cs="黑体" w:eastAsia="黑体" w:hint="default"/>
          <w:sz w:val="21"/>
          <w:szCs w:val="21"/>
        </w:rPr>
      </w:pPr>
      <w:bookmarkStart w:name="单位：元  币种：人民币" w:id="198"/>
      <w:bookmarkEnd w:id="198"/>
      <w:r>
        <w:rPr/>
      </w:r>
      <w:r>
        <w:rPr>
          <w:rFonts w:ascii="黑体" w:hAnsi="黑体" w:cs="黑体" w:eastAsia="黑体" w:hint="default"/>
          <w:sz w:val="21"/>
          <w:szCs w:val="21"/>
        </w:rPr>
        <w:t>单位：元</w:t>
        <w:tab/>
        <w:t>币种：人民币</w:t>
      </w:r>
    </w:p>
    <w:p>
      <w:pPr>
        <w:spacing w:line="240" w:lineRule="auto" w:before="7"/>
        <w:rPr>
          <w:rFonts w:ascii="黑体" w:hAnsi="黑体" w:cs="黑体" w:eastAsia="黑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602"/>
        <w:gridCol w:w="647"/>
        <w:gridCol w:w="1804"/>
        <w:gridCol w:w="1477"/>
        <w:gridCol w:w="1004"/>
        <w:gridCol w:w="1104"/>
        <w:gridCol w:w="870"/>
        <w:gridCol w:w="1104"/>
      </w:tblGrid>
      <w:tr>
        <w:trPr>
          <w:trHeight w:val="510" w:hRule="exact"/>
        </w:trPr>
        <w:tc>
          <w:tcPr>
            <w:tcW w:w="16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537" w:right="0"/>
              <w:jc w:val="left"/>
              <w:rPr>
                <w:rFonts w:ascii="黑体" w:hAnsi="黑体" w:cs="黑体" w:eastAsia="黑体" w:hint="default"/>
                <w:sz w:val="18"/>
                <w:szCs w:val="18"/>
              </w:rPr>
            </w:pPr>
            <w:bookmarkStart w:name="关联方" w:id="199"/>
            <w:bookmarkEnd w:id="199"/>
            <w:r>
              <w:rPr/>
            </w:r>
            <w:bookmarkStart w:name="关联交易类型" w:id="200"/>
            <w:bookmarkEnd w:id="200"/>
            <w:r>
              <w:rPr/>
            </w:r>
            <w:bookmarkStart w:name="关联交易内容" w:id="201"/>
            <w:bookmarkEnd w:id="201"/>
            <w:r>
              <w:rPr/>
            </w:r>
            <w:bookmarkStart w:name="关联交易定价方式及决策程序" w:id="202"/>
            <w:bookmarkEnd w:id="202"/>
            <w:r>
              <w:rPr/>
            </w:r>
            <w:bookmarkStart w:name="本期发生额" w:id="203"/>
            <w:bookmarkEnd w:id="203"/>
            <w:r>
              <w:rPr/>
            </w:r>
            <w:bookmarkStart w:name="上期发生额" w:id="204"/>
            <w:bookmarkEnd w:id="204"/>
            <w:r>
              <w:rPr/>
            </w:r>
            <w:bookmarkStart w:name="占同类交易金额的比例" w:id="205"/>
            <w:bookmarkEnd w:id="205"/>
            <w:r>
              <w:rPr/>
            </w:r>
            <w:r>
              <w:rPr>
                <w:rFonts w:ascii="黑体" w:hAnsi="黑体" w:cs="黑体" w:eastAsia="黑体" w:hint="default"/>
                <w:sz w:val="18"/>
                <w:szCs w:val="18"/>
              </w:rPr>
              <w:t>关联方</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32" w:lineRule="exact" w:before="128"/>
              <w:ind w:left="48" w:right="47"/>
              <w:jc w:val="left"/>
              <w:rPr>
                <w:rFonts w:ascii="黑体" w:hAnsi="黑体" w:cs="黑体" w:eastAsia="黑体" w:hint="default"/>
                <w:sz w:val="18"/>
                <w:szCs w:val="18"/>
              </w:rPr>
            </w:pPr>
            <w:r>
              <w:rPr>
                <w:rFonts w:ascii="黑体" w:hAnsi="黑体" w:cs="黑体" w:eastAsia="黑体" w:hint="default"/>
                <w:sz w:val="18"/>
                <w:szCs w:val="18"/>
              </w:rPr>
              <w:t>关联交 </w:t>
            </w:r>
            <w:bookmarkStart w:name="金额" w:id="206"/>
            <w:bookmarkEnd w:id="206"/>
            <w:r>
              <w:rPr>
                <w:rFonts w:ascii="黑体" w:hAnsi="黑体" w:cs="黑体" w:eastAsia="黑体" w:hint="default"/>
                <w:sz w:val="18"/>
                <w:szCs w:val="18"/>
              </w:rPr>
              <w:t>易类型</w:t>
            </w:r>
          </w:p>
        </w:tc>
        <w:tc>
          <w:tcPr>
            <w:tcW w:w="1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356" w:right="0"/>
              <w:jc w:val="left"/>
              <w:rPr>
                <w:rFonts w:ascii="黑体" w:hAnsi="黑体" w:cs="黑体" w:eastAsia="黑体" w:hint="default"/>
                <w:sz w:val="18"/>
                <w:szCs w:val="18"/>
              </w:rPr>
            </w:pPr>
            <w:r>
              <w:rPr>
                <w:rFonts w:ascii="黑体" w:hAnsi="黑体" w:cs="黑体" w:eastAsia="黑体" w:hint="default"/>
                <w:sz w:val="18"/>
                <w:szCs w:val="18"/>
              </w:rPr>
              <w:t>关联交易内容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32" w:lineRule="exact" w:before="128"/>
              <w:ind w:left="193" w:right="102" w:hanging="90"/>
              <w:jc w:val="left"/>
              <w:rPr>
                <w:rFonts w:ascii="黑体" w:hAnsi="黑体" w:cs="黑体" w:eastAsia="黑体" w:hint="default"/>
                <w:sz w:val="18"/>
                <w:szCs w:val="18"/>
              </w:rPr>
            </w:pPr>
            <w:r>
              <w:rPr>
                <w:rFonts w:ascii="黑体" w:hAnsi="黑体" w:cs="黑体" w:eastAsia="黑体" w:hint="default"/>
                <w:sz w:val="18"/>
                <w:szCs w:val="18"/>
              </w:rPr>
              <w:t>关联交易定价方 式及决策程序</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5" w:right="0"/>
              <w:jc w:val="left"/>
              <w:rPr>
                <w:rFonts w:ascii="黑体" w:hAnsi="黑体" w:cs="黑体" w:eastAsia="黑体" w:hint="default"/>
                <w:sz w:val="18"/>
                <w:szCs w:val="18"/>
              </w:rPr>
            </w:pPr>
            <w:r>
              <w:rPr>
                <w:rFonts w:ascii="黑体" w:hAnsi="黑体" w:cs="黑体" w:eastAsia="黑体" w:hint="default"/>
                <w:sz w:val="18"/>
                <w:szCs w:val="18"/>
              </w:rPr>
              <w:t>本期发生额</w:t>
            </w:r>
          </w:p>
        </w:tc>
        <w:tc>
          <w:tcPr>
            <w:tcW w:w="19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5" w:right="0"/>
              <w:jc w:val="left"/>
              <w:rPr>
                <w:rFonts w:ascii="黑体" w:hAnsi="黑体" w:cs="黑体" w:eastAsia="黑体" w:hint="default"/>
                <w:sz w:val="18"/>
                <w:szCs w:val="18"/>
              </w:rPr>
            </w:pPr>
            <w:r>
              <w:rPr>
                <w:rFonts w:ascii="黑体" w:hAnsi="黑体" w:cs="黑体" w:eastAsia="黑体" w:hint="default"/>
                <w:sz w:val="18"/>
                <w:szCs w:val="18"/>
              </w:rPr>
              <w:t>上期发生额</w:t>
            </w:r>
          </w:p>
        </w:tc>
      </w:tr>
      <w:tr>
        <w:trPr>
          <w:trHeight w:val="596" w:hRule="exact"/>
        </w:trPr>
        <w:tc>
          <w:tcPr>
            <w:tcW w:w="1602" w:type="dxa"/>
            <w:vMerge/>
            <w:tcBorders>
              <w:left w:val="nil" w:sz="6" w:space="0" w:color="auto"/>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1804"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18" w:right="0"/>
              <w:jc w:val="left"/>
              <w:rPr>
                <w:rFonts w:ascii="黑体" w:hAnsi="黑体" w:cs="黑体" w:eastAsia="黑体" w:hint="default"/>
                <w:sz w:val="18"/>
                <w:szCs w:val="18"/>
              </w:rPr>
            </w:pPr>
            <w:r>
              <w:rPr>
                <w:rFonts w:ascii="黑体" w:hAnsi="黑体" w:cs="黑体" w:eastAsia="黑体" w:hint="default"/>
                <w:sz w:val="18"/>
                <w:szCs w:val="18"/>
              </w:rPr>
              <w:t>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97" w:right="95"/>
              <w:jc w:val="left"/>
              <w:rPr>
                <w:rFonts w:ascii="黑体" w:hAnsi="黑体" w:cs="黑体" w:eastAsia="黑体" w:hint="default"/>
                <w:sz w:val="18"/>
                <w:szCs w:val="18"/>
              </w:rPr>
            </w:pPr>
            <w:r>
              <w:rPr>
                <w:rFonts w:ascii="黑体" w:hAnsi="黑体" w:cs="黑体" w:eastAsia="黑体" w:hint="default"/>
                <w:sz w:val="18"/>
                <w:szCs w:val="18"/>
              </w:rPr>
              <w:t>占同类交易 金额的比例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
              <w:jc w:val="center"/>
              <w:rPr>
                <w:rFonts w:ascii="黑体" w:hAnsi="黑体" w:cs="黑体" w:eastAsia="黑体" w:hint="default"/>
                <w:sz w:val="18"/>
                <w:szCs w:val="18"/>
              </w:rPr>
            </w:pPr>
            <w:r>
              <w:rPr>
                <w:rFonts w:ascii="黑体" w:hAnsi="黑体" w:cs="黑体" w:eastAsia="黑体" w:hint="default"/>
                <w:sz w:val="18"/>
                <w:szCs w:val="18"/>
              </w:rPr>
              <w:t>金额</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4"/>
              <w:ind w:left="97" w:right="99"/>
              <w:jc w:val="left"/>
              <w:rPr>
                <w:rFonts w:ascii="黑体" w:hAnsi="黑体" w:cs="黑体" w:eastAsia="黑体" w:hint="default"/>
                <w:sz w:val="18"/>
                <w:szCs w:val="18"/>
              </w:rPr>
            </w:pPr>
            <w:r>
              <w:rPr>
                <w:rFonts w:ascii="黑体" w:hAnsi="黑体" w:cs="黑体" w:eastAsia="黑体" w:hint="default"/>
                <w:sz w:val="18"/>
                <w:szCs w:val="18"/>
              </w:rPr>
              <w:t>占同类交易 金额的比例</w:t>
            </w:r>
          </w:p>
        </w:tc>
      </w:tr>
      <w:tr>
        <w:trPr>
          <w:trHeight w:val="596" w:hRule="exact"/>
        </w:trPr>
        <w:tc>
          <w:tcPr>
            <w:tcW w:w="1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4" w:right="10"/>
              <w:jc w:val="left"/>
              <w:rPr>
                <w:rFonts w:ascii="黑体" w:hAnsi="黑体" w:cs="黑体" w:eastAsia="黑体" w:hint="default"/>
                <w:sz w:val="18"/>
                <w:szCs w:val="18"/>
              </w:rPr>
            </w:pPr>
            <w:bookmarkStart w:name="深圳市贝朗管理顾问有限公司" w:id="207"/>
            <w:bookmarkEnd w:id="207"/>
            <w:r>
              <w:rPr/>
            </w:r>
            <w:bookmarkStart w:name="采购" w:id="208"/>
            <w:bookmarkEnd w:id="208"/>
            <w:r>
              <w:rPr/>
            </w:r>
            <w:bookmarkStart w:name="为本公司咨询服务" w:id="209"/>
            <w:bookmarkEnd w:id="209"/>
            <w:r>
              <w:rPr/>
            </w:r>
            <w:bookmarkStart w:name="参照市场同类交易价格，协商确定" w:id="210"/>
            <w:bookmarkEnd w:id="210"/>
            <w:r>
              <w:rPr/>
            </w:r>
            <w:bookmarkStart w:name="30,000.00" w:id="211"/>
            <w:bookmarkEnd w:id="211"/>
            <w:r>
              <w:rPr/>
            </w:r>
            <w:bookmarkStart w:name="100%" w:id="212"/>
            <w:bookmarkEnd w:id="212"/>
            <w:r>
              <w:rPr/>
            </w:r>
            <w:bookmarkStart w:name="180,000.00" w:id="213"/>
            <w:bookmarkEnd w:id="213"/>
            <w:r>
              <w:rPr/>
            </w:r>
            <w:r>
              <w:rPr>
                <w:rFonts w:ascii="黑体" w:hAnsi="黑体" w:cs="黑体" w:eastAsia="黑体" w:hint="default"/>
                <w:spacing w:val="12"/>
                <w:sz w:val="18"/>
                <w:szCs w:val="18"/>
              </w:rPr>
              <w:t>深圳市贝朗管理顾</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问有限公司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37"/>
              <w:jc w:val="right"/>
              <w:rPr>
                <w:rFonts w:ascii="黑体" w:hAnsi="黑体" w:cs="黑体" w:eastAsia="黑体" w:hint="default"/>
                <w:sz w:val="18"/>
                <w:szCs w:val="18"/>
              </w:rPr>
            </w:pPr>
            <w:r>
              <w:rPr>
                <w:rFonts w:ascii="黑体" w:hAnsi="黑体" w:cs="黑体" w:eastAsia="黑体" w:hint="default"/>
                <w:sz w:val="18"/>
                <w:szCs w:val="18"/>
              </w:rPr>
              <w:t>采购</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5" w:right="0"/>
              <w:jc w:val="left"/>
              <w:rPr>
                <w:rFonts w:ascii="黑体" w:hAnsi="黑体" w:cs="黑体" w:eastAsia="黑体" w:hint="default"/>
                <w:sz w:val="18"/>
                <w:szCs w:val="18"/>
              </w:rPr>
            </w:pPr>
            <w:r>
              <w:rPr>
                <w:rFonts w:ascii="黑体" w:hAnsi="黑体" w:cs="黑体" w:eastAsia="黑体" w:hint="default"/>
                <w:sz w:val="18"/>
                <w:szCs w:val="18"/>
              </w:rPr>
              <w:t>为本公司咨询服务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2"/>
              <w:jc w:val="left"/>
              <w:rPr>
                <w:rFonts w:ascii="黑体" w:hAnsi="黑体" w:cs="黑体" w:eastAsia="黑体" w:hint="default"/>
                <w:sz w:val="18"/>
                <w:szCs w:val="18"/>
              </w:rPr>
            </w:pPr>
            <w:r>
              <w:rPr>
                <w:rFonts w:ascii="黑体" w:hAnsi="黑体" w:cs="黑体" w:eastAsia="黑体" w:hint="default"/>
                <w:spacing w:val="20"/>
                <w:sz w:val="18"/>
                <w:szCs w:val="18"/>
              </w:rPr>
              <w:t>参照市场同</w:t>
            </w:r>
            <w:r>
              <w:rPr>
                <w:rFonts w:ascii="黑体" w:hAnsi="黑体" w:cs="黑体" w:eastAsia="黑体" w:hint="default"/>
                <w:spacing w:val="-64"/>
                <w:sz w:val="18"/>
                <w:szCs w:val="18"/>
              </w:rPr>
              <w:t> </w:t>
            </w:r>
            <w:r>
              <w:rPr>
                <w:rFonts w:ascii="黑体" w:hAnsi="黑体" w:cs="黑体" w:eastAsia="黑体" w:hint="default"/>
                <w:spacing w:val="13"/>
                <w:sz w:val="18"/>
                <w:szCs w:val="18"/>
              </w:rPr>
              <w:t>类交</w:t>
            </w:r>
            <w:r>
              <w:rPr>
                <w:rFonts w:ascii="黑体" w:hAnsi="黑体" w:cs="黑体" w:eastAsia="黑体" w:hint="default"/>
                <w:spacing w:val="-88"/>
                <w:sz w:val="18"/>
                <w:szCs w:val="18"/>
              </w:rPr>
              <w:t> </w:t>
            </w:r>
            <w:r>
              <w:rPr>
                <w:rFonts w:ascii="黑体" w:hAnsi="黑体" w:cs="黑体" w:eastAsia="黑体" w:hint="default"/>
                <w:spacing w:val="-3"/>
                <w:sz w:val="18"/>
                <w:szCs w:val="18"/>
              </w:rPr>
              <w:t>易价格，协商确定</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180,000.00</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w:t>
            </w:r>
          </w:p>
        </w:tc>
      </w:tr>
      <w:tr>
        <w:trPr>
          <w:trHeight w:val="598" w:hRule="exact"/>
        </w:trPr>
        <w:tc>
          <w:tcPr>
            <w:tcW w:w="1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4" w:right="10"/>
              <w:jc w:val="left"/>
              <w:rPr>
                <w:rFonts w:ascii="黑体" w:hAnsi="黑体" w:cs="黑体" w:eastAsia="黑体" w:hint="default"/>
                <w:sz w:val="18"/>
                <w:szCs w:val="18"/>
              </w:rPr>
            </w:pPr>
            <w:bookmarkStart w:name="深圳市凯立德欣软件技术有限公司" w:id="214"/>
            <w:bookmarkEnd w:id="214"/>
            <w:r>
              <w:rPr/>
            </w:r>
            <w:bookmarkStart w:name="采购" w:id="215"/>
            <w:bookmarkEnd w:id="215"/>
            <w:r>
              <w:rPr/>
            </w:r>
            <w:bookmarkStart w:name="本公司采购导航软件" w:id="216"/>
            <w:bookmarkEnd w:id="216"/>
            <w:r>
              <w:rPr/>
            </w:r>
            <w:bookmarkStart w:name="参照市场同类交易价格，协商确定" w:id="217"/>
            <w:bookmarkEnd w:id="217"/>
            <w:r>
              <w:rPr/>
            </w:r>
            <w:bookmarkStart w:name="320,150.00" w:id="218"/>
            <w:bookmarkEnd w:id="218"/>
            <w:r>
              <w:rPr/>
            </w:r>
            <w:bookmarkStart w:name="100%" w:id="219"/>
            <w:bookmarkEnd w:id="219"/>
            <w:r>
              <w:rPr/>
            </w:r>
            <w:bookmarkStart w:name="136,500.00" w:id="220"/>
            <w:bookmarkEnd w:id="220"/>
            <w:r>
              <w:rPr/>
            </w:r>
            <w:r>
              <w:rPr>
                <w:rFonts w:ascii="黑体" w:hAnsi="黑体" w:cs="黑体" w:eastAsia="黑体" w:hint="default"/>
                <w:spacing w:val="12"/>
                <w:sz w:val="18"/>
                <w:szCs w:val="18"/>
              </w:rPr>
              <w:t>深圳市凯立德欣软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件技术有限公司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37"/>
              <w:jc w:val="right"/>
              <w:rPr>
                <w:rFonts w:ascii="黑体" w:hAnsi="黑体" w:cs="黑体" w:eastAsia="黑体" w:hint="default"/>
                <w:sz w:val="18"/>
                <w:szCs w:val="18"/>
              </w:rPr>
            </w:pPr>
            <w:r>
              <w:rPr>
                <w:rFonts w:ascii="黑体" w:hAnsi="黑体" w:cs="黑体" w:eastAsia="黑体" w:hint="default"/>
                <w:sz w:val="18"/>
                <w:szCs w:val="18"/>
              </w:rPr>
              <w:t>采购</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5" w:right="0"/>
              <w:jc w:val="left"/>
              <w:rPr>
                <w:rFonts w:ascii="黑体" w:hAnsi="黑体" w:cs="黑体" w:eastAsia="黑体" w:hint="default"/>
                <w:sz w:val="18"/>
                <w:szCs w:val="18"/>
              </w:rPr>
            </w:pPr>
            <w:r>
              <w:rPr>
                <w:rFonts w:ascii="黑体" w:hAnsi="黑体" w:cs="黑体" w:eastAsia="黑体" w:hint="default"/>
                <w:sz w:val="18"/>
                <w:szCs w:val="18"/>
              </w:rPr>
              <w:t>本公司采购导航软件</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2"/>
              <w:jc w:val="left"/>
              <w:rPr>
                <w:rFonts w:ascii="黑体" w:hAnsi="黑体" w:cs="黑体" w:eastAsia="黑体" w:hint="default"/>
                <w:sz w:val="18"/>
                <w:szCs w:val="18"/>
              </w:rPr>
            </w:pPr>
            <w:r>
              <w:rPr>
                <w:rFonts w:ascii="黑体" w:hAnsi="黑体" w:cs="黑体" w:eastAsia="黑体" w:hint="default"/>
                <w:spacing w:val="20"/>
                <w:sz w:val="18"/>
                <w:szCs w:val="18"/>
              </w:rPr>
              <w:t>参照市场同</w:t>
            </w:r>
            <w:r>
              <w:rPr>
                <w:rFonts w:ascii="黑体" w:hAnsi="黑体" w:cs="黑体" w:eastAsia="黑体" w:hint="default"/>
                <w:spacing w:val="-64"/>
                <w:sz w:val="18"/>
                <w:szCs w:val="18"/>
              </w:rPr>
              <w:t> </w:t>
            </w:r>
            <w:r>
              <w:rPr>
                <w:rFonts w:ascii="黑体" w:hAnsi="黑体" w:cs="黑体" w:eastAsia="黑体" w:hint="default"/>
                <w:spacing w:val="13"/>
                <w:sz w:val="18"/>
                <w:szCs w:val="18"/>
              </w:rPr>
              <w:t>类交</w:t>
            </w:r>
            <w:r>
              <w:rPr>
                <w:rFonts w:ascii="黑体" w:hAnsi="黑体" w:cs="黑体" w:eastAsia="黑体" w:hint="default"/>
                <w:spacing w:val="-88"/>
                <w:sz w:val="18"/>
                <w:szCs w:val="18"/>
              </w:rPr>
              <w:t> </w:t>
            </w:r>
            <w:r>
              <w:rPr>
                <w:rFonts w:ascii="黑体" w:hAnsi="黑体" w:cs="黑体" w:eastAsia="黑体" w:hint="default"/>
                <w:spacing w:val="-3"/>
                <w:sz w:val="18"/>
                <w:szCs w:val="18"/>
              </w:rPr>
              <w:t>易价格，协商确定</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320,150.00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136,500.00</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w:t>
            </w:r>
          </w:p>
        </w:tc>
      </w:tr>
      <w:tr>
        <w:trPr>
          <w:trHeight w:val="598" w:hRule="exact"/>
        </w:trPr>
        <w:tc>
          <w:tcPr>
            <w:tcW w:w="160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4" w:right="10"/>
              <w:jc w:val="left"/>
              <w:rPr>
                <w:rFonts w:ascii="黑体" w:hAnsi="黑体" w:cs="黑体" w:eastAsia="黑体" w:hint="default"/>
                <w:sz w:val="18"/>
                <w:szCs w:val="18"/>
              </w:rPr>
            </w:pPr>
            <w:bookmarkStart w:name="深圳市依格欣计算机技术有限公司" w:id="221"/>
            <w:bookmarkEnd w:id="221"/>
            <w:r>
              <w:rPr/>
            </w:r>
            <w:bookmarkStart w:name="采购" w:id="222"/>
            <w:bookmarkEnd w:id="222"/>
            <w:r>
              <w:rPr/>
            </w:r>
            <w:bookmarkStart w:name="本公司采购联想电脑、服务器、芯片" w:id="223"/>
            <w:bookmarkEnd w:id="223"/>
            <w:r>
              <w:rPr/>
            </w:r>
            <w:bookmarkStart w:name="参照市场同类交易价格，协商确定" w:id="224"/>
            <w:bookmarkEnd w:id="224"/>
            <w:r>
              <w:rPr/>
            </w:r>
            <w:bookmarkStart w:name="1,119,208.68" w:id="225"/>
            <w:bookmarkEnd w:id="225"/>
            <w:r>
              <w:rPr/>
            </w:r>
            <w:bookmarkStart w:name="100%" w:id="226"/>
            <w:bookmarkEnd w:id="226"/>
            <w:r>
              <w:rPr/>
            </w:r>
            <w:bookmarkStart w:name="943,958.82" w:id="227"/>
            <w:bookmarkEnd w:id="227"/>
            <w:r>
              <w:rPr/>
            </w:r>
            <w:r>
              <w:rPr>
                <w:rFonts w:ascii="黑体" w:hAnsi="黑体" w:cs="黑体" w:eastAsia="黑体" w:hint="default"/>
                <w:spacing w:val="12"/>
                <w:sz w:val="18"/>
                <w:szCs w:val="18"/>
              </w:rPr>
              <w:t>深圳市依格欣计算</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机技术有限公司</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37"/>
              <w:jc w:val="right"/>
              <w:rPr>
                <w:rFonts w:ascii="黑体" w:hAnsi="黑体" w:cs="黑体" w:eastAsia="黑体" w:hint="default"/>
                <w:sz w:val="18"/>
                <w:szCs w:val="18"/>
              </w:rPr>
            </w:pPr>
            <w:r>
              <w:rPr>
                <w:rFonts w:ascii="黑体" w:hAnsi="黑体" w:cs="黑体" w:eastAsia="黑体" w:hint="default"/>
                <w:sz w:val="18"/>
                <w:szCs w:val="18"/>
              </w:rPr>
              <w:t>采购</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5" w:right="-32"/>
              <w:jc w:val="left"/>
              <w:rPr>
                <w:rFonts w:ascii="黑体" w:hAnsi="黑体" w:cs="黑体" w:eastAsia="黑体" w:hint="default"/>
                <w:sz w:val="18"/>
                <w:szCs w:val="18"/>
              </w:rPr>
            </w:pPr>
            <w:r>
              <w:rPr>
                <w:rFonts w:ascii="黑体" w:hAnsi="黑体" w:cs="黑体" w:eastAsia="黑体" w:hint="default"/>
                <w:sz w:val="18"/>
                <w:szCs w:val="18"/>
              </w:rPr>
              <w:t>本公司采购联想电脑、 服务器、芯片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5" w:right="-2"/>
              <w:jc w:val="left"/>
              <w:rPr>
                <w:rFonts w:ascii="黑体" w:hAnsi="黑体" w:cs="黑体" w:eastAsia="黑体" w:hint="default"/>
                <w:sz w:val="18"/>
                <w:szCs w:val="18"/>
              </w:rPr>
            </w:pPr>
            <w:r>
              <w:rPr>
                <w:rFonts w:ascii="黑体" w:hAnsi="黑体" w:cs="黑体" w:eastAsia="黑体" w:hint="default"/>
                <w:spacing w:val="20"/>
                <w:sz w:val="18"/>
                <w:szCs w:val="18"/>
              </w:rPr>
              <w:t>参照市场同</w:t>
            </w:r>
            <w:r>
              <w:rPr>
                <w:rFonts w:ascii="黑体" w:hAnsi="黑体" w:cs="黑体" w:eastAsia="黑体" w:hint="default"/>
                <w:spacing w:val="-64"/>
                <w:sz w:val="18"/>
                <w:szCs w:val="18"/>
              </w:rPr>
              <w:t> </w:t>
            </w:r>
            <w:r>
              <w:rPr>
                <w:rFonts w:ascii="黑体" w:hAnsi="黑体" w:cs="黑体" w:eastAsia="黑体" w:hint="default"/>
                <w:spacing w:val="13"/>
                <w:sz w:val="18"/>
                <w:szCs w:val="18"/>
              </w:rPr>
              <w:t>类交</w:t>
            </w:r>
            <w:r>
              <w:rPr>
                <w:rFonts w:ascii="黑体" w:hAnsi="黑体" w:cs="黑体" w:eastAsia="黑体" w:hint="default"/>
                <w:spacing w:val="-88"/>
                <w:sz w:val="18"/>
                <w:szCs w:val="18"/>
              </w:rPr>
              <w:t> </w:t>
            </w:r>
            <w:r>
              <w:rPr>
                <w:rFonts w:ascii="黑体" w:hAnsi="黑体" w:cs="黑体" w:eastAsia="黑体" w:hint="default"/>
                <w:spacing w:val="-3"/>
                <w:sz w:val="18"/>
                <w:szCs w:val="18"/>
              </w:rPr>
              <w:t>易价格，协商确定</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1,119,208.68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943,958.82</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footerReference w:type="default" r:id="rId92"/>
          <w:pgSz w:w="11910" w:h="16840"/>
          <w:pgMar w:footer="840" w:header="0" w:top="1320" w:bottom="1040" w:left="1000" w:right="1020"/>
          <w:pgNumType w:start="121"/>
        </w:sectPr>
      </w:pPr>
    </w:p>
    <w:p>
      <w:pPr>
        <w:spacing w:before="6"/>
        <w:ind w:left="154" w:right="0" w:firstLine="0"/>
        <w:jc w:val="left"/>
        <w:rPr>
          <w:rFonts w:ascii="黑体" w:hAnsi="黑体" w:cs="黑体" w:eastAsia="黑体" w:hint="default"/>
          <w:sz w:val="21"/>
          <w:szCs w:val="21"/>
        </w:rPr>
      </w:pPr>
      <w:bookmarkStart w:name="（2）公司本期无关联托管的情况。 " w:id="228"/>
      <w:bookmarkEnd w:id="228"/>
      <w:r>
        <w:rPr/>
      </w: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）公司本期无关联托管的情况。</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32"/>
          <w:szCs w:val="32"/>
        </w:rPr>
      </w:pPr>
    </w:p>
    <w:p>
      <w:pPr>
        <w:spacing w:before="0"/>
        <w:ind w:left="153" w:right="0" w:firstLine="0"/>
        <w:jc w:val="left"/>
        <w:rPr>
          <w:rFonts w:ascii="黑体" w:hAnsi="黑体" w:cs="黑体" w:eastAsia="黑体" w:hint="default"/>
          <w:sz w:val="21"/>
          <w:szCs w:val="21"/>
        </w:rPr>
      </w:pPr>
      <w:bookmarkStart w:name=" " w:id="229"/>
      <w:bookmarkEnd w:id="229"/>
      <w:r>
        <w:rPr/>
      </w:r>
      <w:bookmarkStart w:name="（3）公司本期无关联承包的情况。 " w:id="230"/>
      <w:bookmarkEnd w:id="230"/>
      <w:r>
        <w:rPr/>
      </w:r>
      <w:r>
        <w:rPr>
          <w:rFonts w:ascii="黑体" w:hAnsi="黑体" w:cs="黑体" w:eastAsia="黑体" w:hint="default"/>
          <w:sz w:val="21"/>
          <w:szCs w:val="21"/>
        </w:rPr>
        <w:t>（</w:t>
      </w:r>
      <w:r>
        <w:rPr>
          <w:rFonts w:ascii="Times New Roman" w:hAnsi="Times New Roman" w:cs="Times New Roman" w:eastAsia="Times New Roman" w:hint="default"/>
          <w:sz w:val="21"/>
          <w:szCs w:val="21"/>
        </w:rPr>
        <w:t>3</w:t>
      </w:r>
      <w:r>
        <w:rPr>
          <w:rFonts w:ascii="黑体" w:hAnsi="黑体" w:cs="黑体" w:eastAsia="黑体" w:hint="default"/>
          <w:sz w:val="21"/>
          <w:szCs w:val="21"/>
        </w:rPr>
        <w:t>）公司本期无关联承包的情况。</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32"/>
          <w:szCs w:val="32"/>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）公司本期关联租赁的情况</w:t>
      </w:r>
    </w:p>
    <w:p>
      <w:pPr>
        <w:spacing w:line="240" w:lineRule="auto" w:before="3"/>
        <w:rPr>
          <w:rFonts w:ascii="宋体" w:hAnsi="宋体" w:cs="宋体" w:eastAsia="宋体" w:hint="default"/>
          <w:sz w:val="13"/>
          <w:szCs w:val="13"/>
        </w:rPr>
      </w:pPr>
    </w:p>
    <w:p>
      <w:pPr>
        <w:tabs>
          <w:tab w:pos="1049" w:val="left" w:leader="none"/>
        </w:tabs>
        <w:spacing w:before="35"/>
        <w:ind w:left="0" w:right="2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28"/>
        <w:gridCol w:w="1123"/>
        <w:gridCol w:w="1139"/>
        <w:gridCol w:w="972"/>
        <w:gridCol w:w="1086"/>
        <w:gridCol w:w="1164"/>
        <w:gridCol w:w="991"/>
        <w:gridCol w:w="1057"/>
        <w:gridCol w:w="1152"/>
      </w:tblGrid>
      <w:tr>
        <w:trPr>
          <w:trHeight w:val="716"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4" w:right="113" w:hanging="360"/>
              <w:jc w:val="left"/>
              <w:rPr>
                <w:rFonts w:ascii="宋体" w:hAnsi="宋体" w:cs="宋体" w:eastAsia="宋体" w:hint="default"/>
                <w:sz w:val="18"/>
                <w:szCs w:val="18"/>
              </w:rPr>
            </w:pPr>
            <w:r>
              <w:rPr>
                <w:rFonts w:ascii="宋体" w:hAnsi="宋体" w:cs="宋体" w:eastAsia="宋体" w:hint="default"/>
                <w:sz w:val="18"/>
                <w:szCs w:val="18"/>
              </w:rPr>
              <w:t>租赁资产情 况</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租赁资产涉 及金额</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租赁终止日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租赁收益</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租赁收益确 定依据</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1" w:right="33" w:hanging="270"/>
              <w:jc w:val="left"/>
              <w:rPr>
                <w:rFonts w:ascii="宋体" w:hAnsi="宋体" w:cs="宋体" w:eastAsia="宋体" w:hint="default"/>
                <w:sz w:val="18"/>
                <w:szCs w:val="18"/>
              </w:rPr>
            </w:pPr>
            <w:r>
              <w:rPr>
                <w:rFonts w:ascii="宋体" w:hAnsi="宋体" w:cs="宋体" w:eastAsia="宋体" w:hint="default"/>
                <w:sz w:val="18"/>
                <w:szCs w:val="18"/>
              </w:rPr>
              <w:t>租赁收益对公 司影响</w:t>
            </w:r>
          </w:p>
        </w:tc>
      </w:tr>
      <w:tr>
        <w:trPr>
          <w:trHeight w:val="477" w:hRule="exact"/>
        </w:trPr>
        <w:tc>
          <w:tcPr>
            <w:tcW w:w="1028"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 w:right="-16"/>
              <w:jc w:val="left"/>
              <w:rPr>
                <w:rFonts w:ascii="宋体" w:hAnsi="宋体" w:cs="宋体" w:eastAsia="宋体" w:hint="default"/>
                <w:sz w:val="18"/>
                <w:szCs w:val="18"/>
              </w:rPr>
            </w:pPr>
            <w:r>
              <w:rPr>
                <w:rFonts w:ascii="宋体" w:hAnsi="宋体" w:cs="宋体" w:eastAsia="宋体" w:hint="default"/>
                <w:spacing w:val="32"/>
                <w:sz w:val="18"/>
                <w:szCs w:val="18"/>
              </w:rPr>
              <w:t>深圳市证通</w:t>
            </w:r>
            <w:r>
              <w:rPr>
                <w:rFonts w:ascii="宋体" w:hAnsi="宋体" w:cs="宋体" w:eastAsia="宋体" w:hint="default"/>
                <w:spacing w:val="-50"/>
                <w:sz w:val="18"/>
                <w:szCs w:val="18"/>
              </w:rPr>
              <w:t> </w:t>
            </w:r>
            <w:r>
              <w:rPr>
                <w:rFonts w:ascii="宋体" w:hAnsi="宋体" w:cs="宋体" w:eastAsia="宋体" w:hint="default"/>
                <w:sz w:val="18"/>
                <w:szCs w:val="18"/>
              </w:rPr>
            </w:r>
          </w:p>
        </w:tc>
        <w:tc>
          <w:tcPr>
            <w:tcW w:w="11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 w:right="-18"/>
              <w:jc w:val="left"/>
              <w:rPr>
                <w:rFonts w:ascii="宋体" w:hAnsi="宋体" w:cs="宋体" w:eastAsia="宋体" w:hint="default"/>
                <w:sz w:val="18"/>
                <w:szCs w:val="18"/>
              </w:rPr>
            </w:pPr>
            <w:r>
              <w:rPr>
                <w:rFonts w:ascii="宋体" w:hAnsi="宋体" w:cs="宋体" w:eastAsia="宋体" w:hint="default"/>
                <w:spacing w:val="35"/>
                <w:sz w:val="18"/>
                <w:szCs w:val="18"/>
              </w:rPr>
              <w:t>南山西海岸</w:t>
            </w:r>
            <w:r>
              <w:rPr>
                <w:rFonts w:ascii="宋体" w:hAnsi="宋体" w:cs="宋体" w:eastAsia="宋体" w:hint="default"/>
                <w:spacing w:val="-46"/>
                <w:sz w:val="18"/>
                <w:szCs w:val="18"/>
              </w:rPr>
              <w:t> </w:t>
            </w:r>
            <w:r>
              <w:rPr>
                <w:rFonts w:ascii="宋体" w:hAnsi="宋体" w:cs="宋体" w:eastAsia="宋体" w:hint="default"/>
                <w:sz w:val="18"/>
                <w:szCs w:val="18"/>
              </w:rPr>
            </w:r>
          </w:p>
        </w:tc>
        <w:tc>
          <w:tcPr>
            <w:tcW w:w="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123,750.00</w:t>
            </w:r>
          </w:p>
        </w:tc>
        <w:tc>
          <w:tcPr>
            <w:tcW w:w="1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2009.8.11</w:t>
            </w:r>
          </w:p>
        </w:tc>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2010.7.31</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123,140.00</w:t>
            </w:r>
          </w:p>
        </w:tc>
        <w:tc>
          <w:tcPr>
            <w:tcW w:w="10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19"/>
                <w:sz w:val="18"/>
                <w:szCs w:val="18"/>
              </w:rPr>
              <w:t>参照市场同</w:t>
            </w:r>
            <w:r>
              <w:rPr>
                <w:rFonts w:ascii="宋体" w:hAnsi="宋体" w:cs="宋体" w:eastAsia="宋体" w:hint="default"/>
                <w:spacing w:val="-66"/>
                <w:sz w:val="18"/>
                <w:szCs w:val="18"/>
              </w:rPr>
              <w:t> </w:t>
            </w:r>
            <w:r>
              <w:rPr>
                <w:rFonts w:ascii="宋体" w:hAnsi="宋体" w:cs="宋体" w:eastAsia="宋体" w:hint="default"/>
                <w:sz w:val="18"/>
                <w:szCs w:val="18"/>
              </w:rPr>
            </w:r>
          </w:p>
        </w:tc>
        <w:tc>
          <w:tcPr>
            <w:tcW w:w="1152"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-123,140.00</w:t>
            </w:r>
          </w:p>
        </w:tc>
      </w:tr>
      <w:tr>
        <w:trPr>
          <w:trHeight w:val="238" w:hRule="exact"/>
        </w:trPr>
        <w:tc>
          <w:tcPr>
            <w:tcW w:w="1028"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16"/>
              <w:jc w:val="left"/>
              <w:rPr>
                <w:rFonts w:ascii="宋体" w:hAnsi="宋体" w:cs="宋体" w:eastAsia="宋体" w:hint="default"/>
                <w:sz w:val="18"/>
                <w:szCs w:val="18"/>
              </w:rPr>
            </w:pPr>
            <w:r>
              <w:rPr>
                <w:rFonts w:ascii="宋体" w:hAnsi="宋体" w:cs="宋体" w:eastAsia="宋体" w:hint="default"/>
                <w:spacing w:val="32"/>
                <w:sz w:val="18"/>
                <w:szCs w:val="18"/>
              </w:rPr>
              <w:t>普润电子有</w:t>
            </w:r>
            <w:r>
              <w:rPr>
                <w:rFonts w:ascii="宋体" w:hAnsi="宋体" w:cs="宋体" w:eastAsia="宋体" w:hint="default"/>
                <w:spacing w:val="-50"/>
                <w:sz w:val="18"/>
                <w:szCs w:val="18"/>
              </w:rPr>
              <w:t> </w:t>
            </w:r>
            <w:r>
              <w:rPr>
                <w:rFonts w:ascii="宋体" w:hAnsi="宋体" w:cs="宋体" w:eastAsia="宋体" w:hint="default"/>
                <w:sz w:val="18"/>
                <w:szCs w:val="18"/>
              </w:rPr>
            </w: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97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类交易价格</w:t>
            </w:r>
          </w:p>
        </w:tc>
        <w:tc>
          <w:tcPr>
            <w:tcW w:w="1152" w:type="dxa"/>
            <w:tcBorders>
              <w:top w:val="nil" w:sz="6" w:space="0" w:color="auto"/>
              <w:left w:val="single" w:sz="4" w:space="0" w:color="000000"/>
              <w:bottom w:val="nil" w:sz="6" w:space="0" w:color="auto"/>
              <w:right w:val="nil" w:sz="6" w:space="0" w:color="auto"/>
            </w:tcBorders>
          </w:tcPr>
          <w:p>
            <w:pPr>
              <w:pStyle w:val="TableParagraph"/>
              <w:spacing w:line="207"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36" w:hRule="exact"/>
        </w:trPr>
        <w:tc>
          <w:tcPr>
            <w:tcW w:w="1028" w:type="dxa"/>
            <w:tcBorders>
              <w:top w:val="nil" w:sz="6" w:space="0" w:color="auto"/>
              <w:left w:val="nil" w:sz="6" w:space="0" w:color="auto"/>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9"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5" w:right="0"/>
              <w:jc w:val="left"/>
              <w:rPr>
                <w:rFonts w:ascii="宋体" w:hAnsi="宋体" w:cs="宋体" w:eastAsia="宋体" w:hint="default"/>
                <w:sz w:val="18"/>
                <w:szCs w:val="18"/>
              </w:rPr>
            </w:pPr>
            <w:r>
              <w:rPr>
                <w:rFonts w:ascii="宋体" w:hAnsi="宋体" w:cs="宋体" w:eastAsia="宋体" w:hint="default"/>
                <w:sz w:val="18"/>
                <w:szCs w:val="18"/>
              </w:rPr>
              <w:t>协商确定</w:t>
            </w:r>
          </w:p>
        </w:tc>
        <w:tc>
          <w:tcPr>
            <w:tcW w:w="1152"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）关联担保情况</w:t>
      </w:r>
    </w:p>
    <w:p>
      <w:pPr>
        <w:spacing w:line="240" w:lineRule="auto" w:before="4"/>
        <w:rPr>
          <w:rFonts w:ascii="宋体" w:hAnsi="宋体" w:cs="宋体" w:eastAsia="宋体" w:hint="default"/>
          <w:sz w:val="13"/>
          <w:szCs w:val="13"/>
        </w:rPr>
      </w:pPr>
    </w:p>
    <w:p>
      <w:pPr>
        <w:tabs>
          <w:tab w:pos="1259" w:val="left" w:leader="none"/>
        </w:tabs>
        <w:spacing w:before="35"/>
        <w:ind w:left="0" w:right="230" w:firstLine="0"/>
        <w:jc w:val="right"/>
        <w:rPr>
          <w:rFonts w:ascii="宋体" w:hAnsi="宋体" w:cs="宋体" w:eastAsia="宋体" w:hint="default"/>
          <w:sz w:val="21"/>
          <w:szCs w:val="21"/>
        </w:rPr>
      </w:pPr>
      <w:r>
        <w:rPr>
          <w:rFonts w:ascii="宋体" w:hAnsi="宋体" w:cs="宋体" w:eastAsia="宋体" w:hint="default"/>
          <w:sz w:val="21"/>
          <w:szCs w:val="21"/>
        </w:rPr>
        <w:t>单位：万元</w:t>
        <w:tab/>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1468"/>
        <w:gridCol w:w="1282"/>
        <w:gridCol w:w="1502"/>
        <w:gridCol w:w="1476"/>
        <w:gridCol w:w="1476"/>
        <w:gridCol w:w="2536"/>
      </w:tblGrid>
      <w:tr>
        <w:trPr>
          <w:trHeight w:val="515" w:hRule="exact"/>
        </w:trPr>
        <w:tc>
          <w:tcPr>
            <w:tcW w:w="14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2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53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10" w:hRule="exact"/>
        </w:trPr>
        <w:tc>
          <w:tcPr>
            <w:tcW w:w="14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508" w:lineRule="auto"/>
              <w:ind w:left="107" w:right="102"/>
              <w:jc w:val="left"/>
              <w:rPr>
                <w:rFonts w:ascii="宋体" w:hAnsi="宋体" w:cs="宋体" w:eastAsia="宋体" w:hint="default"/>
                <w:sz w:val="18"/>
                <w:szCs w:val="18"/>
              </w:rPr>
            </w:pPr>
            <w:r>
              <w:rPr>
                <w:rFonts w:ascii="宋体" w:hAnsi="宋体" w:cs="宋体" w:eastAsia="宋体" w:hint="default"/>
                <w:sz w:val="18"/>
                <w:szCs w:val="18"/>
              </w:rPr>
              <w:t>曾</w:t>
            </w:r>
            <w:r>
              <w:rPr>
                <w:rFonts w:ascii="宋体" w:hAnsi="宋体" w:cs="宋体" w:eastAsia="宋体" w:hint="default"/>
                <w:spacing w:val="-55"/>
                <w:sz w:val="18"/>
                <w:szCs w:val="18"/>
              </w:rPr>
              <w:t> </w:t>
            </w:r>
            <w:r>
              <w:rPr>
                <w:rFonts w:ascii="宋体" w:hAnsi="宋体" w:cs="宋体" w:eastAsia="宋体" w:hint="default"/>
                <w:spacing w:val="24"/>
                <w:sz w:val="18"/>
                <w:szCs w:val="18"/>
              </w:rPr>
              <w:t>胜强、许</w:t>
            </w:r>
            <w:r>
              <w:rPr>
                <w:rFonts w:ascii="宋体" w:hAnsi="宋体" w:cs="宋体" w:eastAsia="宋体" w:hint="default"/>
                <w:spacing w:val="-55"/>
                <w:sz w:val="18"/>
                <w:szCs w:val="18"/>
              </w:rPr>
              <w:t> </w:t>
            </w:r>
            <w:r>
              <w:rPr>
                <w:rFonts w:ascii="宋体" w:hAnsi="宋体" w:cs="宋体" w:eastAsia="宋体" w:hint="default"/>
                <w:sz w:val="18"/>
                <w:szCs w:val="18"/>
              </w:rPr>
              <w:t>忠</w:t>
            </w:r>
            <w:r>
              <w:rPr>
                <w:rFonts w:ascii="宋体" w:hAnsi="宋体" w:cs="宋体" w:eastAsia="宋体" w:hint="default"/>
                <w:sz w:val="18"/>
                <w:szCs w:val="18"/>
              </w:rPr>
              <w:t> 桂、曾胜辉</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2010.03.03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2011.03.03</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2010.06.30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2011.06.30</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2011.06.10</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2011.06.17</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2010.03.17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2011.03.17</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2010.07.30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2011.07.30</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2010.09.15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2011.09.15</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2010.11.18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2011.05.18</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2011.06.03</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468" w:type="dxa"/>
            <w:vMerge/>
            <w:tcBorders>
              <w:left w:val="nil" w:sz="6" w:space="0" w:color="auto"/>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2011.03.14</w:t>
            </w:r>
          </w:p>
        </w:tc>
        <w:tc>
          <w:tcPr>
            <w:tcW w:w="2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）本公司本期无关联方资金拆借的情况。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）本公司本期无关联方资产转让、债务重组的情况。</w:t>
      </w:r>
    </w:p>
    <w:p>
      <w:pPr>
        <w:spacing w:after="0"/>
        <w:jc w:val="left"/>
        <w:rPr>
          <w:rFonts w:ascii="宋体" w:hAnsi="宋体" w:cs="宋体" w:eastAsia="宋体" w:hint="default"/>
          <w:sz w:val="21"/>
          <w:szCs w:val="21"/>
        </w:rPr>
        <w:sectPr>
          <w:pgSz w:w="11910" w:h="16840"/>
          <w:pgMar w:header="0" w:footer="840" w:top="1320" w:bottom="1040" w:left="980" w:right="900"/>
        </w:sectPr>
      </w:pPr>
    </w:p>
    <w:p>
      <w:pPr>
        <w:spacing w:before="6"/>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）承诺事项</w:t>
      </w:r>
    </w:p>
    <w:p>
      <w:pPr>
        <w:spacing w:line="240" w:lineRule="auto" w:before="0"/>
        <w:rPr>
          <w:rFonts w:ascii="宋体" w:hAnsi="宋体" w:cs="宋体" w:eastAsia="宋体" w:hint="default"/>
          <w:sz w:val="16"/>
          <w:szCs w:val="16"/>
        </w:rPr>
      </w:pPr>
    </w:p>
    <w:p>
      <w:pPr>
        <w:spacing w:before="0"/>
        <w:ind w:left="0" w:right="211"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月至</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月，全资子公司深圳市证通金信科技有限公司（简称</w:t>
      </w:r>
      <w:r>
        <w:rPr>
          <w:rFonts w:ascii="Times New Roman" w:hAnsi="Times New Roman" w:cs="Times New Roman" w:eastAsia="Times New Roman" w:hint="default"/>
          <w:sz w:val="21"/>
          <w:szCs w:val="21"/>
        </w:rPr>
        <w:t>“</w:t>
      </w:r>
      <w:r>
        <w:rPr>
          <w:rFonts w:ascii="宋体" w:hAnsi="宋体" w:cs="宋体" w:eastAsia="宋体" w:hint="default"/>
          <w:sz w:val="21"/>
          <w:szCs w:val="21"/>
        </w:rPr>
        <w:t>证通金信</w:t>
      </w:r>
      <w:r>
        <w:rPr>
          <w:rFonts w:ascii="Times New Roman" w:hAnsi="Times New Roman" w:cs="Times New Roman" w:eastAsia="Times New Roman" w:hint="default"/>
          <w:sz w:val="21"/>
          <w:szCs w:val="21"/>
        </w:rPr>
        <w:t>”</w:t>
      </w:r>
      <w:r>
        <w:rPr>
          <w:rFonts w:ascii="宋体" w:hAnsi="宋体" w:cs="宋体" w:eastAsia="宋体" w:hint="default"/>
          <w:sz w:val="21"/>
          <w:szCs w:val="21"/>
        </w:rPr>
        <w:t>）通过购买</w:t>
      </w:r>
    </w:p>
    <w:p>
      <w:pPr>
        <w:spacing w:line="240" w:lineRule="auto" w:before="12"/>
        <w:rPr>
          <w:rFonts w:ascii="宋体" w:hAnsi="宋体" w:cs="宋体" w:eastAsia="宋体" w:hint="default"/>
          <w:sz w:val="15"/>
          <w:szCs w:val="1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材料方式累计支付证通金信原总经理卞海波</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4,853,350.00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元、证通金信副总经理林杰</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1,405,490.00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元，证</w:t>
      </w:r>
    </w:p>
    <w:p>
      <w:pPr>
        <w:spacing w:line="240" w:lineRule="auto" w:before="0"/>
        <w:rPr>
          <w:rFonts w:ascii="宋体" w:hAnsi="宋体" w:cs="宋体" w:eastAsia="宋体" w:hint="default"/>
          <w:sz w:val="16"/>
          <w:szCs w:val="16"/>
        </w:rPr>
      </w:pPr>
    </w:p>
    <w:p>
      <w:pPr>
        <w:spacing w:line="420" w:lineRule="auto"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通电子称支付金额系根据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年及以前与证通金信签订的承包经营责任制支付的承包奖。因卞海波为原 证通电子董事，按规定上述奖金需公司薪酬委员会、董事会及股东大会审批，证通电子</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年股东会决议公告，上述所称承包经营奖金均未得到审批。证通电子及证通金信承诺积极采取措施追 回资金，同时证通电子主要股东曾胜强董事长承诺为避免损失影响及保障公司资金安全如一年内不能追回 由其个人代付。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0"/>
        <w:ind w:left="154" w:right="0" w:firstLine="0"/>
        <w:jc w:val="left"/>
        <w:rPr>
          <w:rFonts w:ascii="黑体" w:hAnsi="黑体" w:cs="黑体" w:eastAsia="黑体" w:hint="default"/>
          <w:sz w:val="21"/>
          <w:szCs w:val="21"/>
        </w:rPr>
      </w:pPr>
      <w:bookmarkStart w:name="6、关联方应收应付款项 " w:id="231"/>
      <w:bookmarkEnd w:id="231"/>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、关联方应收应付款项</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tabs>
          <w:tab w:pos="1049" w:val="left" w:leader="none"/>
        </w:tabs>
        <w:spacing w:before="0"/>
        <w:ind w:left="0" w:right="20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38"/>
        <w:gridCol w:w="2424"/>
        <w:gridCol w:w="2425"/>
        <w:gridCol w:w="2425"/>
      </w:tblGrid>
      <w:tr>
        <w:trPr>
          <w:trHeight w:val="51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511"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曾胜强</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49" w:right="0"/>
              <w:jc w:val="left"/>
              <w:rPr>
                <w:rFonts w:ascii="Times New Roman" w:hAnsi="Times New Roman" w:cs="Times New Roman" w:eastAsia="Times New Roman" w:hint="default"/>
                <w:sz w:val="21"/>
                <w:szCs w:val="21"/>
              </w:rPr>
            </w:pPr>
            <w:r>
              <w:rPr>
                <w:rFonts w:ascii="Times New Roman"/>
                <w:sz w:val="21"/>
              </w:rPr>
              <w:t>51,540.00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宋体" w:hAnsi="宋体" w:cs="宋体" w:eastAsia="宋体" w:hint="default"/>
          <w:sz w:val="21"/>
          <w:szCs w:val="21"/>
        </w:rPr>
      </w:pPr>
      <w:bookmarkStart w:name="八、公司不存在需要披露的股份支付情况。 " w:id="232"/>
      <w:bookmarkEnd w:id="232"/>
      <w:r>
        <w:rPr/>
      </w:r>
      <w:r>
        <w:rPr>
          <w:rFonts w:ascii="宋体" w:hAnsi="宋体" w:cs="宋体" w:eastAsia="宋体" w:hint="default"/>
          <w:b/>
          <w:bCs/>
          <w:sz w:val="21"/>
          <w:szCs w:val="21"/>
        </w:rPr>
        <w:t>八、公司不存在需要披露的股份支付情况。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21"/>
          <w:szCs w:val="21"/>
        </w:rPr>
      </w:pPr>
      <w:bookmarkStart w:name=" " w:id="233"/>
      <w:bookmarkEnd w:id="233"/>
      <w:r>
        <w:rPr/>
      </w:r>
      <w:bookmarkStart w:name="九、或有事项 " w:id="234"/>
      <w:bookmarkEnd w:id="234"/>
      <w:r>
        <w:rPr/>
      </w:r>
      <w:r>
        <w:rPr>
          <w:rFonts w:ascii="宋体" w:hAnsi="宋体" w:cs="宋体" w:eastAsia="宋体" w:hint="default"/>
          <w:b/>
          <w:bCs/>
          <w:sz w:val="21"/>
          <w:szCs w:val="21"/>
        </w:rPr>
        <w:t>九、或有事项</w:t>
      </w:r>
      <w:r>
        <w:rPr>
          <w:rFonts w:ascii="宋体" w:hAnsi="宋体" w:cs="宋体" w:eastAsia="宋体" w:hint="default"/>
          <w:sz w:val="21"/>
          <w:szCs w:val="21"/>
        </w:rPr>
      </w:r>
    </w:p>
    <w:p>
      <w:pPr>
        <w:spacing w:line="240" w:lineRule="auto" w:before="2"/>
        <w:rPr>
          <w:rFonts w:ascii="宋体" w:hAnsi="宋体" w:cs="宋体" w:eastAsia="宋体" w:hint="default"/>
          <w:b/>
          <w:bCs/>
          <w:sz w:val="17"/>
          <w:szCs w:val="17"/>
        </w:rPr>
      </w:pPr>
    </w:p>
    <w:p>
      <w:pPr>
        <w:spacing w:before="0"/>
        <w:ind w:left="0" w:right="137" w:firstLine="0"/>
        <w:jc w:val="righ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日本公司招投标出具投标及履约保函，投标及履约保函金额为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存入保证金金额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元，列示如下：</w:t>
      </w:r>
    </w:p>
    <w:p>
      <w:pPr>
        <w:spacing w:line="240" w:lineRule="auto" w:before="0"/>
        <w:rPr>
          <w:rFonts w:ascii="宋体" w:hAnsi="宋体" w:cs="宋体" w:eastAsia="宋体" w:hint="default"/>
          <w:sz w:val="16"/>
          <w:szCs w:val="16"/>
        </w:rPr>
      </w:pPr>
    </w:p>
    <w:p>
      <w:pPr>
        <w:tabs>
          <w:tab w:pos="1049" w:val="left" w:leader="none"/>
        </w:tabs>
        <w:spacing w:before="0"/>
        <w:ind w:left="0" w:right="2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49"/>
        <w:gridCol w:w="1277"/>
        <w:gridCol w:w="1134"/>
        <w:gridCol w:w="1037"/>
        <w:gridCol w:w="2323"/>
        <w:gridCol w:w="750"/>
      </w:tblGrid>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0"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32"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37"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87" w:right="0"/>
              <w:jc w:val="left"/>
              <w:rPr>
                <w:rFonts w:ascii="宋体" w:hAnsi="宋体" w:cs="宋体" w:eastAsia="宋体" w:hint="default"/>
                <w:sz w:val="15"/>
                <w:szCs w:val="15"/>
              </w:rPr>
            </w:pPr>
            <w:r>
              <w:rPr>
                <w:rFonts w:ascii="宋体" w:hAnsi="宋体" w:cs="宋体" w:eastAsia="宋体" w:hint="default"/>
                <w:sz w:val="15"/>
                <w:szCs w:val="15"/>
              </w:rPr>
              <w:t>到期日</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7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19" w:right="0"/>
              <w:jc w:val="left"/>
              <w:rPr>
                <w:rFonts w:ascii="宋体" w:hAnsi="宋体" w:cs="宋体" w:eastAsia="宋体" w:hint="default"/>
                <w:sz w:val="15"/>
                <w:szCs w:val="15"/>
              </w:rPr>
            </w:pPr>
            <w:r>
              <w:rPr>
                <w:rFonts w:ascii="宋体" w:hAnsi="宋体" w:cs="宋体" w:eastAsia="宋体" w:hint="default"/>
                <w:sz w:val="15"/>
                <w:szCs w:val="15"/>
              </w:rPr>
              <w:t>备注</w:t>
            </w: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2010.11.20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深圳市光明新区建筑工务和土地开发中心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2011.8.25</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深圳市光明新区建筑工务和土地开发中心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2011.8.25</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深圳市光明新区建筑工务和土地开发中心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2011.9.25</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中国移动通信有限公司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2011.11.19</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3" w:right="0"/>
              <w:jc w:val="left"/>
              <w:rPr>
                <w:rFonts w:ascii="宋体" w:hAnsi="宋体" w:cs="宋体" w:eastAsia="宋体" w:hint="default"/>
                <w:sz w:val="15"/>
                <w:szCs w:val="15"/>
              </w:rPr>
            </w:pPr>
            <w:r>
              <w:rPr>
                <w:rFonts w:ascii="宋体" w:hAnsi="宋体" w:cs="宋体" w:eastAsia="宋体" w:hint="default"/>
                <w:sz w:val="15"/>
                <w:szCs w:val="15"/>
              </w:rPr>
              <w:t>中国移动通信有限公司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2011.4.22</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5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232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840" w:top="1320" w:bottom="1040" w:left="980" w:right="920"/>
        </w:sectPr>
      </w:pPr>
    </w:p>
    <w:p>
      <w:pPr>
        <w:spacing w:before="6"/>
        <w:ind w:left="114" w:right="0" w:firstLine="0"/>
        <w:jc w:val="left"/>
        <w:rPr>
          <w:rFonts w:ascii="黑体" w:hAnsi="黑体" w:cs="黑体" w:eastAsia="黑体" w:hint="default"/>
          <w:sz w:val="21"/>
          <w:szCs w:val="21"/>
        </w:rPr>
      </w:pPr>
      <w:bookmarkStart w:name="十、承诺事项 " w:id="235"/>
      <w:bookmarkEnd w:id="235"/>
      <w:r>
        <w:rPr/>
      </w:r>
      <w:r>
        <w:rPr>
          <w:rFonts w:ascii="黑体" w:hAnsi="黑体" w:cs="黑体" w:eastAsia="黑体" w:hint="default"/>
          <w:b/>
          <w:bCs/>
          <w:sz w:val="21"/>
          <w:szCs w:val="21"/>
        </w:rPr>
        <w:t>十、承诺事项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53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4" w:right="0" w:firstLine="0"/>
        <w:jc w:val="left"/>
        <w:rPr>
          <w:rFonts w:ascii="黑体" w:hAnsi="黑体" w:cs="黑体" w:eastAsia="黑体" w:hint="default"/>
          <w:sz w:val="21"/>
          <w:szCs w:val="21"/>
        </w:rPr>
      </w:pPr>
      <w:bookmarkStart w:name="十一、资产负债表日后事项 " w:id="236"/>
      <w:bookmarkEnd w:id="236"/>
      <w:r>
        <w:rPr/>
      </w:r>
      <w:r>
        <w:rPr>
          <w:rFonts w:ascii="黑体" w:hAnsi="黑体" w:cs="黑体" w:eastAsia="黑体" w:hint="default"/>
          <w:b/>
          <w:bCs/>
          <w:sz w:val="21"/>
          <w:szCs w:val="21"/>
        </w:rPr>
        <w:t>十一、资产负债表日后事项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0"/>
        <w:rPr>
          <w:rFonts w:ascii="宋体" w:hAnsi="宋体" w:cs="宋体" w:eastAsia="宋体" w:hint="default"/>
          <w:b/>
          <w:bCs/>
          <w:sz w:val="16"/>
          <w:szCs w:val="16"/>
        </w:rPr>
      </w:pPr>
    </w:p>
    <w:p>
      <w:pPr>
        <w:spacing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日，公司第二届董事第十一次会议审议通过了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年利润分配预案：按母公司净利润</w:t>
      </w:r>
    </w:p>
    <w:p>
      <w:pPr>
        <w:spacing w:line="240" w:lineRule="auto" w:before="12"/>
        <w:rPr>
          <w:rFonts w:ascii="宋体" w:hAnsi="宋体" w:cs="宋体" w:eastAsia="宋体" w:hint="default"/>
          <w:sz w:val="15"/>
          <w:szCs w:val="15"/>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提取法定盈余公积金，以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年末的总股本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131,145,000.00 </w:t>
      </w:r>
      <w:r>
        <w:rPr>
          <w:rFonts w:ascii="宋体" w:hAnsi="宋体" w:cs="宋体" w:eastAsia="宋体" w:hint="default"/>
          <w:spacing w:val="-3"/>
          <w:sz w:val="21"/>
          <w:szCs w:val="21"/>
        </w:rPr>
        <w:t>股为基数，利润分配预案为资本公积金</w:t>
      </w:r>
    </w:p>
    <w:p>
      <w:pPr>
        <w:spacing w:line="240" w:lineRule="auto" w:before="0"/>
        <w:rPr>
          <w:rFonts w:ascii="宋体" w:hAnsi="宋体" w:cs="宋体" w:eastAsia="宋体" w:hint="default"/>
          <w:sz w:val="16"/>
          <w:szCs w:val="16"/>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股，上述分配预案须经股东大会审议通过。</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13" w:right="0" w:firstLine="0"/>
        <w:jc w:val="left"/>
        <w:rPr>
          <w:rFonts w:ascii="黑体" w:hAnsi="黑体" w:cs="黑体" w:eastAsia="黑体" w:hint="default"/>
          <w:sz w:val="21"/>
          <w:szCs w:val="21"/>
        </w:rPr>
      </w:pPr>
      <w:bookmarkStart w:name="2、其他资产负债表日后事项说明" w:id="237"/>
      <w:bookmarkEnd w:id="237"/>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、其他资产负债表日后事项说明</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13" w:right="0" w:firstLine="0"/>
        <w:jc w:val="left"/>
        <w:rPr>
          <w:rFonts w:ascii="黑体" w:hAnsi="黑体" w:cs="黑体" w:eastAsia="黑体" w:hint="default"/>
          <w:sz w:val="21"/>
          <w:szCs w:val="21"/>
        </w:rPr>
      </w:pPr>
      <w:bookmarkStart w:name="十二、其他重要事项 " w:id="238"/>
      <w:bookmarkEnd w:id="238"/>
      <w:r>
        <w:rPr/>
      </w:r>
      <w:r>
        <w:rPr>
          <w:rFonts w:ascii="黑体" w:hAnsi="黑体" w:cs="黑体" w:eastAsia="黑体" w:hint="default"/>
          <w:b/>
          <w:bCs/>
          <w:sz w:val="21"/>
          <w:szCs w:val="21"/>
        </w:rPr>
        <w:t>十二、其他重要事项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line="412" w:lineRule="auto" w:before="0"/>
        <w:ind w:left="113" w:right="1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日以来，公司与深圳市雄震自动设备有限公司签订了《货物买卖合同书》多份及金属 键盘、刷卡器采购《合同》多份，委托公司生产</w:t>
      </w:r>
      <w:r>
        <w:rPr>
          <w:rFonts w:ascii="Times New Roman" w:hAnsi="Times New Roman" w:cs="Times New Roman" w:eastAsia="Times New Roman" w:hint="default"/>
          <w:sz w:val="21"/>
          <w:szCs w:val="21"/>
        </w:rPr>
        <w:t>“</w:t>
      </w:r>
      <w:r>
        <w:rPr>
          <w:rFonts w:ascii="宋体" w:hAnsi="宋体" w:cs="宋体" w:eastAsia="宋体" w:hint="default"/>
          <w:sz w:val="21"/>
          <w:szCs w:val="21"/>
        </w:rPr>
        <w:t>自助终端、金属键盘、刷卡器</w:t>
      </w:r>
      <w:r>
        <w:rPr>
          <w:rFonts w:ascii="Times New Roman" w:hAnsi="Times New Roman" w:cs="Times New Roman" w:eastAsia="Times New Roman" w:hint="default"/>
          <w:sz w:val="21"/>
          <w:szCs w:val="21"/>
        </w:rPr>
        <w:t>”</w:t>
      </w:r>
      <w:r>
        <w:rPr>
          <w:rFonts w:ascii="宋体" w:hAnsi="宋体" w:cs="宋体" w:eastAsia="宋体" w:hint="default"/>
          <w:sz w:val="21"/>
          <w:szCs w:val="21"/>
        </w:rPr>
        <w:t>等设备及部件。协议签定 后，公司即按照协议履行了全部供货义务，但截止至</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日止，深圳市雄震自动设备有限公</w:t>
      </w:r>
    </w:p>
    <w:p>
      <w:pPr>
        <w:spacing w:before="42"/>
        <w:ind w:left="113" w:right="0" w:firstLine="0"/>
        <w:jc w:val="left"/>
        <w:rPr>
          <w:rFonts w:ascii="宋体" w:hAnsi="宋体" w:cs="宋体" w:eastAsia="宋体" w:hint="default"/>
          <w:sz w:val="21"/>
          <w:szCs w:val="21"/>
        </w:rPr>
      </w:pPr>
      <w:r>
        <w:rPr>
          <w:rFonts w:ascii="宋体" w:hAnsi="宋体" w:cs="宋体" w:eastAsia="宋体" w:hint="default"/>
          <w:sz w:val="21"/>
          <w:szCs w:val="21"/>
        </w:rPr>
        <w:t>司仍欠公司货款总计 </w:t>
      </w:r>
      <w:r>
        <w:rPr>
          <w:rFonts w:ascii="Times New Roman" w:hAnsi="Times New Roman" w:cs="Times New Roman" w:eastAsia="Times New Roman" w:hint="default"/>
          <w:sz w:val="21"/>
          <w:szCs w:val="21"/>
        </w:rPr>
        <w:t>1,502,900.00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元。公司向广东省深圳市南山区人民法院提起诉讼，以追究深圳市雄震</w:t>
      </w:r>
    </w:p>
    <w:p>
      <w:pPr>
        <w:spacing w:line="240" w:lineRule="auto" w:before="12"/>
        <w:rPr>
          <w:rFonts w:ascii="宋体" w:hAnsi="宋体" w:cs="宋体" w:eastAsia="宋体" w:hint="default"/>
          <w:sz w:val="15"/>
          <w:szCs w:val="15"/>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自动设备有限公司的清偿责任。</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日广东省深圳市南山区人民法院（</w:t>
      </w:r>
      <w:r>
        <w:rPr>
          <w:rFonts w:ascii="Times New Roman" w:hAnsi="Times New Roman" w:cs="Times New Roman" w:eastAsia="Times New Roman" w:hint="default"/>
          <w:sz w:val="21"/>
          <w:szCs w:val="21"/>
        </w:rPr>
        <w:t>2010</w:t>
      </w:r>
      <w:r>
        <w:rPr>
          <w:rFonts w:ascii="宋体" w:hAnsi="宋体" w:cs="宋体" w:eastAsia="宋体" w:hint="default"/>
          <w:sz w:val="21"/>
          <w:szCs w:val="21"/>
        </w:rPr>
        <w:t>）深南法民二初字</w:t>
      </w:r>
    </w:p>
    <w:p>
      <w:pPr>
        <w:spacing w:line="240" w:lineRule="auto" w:before="0"/>
        <w:rPr>
          <w:rFonts w:ascii="宋体" w:hAnsi="宋体" w:cs="宋体" w:eastAsia="宋体" w:hint="default"/>
          <w:sz w:val="16"/>
          <w:szCs w:val="16"/>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号一审已经判决结果如下：</w:t>
      </w:r>
    </w:p>
    <w:p>
      <w:pPr>
        <w:spacing w:line="240" w:lineRule="auto" w:before="0"/>
        <w:rPr>
          <w:rFonts w:ascii="宋体" w:hAnsi="宋体" w:cs="宋体" w:eastAsia="宋体" w:hint="default"/>
          <w:sz w:val="16"/>
          <w:szCs w:val="16"/>
        </w:rPr>
      </w:pPr>
    </w:p>
    <w:p>
      <w:pPr>
        <w:spacing w:line="412" w:lineRule="auto" w:before="0"/>
        <w:ind w:left="113" w:right="1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）深圳市雄震自动设备有限公司于判决生效之日起的十日内向深圳市证通电子股份有限公司支付货</w:t>
      </w:r>
      <w:r>
        <w:rPr>
          <w:rFonts w:ascii="宋体" w:hAnsi="宋体" w:cs="宋体" w:eastAsia="宋体" w:hint="default"/>
          <w:spacing w:val="2"/>
          <w:sz w:val="21"/>
          <w:szCs w:val="21"/>
        </w:rPr>
        <w:t> </w:t>
      </w:r>
      <w:r>
        <w:rPr>
          <w:rFonts w:ascii="宋体" w:hAnsi="宋体" w:cs="宋体" w:eastAsia="宋体" w:hint="default"/>
          <w:sz w:val="21"/>
          <w:szCs w:val="21"/>
        </w:rPr>
        <w:t>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1,502,900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412" w:lineRule="auto" w:before="42"/>
        <w:ind w:left="113" w:right="98"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）深圳市雄震自动设备有限公司于判决生效之日起的十日内支付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20080515-001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20080605-001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 </w:t>
      </w:r>
      <w:r>
        <w:rPr>
          <w:rFonts w:ascii="宋体" w:hAnsi="宋体" w:cs="宋体" w:eastAsia="宋体" w:hint="default"/>
          <w:spacing w:val="12"/>
          <w:sz w:val="21"/>
          <w:szCs w:val="21"/>
        </w:rPr>
        <w:t>合同项下违约金 </w:t>
      </w:r>
      <w:r>
        <w:rPr>
          <w:rFonts w:ascii="Times New Roman" w:hAnsi="Times New Roman" w:cs="Times New Roman" w:eastAsia="Times New Roman" w:hint="default"/>
          <w:sz w:val="21"/>
          <w:szCs w:val="21"/>
        </w:rPr>
        <w:t>220,185.00 </w:t>
      </w:r>
      <w:r>
        <w:rPr>
          <w:rFonts w:ascii="宋体" w:hAnsi="宋体" w:cs="宋体" w:eastAsia="宋体" w:hint="default"/>
          <w:spacing w:val="11"/>
          <w:sz w:val="21"/>
          <w:szCs w:val="21"/>
        </w:rPr>
        <w:t>元；以及支付 </w:t>
      </w:r>
      <w:r>
        <w:rPr>
          <w:rFonts w:ascii="Times New Roman" w:hAnsi="Times New Roman" w:cs="Times New Roman" w:eastAsia="Times New Roman" w:hint="default"/>
          <w:sz w:val="21"/>
          <w:szCs w:val="21"/>
        </w:rPr>
        <w:t>ZT20081021-002 </w:t>
      </w:r>
      <w:r>
        <w:rPr>
          <w:rFonts w:ascii="宋体" w:hAnsi="宋体" w:cs="宋体" w:eastAsia="宋体" w:hint="default"/>
          <w:sz w:val="21"/>
          <w:szCs w:val="21"/>
        </w:rPr>
        <w:t>号、</w:t>
      </w:r>
      <w:r>
        <w:rPr>
          <w:rFonts w:ascii="Times New Roman" w:hAnsi="Times New Roman" w:cs="Times New Roman" w:eastAsia="Times New Roman" w:hint="default"/>
          <w:sz w:val="21"/>
          <w:szCs w:val="21"/>
        </w:rPr>
        <w:t>ZT20081027-002</w:t>
      </w:r>
      <w:r>
        <w:rPr>
          <w:rFonts w:ascii="Times New Roman" w:hAnsi="Times New Roman" w:cs="Times New Roman" w:eastAsia="Times New Roman" w:hint="default"/>
          <w:spacing w:val="17"/>
          <w:sz w:val="21"/>
          <w:szCs w:val="21"/>
        </w:rPr>
        <w:t> </w:t>
      </w:r>
      <w:r>
        <w:rPr>
          <w:rFonts w:ascii="宋体" w:hAnsi="宋体" w:cs="宋体" w:eastAsia="宋体" w:hint="default"/>
          <w:spacing w:val="14"/>
          <w:sz w:val="21"/>
          <w:szCs w:val="21"/>
        </w:rPr>
        <w:t>号合同项下违约金 </w:t>
      </w:r>
      <w:r>
        <w:rPr>
          <w:rFonts w:ascii="Times New Roman" w:hAnsi="Times New Roman" w:cs="Times New Roman" w:eastAsia="Times New Roman" w:hint="default"/>
          <w:sz w:val="21"/>
          <w:szCs w:val="21"/>
        </w:rPr>
        <w:t>(ZT20081021-002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ZT20081027-002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号合同项下违约金以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元为基数自</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日起按中 国人民银行同期同档次贷款利率计算至本判决确定的付款之日止</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412" w:lineRule="auto"/>
        <w:jc w:val="both"/>
        <w:rPr>
          <w:rFonts w:ascii="宋体" w:hAnsi="宋体" w:cs="宋体" w:eastAsia="宋体" w:hint="default"/>
          <w:sz w:val="21"/>
          <w:szCs w:val="21"/>
        </w:rPr>
        <w:sectPr>
          <w:pgSz w:w="11910" w:h="16840"/>
          <w:pgMar w:header="0" w:footer="840" w:top="1320" w:bottom="1040" w:left="1020" w:right="1020"/>
        </w:sectPr>
      </w:pPr>
    </w:p>
    <w:p>
      <w:pPr>
        <w:spacing w:line="240" w:lineRule="auto" w:before="9"/>
        <w:rPr>
          <w:rFonts w:ascii="宋体" w:hAnsi="宋体" w:cs="宋体" w:eastAsia="宋体" w:hint="default"/>
          <w:sz w:val="14"/>
          <w:szCs w:val="14"/>
        </w:rPr>
      </w:pPr>
    </w:p>
    <w:p>
      <w:pPr>
        <w:spacing w:before="35"/>
        <w:ind w:left="154" w:right="193" w:firstLine="0"/>
        <w:jc w:val="left"/>
        <w:rPr>
          <w:rFonts w:ascii="黑体" w:hAnsi="黑体" w:cs="黑体" w:eastAsia="黑体" w:hint="default"/>
          <w:sz w:val="21"/>
          <w:szCs w:val="21"/>
        </w:rPr>
      </w:pPr>
      <w:bookmarkStart w:name=" " w:id="239"/>
      <w:bookmarkEnd w:id="239"/>
      <w:r>
        <w:rPr/>
      </w:r>
      <w:bookmarkStart w:name="十三、母公司财务报表主要项目注释 " w:id="240"/>
      <w:bookmarkEnd w:id="240"/>
      <w:r>
        <w:rPr/>
      </w:r>
      <w:r>
        <w:rPr>
          <w:rFonts w:ascii="黑体" w:hAnsi="黑体" w:cs="黑体" w:eastAsia="黑体" w:hint="default"/>
          <w:b/>
          <w:bCs/>
          <w:sz w:val="21"/>
          <w:szCs w:val="21"/>
        </w:rPr>
        <w:t>十三、母公司财务报表主要项目注释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54" w:right="193" w:firstLine="0"/>
        <w:jc w:val="left"/>
        <w:rPr>
          <w:rFonts w:ascii="黑体" w:hAnsi="黑体" w:cs="黑体" w:eastAsia="黑体" w:hint="default"/>
          <w:sz w:val="21"/>
          <w:szCs w:val="21"/>
        </w:rPr>
      </w:pPr>
      <w:bookmarkStart w:name=" " w:id="241"/>
      <w:bookmarkEnd w:id="241"/>
      <w:r>
        <w:rPr/>
      </w:r>
      <w:bookmarkStart w:name="1、应收账款 " w:id="242"/>
      <w:bookmarkEnd w:id="242"/>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、应收账款</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54" w:right="1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w:t>
      </w:r>
    </w:p>
    <w:p>
      <w:pPr>
        <w:spacing w:line="240" w:lineRule="auto" w:before="3"/>
        <w:rPr>
          <w:rFonts w:ascii="宋体" w:hAnsi="宋体" w:cs="宋体" w:eastAsia="宋体" w:hint="default"/>
          <w:sz w:val="13"/>
          <w:szCs w:val="13"/>
        </w:rPr>
      </w:pPr>
    </w:p>
    <w:p>
      <w:pPr>
        <w:tabs>
          <w:tab w:pos="1049" w:val="left" w:leader="none"/>
        </w:tabs>
        <w:spacing w:before="35"/>
        <w:ind w:left="0" w:right="111"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50"/>
        <w:gridCol w:w="1559"/>
        <w:gridCol w:w="992"/>
        <w:gridCol w:w="1276"/>
        <w:gridCol w:w="992"/>
      </w:tblGrid>
      <w:tr>
        <w:trPr>
          <w:trHeight w:val="510" w:hRule="exact"/>
        </w:trPr>
        <w:tc>
          <w:tcPr>
            <w:tcW w:w="4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1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4850" w:type="dxa"/>
            <w:vMerge/>
            <w:tcBorders>
              <w:left w:val="nil" w:sz="6" w:space="0" w:color="auto"/>
              <w:right w:val="single" w:sz="4" w:space="0" w:color="000000"/>
            </w:tcBorders>
          </w:tcPr>
          <w:p>
            <w:pP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85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16,700,412.03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3,002,719.63</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21.72</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105,466,495.73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5,978,978.69</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43.23</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50,943,065.39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4,846,066.73</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35.05</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156,409,561.12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10,825,045.42</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78.28</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173,109,973.15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13,827,765.05</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4850"/>
        <w:gridCol w:w="1519"/>
        <w:gridCol w:w="1032"/>
        <w:gridCol w:w="1276"/>
        <w:gridCol w:w="992"/>
      </w:tblGrid>
      <w:tr>
        <w:trPr>
          <w:trHeight w:val="510" w:hRule="exact"/>
        </w:trPr>
        <w:tc>
          <w:tcPr>
            <w:tcW w:w="4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1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4850" w:type="dxa"/>
            <w:vMerge/>
            <w:tcBorders>
              <w:left w:val="nil" w:sz="6" w:space="0" w:color="auto"/>
              <w:right w:val="single" w:sz="4" w:space="0" w:color="000000"/>
            </w:tcBorders>
          </w:tcPr>
          <w:p>
            <w:pP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850" w:type="dxa"/>
            <w:vMerge/>
            <w:tcBorders>
              <w:left w:val="nil" w:sz="6" w:space="0" w:color="auto"/>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128,612,907.13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76.23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10,357,448.62</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74.90</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40,095,300.38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3,470,316.43</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25.10</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168,708,207.51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13,827,765.05</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168,708,207.51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13,827,765.05</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40" w:top="1600" w:bottom="1040" w:left="980" w:right="1020"/>
        </w:sectPr>
      </w:pPr>
    </w:p>
    <w:p>
      <w:pPr>
        <w:spacing w:before="6"/>
        <w:ind w:left="134" w:right="193"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p>
    <w:p>
      <w:pPr>
        <w:spacing w:line="240" w:lineRule="auto" w:before="3"/>
        <w:rPr>
          <w:rFonts w:ascii="宋体" w:hAnsi="宋体" w:cs="宋体" w:eastAsia="宋体" w:hint="default"/>
          <w:sz w:val="17"/>
          <w:szCs w:val="17"/>
        </w:rPr>
      </w:pPr>
    </w:p>
    <w:p>
      <w:pPr>
        <w:spacing w:line="436" w:lineRule="auto" w:before="0"/>
        <w:ind w:left="241" w:right="193" w:firstLine="420"/>
        <w:jc w:val="left"/>
        <w:rPr>
          <w:rFonts w:ascii="宋体" w:hAnsi="宋体" w:cs="宋体" w:eastAsia="宋体" w:hint="default"/>
          <w:sz w:val="21"/>
          <w:szCs w:val="21"/>
        </w:rPr>
      </w:pPr>
      <w:r>
        <w:rPr>
          <w:rFonts w:ascii="宋体" w:hAnsi="宋体" w:cs="宋体" w:eastAsia="宋体" w:hint="default"/>
          <w:sz w:val="21"/>
          <w:szCs w:val="21"/>
        </w:rPr>
        <w:t>①本公司根据公司经营规模、业务性质及客户结算状况等确定单项金额重大的应收账款，指单笔金 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万元以上的应收款项，经减值测试后不存在减值，公司按账龄计提坏账准备。</w:t>
      </w:r>
    </w:p>
    <w:p>
      <w:pPr>
        <w:spacing w:before="19"/>
        <w:ind w:left="661" w:right="0" w:firstLine="0"/>
        <w:jc w:val="left"/>
        <w:rPr>
          <w:rFonts w:ascii="宋体" w:hAnsi="宋体" w:cs="宋体" w:eastAsia="宋体" w:hint="default"/>
          <w:sz w:val="21"/>
          <w:szCs w:val="21"/>
        </w:rPr>
      </w:pPr>
      <w:r>
        <w:rPr>
          <w:rFonts w:ascii="宋体" w:hAnsi="宋体" w:cs="宋体" w:eastAsia="宋体" w:hint="default"/>
          <w:sz w:val="21"/>
          <w:szCs w:val="21"/>
        </w:rPr>
        <w:t>②单项金额不重大但按信用风险特征组合后该组合的风险较大的应收账款，是指单笔金额为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w:t>
      </w:r>
    </w:p>
    <w:p>
      <w:pPr>
        <w:spacing w:line="240" w:lineRule="auto" w:before="0"/>
        <w:rPr>
          <w:rFonts w:ascii="宋体" w:hAnsi="宋体" w:cs="宋体" w:eastAsia="宋体" w:hint="default"/>
          <w:sz w:val="16"/>
          <w:szCs w:val="16"/>
        </w:rPr>
      </w:pPr>
    </w:p>
    <w:p>
      <w:pPr>
        <w:spacing w:before="0"/>
        <w:ind w:left="241" w:right="193" w:firstLine="0"/>
        <w:jc w:val="left"/>
        <w:rPr>
          <w:rFonts w:ascii="宋体" w:hAnsi="宋体" w:cs="宋体" w:eastAsia="宋体" w:hint="default"/>
          <w:sz w:val="21"/>
          <w:szCs w:val="21"/>
        </w:rPr>
      </w:pPr>
      <w:r>
        <w:rPr>
          <w:rFonts w:ascii="宋体" w:hAnsi="宋体" w:cs="宋体" w:eastAsia="宋体" w:hint="default"/>
          <w:sz w:val="21"/>
          <w:szCs w:val="21"/>
        </w:rPr>
        <w:t>元以下、账龄超过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年的应收款项，经减值测试后不存在减值，公司按账龄计提坏账准备。</w:t>
      </w:r>
    </w:p>
    <w:p>
      <w:pPr>
        <w:spacing w:line="240" w:lineRule="auto" w:before="12"/>
        <w:rPr>
          <w:rFonts w:ascii="宋体" w:hAnsi="宋体" w:cs="宋体" w:eastAsia="宋体" w:hint="default"/>
          <w:sz w:val="15"/>
          <w:szCs w:val="15"/>
        </w:rPr>
      </w:pPr>
    </w:p>
    <w:p>
      <w:pPr>
        <w:spacing w:line="436" w:lineRule="auto" w:before="0"/>
        <w:ind w:left="241" w:right="184" w:firstLine="420"/>
        <w:jc w:val="left"/>
        <w:rPr>
          <w:rFonts w:ascii="宋体" w:hAnsi="宋体" w:cs="宋体" w:eastAsia="宋体" w:hint="default"/>
          <w:sz w:val="21"/>
          <w:szCs w:val="21"/>
        </w:rPr>
      </w:pPr>
      <w:r>
        <w:rPr>
          <w:rFonts w:ascii="宋体" w:hAnsi="宋体" w:cs="宋体" w:eastAsia="宋体" w:hint="default"/>
          <w:sz w:val="21"/>
          <w:szCs w:val="21"/>
        </w:rPr>
        <w:t>③其他单项金额不重大的应收账款，指单笔金额为</w:t>
      </w:r>
      <w:r>
        <w:rPr>
          <w:rFonts w:ascii="宋体" w:hAnsi="宋体" w:cs="宋体" w:eastAsia="宋体" w:hint="default"/>
          <w:spacing w:val="-50"/>
          <w:sz w:val="21"/>
          <w:szCs w:val="21"/>
        </w:rPr>
        <w:t> </w:t>
      </w: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万元以下、账龄不超过</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年的应收款项，公</w:t>
      </w:r>
      <w:r>
        <w:rPr>
          <w:rFonts w:ascii="宋体" w:hAnsi="宋体" w:cs="宋体" w:eastAsia="宋体" w:hint="default"/>
          <w:sz w:val="21"/>
          <w:szCs w:val="21"/>
        </w:rPr>
        <w:t> 司按账龄计提坏账准备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133" w:right="193"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p>
      <w:pPr>
        <w:spacing w:line="240" w:lineRule="auto" w:before="3"/>
        <w:rPr>
          <w:rFonts w:ascii="宋体" w:hAnsi="宋体" w:cs="宋体" w:eastAsia="宋体" w:hint="default"/>
          <w:sz w:val="17"/>
          <w:szCs w:val="17"/>
        </w:rPr>
      </w:pPr>
    </w:p>
    <w:p>
      <w:pPr>
        <w:tabs>
          <w:tab w:pos="1049" w:val="left" w:leader="none"/>
        </w:tabs>
        <w:spacing w:before="0"/>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68"/>
        <w:gridCol w:w="1597"/>
        <w:gridCol w:w="1597"/>
        <w:gridCol w:w="1596"/>
        <w:gridCol w:w="1596"/>
      </w:tblGrid>
      <w:tr>
        <w:trPr>
          <w:trHeight w:val="520" w:hRule="exact"/>
        </w:trPr>
        <w:tc>
          <w:tcPr>
            <w:tcW w:w="3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1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66"/>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5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20" w:hRule="exact"/>
        </w:trPr>
        <w:tc>
          <w:tcPr>
            <w:tcW w:w="3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日立</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15,205,012.03</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1,507,319.63</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15" w:right="0"/>
              <w:jc w:val="left"/>
              <w:rPr>
                <w:rFonts w:ascii="Times New Roman" w:hAnsi="Times New Roman" w:cs="Times New Roman" w:eastAsia="Times New Roman" w:hint="default"/>
                <w:sz w:val="21"/>
                <w:szCs w:val="21"/>
              </w:rPr>
            </w:pPr>
            <w:r>
              <w:rPr>
                <w:rFonts w:ascii="Times New Roman"/>
                <w:sz w:val="21"/>
              </w:rPr>
              <w:t>9.91%</w:t>
            </w:r>
          </w:p>
        </w:tc>
        <w:tc>
          <w:tcPr>
            <w:tcW w:w="15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对账差异</w:t>
            </w:r>
          </w:p>
        </w:tc>
      </w:tr>
      <w:tr>
        <w:trPr>
          <w:trHeight w:val="521" w:hRule="exact"/>
        </w:trPr>
        <w:tc>
          <w:tcPr>
            <w:tcW w:w="3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深圳市雄震自动设备有限公司</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1,495,400.00</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1,495,400.00</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09"/>
              <w:jc w:val="right"/>
              <w:rPr>
                <w:rFonts w:ascii="Times New Roman" w:hAnsi="Times New Roman" w:cs="Times New Roman" w:eastAsia="Times New Roman" w:hint="default"/>
                <w:sz w:val="21"/>
                <w:szCs w:val="21"/>
              </w:rPr>
            </w:pPr>
            <w:r>
              <w:rPr>
                <w:rFonts w:ascii="Times New Roman"/>
                <w:spacing w:val="-1"/>
                <w:sz w:val="21"/>
              </w:rPr>
              <w:t>100.00%</w:t>
            </w:r>
          </w:p>
        </w:tc>
        <w:tc>
          <w:tcPr>
            <w:tcW w:w="15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涉及诉讼</w:t>
            </w:r>
          </w:p>
        </w:tc>
      </w:tr>
      <w:tr>
        <w:trPr>
          <w:trHeight w:val="521" w:hRule="exact"/>
        </w:trPr>
        <w:tc>
          <w:tcPr>
            <w:tcW w:w="3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16,700,412.03</w:t>
            </w:r>
          </w:p>
        </w:tc>
        <w:tc>
          <w:tcPr>
            <w:tcW w:w="1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6" w:right="0"/>
              <w:jc w:val="left"/>
              <w:rPr>
                <w:rFonts w:ascii="Times New Roman" w:hAnsi="Times New Roman" w:cs="Times New Roman" w:eastAsia="Times New Roman" w:hint="default"/>
                <w:sz w:val="21"/>
                <w:szCs w:val="21"/>
              </w:rPr>
            </w:pPr>
            <w:r>
              <w:rPr>
                <w:rFonts w:ascii="Times New Roman"/>
                <w:sz w:val="21"/>
              </w:rPr>
              <w:t>3,002,719.63</w:t>
            </w:r>
          </w:p>
        </w:tc>
        <w:tc>
          <w:tcPr>
            <w:tcW w:w="1596" w:type="dxa"/>
            <w:tcBorders>
              <w:top w:val="single" w:sz="8" w:space="0" w:color="000000"/>
              <w:left w:val="single" w:sz="8" w:space="0" w:color="000000"/>
              <w:bottom w:val="single" w:sz="8" w:space="0" w:color="000000"/>
              <w:right w:val="single" w:sz="8" w:space="0" w:color="000000"/>
            </w:tcBorders>
          </w:tcPr>
          <w:p>
            <w:pPr/>
          </w:p>
        </w:tc>
        <w:tc>
          <w:tcPr>
            <w:tcW w:w="1596"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193"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4"/>
          <w:szCs w:val="14"/>
        </w:rPr>
      </w:pPr>
    </w:p>
    <w:p>
      <w:pPr>
        <w:tabs>
          <w:tab w:pos="1049" w:val="left" w:leader="none"/>
        </w:tabs>
        <w:spacing w:before="35"/>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32"/>
        <w:gridCol w:w="1529"/>
        <w:gridCol w:w="1156"/>
        <w:gridCol w:w="1424"/>
        <w:gridCol w:w="1530"/>
        <w:gridCol w:w="1154"/>
        <w:gridCol w:w="1423"/>
      </w:tblGrid>
      <w:tr>
        <w:trPr>
          <w:trHeight w:val="520" w:hRule="exact"/>
        </w:trPr>
        <w:tc>
          <w:tcPr>
            <w:tcW w:w="1432"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0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08"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0" w:hRule="exact"/>
        </w:trPr>
        <w:tc>
          <w:tcPr>
            <w:tcW w:w="1432" w:type="dxa"/>
            <w:vMerge/>
            <w:tcBorders>
              <w:left w:val="nil" w:sz="6" w:space="0" w:color="auto"/>
              <w:right w:val="single" w:sz="8" w:space="0" w:color="000000"/>
            </w:tcBorders>
          </w:tcPr>
          <w:p>
            <w:pPr/>
          </w:p>
        </w:tc>
        <w:tc>
          <w:tcPr>
            <w:tcW w:w="268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8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1" w:hRule="exact"/>
        </w:trPr>
        <w:tc>
          <w:tcPr>
            <w:tcW w:w="1432" w:type="dxa"/>
            <w:vMerge/>
            <w:tcBorders>
              <w:left w:val="nil" w:sz="6" w:space="0" w:color="auto"/>
              <w:bottom w:val="single" w:sz="8" w:space="0" w:color="000000"/>
              <w:right w:val="single" w:sz="8" w:space="0" w:color="000000"/>
            </w:tcBorders>
          </w:tcPr>
          <w:p>
            <w:pP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4"/>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8" w:space="0" w:color="000000"/>
              <w:bottom w:val="single" w:sz="8" w:space="0" w:color="000000"/>
              <w:right w:val="single" w:sz="8" w:space="0" w:color="000000"/>
            </w:tcBorders>
          </w:tcPr>
          <w:p>
            <w:pP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4"/>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8" w:space="0" w:color="000000"/>
              <w:bottom w:val="single" w:sz="8" w:space="0" w:color="000000"/>
              <w:right w:val="nil" w:sz="6" w:space="0" w:color="auto"/>
            </w:tcBorders>
          </w:tcPr>
          <w:p>
            <w:pPr/>
          </w:p>
        </w:tc>
      </w:tr>
      <w:tr>
        <w:trPr>
          <w:trHeight w:val="520"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125,472,125.86</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80.22</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6,155,611.29</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156,714,375.11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92.89</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11,619,652.02</w:t>
            </w:r>
          </w:p>
        </w:tc>
      </w:tr>
      <w:tr>
        <w:trPr>
          <w:trHeight w:val="520"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24,927,075.52</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15.94</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2,492,707.55</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7,639,128.95</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4.53</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763,912.90</w:t>
            </w:r>
          </w:p>
        </w:tc>
      </w:tr>
      <w:tr>
        <w:trPr>
          <w:trHeight w:val="521"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4,214,219.58</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2.69</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842,843.92</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2,863,762.32</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572,752.46</w:t>
            </w:r>
          </w:p>
        </w:tc>
      </w:tr>
      <w:tr>
        <w:trPr>
          <w:trHeight w:val="520"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521,202.89</w:t>
            </w:r>
            <w:r>
              <w:rPr>
                <w:rFonts w:ascii="Times New Roman"/>
                <w:sz w:val="21"/>
              </w:rPr>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0.33</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260,601.45</w:t>
            </w:r>
            <w:r>
              <w:rPr>
                <w:rFonts w:ascii="Times New Roman"/>
                <w:sz w:val="21"/>
              </w:rPr>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1,184,574.13</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0.70</w:t>
            </w:r>
            <w:r>
              <w:rPr>
                <w:rFonts w:ascii="Times New Roman"/>
                <w:sz w:val="21"/>
              </w:rPr>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592,287.07</w:t>
            </w:r>
            <w:r>
              <w:rPr>
                <w:rFonts w:ascii="Times New Roman"/>
                <w:sz w:val="21"/>
              </w:rPr>
            </w:r>
          </w:p>
        </w:tc>
      </w:tr>
      <w:tr>
        <w:trPr>
          <w:trHeight w:val="520"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1,008,280.27</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0.65</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806,624.21</w:t>
            </w:r>
            <w:r>
              <w:rPr>
                <w:rFonts w:ascii="Times New Roman"/>
                <w:sz w:val="21"/>
              </w:rPr>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136,032.00</w:t>
            </w:r>
            <w:r>
              <w:rPr>
                <w:rFonts w:ascii="Times New Roman"/>
                <w:sz w:val="21"/>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0.08</w:t>
            </w:r>
            <w:r>
              <w:rPr>
                <w:rFonts w:ascii="Times New Roman"/>
                <w:sz w:val="21"/>
              </w:rPr>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108,825.60</w:t>
            </w:r>
            <w:r>
              <w:rPr>
                <w:rFonts w:ascii="Times New Roman"/>
                <w:sz w:val="21"/>
              </w:rPr>
            </w:r>
          </w:p>
        </w:tc>
      </w:tr>
      <w:tr>
        <w:trPr>
          <w:trHeight w:val="521"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right="509"/>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266,657.00</w:t>
            </w:r>
            <w:r>
              <w:rPr>
                <w:rFonts w:ascii="Times New Roman"/>
                <w:sz w:val="21"/>
              </w:rPr>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0.17</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266,657.00</w:t>
            </w:r>
            <w:r>
              <w:rPr>
                <w:rFonts w:ascii="Times New Roman"/>
                <w:sz w:val="21"/>
              </w:rPr>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0.10</w:t>
            </w:r>
            <w:r>
              <w:rPr>
                <w:rFonts w:ascii="Times New Roman"/>
                <w:sz w:val="21"/>
              </w:rPr>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170,335.00</w:t>
            </w:r>
            <w:r>
              <w:rPr>
                <w:rFonts w:ascii="Times New Roman"/>
                <w:sz w:val="21"/>
              </w:rPr>
            </w:r>
          </w:p>
        </w:tc>
      </w:tr>
      <w:tr>
        <w:trPr>
          <w:trHeight w:val="521" w:hRule="exact"/>
        </w:trPr>
        <w:tc>
          <w:tcPr>
            <w:tcW w:w="14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7"/>
              <w:jc w:val="righ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156,409,561.12</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10,825,045.42</w:t>
            </w:r>
          </w:p>
        </w:tc>
        <w:tc>
          <w:tcPr>
            <w:tcW w:w="1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168,708,207.51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13,827,765.05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40" w:top="1320" w:bottom="1040" w:left="1000" w:right="1000"/>
        </w:sectPr>
      </w:pPr>
    </w:p>
    <w:p>
      <w:pPr>
        <w:spacing w:before="6"/>
        <w:ind w:left="239" w:right="115"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期末单项金额虽不重大但单项计提坏账准备的应收账款：</w:t>
      </w:r>
    </w:p>
    <w:p>
      <w:pPr>
        <w:spacing w:line="240" w:lineRule="auto" w:before="7"/>
        <w:rPr>
          <w:rFonts w:ascii="宋体" w:hAnsi="宋体" w:cs="宋体" w:eastAsia="宋体" w:hint="default"/>
          <w:sz w:val="14"/>
          <w:szCs w:val="14"/>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42"/>
        <w:gridCol w:w="1928"/>
        <w:gridCol w:w="1927"/>
        <w:gridCol w:w="1928"/>
        <w:gridCol w:w="1928"/>
      </w:tblGrid>
      <w:tr>
        <w:trPr>
          <w:trHeight w:val="51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68"/>
        <w:ind w:left="133" w:right="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）本报告期无本报告期前已全额计提坏账准备，或计提减值准备的比例较大，但在本期又全额收回或 转回，或在本期收回或转回比例较大的应收账款。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0"/>
        <w:rPr>
          <w:rFonts w:ascii="宋体" w:hAnsi="宋体" w:cs="宋体" w:eastAsia="宋体" w:hint="default"/>
          <w:sz w:val="16"/>
          <w:szCs w:val="16"/>
        </w:rPr>
      </w:pPr>
    </w:p>
    <w:p>
      <w:pPr>
        <w:spacing w:before="0"/>
        <w:ind w:left="0" w:right="10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48"/>
        <w:gridCol w:w="1562"/>
        <w:gridCol w:w="1616"/>
        <w:gridCol w:w="1080"/>
        <w:gridCol w:w="2548"/>
      </w:tblGrid>
      <w:tr>
        <w:trPr>
          <w:trHeight w:val="510"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10"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15,523,897.50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8.97%</w:t>
            </w:r>
          </w:p>
        </w:tc>
      </w:tr>
      <w:tr>
        <w:trPr>
          <w:trHeight w:val="510"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日立</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15,205,012.03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8.78%</w:t>
            </w:r>
          </w:p>
        </w:tc>
      </w:tr>
      <w:tr>
        <w:trPr>
          <w:trHeight w:val="510"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12,507,849.30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7.23%</w:t>
            </w:r>
          </w:p>
        </w:tc>
      </w:tr>
      <w:tr>
        <w:trPr>
          <w:trHeight w:val="510"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7,380,525.00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4.26%</w:t>
            </w:r>
          </w:p>
        </w:tc>
      </w:tr>
      <w:tr>
        <w:trPr>
          <w:trHeight w:val="511" w:hRule="exact"/>
        </w:trPr>
        <w:tc>
          <w:tcPr>
            <w:tcW w:w="2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内蒙古中科恒源</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5,336,210.97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w:t>
      </w:r>
    </w:p>
    <w:p>
      <w:pPr>
        <w:spacing w:line="240" w:lineRule="auto" w:before="4"/>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841"/>
        <w:gridCol w:w="1513"/>
        <w:gridCol w:w="1482"/>
        <w:gridCol w:w="2818"/>
      </w:tblGrid>
      <w:tr>
        <w:trPr>
          <w:trHeight w:val="510"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3"/>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77"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深圳市证通普润电子有限公司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3,591,000.00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2.07</w:t>
            </w:r>
          </w:p>
        </w:tc>
      </w:tr>
      <w:tr>
        <w:trPr>
          <w:trHeight w:val="577"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3,591,000.00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）本报告期无终止确认的应收账款情况。</w:t>
      </w:r>
    </w:p>
    <w:p>
      <w:pPr>
        <w:spacing w:after="0"/>
        <w:jc w:val="left"/>
        <w:rPr>
          <w:rFonts w:ascii="宋体" w:hAnsi="宋体" w:cs="宋体" w:eastAsia="宋体" w:hint="default"/>
          <w:sz w:val="21"/>
          <w:szCs w:val="21"/>
        </w:rPr>
        <w:sectPr>
          <w:pgSz w:w="11910" w:h="16840"/>
          <w:pgMar w:header="0" w:footer="840" w:top="1320" w:bottom="1040" w:left="1000" w:right="1020"/>
        </w:sectPr>
      </w:pPr>
    </w:p>
    <w:p>
      <w:pPr>
        <w:spacing w:line="240" w:lineRule="auto" w:before="9"/>
        <w:rPr>
          <w:rFonts w:ascii="宋体" w:hAnsi="宋体" w:cs="宋体" w:eastAsia="宋体" w:hint="default"/>
          <w:sz w:val="14"/>
          <w:szCs w:val="14"/>
        </w:rPr>
      </w:pPr>
    </w:p>
    <w:p>
      <w:pPr>
        <w:spacing w:before="35"/>
        <w:ind w:left="13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）本报告期无以应收账款为标的进行证券化的应收账款。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3" w:right="115" w:firstLine="0"/>
        <w:jc w:val="left"/>
        <w:rPr>
          <w:rFonts w:ascii="黑体" w:hAnsi="黑体" w:cs="黑体" w:eastAsia="黑体" w:hint="default"/>
          <w:sz w:val="21"/>
          <w:szCs w:val="21"/>
        </w:rPr>
      </w:pPr>
      <w:bookmarkStart w:name="2、其他应收款 " w:id="243"/>
      <w:bookmarkEnd w:id="243"/>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、其他应收款</w:t>
      </w:r>
      <w:r>
        <w:rPr>
          <w:rFonts w:ascii="黑体" w:hAnsi="黑体" w:cs="黑体" w:eastAsia="黑体" w:hint="default"/>
          <w:sz w:val="21"/>
          <w:szCs w:val="21"/>
        </w:rPr>
      </w:r>
    </w:p>
    <w:p>
      <w:pPr>
        <w:spacing w:line="240" w:lineRule="auto" w:before="0"/>
        <w:rPr>
          <w:rFonts w:ascii="黑体" w:hAnsi="黑体" w:cs="黑体" w:eastAsia="黑体" w:hint="default"/>
          <w:b/>
          <w:bCs/>
          <w:sz w:val="16"/>
          <w:szCs w:val="16"/>
        </w:rPr>
      </w:pPr>
    </w:p>
    <w:p>
      <w:pPr>
        <w:spacing w:before="0"/>
        <w:ind w:left="133"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w:t>
      </w:r>
    </w:p>
    <w:p>
      <w:pPr>
        <w:spacing w:line="240" w:lineRule="auto" w:before="3"/>
        <w:rPr>
          <w:rFonts w:ascii="宋体" w:hAnsi="宋体" w:cs="宋体" w:eastAsia="宋体" w:hint="default"/>
          <w:sz w:val="13"/>
          <w:szCs w:val="13"/>
        </w:rPr>
      </w:pPr>
    </w:p>
    <w:p>
      <w:pPr>
        <w:tabs>
          <w:tab w:pos="1049" w:val="left" w:leader="none"/>
        </w:tabs>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76"/>
        <w:gridCol w:w="1520"/>
        <w:gridCol w:w="889"/>
        <w:gridCol w:w="1276"/>
        <w:gridCol w:w="992"/>
      </w:tblGrid>
      <w:tr>
        <w:trPr>
          <w:trHeight w:val="510" w:hRule="exact"/>
        </w:trPr>
        <w:tc>
          <w:tcPr>
            <w:tcW w:w="49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6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4976"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976"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6,931,869.21</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758,329.18</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49.24</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5,575,436.27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781,585.71</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50.76</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12,507,305.48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1,539,914.89</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12,507,305.48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1,539,914.89</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4976"/>
        <w:gridCol w:w="1520"/>
        <w:gridCol w:w="889"/>
        <w:gridCol w:w="1276"/>
        <w:gridCol w:w="992"/>
      </w:tblGrid>
      <w:tr>
        <w:trPr>
          <w:trHeight w:val="510" w:hRule="exact"/>
        </w:trPr>
        <w:tc>
          <w:tcPr>
            <w:tcW w:w="49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6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4976"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4976"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①单项金额重大并按账龄组合计提坏账准备的应收账款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28,301,381.22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1,245,056.29</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62.15</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②单项金额不重大并按账龄组合计提坏账准备的应收账款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4,907,492.71</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758,192.87</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37.85</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33,208,873.93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2,003,249.16</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33,208,873.93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2,003,249.16</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40" w:top="1600" w:bottom="1040" w:left="1000" w:right="1020"/>
        </w:sectPr>
      </w:pPr>
    </w:p>
    <w:p>
      <w:pPr>
        <w:spacing w:before="16"/>
        <w:ind w:left="134" w:right="193"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spacing w:line="240" w:lineRule="auto" w:before="12"/>
        <w:rPr>
          <w:rFonts w:ascii="宋体" w:hAnsi="宋体" w:cs="宋体" w:eastAsia="宋体" w:hint="default"/>
          <w:sz w:val="14"/>
          <w:szCs w:val="14"/>
        </w:rPr>
      </w:pPr>
    </w:p>
    <w:p>
      <w:pPr>
        <w:spacing w:line="410" w:lineRule="auto" w:before="0"/>
        <w:ind w:left="241" w:right="0" w:firstLine="420"/>
        <w:jc w:val="left"/>
        <w:rPr>
          <w:rFonts w:ascii="宋体" w:hAnsi="宋体" w:cs="宋体" w:eastAsia="宋体" w:hint="default"/>
          <w:sz w:val="21"/>
          <w:szCs w:val="21"/>
        </w:rPr>
      </w:pPr>
      <w:r>
        <w:rPr>
          <w:rFonts w:ascii="宋体" w:hAnsi="宋体" w:cs="宋体" w:eastAsia="宋体" w:hint="default"/>
          <w:sz w:val="21"/>
          <w:szCs w:val="21"/>
        </w:rPr>
        <w:t>①本公司根据公司经营规模、业务性质及客户结算状况等确定单项金额重大的其他应收款，指单笔</w:t>
      </w:r>
      <w:r>
        <w:rPr>
          <w:rFonts w:ascii="宋体" w:hAnsi="宋体" w:cs="宋体" w:eastAsia="宋体" w:hint="default"/>
          <w:spacing w:val="2"/>
          <w:sz w:val="21"/>
          <w:szCs w:val="21"/>
        </w:rPr>
        <w:t> </w:t>
      </w:r>
      <w:r>
        <w:rPr>
          <w:rFonts w:ascii="宋体" w:hAnsi="宋体" w:cs="宋体" w:eastAsia="宋体" w:hint="default"/>
          <w:sz w:val="21"/>
          <w:szCs w:val="21"/>
        </w:rPr>
        <w:t>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万元以上的应收款项，经减值测试后不存在减值，公司按账龄计提坏账准备。</w:t>
      </w:r>
    </w:p>
    <w:p>
      <w:pPr>
        <w:spacing w:before="14"/>
        <w:ind w:left="661" w:right="0" w:firstLine="0"/>
        <w:jc w:val="left"/>
        <w:rPr>
          <w:rFonts w:ascii="宋体" w:hAnsi="宋体" w:cs="宋体" w:eastAsia="宋体" w:hint="default"/>
          <w:sz w:val="21"/>
          <w:szCs w:val="21"/>
        </w:rPr>
      </w:pPr>
      <w:r>
        <w:rPr>
          <w:rFonts w:ascii="宋体" w:hAnsi="宋体" w:cs="宋体" w:eastAsia="宋体" w:hint="default"/>
          <w:sz w:val="21"/>
          <w:szCs w:val="21"/>
        </w:rPr>
        <w:t>②单项金额不重大但按信用风险特征组合后该组合的风险较大的其他应收款，是指单笔金额为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w:t>
      </w:r>
    </w:p>
    <w:p>
      <w:pPr>
        <w:spacing w:before="179"/>
        <w:ind w:left="241" w:right="193" w:firstLine="0"/>
        <w:jc w:val="left"/>
        <w:rPr>
          <w:rFonts w:ascii="宋体" w:hAnsi="宋体" w:cs="宋体" w:eastAsia="宋体" w:hint="default"/>
          <w:sz w:val="21"/>
          <w:szCs w:val="21"/>
        </w:rPr>
      </w:pPr>
      <w:r>
        <w:rPr>
          <w:rFonts w:ascii="宋体" w:hAnsi="宋体" w:cs="宋体" w:eastAsia="宋体" w:hint="default"/>
          <w:sz w:val="21"/>
          <w:szCs w:val="21"/>
        </w:rPr>
        <w:t>元以下、账龄超过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年的应收款项，经减值测试后不存在减值，公司按账龄计提坏账准备。</w:t>
      </w:r>
    </w:p>
    <w:p>
      <w:pPr>
        <w:spacing w:line="388" w:lineRule="auto" w:before="178"/>
        <w:ind w:left="241" w:right="119" w:firstLine="420"/>
        <w:jc w:val="left"/>
        <w:rPr>
          <w:rFonts w:ascii="宋体" w:hAnsi="宋体" w:cs="宋体" w:eastAsia="宋体" w:hint="default"/>
          <w:sz w:val="21"/>
          <w:szCs w:val="21"/>
        </w:rPr>
      </w:pPr>
      <w:r>
        <w:rPr>
          <w:rFonts w:ascii="宋体" w:hAnsi="宋体" w:cs="宋体" w:eastAsia="宋体" w:hint="default"/>
          <w:sz w:val="21"/>
          <w:szCs w:val="21"/>
        </w:rPr>
        <w:t>③其他单项金额不重大的其他应收款，指单笔金额为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万元以下、账龄不超过</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年的应收款项，公 司按账龄计提坏账准备。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0"/>
        <w:ind w:left="133" w:right="193"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p>
      <w:pPr>
        <w:spacing w:line="240" w:lineRule="auto" w:before="12"/>
        <w:rPr>
          <w:rFonts w:ascii="宋体" w:hAnsi="宋体" w:cs="宋体" w:eastAsia="宋体" w:hint="default"/>
          <w:sz w:val="14"/>
          <w:szCs w:val="14"/>
        </w:rPr>
      </w:pPr>
    </w:p>
    <w:p>
      <w:pPr>
        <w:tabs>
          <w:tab w:pos="1049" w:val="left" w:leader="none"/>
        </w:tabs>
        <w:spacing w:before="0"/>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72"/>
        <w:gridCol w:w="1582"/>
        <w:gridCol w:w="1580"/>
        <w:gridCol w:w="1343"/>
        <w:gridCol w:w="1777"/>
      </w:tblGrid>
      <w:tr>
        <w:trPr>
          <w:trHeight w:val="490" w:hRule="exact"/>
        </w:trPr>
        <w:tc>
          <w:tcPr>
            <w:tcW w:w="3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4"/>
              <w:ind w:left="956"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3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360"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2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1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91" w:hRule="exact"/>
        </w:trPr>
        <w:tc>
          <w:tcPr>
            <w:tcW w:w="3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582"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
        </w:tc>
        <w:tc>
          <w:tcPr>
            <w:tcW w:w="1343" w:type="dxa"/>
            <w:tcBorders>
              <w:top w:val="single" w:sz="8" w:space="0" w:color="000000"/>
              <w:left w:val="single" w:sz="8" w:space="0" w:color="000000"/>
              <w:bottom w:val="single" w:sz="8" w:space="0" w:color="000000"/>
              <w:right w:val="single" w:sz="8" w:space="0" w:color="000000"/>
            </w:tcBorders>
          </w:tcPr>
          <w:p>
            <w:pPr/>
          </w:p>
        </w:tc>
        <w:tc>
          <w:tcPr>
            <w:tcW w:w="1777"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5"/>
        <w:ind w:left="134" w:right="193"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12"/>
          <w:szCs w:val="12"/>
        </w:rPr>
      </w:pPr>
    </w:p>
    <w:p>
      <w:pPr>
        <w:tabs>
          <w:tab w:pos="1049" w:val="left" w:leader="none"/>
        </w:tabs>
        <w:spacing w:before="35"/>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76"/>
        <w:gridCol w:w="1328"/>
        <w:gridCol w:w="1331"/>
        <w:gridCol w:w="1328"/>
        <w:gridCol w:w="1477"/>
        <w:gridCol w:w="1327"/>
        <w:gridCol w:w="1250"/>
      </w:tblGrid>
      <w:tr>
        <w:trPr>
          <w:trHeight w:val="490" w:hRule="exact"/>
        </w:trPr>
        <w:tc>
          <w:tcPr>
            <w:tcW w:w="1576"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88"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5"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576" w:type="dxa"/>
            <w:vMerge/>
            <w:tcBorders>
              <w:left w:val="nil" w:sz="6" w:space="0" w:color="auto"/>
              <w:right w:val="single" w:sz="8" w:space="0" w:color="000000"/>
            </w:tcBorders>
          </w:tcPr>
          <w:p>
            <w:pP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0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576" w:type="dxa"/>
            <w:vMerge/>
            <w:tcBorders>
              <w:left w:val="nil" w:sz="6" w:space="0" w:color="auto"/>
              <w:bottom w:val="single" w:sz="8" w:space="0" w:color="000000"/>
              <w:right w:val="single" w:sz="8" w:space="0" w:color="000000"/>
            </w:tcBorders>
          </w:tcPr>
          <w:p>
            <w:pP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8" w:type="dxa"/>
            <w:vMerge/>
            <w:tcBorders>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0" w:type="dxa"/>
            <w:vMerge/>
            <w:tcBorders>
              <w:left w:val="single" w:sz="8" w:space="0" w:color="000000"/>
              <w:bottom w:val="single" w:sz="8" w:space="0" w:color="000000"/>
              <w:right w:val="nil" w:sz="6" w:space="0" w:color="auto"/>
            </w:tcBorders>
          </w:tcPr>
          <w:p>
            <w:pPr/>
          </w:p>
        </w:tc>
      </w:tr>
      <w:tr>
        <w:trPr>
          <w:trHeight w:val="490"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7,434,740.58</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59.44</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324,076.15</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28,761,581.60</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86.61</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1,041,817.83</w:t>
            </w:r>
          </w:p>
        </w:tc>
      </w:tr>
      <w:tr>
        <w:trPr>
          <w:trHeight w:val="491"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2,379,954.69</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19.03</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237,995.47</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1,912,824.60</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5.76</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191,282.46</w:t>
            </w:r>
          </w:p>
        </w:tc>
      </w:tr>
      <w:tr>
        <w:trPr>
          <w:trHeight w:val="490"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1,228,206.14</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9.82</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245,641.23</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1,256,949.97</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3.78</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231,389.99</w:t>
            </w:r>
          </w:p>
        </w:tc>
      </w:tr>
      <w:tr>
        <w:trPr>
          <w:trHeight w:val="490"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1,464,404.07</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11.71</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732,202.04</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1,277,517.76</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3.85</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538,758.88</w:t>
            </w:r>
          </w:p>
        </w:tc>
      </w:tr>
      <w:tr>
        <w:trPr>
          <w:trHeight w:val="491"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15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12,507,305.48</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100.00</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1,539,914.89</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33,208,873.93</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2,003,249.16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5"/>
        <w:ind w:left="134" w:right="193"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期末单项金额虽不重大但单项计提坏账准备的其他应收款：</w:t>
      </w:r>
    </w:p>
    <w:p>
      <w:pPr>
        <w:spacing w:line="240" w:lineRule="auto" w:before="2"/>
        <w:rPr>
          <w:rFonts w:ascii="宋体" w:hAnsi="宋体" w:cs="宋体" w:eastAsia="宋体" w:hint="default"/>
          <w:sz w:val="12"/>
          <w:szCs w:val="12"/>
        </w:rPr>
      </w:pPr>
    </w:p>
    <w:p>
      <w:pPr>
        <w:tabs>
          <w:tab w:pos="1049" w:val="left" w:leader="none"/>
        </w:tabs>
        <w:spacing w:before="35"/>
        <w:ind w:left="0" w:right="13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50"/>
        <w:gridCol w:w="1800"/>
        <w:gridCol w:w="1622"/>
        <w:gridCol w:w="1540"/>
        <w:gridCol w:w="1842"/>
      </w:tblGrid>
      <w:tr>
        <w:trPr>
          <w:trHeight w:val="48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696"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86"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4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8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840" w:top="1280" w:bottom="1040" w:left="1000" w:right="1000"/>
        </w:sectPr>
      </w:pPr>
    </w:p>
    <w:p>
      <w:pPr>
        <w:spacing w:line="379" w:lineRule="auto" w:before="7"/>
        <w:ind w:left="133"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）本期无本报告期前已全额计提坏账准备，或计提坏账准备的比例较大，但在本期又全额收回或转回，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或在本期收回或转回比例较大的情况。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）本报告期实际核销的其他应收款情况</w:t>
      </w:r>
    </w:p>
    <w:p>
      <w:pPr>
        <w:tabs>
          <w:tab w:pos="1049" w:val="left" w:leader="none"/>
        </w:tabs>
        <w:spacing w:before="169"/>
        <w:ind w:left="0" w:right="2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73"/>
        <w:gridCol w:w="1957"/>
        <w:gridCol w:w="1957"/>
        <w:gridCol w:w="1643"/>
        <w:gridCol w:w="2124"/>
      </w:tblGrid>
      <w:tr>
        <w:trPr>
          <w:trHeight w:val="469"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8"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5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95"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11" w:right="0"/>
              <w:jc w:val="left"/>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470"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tabs>
          <w:tab w:pos="1049" w:val="left" w:leader="none"/>
        </w:tabs>
        <w:spacing w:before="170"/>
        <w:ind w:left="0" w:right="20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16"/>
        <w:gridCol w:w="1560"/>
        <w:gridCol w:w="1498"/>
        <w:gridCol w:w="1274"/>
        <w:gridCol w:w="1906"/>
      </w:tblGrid>
      <w:tr>
        <w:trPr>
          <w:trHeight w:val="716"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354" w:lineRule="exact" w:before="16"/>
              <w:ind w:left="362" w:right="366"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46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深圳市数码科技有限公司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1,773,248.10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4" w:right="0"/>
              <w:jc w:val="left"/>
              <w:rPr>
                <w:rFonts w:ascii="Times New Roman" w:hAnsi="Times New Roman" w:cs="Times New Roman" w:eastAsia="Times New Roman" w:hint="default"/>
                <w:sz w:val="18"/>
                <w:szCs w:val="18"/>
              </w:rPr>
            </w:pPr>
            <w:r>
              <w:rPr>
                <w:rFonts w:ascii="Times New Roman"/>
                <w:sz w:val="18"/>
              </w:rPr>
              <w:t>14.18</w:t>
            </w:r>
          </w:p>
        </w:tc>
      </w:tr>
      <w:tr>
        <w:trPr>
          <w:trHeight w:val="46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长沙分公司清算款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706,324.51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5.65</w:t>
            </w:r>
          </w:p>
        </w:tc>
      </w:tr>
      <w:tr>
        <w:trPr>
          <w:trHeight w:val="46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598,500.00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4.79</w:t>
            </w:r>
          </w:p>
        </w:tc>
      </w:tr>
      <w:tr>
        <w:trPr>
          <w:trHeight w:val="46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中国航空技术进出口深圳公司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558,458.33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4.47</w:t>
            </w:r>
          </w:p>
        </w:tc>
      </w:tr>
      <w:tr>
        <w:trPr>
          <w:trHeight w:val="46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佳明光电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526,153.85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4.21</w:t>
            </w:r>
          </w:p>
        </w:tc>
      </w:tr>
      <w:tr>
        <w:trPr>
          <w:trHeight w:val="46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4,162,684.79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33.28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）其他应收关联方款项情况</w:t>
      </w:r>
    </w:p>
    <w:p>
      <w:pPr>
        <w:spacing w:line="240" w:lineRule="auto" w:before="6"/>
        <w:rPr>
          <w:rFonts w:ascii="宋体" w:hAnsi="宋体" w:cs="宋体" w:eastAsia="宋体" w:hint="default"/>
          <w:sz w:val="9"/>
          <w:szCs w:val="9"/>
        </w:rPr>
      </w:pPr>
    </w:p>
    <w:p>
      <w:pPr>
        <w:tabs>
          <w:tab w:pos="1049" w:val="left" w:leader="none"/>
        </w:tabs>
        <w:spacing w:before="35"/>
        <w:ind w:left="0" w:right="2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50"/>
        <w:gridCol w:w="1825"/>
        <w:gridCol w:w="1826"/>
        <w:gridCol w:w="3152"/>
      </w:tblGrid>
      <w:tr>
        <w:trPr>
          <w:trHeight w:val="4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r>
        <w:trPr>
          <w:trHeight w:val="4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深圳市证通普润有限公司</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本公司之子公司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225,528.36</w:t>
            </w:r>
            <w:r>
              <w:rPr>
                <w:rFonts w:ascii="Times New Roman"/>
                <w:sz w:val="21"/>
              </w:rPr>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1.80</w:t>
            </w:r>
          </w:p>
        </w:tc>
      </w:tr>
      <w:tr>
        <w:trPr>
          <w:trHeight w:val="46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佳明光电</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本公司之子公司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526,153.85</w:t>
            </w:r>
            <w:r>
              <w:rPr>
                <w:rFonts w:ascii="Times New Roman"/>
                <w:sz w:val="21"/>
              </w:rPr>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4.21</w:t>
            </w:r>
          </w:p>
        </w:tc>
      </w:tr>
      <w:tr>
        <w:trPr>
          <w:trHeight w:val="4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证通金信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本公司之子公司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907,820.03</w:t>
            </w:r>
            <w:r>
              <w:rPr>
                <w:rFonts w:ascii="Times New Roman"/>
                <w:sz w:val="21"/>
              </w:rPr>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7.26</w:t>
            </w:r>
          </w:p>
        </w:tc>
      </w:tr>
      <w:tr>
        <w:trPr>
          <w:trHeight w:val="46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1,659,502.24</w:t>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13.27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）本报告期无终止确认的其他应收款情况。</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）本报告期无以其他应收款为标的进行证券化的其他应收款。</w:t>
      </w:r>
    </w:p>
    <w:p>
      <w:pPr>
        <w:spacing w:after="0"/>
        <w:jc w:val="left"/>
        <w:rPr>
          <w:rFonts w:ascii="宋体" w:hAnsi="宋体" w:cs="宋体" w:eastAsia="宋体" w:hint="default"/>
          <w:sz w:val="21"/>
          <w:szCs w:val="21"/>
        </w:rPr>
        <w:sectPr>
          <w:pgSz w:w="11910" w:h="16840"/>
          <w:pgMar w:header="0" w:footer="840" w:top="1280" w:bottom="1040" w:left="1000" w:right="920"/>
        </w:sectPr>
      </w:pPr>
    </w:p>
    <w:p>
      <w:pPr>
        <w:spacing w:line="240" w:lineRule="auto" w:before="4"/>
        <w:rPr>
          <w:rFonts w:ascii="宋体" w:hAnsi="宋体" w:cs="宋体" w:eastAsia="宋体" w:hint="default"/>
          <w:sz w:val="14"/>
          <w:szCs w:val="14"/>
        </w:rPr>
      </w:pPr>
    </w:p>
    <w:p>
      <w:pPr>
        <w:spacing w:before="35"/>
        <w:ind w:left="133" w:right="12747" w:firstLine="0"/>
        <w:jc w:val="left"/>
        <w:rPr>
          <w:rFonts w:ascii="黑体" w:hAnsi="黑体" w:cs="黑体" w:eastAsia="黑体" w:hint="default"/>
          <w:sz w:val="21"/>
          <w:szCs w:val="21"/>
        </w:rPr>
      </w:pPr>
      <w:r>
        <w:rPr>
          <w:rFonts w:ascii="Times New Roman" w:hAnsi="Times New Roman" w:cs="Times New Roman" w:eastAsia="Times New Roman" w:hint="default"/>
          <w:b/>
          <w:bCs/>
          <w:sz w:val="21"/>
          <w:szCs w:val="21"/>
        </w:rPr>
        <w:t>3</w:t>
      </w:r>
      <w:r>
        <w:rPr>
          <w:rFonts w:ascii="黑体" w:hAnsi="黑体" w:cs="黑体" w:eastAsia="黑体" w:hint="default"/>
          <w:b/>
          <w:bCs/>
          <w:sz w:val="21"/>
          <w:szCs w:val="21"/>
        </w:rPr>
        <w:t>、长期股权投资</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1049" w:val="left" w:leader="none"/>
        </w:tabs>
        <w:spacing w:before="35"/>
        <w:ind w:left="0" w:right="121" w:firstLine="0"/>
        <w:jc w:val="right"/>
        <w:rPr>
          <w:rFonts w:ascii="宋体" w:hAnsi="宋体" w:cs="宋体" w:eastAsia="宋体" w:hint="default"/>
          <w:sz w:val="21"/>
          <w:szCs w:val="21"/>
        </w:rPr>
      </w:pPr>
      <w:bookmarkStart w:name="3、长期股权投资 " w:id="244"/>
      <w:bookmarkEnd w:id="244"/>
      <w:r>
        <w:rPr/>
      </w: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12"/>
        <w:gridCol w:w="1055"/>
        <w:gridCol w:w="1417"/>
        <w:gridCol w:w="1386"/>
        <w:gridCol w:w="1386"/>
        <w:gridCol w:w="1386"/>
        <w:gridCol w:w="1051"/>
        <w:gridCol w:w="1114"/>
        <w:gridCol w:w="1735"/>
        <w:gridCol w:w="685"/>
        <w:gridCol w:w="1081"/>
        <w:gridCol w:w="948"/>
      </w:tblGrid>
      <w:tr>
        <w:trPr>
          <w:trHeight w:val="9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60" w:right="15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91" w:right="190"/>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42" w:right="142"/>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7" w:right="15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5" w:right="17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现金红利</w:t>
            </w:r>
          </w:p>
        </w:tc>
      </w:tr>
      <w:tr>
        <w:trPr>
          <w:trHeight w:val="71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深圳市证通金信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31,331,919.17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31,331,919.17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31,331,919.17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深圳市证通佳明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光电有限公司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湖南中科恒源科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技股份有限公司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19,825,000.00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19,825,000.00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4.96%</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深圳市证通普润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4,727,471.37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4,727,471.37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4,727,471.37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100.00%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深圳市证通数码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2,246,993.75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2,246,993.75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2,246,993.75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51.00%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51.00%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深圳市通新源物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业管理有限公司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916,600.00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916,600.00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45.83%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45.83%</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深圳市兵港科技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150,000.00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-11,145.48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138,854.52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15.00%</w:t>
            </w: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38,456,384.29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40,730,454.52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79,186,838.81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69"/>
        <w:ind w:left="553" w:right="12747" w:hanging="420"/>
        <w:jc w:val="left"/>
        <w:rPr>
          <w:rFonts w:ascii="宋体" w:hAnsi="宋体" w:cs="宋体" w:eastAsia="宋体" w:hint="default"/>
          <w:sz w:val="21"/>
          <w:szCs w:val="21"/>
        </w:rPr>
      </w:pPr>
      <w:r>
        <w:rPr>
          <w:rFonts w:ascii="宋体" w:hAnsi="宋体" w:cs="宋体" w:eastAsia="宋体" w:hint="default"/>
          <w:sz w:val="21"/>
          <w:szCs w:val="21"/>
        </w:rPr>
        <w:t>长期股权投资的说明： 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6"/>
        <w:ind w:left="7264" w:right="7425" w:firstLine="0"/>
        <w:jc w:val="center"/>
        <w:rPr>
          <w:rFonts w:ascii="Times New Roman" w:hAnsi="Times New Roman" w:cs="Times New Roman" w:eastAsia="Times New Roman" w:hint="default"/>
          <w:sz w:val="18"/>
          <w:szCs w:val="18"/>
        </w:rPr>
      </w:pPr>
      <w:r>
        <w:rPr>
          <w:rFonts w:ascii="Times New Roman"/>
          <w:sz w:val="18"/>
        </w:rPr>
        <w:t>131</w:t>
      </w:r>
    </w:p>
    <w:p>
      <w:pPr>
        <w:spacing w:after="0"/>
        <w:jc w:val="center"/>
        <w:rPr>
          <w:rFonts w:ascii="Times New Roman" w:hAnsi="Times New Roman" w:cs="Times New Roman" w:eastAsia="Times New Roman" w:hint="default"/>
          <w:sz w:val="18"/>
          <w:szCs w:val="18"/>
        </w:rPr>
        <w:sectPr>
          <w:footerReference w:type="default" r:id="rId93"/>
          <w:pgSz w:w="16840" w:h="11910" w:orient="landscape"/>
          <w:pgMar w:footer="0" w:header="0" w:top="1100" w:bottom="280" w:left="1000" w:right="840"/>
        </w:sectPr>
      </w:pPr>
    </w:p>
    <w:p>
      <w:pPr>
        <w:spacing w:line="240" w:lineRule="auto" w:before="10"/>
        <w:rPr>
          <w:rFonts w:ascii="Times New Roman" w:hAnsi="Times New Roman" w:cs="Times New Roman" w:eastAsia="Times New Roman" w:hint="default"/>
          <w:sz w:val="6"/>
          <w:szCs w:val="6"/>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before="35"/>
        <w:ind w:left="157" w:right="0" w:firstLine="0"/>
        <w:jc w:val="left"/>
        <w:rPr>
          <w:rFonts w:ascii="黑体" w:hAnsi="黑体" w:cs="黑体" w:eastAsia="黑体" w:hint="default"/>
          <w:sz w:val="21"/>
          <w:szCs w:val="21"/>
        </w:rPr>
      </w:pPr>
      <w:bookmarkStart w:name="4、营业收入/营业成本 " w:id="245"/>
      <w:bookmarkEnd w:id="245"/>
      <w:r>
        <w:rPr/>
      </w:r>
      <w:r>
        <w:rPr>
          <w:rFonts w:ascii="Times New Roman" w:hAnsi="Times New Roman" w:cs="Times New Roman" w:eastAsia="Times New Roman" w:hint="default"/>
          <w:b/>
          <w:bCs/>
          <w:sz w:val="21"/>
          <w:szCs w:val="21"/>
        </w:rPr>
        <w:t>4</w:t>
      </w:r>
      <w:r>
        <w:rPr>
          <w:rFonts w:ascii="黑体" w:hAnsi="黑体" w:cs="黑体" w:eastAsia="黑体" w:hint="default"/>
          <w:b/>
          <w:bCs/>
          <w:sz w:val="21"/>
          <w:szCs w:val="21"/>
        </w:rPr>
        <w:t>、营业收入</w:t>
      </w:r>
      <w:r>
        <w:rPr>
          <w:rFonts w:ascii="Times New Roman" w:hAnsi="Times New Roman" w:cs="Times New Roman" w:eastAsia="Times New Roman" w:hint="default"/>
          <w:b/>
          <w:bCs/>
          <w:sz w:val="21"/>
          <w:szCs w:val="21"/>
        </w:rPr>
        <w:t>/</w:t>
      </w:r>
      <w:r>
        <w:rPr>
          <w:rFonts w:ascii="黑体" w:hAnsi="黑体" w:cs="黑体" w:eastAsia="黑体" w:hint="default"/>
          <w:b/>
          <w:bCs/>
          <w:sz w:val="21"/>
          <w:szCs w:val="21"/>
        </w:rPr>
        <w:t>营业成本</w:t>
      </w:r>
      <w:r>
        <w:rPr>
          <w:rFonts w:ascii="黑体" w:hAnsi="黑体" w:cs="黑体" w:eastAsia="黑体" w:hint="default"/>
          <w:sz w:val="21"/>
          <w:szCs w:val="21"/>
        </w:rPr>
      </w:r>
    </w:p>
    <w:p>
      <w:pPr>
        <w:spacing w:before="169"/>
        <w:ind w:left="1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营业成本</w:t>
      </w:r>
    </w:p>
    <w:p>
      <w:pPr>
        <w:spacing w:line="240" w:lineRule="auto" w:before="4"/>
        <w:rPr>
          <w:rFonts w:ascii="宋体" w:hAnsi="宋体" w:cs="宋体" w:eastAsia="宋体" w:hint="default"/>
          <w:sz w:val="10"/>
          <w:szCs w:val="10"/>
        </w:rPr>
      </w:pPr>
    </w:p>
    <w:p>
      <w:pPr>
        <w:tabs>
          <w:tab w:pos="1049" w:val="left" w:leader="none"/>
        </w:tabs>
        <w:spacing w:before="35"/>
        <w:ind w:left="0" w:right="1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796"/>
        <w:gridCol w:w="2780"/>
        <w:gridCol w:w="2780"/>
      </w:tblGrid>
      <w:tr>
        <w:trPr>
          <w:trHeight w:val="470"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8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9"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512,909,665.94</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490,631,533.17</w:t>
            </w:r>
          </w:p>
        </w:tc>
      </w:tr>
      <w:tr>
        <w:trPr>
          <w:trHeight w:val="470"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410,380,842.83</w:t>
            </w:r>
          </w:p>
        </w:tc>
        <w:tc>
          <w:tcPr>
            <w:tcW w:w="2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398,706,578.41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4"/>
        <w:rPr>
          <w:rFonts w:ascii="宋体" w:hAnsi="宋体" w:cs="宋体" w:eastAsia="宋体" w:hint="default"/>
          <w:sz w:val="10"/>
          <w:szCs w:val="10"/>
        </w:rPr>
      </w:pPr>
    </w:p>
    <w:p>
      <w:pPr>
        <w:tabs>
          <w:tab w:pos="1154" w:val="left" w:leader="none"/>
        </w:tabs>
        <w:spacing w:before="35"/>
        <w:ind w:left="0" w:right="1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88"/>
        <w:gridCol w:w="1675"/>
        <w:gridCol w:w="1675"/>
        <w:gridCol w:w="1675"/>
        <w:gridCol w:w="1675"/>
      </w:tblGrid>
      <w:tr>
        <w:trPr>
          <w:trHeight w:val="470" w:hRule="exact"/>
        </w:trPr>
        <w:tc>
          <w:tcPr>
            <w:tcW w:w="168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9" w:hRule="exact"/>
        </w:trPr>
        <w:tc>
          <w:tcPr>
            <w:tcW w:w="1688"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加密键盘</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59,705,768.27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19,292,105.67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42,993,122.73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13,690,766.10</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E-POS</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209,891,788.83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198,836,431.68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245,145,613.22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238,233,528.45</w:t>
            </w:r>
          </w:p>
        </w:tc>
      </w:tr>
      <w:tr>
        <w:trPr>
          <w:trHeight w:val="469"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自助服务终端</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84,456,254.89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58,592,305.50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87,028,680.76</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70,717,810.19</w:t>
            </w:r>
          </w:p>
        </w:tc>
      </w:tr>
      <w:tr>
        <w:trPr>
          <w:trHeight w:val="93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460" w:lineRule="exact" w:before="30"/>
              <w:ind w:left="45" w:right="1"/>
              <w:jc w:val="left"/>
              <w:rPr>
                <w:rFonts w:ascii="宋体" w:hAnsi="宋体" w:cs="宋体" w:eastAsia="宋体" w:hint="default"/>
                <w:sz w:val="21"/>
                <w:szCs w:val="21"/>
              </w:rPr>
            </w:pPr>
            <w:r>
              <w:rPr>
                <w:rFonts w:ascii="宋体" w:hAnsi="宋体" w:cs="宋体" w:eastAsia="宋体" w:hint="default"/>
                <w:spacing w:val="20"/>
                <w:sz w:val="21"/>
                <w:szCs w:val="21"/>
              </w:rPr>
              <w:t>银行柜台端末设</w:t>
            </w:r>
            <w:r>
              <w:rPr>
                <w:rFonts w:ascii="宋体" w:hAnsi="宋体" w:cs="宋体" w:eastAsia="宋体" w:hint="default"/>
                <w:spacing w:val="-81"/>
                <w:sz w:val="21"/>
                <w:szCs w:val="21"/>
              </w:rPr>
              <w:t> </w:t>
            </w:r>
            <w:r>
              <w:rPr>
                <w:rFonts w:ascii="宋体" w:hAnsi="宋体" w:cs="宋体" w:eastAsia="宋体" w:hint="default"/>
                <w:sz w:val="21"/>
                <w:szCs w:val="21"/>
              </w:rPr>
              <w:t>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spacing w:val="-1"/>
                <w:sz w:val="21"/>
              </w:rPr>
              <w:t>11,141,509.09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pacing w:val="-1"/>
                <w:sz w:val="21"/>
              </w:rPr>
              <w:t>6,119,248.03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pacing w:val="-1"/>
                <w:sz w:val="21"/>
              </w:rPr>
              <w:t>17,175,935.93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30"/>
              <w:jc w:val="right"/>
              <w:rPr>
                <w:rFonts w:ascii="Times New Roman" w:hAnsi="Times New Roman" w:cs="Times New Roman" w:eastAsia="Times New Roman" w:hint="default"/>
                <w:sz w:val="21"/>
                <w:szCs w:val="21"/>
              </w:rPr>
            </w:pPr>
            <w:r>
              <w:rPr>
                <w:rFonts w:ascii="Times New Roman"/>
                <w:spacing w:val="-1"/>
                <w:sz w:val="21"/>
              </w:rPr>
              <w:t>10,021,669.99</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信用卡付费电话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1,242,946.09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763,623.76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1,264,456.50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752,136.76</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精密机械加工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39,505.98</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23,025.64</w:t>
            </w:r>
          </w:p>
        </w:tc>
      </w:tr>
      <w:tr>
        <w:trPr>
          <w:trHeight w:val="469"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代理</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及相关贸易</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133,101,006.85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121,232,298.74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66,125,122.73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58,511,715.79</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13,370,391.92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5,544,829.45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30,859,095.32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6,755,925.49</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512,909,665.94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410,380,842.83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490,631,533.17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398,706,578.41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3"/>
        <w:rPr>
          <w:rFonts w:ascii="宋体" w:hAnsi="宋体" w:cs="宋体" w:eastAsia="宋体" w:hint="default"/>
          <w:sz w:val="10"/>
          <w:szCs w:val="10"/>
        </w:rPr>
      </w:pPr>
    </w:p>
    <w:p>
      <w:pPr>
        <w:tabs>
          <w:tab w:pos="1049" w:val="left" w:leader="none"/>
        </w:tabs>
        <w:spacing w:before="35"/>
        <w:ind w:left="0" w:right="1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88"/>
        <w:gridCol w:w="1675"/>
        <w:gridCol w:w="1675"/>
        <w:gridCol w:w="1675"/>
        <w:gridCol w:w="1675"/>
      </w:tblGrid>
      <w:tr>
        <w:trPr>
          <w:trHeight w:val="469" w:hRule="exact"/>
        </w:trPr>
        <w:tc>
          <w:tcPr>
            <w:tcW w:w="168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0" w:hRule="exact"/>
        </w:trPr>
        <w:tc>
          <w:tcPr>
            <w:tcW w:w="1688"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455,661,831.23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388,864,218.71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444,131,675.70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380,730,854.35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76"/>
        <w:ind w:left="4053" w:right="4050" w:firstLine="0"/>
        <w:jc w:val="center"/>
        <w:rPr>
          <w:rFonts w:ascii="Times New Roman" w:hAnsi="Times New Roman" w:cs="Times New Roman" w:eastAsia="Times New Roman" w:hint="default"/>
          <w:sz w:val="18"/>
          <w:szCs w:val="18"/>
        </w:rPr>
      </w:pPr>
      <w:r>
        <w:rPr>
          <w:rFonts w:ascii="Times New Roman"/>
          <w:sz w:val="18"/>
        </w:rPr>
        <w:t>- 132 -</w:t>
      </w:r>
    </w:p>
    <w:p>
      <w:pPr>
        <w:spacing w:after="0"/>
        <w:jc w:val="center"/>
        <w:rPr>
          <w:rFonts w:ascii="Times New Roman" w:hAnsi="Times New Roman" w:cs="Times New Roman" w:eastAsia="Times New Roman" w:hint="default"/>
          <w:sz w:val="18"/>
          <w:szCs w:val="18"/>
        </w:rPr>
        <w:sectPr>
          <w:footerReference w:type="default" r:id="rId94"/>
          <w:pgSz w:w="11910" w:h="16840"/>
          <w:pgMar w:footer="0" w:header="0" w:top="1000" w:bottom="280" w:left="1640" w:right="164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688"/>
        <w:gridCol w:w="1675"/>
        <w:gridCol w:w="1675"/>
        <w:gridCol w:w="1675"/>
        <w:gridCol w:w="1675"/>
      </w:tblGrid>
      <w:tr>
        <w:trPr>
          <w:trHeight w:val="470" w:hRule="exact"/>
        </w:trPr>
        <w:tc>
          <w:tcPr>
            <w:tcW w:w="16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43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9" w:hRule="exact"/>
        </w:trPr>
        <w:tc>
          <w:tcPr>
            <w:tcW w:w="1688"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57,247,834.71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21,516,624.12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46,499,857.47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17,975,724.06</w:t>
            </w:r>
          </w:p>
        </w:tc>
      </w:tr>
      <w:tr>
        <w:trPr>
          <w:trHeight w:val="470"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512,909,665.94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410,380,842.83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490,631,533.17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398,706,578.41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before="35"/>
        <w:ind w:left="1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3"/>
        <w:rPr>
          <w:rFonts w:ascii="宋体" w:hAnsi="宋体" w:cs="宋体" w:eastAsia="宋体" w:hint="default"/>
          <w:sz w:val="13"/>
          <w:szCs w:val="13"/>
        </w:rPr>
      </w:pPr>
    </w:p>
    <w:p>
      <w:pPr>
        <w:tabs>
          <w:tab w:pos="1049" w:val="left" w:leader="none"/>
        </w:tabs>
        <w:spacing w:before="35"/>
        <w:ind w:left="0" w:right="25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96"/>
        <w:gridCol w:w="2208"/>
        <w:gridCol w:w="2544"/>
      </w:tblGrid>
      <w:tr>
        <w:trPr>
          <w:trHeight w:val="10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8"/>
              <w:ind w:left="1161" w:right="115" w:hanging="1050"/>
              <w:jc w:val="left"/>
              <w:rPr>
                <w:rFonts w:ascii="宋体" w:hAnsi="宋体" w:cs="宋体" w:eastAsia="宋体" w:hint="default"/>
                <w:sz w:val="21"/>
                <w:szCs w:val="21"/>
              </w:rPr>
            </w:pPr>
            <w:r>
              <w:rPr>
                <w:rFonts w:ascii="宋体" w:hAnsi="宋体" w:cs="宋体" w:eastAsia="宋体" w:hint="default"/>
                <w:sz w:val="21"/>
                <w:szCs w:val="21"/>
              </w:rPr>
              <w:t>占公司全部营业收入的比 例</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中国农业银行</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146,299,439.79</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21"/>
                <w:szCs w:val="21"/>
              </w:rPr>
            </w:pPr>
            <w:r>
              <w:rPr>
                <w:rFonts w:ascii="Times New Roman"/>
                <w:sz w:val="21"/>
              </w:rPr>
              <w:t>28.52</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湖南中科恒源科技股份有限公司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129,089,252.57</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21"/>
                <w:szCs w:val="21"/>
              </w:rPr>
            </w:pPr>
            <w:r>
              <w:rPr>
                <w:rFonts w:ascii="Times New Roman"/>
                <w:sz w:val="21"/>
              </w:rPr>
              <w:t>25.17</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中国建设银行</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52,454,954.80</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21"/>
                <w:szCs w:val="21"/>
              </w:rPr>
            </w:pPr>
            <w:r>
              <w:rPr>
                <w:rFonts w:ascii="Times New Roman"/>
                <w:sz w:val="21"/>
              </w:rPr>
              <w:t>10.23</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中国邮政</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25,172,181.20</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82" w:right="0"/>
              <w:jc w:val="left"/>
              <w:rPr>
                <w:rFonts w:ascii="Times New Roman" w:hAnsi="Times New Roman" w:cs="Times New Roman" w:eastAsia="Times New Roman" w:hint="default"/>
                <w:sz w:val="21"/>
                <w:szCs w:val="21"/>
              </w:rPr>
            </w:pPr>
            <w:r>
              <w:rPr>
                <w:rFonts w:ascii="Times New Roman"/>
                <w:sz w:val="21"/>
              </w:rPr>
              <w:t>4.91</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日立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23,204,070.49</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82" w:right="0"/>
              <w:jc w:val="left"/>
              <w:rPr>
                <w:rFonts w:ascii="Times New Roman" w:hAnsi="Times New Roman" w:cs="Times New Roman" w:eastAsia="Times New Roman" w:hint="default"/>
                <w:sz w:val="21"/>
                <w:szCs w:val="21"/>
              </w:rPr>
            </w:pPr>
            <w:r>
              <w:rPr>
                <w:rFonts w:ascii="Times New Roman"/>
                <w:sz w:val="21"/>
              </w:rPr>
              <w:t>4.52</w:t>
            </w:r>
          </w:p>
        </w:tc>
      </w:tr>
      <w:tr>
        <w:trPr>
          <w:trHeight w:val="510"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376,219,898.85</w:t>
            </w:r>
          </w:p>
        </w:tc>
        <w:tc>
          <w:tcPr>
            <w:tcW w:w="2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21"/>
                <w:szCs w:val="21"/>
              </w:rPr>
            </w:pPr>
            <w:r>
              <w:rPr>
                <w:rFonts w:ascii="Times New Roman"/>
                <w:sz w:val="21"/>
              </w:rPr>
              <w:t>73.35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7" w:right="0" w:firstLine="0"/>
        <w:jc w:val="left"/>
        <w:rPr>
          <w:rFonts w:ascii="黑体" w:hAnsi="黑体" w:cs="黑体" w:eastAsia="黑体" w:hint="default"/>
          <w:sz w:val="21"/>
          <w:szCs w:val="21"/>
        </w:rPr>
      </w:pPr>
      <w:bookmarkStart w:name="5、投资收益 " w:id="246"/>
      <w:bookmarkEnd w:id="246"/>
      <w:r>
        <w:rPr/>
      </w:r>
      <w:r>
        <w:rPr>
          <w:rFonts w:ascii="Times New Roman" w:hAnsi="Times New Roman" w:cs="Times New Roman" w:eastAsia="Times New Roman" w:hint="default"/>
          <w:b/>
          <w:bCs/>
          <w:sz w:val="21"/>
          <w:szCs w:val="21"/>
        </w:rPr>
        <w:t>5</w:t>
      </w:r>
      <w:r>
        <w:rPr>
          <w:rFonts w:ascii="黑体" w:hAnsi="黑体" w:cs="黑体" w:eastAsia="黑体" w:hint="default"/>
          <w:b/>
          <w:bCs/>
          <w:sz w:val="21"/>
          <w:szCs w:val="21"/>
        </w:rPr>
        <w:t>、投资收益</w:t>
      </w:r>
      <w:r>
        <w:rPr>
          <w:rFonts w:ascii="黑体" w:hAnsi="黑体" w:cs="黑体" w:eastAsia="黑体" w:hint="default"/>
          <w:sz w:val="21"/>
          <w:szCs w:val="21"/>
        </w:rPr>
      </w:r>
    </w:p>
    <w:p>
      <w:pPr>
        <w:spacing w:line="240" w:lineRule="auto" w:before="12"/>
        <w:rPr>
          <w:rFonts w:ascii="黑体" w:hAnsi="黑体" w:cs="黑体" w:eastAsia="黑体" w:hint="default"/>
          <w:b/>
          <w:bCs/>
          <w:sz w:val="15"/>
          <w:szCs w:val="15"/>
        </w:rPr>
      </w:pPr>
    </w:p>
    <w:p>
      <w:pPr>
        <w:spacing w:before="0"/>
        <w:ind w:left="1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4"/>
        <w:rPr>
          <w:rFonts w:ascii="宋体" w:hAnsi="宋体" w:cs="宋体" w:eastAsia="宋体" w:hint="default"/>
          <w:sz w:val="13"/>
          <w:szCs w:val="13"/>
        </w:rPr>
      </w:pPr>
    </w:p>
    <w:p>
      <w:pPr>
        <w:tabs>
          <w:tab w:pos="1049" w:val="left" w:leader="none"/>
        </w:tabs>
        <w:spacing w:before="35"/>
        <w:ind w:left="0" w:right="109"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781"/>
        <w:gridCol w:w="1834"/>
        <w:gridCol w:w="1834"/>
      </w:tblGrid>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9,617,420.01</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-11,145.48</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747,888.95</w:t>
            </w:r>
            <w:r>
              <w:rPr>
                <w:rFonts w:ascii="Times New Roman"/>
                <w:sz w:val="21"/>
              </w:rPr>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1009"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8"/>
              <w:ind w:left="122" w:right="102"/>
              <w:jc w:val="left"/>
              <w:rPr>
                <w:rFonts w:ascii="宋体" w:hAnsi="宋体" w:cs="宋体" w:eastAsia="宋体" w:hint="default"/>
                <w:sz w:val="21"/>
                <w:szCs w:val="21"/>
              </w:rPr>
            </w:pPr>
            <w:r>
              <w:rPr>
                <w:rFonts w:ascii="宋体" w:hAnsi="宋体" w:cs="宋体" w:eastAsia="宋体" w:hint="default"/>
                <w:spacing w:val="6"/>
                <w:sz w:val="21"/>
                <w:szCs w:val="21"/>
              </w:rPr>
              <w:t>持有至到期投资取得的投资收益期间取得的投资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1"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footerReference w:type="default" r:id="rId95"/>
          <w:pgSz w:w="11910" w:h="16840"/>
          <w:pgMar w:footer="982" w:header="0" w:top="1360" w:bottom="1180" w:left="1640" w:right="1540"/>
          <w:pgNumType w:start="133"/>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781"/>
        <w:gridCol w:w="1834"/>
        <w:gridCol w:w="1834"/>
      </w:tblGrid>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w w:val="95"/>
                <w:sz w:val="21"/>
              </w:rPr>
              <w:t>-11,145.48</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10,365,308.96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7" w:right="0" w:firstLine="0"/>
        <w:jc w:val="left"/>
        <w:rPr>
          <w:rFonts w:ascii="宋体" w:hAnsi="宋体" w:cs="宋体" w:eastAsia="宋体" w:hint="default"/>
          <w:sz w:val="21"/>
          <w:szCs w:val="21"/>
        </w:rPr>
      </w:pPr>
      <w:bookmarkStart w:name=" " w:id="247"/>
      <w:bookmarkEnd w:id="247"/>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）本报告期无按成本法核算的长期股权投资收益。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）本报告期无按权益法核算的长期股权投资收益。</w:t>
      </w:r>
    </w:p>
    <w:p>
      <w:pPr>
        <w:spacing w:line="240" w:lineRule="auto" w:before="4"/>
        <w:rPr>
          <w:rFonts w:ascii="宋体" w:hAnsi="宋体" w:cs="宋体" w:eastAsia="宋体" w:hint="default"/>
          <w:sz w:val="10"/>
          <w:szCs w:val="10"/>
        </w:rPr>
      </w:pPr>
    </w:p>
    <w:p>
      <w:pPr>
        <w:tabs>
          <w:tab w:pos="1049" w:val="left" w:leader="none"/>
        </w:tabs>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76"/>
        <w:gridCol w:w="1480"/>
        <w:gridCol w:w="1480"/>
        <w:gridCol w:w="2422"/>
      </w:tblGrid>
      <w:tr>
        <w:trPr>
          <w:trHeight w:val="930"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96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460" w:lineRule="exact" w:before="30"/>
              <w:ind w:left="996" w:right="158" w:hanging="840"/>
              <w:jc w:val="left"/>
              <w:rPr>
                <w:rFonts w:ascii="宋体" w:hAnsi="宋体" w:cs="宋体" w:eastAsia="宋体" w:hint="default"/>
                <w:sz w:val="21"/>
                <w:szCs w:val="21"/>
              </w:rPr>
            </w:pPr>
            <w:r>
              <w:rPr>
                <w:rFonts w:ascii="宋体" w:hAnsi="宋体" w:cs="宋体" w:eastAsia="宋体" w:hint="default"/>
                <w:sz w:val="21"/>
                <w:szCs w:val="21"/>
              </w:rPr>
              <w:t>本期比上期增减变动的 原因</w:t>
            </w:r>
          </w:p>
        </w:tc>
      </w:tr>
      <w:tr>
        <w:trPr>
          <w:trHeight w:val="470"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深圳市兵港科技有限公司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-11,145.48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37" w:right="0" w:firstLine="0"/>
        <w:jc w:val="left"/>
        <w:rPr>
          <w:rFonts w:ascii="黑体" w:hAnsi="黑体" w:cs="黑体" w:eastAsia="黑体" w:hint="default"/>
          <w:sz w:val="21"/>
          <w:szCs w:val="21"/>
        </w:rPr>
      </w:pPr>
      <w:bookmarkStart w:name=" " w:id="248"/>
      <w:bookmarkEnd w:id="248"/>
      <w:r>
        <w:rPr/>
      </w:r>
      <w:bookmarkStart w:name="6、现金流量表补充资料 " w:id="249"/>
      <w:bookmarkEnd w:id="249"/>
      <w:r>
        <w:rPr/>
      </w:r>
      <w:r>
        <w:rPr>
          <w:rFonts w:ascii="Times New Roman" w:hAnsi="Times New Roman" w:cs="Times New Roman" w:eastAsia="Times New Roman" w:hint="default"/>
          <w:b/>
          <w:bCs/>
          <w:sz w:val="21"/>
          <w:szCs w:val="21"/>
        </w:rPr>
        <w:t>6</w:t>
      </w:r>
      <w:r>
        <w:rPr>
          <w:rFonts w:ascii="黑体" w:hAnsi="黑体" w:cs="黑体" w:eastAsia="黑体" w:hint="default"/>
          <w:b/>
          <w:bCs/>
          <w:sz w:val="21"/>
          <w:szCs w:val="21"/>
        </w:rPr>
        <w:t>、现金流量表补充资料</w:t>
      </w:r>
      <w:r>
        <w:rPr>
          <w:rFonts w:ascii="黑体" w:hAnsi="黑体" w:cs="黑体" w:eastAsia="黑体" w:hint="default"/>
          <w:sz w:val="21"/>
          <w:szCs w:val="21"/>
        </w:rPr>
      </w:r>
    </w:p>
    <w:p>
      <w:pPr>
        <w:spacing w:line="240" w:lineRule="auto" w:before="4"/>
        <w:rPr>
          <w:rFonts w:ascii="黑体" w:hAnsi="黑体" w:cs="黑体" w:eastAsia="黑体" w:hint="default"/>
          <w:b/>
          <w:bCs/>
          <w:sz w:val="10"/>
          <w:szCs w:val="10"/>
        </w:rPr>
      </w:pPr>
    </w:p>
    <w:p>
      <w:pPr>
        <w:tabs>
          <w:tab w:pos="1049" w:val="left" w:leader="none"/>
        </w:tabs>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555"/>
        <w:gridCol w:w="1400"/>
        <w:gridCol w:w="1402"/>
      </w:tblGrid>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14,597,330.23</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29,509,701.70</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3,425,515.05</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11,383,176.97</w:t>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4,991,253.81</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6,307,710.72</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846,869.82</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854,564.27</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93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440" w:lineRule="atLeast" w:before="5"/>
              <w:ind w:left="122" w:right="101" w:firstLine="359"/>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-303,832.76</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8,854,209.03</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2,955,164.48</w:t>
            </w:r>
          </w:p>
        </w:tc>
      </w:tr>
    </w:tbl>
    <w:p>
      <w:pPr>
        <w:spacing w:after="0" w:line="240" w:lineRule="auto"/>
        <w:jc w:val="right"/>
        <w:rPr>
          <w:rFonts w:ascii="Times New Roman" w:hAnsi="Times New Roman" w:cs="Times New Roman" w:eastAsia="Times New Roman" w:hint="default"/>
          <w:sz w:val="18"/>
          <w:szCs w:val="18"/>
        </w:rPr>
        <w:sectPr>
          <w:footerReference w:type="default" r:id="rId96"/>
          <w:pgSz w:w="11910" w:h="16840"/>
          <w:pgMar w:footer="982" w:header="0" w:top="1360" w:bottom="1180" w:left="1660" w:right="1560"/>
          <w:pgNumType w:start="134"/>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555"/>
        <w:gridCol w:w="1400"/>
        <w:gridCol w:w="1402"/>
      </w:tblGrid>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11,145.48</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-10,365,308.96</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-513,827.26</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-1,709,626.62</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-81,461,580.52</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10,150,261.58</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85"/>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-123,043,358.95</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-137,503,415.95</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85"/>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132,861,520.86</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55,860,793.56</w:t>
            </w: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-39,734,755.21</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-32,556,978.25</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469"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90,016,430.03</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151,313,389.73</w:t>
            </w: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151,313,389.73</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263,251,742.15</w:t>
            </w: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-61,296,959.70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-111,938,352.42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7" w:right="193" w:firstLine="0"/>
        <w:jc w:val="left"/>
        <w:rPr>
          <w:rFonts w:ascii="黑体" w:hAnsi="黑体" w:cs="黑体" w:eastAsia="黑体" w:hint="default"/>
          <w:sz w:val="21"/>
          <w:szCs w:val="21"/>
        </w:rPr>
      </w:pPr>
      <w:bookmarkStart w:name=" " w:id="250"/>
      <w:bookmarkEnd w:id="250"/>
      <w:r>
        <w:rPr/>
      </w:r>
      <w:bookmarkStart w:name="7、公司无反向购买下以评估值入账的资产、负债。 " w:id="251"/>
      <w:bookmarkEnd w:id="251"/>
      <w:r>
        <w:rPr/>
      </w:r>
      <w:r>
        <w:rPr>
          <w:rFonts w:ascii="Times New Roman" w:hAnsi="Times New Roman" w:cs="Times New Roman" w:eastAsia="Times New Roman" w:hint="default"/>
          <w:b/>
          <w:bCs/>
          <w:sz w:val="21"/>
          <w:szCs w:val="21"/>
        </w:rPr>
        <w:t>7</w:t>
      </w:r>
      <w:r>
        <w:rPr>
          <w:rFonts w:ascii="黑体" w:hAnsi="黑体" w:cs="黑体" w:eastAsia="黑体" w:hint="default"/>
          <w:b/>
          <w:bCs/>
          <w:sz w:val="21"/>
          <w:szCs w:val="21"/>
        </w:rPr>
        <w:t>、公司无反向购买下以评估值入账的资产、负债。</w:t>
      </w:r>
      <w:r>
        <w:rPr>
          <w:rFonts w:ascii="黑体" w:hAnsi="黑体" w:cs="黑体" w:eastAsia="黑体" w:hint="default"/>
          <w:sz w:val="21"/>
          <w:szCs w:val="21"/>
        </w:rPr>
      </w:r>
    </w:p>
    <w:p>
      <w:pPr>
        <w:spacing w:line="240" w:lineRule="auto" w:before="0"/>
        <w:rPr>
          <w:rFonts w:ascii="黑体" w:hAnsi="黑体" w:cs="黑体" w:eastAsia="黑体" w:hint="default"/>
          <w:b/>
          <w:bCs/>
          <w:sz w:val="22"/>
          <w:szCs w:val="22"/>
        </w:rPr>
      </w:pPr>
    </w:p>
    <w:p>
      <w:pPr>
        <w:spacing w:line="240" w:lineRule="auto" w:before="2"/>
        <w:rPr>
          <w:rFonts w:ascii="黑体" w:hAnsi="黑体" w:cs="黑体" w:eastAsia="黑体" w:hint="default"/>
          <w:b/>
          <w:bCs/>
          <w:sz w:val="32"/>
          <w:szCs w:val="32"/>
        </w:rPr>
      </w:pPr>
    </w:p>
    <w:p>
      <w:pPr>
        <w:spacing w:before="0"/>
        <w:ind w:left="137" w:right="193" w:firstLine="0"/>
        <w:jc w:val="left"/>
        <w:rPr>
          <w:rFonts w:ascii="黑体" w:hAnsi="黑体" w:cs="黑体" w:eastAsia="黑体" w:hint="default"/>
          <w:sz w:val="21"/>
          <w:szCs w:val="21"/>
        </w:rPr>
      </w:pPr>
      <w:bookmarkStart w:name="十四、补充资料 " w:id="252"/>
      <w:bookmarkEnd w:id="252"/>
      <w:r>
        <w:rPr/>
      </w:r>
      <w:r>
        <w:rPr>
          <w:rFonts w:ascii="黑体" w:hAnsi="黑体" w:cs="黑体" w:eastAsia="黑体" w:hint="default"/>
          <w:b/>
          <w:bCs/>
          <w:sz w:val="21"/>
          <w:szCs w:val="21"/>
        </w:rPr>
        <w:t>十四、补充资料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0"/>
        <w:ind w:left="137" w:right="193" w:firstLine="0"/>
        <w:jc w:val="left"/>
        <w:rPr>
          <w:rFonts w:ascii="黑体" w:hAnsi="黑体" w:cs="黑体" w:eastAsia="黑体" w:hint="default"/>
          <w:sz w:val="21"/>
          <w:szCs w:val="21"/>
        </w:rPr>
      </w:pPr>
      <w:bookmarkStart w:name="1、当期非经常性损益明细表 " w:id="253"/>
      <w:bookmarkEnd w:id="253"/>
      <w:r>
        <w:rPr/>
      </w:r>
      <w:r>
        <w:rPr>
          <w:rFonts w:ascii="Times New Roman" w:hAnsi="Times New Roman" w:cs="Times New Roman" w:eastAsia="Times New Roman" w:hint="default"/>
          <w:b/>
          <w:bCs/>
          <w:sz w:val="21"/>
          <w:szCs w:val="21"/>
        </w:rPr>
        <w:t>1</w:t>
      </w:r>
      <w:r>
        <w:rPr>
          <w:rFonts w:ascii="黑体" w:hAnsi="黑体" w:cs="黑体" w:eastAsia="黑体" w:hint="default"/>
          <w:b/>
          <w:bCs/>
          <w:sz w:val="21"/>
          <w:szCs w:val="21"/>
        </w:rPr>
        <w:t>、当期非经常性损益明细表</w:t>
      </w:r>
      <w:r>
        <w:rPr>
          <w:rFonts w:ascii="黑体" w:hAnsi="黑体" w:cs="黑体" w:eastAsia="黑体" w:hint="default"/>
          <w:sz w:val="21"/>
          <w:szCs w:val="21"/>
        </w:rPr>
      </w:r>
    </w:p>
    <w:p>
      <w:pPr>
        <w:spacing w:line="240" w:lineRule="auto" w:before="4"/>
        <w:rPr>
          <w:rFonts w:ascii="黑体" w:hAnsi="黑体" w:cs="黑体" w:eastAsia="黑体" w:hint="default"/>
          <w:b/>
          <w:bCs/>
          <w:sz w:val="13"/>
          <w:szCs w:val="13"/>
        </w:rPr>
      </w:pPr>
    </w:p>
    <w:p>
      <w:pPr>
        <w:tabs>
          <w:tab w:pos="7189" w:val="left" w:leader="none"/>
        </w:tabs>
        <w:spacing w:before="35"/>
        <w:ind w:left="6140" w:right="193"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110"/>
        <w:gridCol w:w="1702"/>
        <w:gridCol w:w="1842"/>
      </w:tblGrid>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303,832.76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固定资产处置收益</w:t>
            </w:r>
          </w:p>
        </w:tc>
      </w:tr>
    </w:tbl>
    <w:p>
      <w:pPr>
        <w:spacing w:after="0" w:line="240" w:lineRule="auto"/>
        <w:jc w:val="center"/>
        <w:rPr>
          <w:rFonts w:ascii="宋体" w:hAnsi="宋体" w:cs="宋体" w:eastAsia="宋体" w:hint="default"/>
          <w:sz w:val="18"/>
          <w:szCs w:val="18"/>
        </w:rPr>
        <w:sectPr>
          <w:footerReference w:type="default" r:id="rId97"/>
          <w:pgSz w:w="11910" w:h="16840"/>
          <w:pgMar w:footer="982" w:header="0" w:top="1360" w:bottom="1180" w:left="1660" w:right="340"/>
          <w:pgNumType w:start="135"/>
        </w:sectPr>
      </w:pPr>
    </w:p>
    <w:p>
      <w:pPr>
        <w:spacing w:line="240" w:lineRule="auto" w:before="11"/>
        <w:rPr>
          <w:rFonts w:ascii="Times New Roman" w:hAnsi="Times New Roman" w:cs="Times New Roman" w:eastAsia="Times New Roman" w:hint="default"/>
          <w:sz w:val="6"/>
          <w:szCs w:val="6"/>
        </w:rPr>
      </w:pPr>
      <w:bookmarkStart w:name=" " w:id="254"/>
      <w:bookmarkEnd w:id="254"/>
      <w:r>
        <w:rPr/>
      </w:r>
      <w:r>
        <w:rPr>
          <w:rFonts w:ascii="Times New Roman" w:hAnsi="Times New Roman" w:cs="Times New Roman" w:eastAsia="Times New Roman" w:hint="default"/>
          <w:sz w:val="6"/>
          <w:szCs w:val="6"/>
        </w:rPr>
      </w:r>
    </w:p>
    <w:tbl>
      <w:tblPr>
        <w:tblW w:w="0" w:type="auto"/>
        <w:jc w:val="left"/>
        <w:tblInd w:w="118" w:type="dxa"/>
        <w:tblLayout w:type="fixed"/>
        <w:tblCellMar>
          <w:top w:w="0" w:type="dxa"/>
          <w:left w:w="0" w:type="dxa"/>
          <w:bottom w:w="0" w:type="dxa"/>
          <w:right w:w="0" w:type="dxa"/>
        </w:tblCellMar>
        <w:tblLook w:val="01E0"/>
      </w:tblPr>
      <w:tblGrid>
        <w:gridCol w:w="6110"/>
        <w:gridCol w:w="1702"/>
        <w:gridCol w:w="1842"/>
      </w:tblGrid>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8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定量享受的政府补助除外）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2,346,072.62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4"/>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投资单位可辨认净资产公允价值产生的收益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95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7" w:lineRule="auto"/>
              <w:ind w:left="122" w:right="4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性金融负债和可供出售金融资产取得的投资收益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根据税收、会计等法律、法规的要求对当期损益进行一次性调整对当期损益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-12,446.03</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-447,520.80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6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2,189,938.55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98"/>
          <w:pgSz w:w="11910" w:h="16840"/>
          <w:pgMar w:footer="962" w:header="0" w:top="1360" w:bottom="1160" w:left="1660" w:right="340"/>
          <w:pgNumType w:start="136"/>
        </w:sectPr>
      </w:pPr>
    </w:p>
    <w:p>
      <w:pPr>
        <w:spacing w:before="13"/>
        <w:ind w:left="137" w:right="0" w:firstLine="0"/>
        <w:jc w:val="left"/>
        <w:rPr>
          <w:rFonts w:ascii="黑体" w:hAnsi="黑体" w:cs="黑体" w:eastAsia="黑体" w:hint="default"/>
          <w:sz w:val="21"/>
          <w:szCs w:val="21"/>
        </w:rPr>
      </w:pPr>
      <w:bookmarkStart w:name="2、净资产收益率及每股收益" w:id="255"/>
      <w:bookmarkEnd w:id="255"/>
      <w:r>
        <w:rPr/>
      </w:r>
      <w:r>
        <w:rPr>
          <w:rFonts w:ascii="Times New Roman" w:hAnsi="Times New Roman" w:cs="Times New Roman" w:eastAsia="Times New Roman" w:hint="default"/>
          <w:b/>
          <w:bCs/>
          <w:sz w:val="21"/>
          <w:szCs w:val="21"/>
        </w:rPr>
        <w:t>2</w:t>
      </w:r>
      <w:r>
        <w:rPr>
          <w:rFonts w:ascii="黑体" w:hAnsi="黑体" w:cs="黑体" w:eastAsia="黑体" w:hint="default"/>
          <w:b/>
          <w:bCs/>
          <w:sz w:val="21"/>
          <w:szCs w:val="21"/>
        </w:rPr>
        <w:t>、净资产收益率及每股收益</w:t>
      </w:r>
      <w:r>
        <w:rPr>
          <w:rFonts w:ascii="黑体" w:hAnsi="黑体" w:cs="黑体" w:eastAsia="黑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3558"/>
        <w:gridCol w:w="2216"/>
        <w:gridCol w:w="1956"/>
        <w:gridCol w:w="1980"/>
      </w:tblGrid>
      <w:tr>
        <w:trPr>
          <w:trHeight w:val="490" w:hRule="exact"/>
        </w:trPr>
        <w:tc>
          <w:tcPr>
            <w:tcW w:w="35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
              <w:ind w:right="0"/>
              <w:jc w:val="left"/>
              <w:rPr>
                <w:rFonts w:ascii="黑体" w:hAnsi="黑体" w:cs="黑体" w:eastAsia="黑体" w:hint="default"/>
                <w:b/>
                <w:bCs/>
                <w:sz w:val="16"/>
                <w:szCs w:val="1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91" w:hRule="exact"/>
        </w:trPr>
        <w:tc>
          <w:tcPr>
            <w:tcW w:w="3558" w:type="dxa"/>
            <w:vMerge/>
            <w:tcBorders>
              <w:left w:val="nil" w:sz="6" w:space="0" w:color="auto"/>
              <w:bottom w:val="single" w:sz="4" w:space="0" w:color="000000"/>
              <w:right w:val="single" w:sz="4" w:space="0" w:color="000000"/>
            </w:tcBorders>
          </w:tcPr>
          <w:p>
            <w:pPr/>
          </w:p>
        </w:tc>
        <w:tc>
          <w:tcPr>
            <w:tcW w:w="221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9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b/>
                <w:bCs/>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0.42</w:t>
            </w:r>
          </w:p>
        </w:tc>
      </w:tr>
      <w:tr>
        <w:trPr>
          <w:trHeight w:val="71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b/>
                <w:bCs/>
                <w:sz w:val="16"/>
                <w:szCs w:val="16"/>
              </w:rPr>
            </w:pPr>
          </w:p>
          <w:p>
            <w:pPr>
              <w:pStyle w:val="TableParagraph"/>
              <w:spacing w:line="240" w:lineRule="auto"/>
              <w:ind w:left="122" w:right="18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12.27%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0.40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0.40</w:t>
            </w:r>
          </w:p>
        </w:tc>
      </w:tr>
    </w:tbl>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8"/>
          <w:szCs w:val="28"/>
        </w:rPr>
      </w:pPr>
    </w:p>
    <w:p>
      <w:pPr>
        <w:spacing w:before="35"/>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p>
      <w:pPr>
        <w:tabs>
          <w:tab w:pos="7189" w:val="left" w:leader="none"/>
        </w:tabs>
        <w:spacing w:before="35"/>
        <w:ind w:left="6140"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73"/>
        <w:gridCol w:w="1524"/>
        <w:gridCol w:w="1595"/>
        <w:gridCol w:w="4664"/>
      </w:tblGrid>
      <w:tr>
        <w:trPr>
          <w:trHeight w:val="716"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97" w:right="125" w:hanging="270"/>
              <w:jc w:val="left"/>
              <w:rPr>
                <w:rFonts w:ascii="宋体" w:hAnsi="宋体" w:cs="宋体" w:eastAsia="宋体" w:hint="default"/>
                <w:sz w:val="18"/>
                <w:szCs w:val="18"/>
              </w:rPr>
            </w:pPr>
            <w:r>
              <w:rPr>
                <w:rFonts w:ascii="宋体" w:hAnsi="宋体" w:cs="宋体" w:eastAsia="宋体" w:hint="default"/>
                <w:sz w:val="18"/>
                <w:szCs w:val="18"/>
              </w:rPr>
              <w:t>期末数与期初数 变动金额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31" w:right="161" w:hanging="270"/>
              <w:jc w:val="left"/>
              <w:rPr>
                <w:rFonts w:ascii="宋体" w:hAnsi="宋体" w:cs="宋体" w:eastAsia="宋体" w:hint="default"/>
                <w:sz w:val="18"/>
                <w:szCs w:val="18"/>
              </w:rPr>
            </w:pPr>
            <w:r>
              <w:rPr>
                <w:rFonts w:ascii="宋体" w:hAnsi="宋体" w:cs="宋体" w:eastAsia="宋体" w:hint="default"/>
                <w:sz w:val="18"/>
                <w:szCs w:val="18"/>
              </w:rPr>
              <w:t>期末数与期初数 变动比例</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-90,058,476.16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-48.07%</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主要系支付在建工程款，支付货款增加所致</w:t>
            </w:r>
          </w:p>
        </w:tc>
      </w:tr>
      <w:tr>
        <w:trPr>
          <w:trHeight w:val="51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123,381,700.00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26851.29%</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主要系本期商业承兑汇票增加所致</w:t>
            </w:r>
          </w:p>
        </w:tc>
      </w:tr>
      <w:tr>
        <w:trPr>
          <w:trHeight w:val="51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15,971,823.30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201.11%</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主要系向供应商预付货款增加所致</w:t>
            </w:r>
          </w:p>
        </w:tc>
      </w:tr>
      <w:tr>
        <w:trPr>
          <w:trHeight w:val="51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-13,947,676.54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-54.28%</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主要系本期往来款减少所致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79,497,948.60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62.21%</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主要系本期销售订单增加，备货量增大所致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年维护费合同到期，转入费用所致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20,730,454.52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13820.30%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主要系增加投资单位及投资成本所致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172,757,150.88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512.62%</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主要系工业园在建工程转入固定资产所致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-94,775,119.92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-86.42%</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主要系工业园在建工程转入固定资产所致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-108,083.40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主要系装修费摊销减少所致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950,132.70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37.21%</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主要系减值准备增加所致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-5,483,718.00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-70.37%</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主要系商业承兑汇票减少所致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65,516,239.88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87.40%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主要系材料采购增加所致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25,834,688.91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63.56%</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主要系收入增加所致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15,615,417.60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644.65%</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月销售增加所致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191,943.73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主要系增加银行贷款所致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25,897,907.76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826.55%</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主要系应付往来款增加所致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40,306,501.48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38.95%</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主要系本期将利润增加所致</w:t>
            </w:r>
          </w:p>
        </w:tc>
      </w:tr>
    </w:tbl>
    <w:p>
      <w:pPr>
        <w:spacing w:after="0" w:line="240" w:lineRule="auto"/>
        <w:jc w:val="left"/>
        <w:rPr>
          <w:rFonts w:ascii="宋体" w:hAnsi="宋体" w:cs="宋体" w:eastAsia="宋体" w:hint="default"/>
          <w:sz w:val="18"/>
          <w:szCs w:val="18"/>
        </w:rPr>
        <w:sectPr>
          <w:footerReference w:type="default" r:id="rId99"/>
          <w:pgSz w:w="11910" w:h="16840"/>
          <w:pgMar w:footer="962" w:header="0" w:top="1600" w:bottom="1160" w:left="1660" w:right="300"/>
          <w:pgNumType w:start="137"/>
        </w:sectPr>
      </w:pPr>
    </w:p>
    <w:p>
      <w:pPr>
        <w:spacing w:line="240" w:lineRule="auto" w:before="1"/>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873"/>
        <w:gridCol w:w="1524"/>
        <w:gridCol w:w="1595"/>
        <w:gridCol w:w="4664"/>
      </w:tblGrid>
      <w:tr>
        <w:trPr>
          <w:trHeight w:val="716"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97" w:right="125" w:hanging="270"/>
              <w:jc w:val="left"/>
              <w:rPr>
                <w:rFonts w:ascii="宋体" w:hAnsi="宋体" w:cs="宋体" w:eastAsia="宋体" w:hint="default"/>
                <w:sz w:val="18"/>
                <w:szCs w:val="18"/>
              </w:rPr>
            </w:pPr>
            <w:r>
              <w:rPr>
                <w:rFonts w:ascii="宋体" w:hAnsi="宋体" w:cs="宋体" w:eastAsia="宋体" w:hint="default"/>
                <w:sz w:val="18"/>
                <w:szCs w:val="18"/>
              </w:rPr>
              <w:t>期末数与期初数 变动金额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1" w:right="161" w:hanging="270"/>
              <w:jc w:val="left"/>
              <w:rPr>
                <w:rFonts w:ascii="宋体" w:hAnsi="宋体" w:cs="宋体" w:eastAsia="宋体" w:hint="default"/>
                <w:sz w:val="18"/>
                <w:szCs w:val="18"/>
              </w:rPr>
            </w:pPr>
            <w:r>
              <w:rPr>
                <w:rFonts w:ascii="宋体" w:hAnsi="宋体" w:cs="宋体" w:eastAsia="宋体" w:hint="default"/>
                <w:sz w:val="18"/>
                <w:szCs w:val="18"/>
              </w:rPr>
              <w:t>期末数与期初数 变动比例</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-3,198,814.03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-215.33%</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主要系子公司亏损所致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1,559,912.01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111.99%</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主要系城建税税率调整所致（城建税由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14,336,214.14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-524.41%</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主要系贷款利息增加所致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-6,009,842.02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-48.95%</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主要系减值准备计提减少所致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-11,145.48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主要系被投资单位亏损所致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-3,085,783.33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-48.70%</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主要系政府补助减少所致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211,994.52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52.86%</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主要系对外捐赠增加所致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5,506,390.21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89.92%</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主要系利润增长所致</w:t>
            </w:r>
          </w:p>
        </w:tc>
      </w:tr>
      <w:tr>
        <w:trPr>
          <w:trHeight w:val="490"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17,102,434.18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49.46%</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主要系经营增长所致</w:t>
            </w:r>
          </w:p>
        </w:tc>
      </w:tr>
      <w:tr>
        <w:trPr>
          <w:trHeight w:val="491" w:hRule="exact"/>
        </w:trPr>
        <w:tc>
          <w:tcPr>
            <w:tcW w:w="1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-2,674,254.42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-509.81%</w:t>
            </w:r>
          </w:p>
        </w:tc>
        <w:tc>
          <w:tcPr>
            <w:tcW w:w="4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主要系子公司亏损所致</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00"/>
          <w:pgSz w:w="11910" w:h="16840"/>
          <w:pgMar w:footer="982" w:header="0" w:top="1360" w:bottom="1180" w:left="1660" w:right="360"/>
          <w:pgNumType w:start="138"/>
        </w:sectPr>
      </w:pPr>
    </w:p>
    <w:p>
      <w:pPr>
        <w:tabs>
          <w:tab w:pos="2762" w:val="left" w:leader="none"/>
        </w:tabs>
        <w:spacing w:before="35"/>
        <w:ind w:left="13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3528" w:val="left" w:leader="none"/>
        </w:tabs>
        <w:spacing w:before="35"/>
        <w:ind w:left="64"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before="35"/>
        <w:ind w:left="6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会计机构负责人：</w:t>
      </w:r>
    </w:p>
    <w:p>
      <w:pPr>
        <w:spacing w:after="0"/>
        <w:jc w:val="left"/>
        <w:rPr>
          <w:rFonts w:ascii="宋体" w:hAnsi="宋体" w:cs="宋体" w:eastAsia="宋体" w:hint="default"/>
          <w:sz w:val="21"/>
          <w:szCs w:val="21"/>
        </w:rPr>
        <w:sectPr>
          <w:type w:val="continuous"/>
          <w:pgSz w:w="11910" w:h="16840"/>
          <w:pgMar w:top="1560" w:bottom="280" w:left="1660" w:right="360"/>
          <w:cols w:num="3" w:equalWidth="0">
            <w:col w:w="2763" w:space="40"/>
            <w:col w:w="3529" w:space="40"/>
            <w:col w:w="3518"/>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68.7pt;height:.45pt;mso-position-horizontal-relative:char;mso-position-vertical-relative:line" coordorigin="0,0" coordsize="1374,9">
            <v:group style="position:absolute;left:4;top:4;width:1366;height:2" coordorigin="4,4" coordsize="1366,2">
              <v:shape style="position:absolute;left:4;top:4;width:1366;height:2" coordorigin="4,4" coordsize="1366,0" path="m4,4l1370,4e" filled="false" stroked="true" strokeweight=".4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tabs>
          <w:tab w:pos="978" w:val="left" w:leader="none"/>
          <w:tab w:pos="2761" w:val="left" w:leader="none"/>
          <w:tab w:pos="4441" w:val="left" w:leader="none"/>
          <w:tab w:pos="6330" w:val="left" w:leader="none"/>
          <w:tab w:pos="7695" w:val="left" w:leader="none"/>
          <w:tab w:pos="8449" w:val="left" w:leader="none"/>
        </w:tabs>
        <w:spacing w:before="35"/>
        <w:ind w:left="137" w:right="11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tab/>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日</w:t>
        <w:tab/>
      </w:r>
      <w:r>
        <w:rPr>
          <w:rFonts w:ascii="宋体" w:hAnsi="宋体" w:cs="宋体" w:eastAsia="宋体" w:hint="default"/>
          <w:spacing w:val="-1"/>
          <w:sz w:val="21"/>
          <w:szCs w:val="21"/>
        </w:rPr>
        <w:t>期：</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日</w:t>
        <w:tab/>
      </w:r>
      <w:r>
        <w:rPr>
          <w:rFonts w:ascii="宋体" w:hAnsi="宋体" w:cs="宋体" w:eastAsia="宋体" w:hint="default"/>
          <w:spacing w:val="-1"/>
          <w:sz w:val="21"/>
          <w:szCs w:val="21"/>
        </w:rPr>
        <w:t>期：</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1910" w:h="16840"/>
          <w:pgMar w:top="1560" w:bottom="280" w:left="1660" w:right="360"/>
        </w:sectPr>
      </w:pPr>
    </w:p>
    <w:p>
      <w:pPr>
        <w:spacing w:line="240" w:lineRule="auto" w:before="10"/>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1"/>
        <w:tabs>
          <w:tab w:pos="4363" w:val="left" w:leader="none"/>
        </w:tabs>
        <w:spacing w:line="240" w:lineRule="auto" w:before="13"/>
        <w:ind w:left="2957" w:right="0"/>
        <w:jc w:val="left"/>
        <w:rPr>
          <w:b w:val="0"/>
          <w:bCs w:val="0"/>
        </w:rPr>
      </w:pPr>
      <w:bookmarkStart w:name="_bookmark9" w:id="256"/>
      <w:bookmarkEnd w:id="256"/>
      <w:r>
        <w:rPr>
          <w:b w:val="0"/>
          <w:bCs w:val="0"/>
        </w:rPr>
      </w:r>
      <w:r>
        <w:rPr>
          <w:w w:val="95"/>
        </w:rPr>
        <w:t>第十一节</w:t>
        <w:tab/>
      </w:r>
      <w:r>
        <w:rPr/>
        <w:t>备查文件目录</w:t>
      </w:r>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4"/>
          <w:szCs w:val="34"/>
        </w:rPr>
      </w:pPr>
    </w:p>
    <w:p>
      <w:pPr>
        <w:pStyle w:val="BodyText"/>
        <w:spacing w:line="348" w:lineRule="auto"/>
        <w:ind w:left="578" w:right="0"/>
        <w:jc w:val="left"/>
      </w:pPr>
      <w:r>
        <w:rPr/>
        <w:t>一、载有董事长签名的</w:t>
      </w:r>
      <w:r>
        <w:rPr>
          <w:rFonts w:ascii="Times New Roman" w:hAnsi="Times New Roman" w:cs="Times New Roman" w:eastAsia="Times New Roman" w:hint="default"/>
        </w:rPr>
        <w:t>2010</w:t>
      </w:r>
      <w:r>
        <w:rPr/>
        <w:t>年年度报告全文；</w:t>
      </w:r>
      <w:r>
        <w:rPr>
          <w:w w:val="99"/>
        </w:rPr>
        <w:t> </w:t>
      </w:r>
      <w:r>
        <w:rPr>
          <w:spacing w:val="-2"/>
        </w:rPr>
        <w:t>二、载有法定代表人、主管会计工作负责人、会计机构负责人（会计主管人员）签</w:t>
      </w:r>
    </w:p>
    <w:p>
      <w:pPr>
        <w:pStyle w:val="BodyText"/>
        <w:spacing w:line="367" w:lineRule="auto" w:before="53"/>
        <w:ind w:left="578" w:right="190" w:hanging="441"/>
        <w:jc w:val="left"/>
      </w:pPr>
      <w:r>
        <w:rPr/>
        <w:t>名并盖章的财务报表；</w:t>
      </w:r>
      <w:r>
        <w:rPr>
          <w:w w:val="99"/>
        </w:rPr>
        <w:t> </w:t>
      </w:r>
      <w:r>
        <w:rPr/>
        <w:t>三、载有会计师事务所盖章、注册会计师签名并盖章的审计报告原件；</w:t>
      </w:r>
      <w:r>
        <w:rPr>
          <w:w w:val="99"/>
        </w:rPr>
        <w:t> </w:t>
      </w:r>
      <w:r>
        <w:rPr/>
        <w:t>四、报告期内，公司在《证券时报》和巨潮资讯网（</w:t>
      </w:r>
      <w:hyperlink r:id="rId14">
        <w:r>
          <w:rPr>
            <w:rFonts w:ascii="Times New Roman" w:hAnsi="Times New Roman" w:cs="Times New Roman" w:eastAsia="Times New Roman" w:hint="default"/>
          </w:rPr>
          <w:t>http://www.cninfo.com.cn</w:t>
        </w:r>
      </w:hyperlink>
      <w:r>
        <w:rPr/>
        <w:t>）上</w:t>
      </w:r>
    </w:p>
    <w:p>
      <w:pPr>
        <w:pStyle w:val="BodyText"/>
        <w:spacing w:line="240" w:lineRule="auto" w:before="6"/>
        <w:ind w:left="578" w:right="0" w:hanging="441"/>
        <w:jc w:val="left"/>
      </w:pPr>
      <w:r>
        <w:rPr/>
        <w:t>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BodyText"/>
        <w:spacing w:line="240" w:lineRule="auto"/>
        <w:ind w:left="578" w:right="0"/>
        <w:jc w:val="left"/>
      </w:pPr>
      <w:r>
        <w:rPr/>
        <w:t>上述文件备置于公司董事会办公室备查。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566" w:lineRule="auto"/>
        <w:ind w:left="4757" w:right="594" w:firstLine="373"/>
        <w:jc w:val="left"/>
      </w:pPr>
      <w:r>
        <w:rPr/>
        <w:t>深圳市证通电子股份有限公司</w:t>
      </w:r>
      <w:r>
        <w:rPr>
          <w:w w:val="99"/>
        </w:rPr>
        <w:t> </w:t>
      </w:r>
      <w:r>
        <w:rPr/>
        <w:t>董事长（曾胜强）：</w:t>
      </w:r>
    </w:p>
    <w:p>
      <w:pPr>
        <w:pStyle w:val="BodyText"/>
        <w:spacing w:line="240" w:lineRule="auto" w:before="93"/>
        <w:ind w:left="5637" w:right="0"/>
        <w:jc w:val="left"/>
      </w:pPr>
      <w:r>
        <w:rPr/>
        <w:t>二○一一年四月二十八日</w:t>
      </w:r>
    </w:p>
    <w:sectPr>
      <w:footerReference w:type="default" r:id="rId101"/>
      <w:pgSz w:w="11910" w:h="16840"/>
      <w:pgMar w:footer="982" w:header="0" w:top="1000" w:bottom="1180" w:left="1660" w:right="1640"/>
      <w:pgNumType w:start="13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 w:name="Wingdings">
    <w:altName w:val="Wingdings"/>
    <w:charset w:val="2"/>
    <w:family w:val="auto"/>
    <w:pitch w:val="variable"/>
  </w:font>
  <w:font w:name="华文细黑">
    <w:altName w:val="华文细黑"/>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60309pt;margin-top:781.897522pt;width:13pt;height:11pt;mso-position-horizontal-relative:page;mso-position-vertical-relative:page;z-index:-85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89.040649pt;width:13pt;height:11pt;mso-position-horizontal-relative:page;mso-position-vertical-relative:page;z-index:-859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88.980652pt;width:13pt;height:11pt;mso-position-horizontal-relative:page;mso-position-vertical-relative:page;z-index:-85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859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859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859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9.059998pt;margin-top:781.897522pt;width:17.150pt;height:11pt;mso-position-horizontal-relative:page;mso-position-vertical-relative:page;z-index:-859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8.980652pt;width:17.5pt;height:11pt;mso-position-horizontal-relative:page;mso-position-vertical-relative:page;z-index:-859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859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9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133</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9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133</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8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134</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8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134</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8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135</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8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135</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8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136</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8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8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137</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8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137</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942993pt;margin-top:781.897644pt;width:21.5pt;height:11pt;mso-position-horizontal-relative:page;mso-position-vertical-relative:page;z-index:-858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138</w:t>
                </w:r>
                <w:r>
                  <w:rPr/>
                  <w:fldChar w:fldCharType="end"/>
                </w:r>
                <w:r>
                  <w:rPr>
                    <w:rFonts w:ascii="Times New Roman"/>
                    <w:sz w:val="18"/>
                  </w:rPr>
                  <w:t>-</w:t>
                </w:r>
              </w:p>
            </w:txbxContent>
          </v:textbox>
          <w10:wrap type="none"/>
        </v:shape>
      </w:pict>
    </w:r>
    <w:r>
      <w:rPr/>
      <w:pict>
        <v:shape style="position:absolute;margin-left:490.941498pt;margin-top:781.897644pt;width:15.55pt;height:11pt;mso-position-horizontal-relative:page;mso-position-vertical-relative:page;z-index:-858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138</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004pt;margin-top:781.897522pt;width:26.1pt;height:11pt;mso-position-horizontal-relative:page;mso-position-vertical-relative:page;z-index:-858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139</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859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89.040649pt;width:13pt;height:11pt;mso-position-horizontal-relative:page;mso-position-vertical-relative:page;z-index:-859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62.054749pt;width:458.75pt;height:13.1pt;mso-position-horizontal-relative:page;mso-position-vertical-relative:page;z-index:-859312" type="#_x0000_t202" filled="false" stroked="false">
          <v:textbox inset="0,0,0,0">
            <w:txbxContent>
              <w:p>
                <w:pPr>
                  <w:tabs>
                    <w:tab w:pos="2645" w:val="left" w:leader="none"/>
                    <w:tab w:pos="6109" w:val="left" w:leader="none"/>
                    <w:tab w:pos="9154" w:val="left" w:leader="none"/>
                  </w:tabs>
                  <w:spacing w:line="230"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txbxContent>
          </v:textbox>
          <w10:wrap type="none"/>
        </v:shape>
      </w:pict>
    </w:r>
    <w:r>
      <w:rPr/>
      <w:pict>
        <v:shape style="position:absolute;margin-left:291.157013pt;margin-top:789.040649pt;width:13pt;height:11pt;mso-position-horizontal-relative:page;mso-position-vertical-relative:page;z-index:-859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89.040649pt;width:13pt;height:11pt;mso-position-horizontal-relative:page;mso-position-vertical-relative:page;z-index:-859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601pt;margin-top:542.440918pt;width:13pt;height:11pt;mso-position-horizontal-relative:page;mso-position-vertical-relative:page;z-index:-859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7013pt;margin-top:789.040649pt;width:13pt;height:11pt;mso-position-horizontal-relative:page;mso-position-vertical-relative:page;z-index:-85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3"/>
      <w:ind w:left="117"/>
    </w:pPr>
    <w:rPr>
      <w:rFonts w:ascii="宋体" w:hAnsi="宋体" w:eastAsia="宋体"/>
      <w:sz w:val="21"/>
      <w:szCs w:val="21"/>
    </w:rPr>
  </w:style>
  <w:style w:styleId="BodyText" w:type="paragraph">
    <w:name w:val="Body Text"/>
    <w:basedOn w:val="Normal"/>
    <w:uiPriority w:val="1"/>
    <w:qFormat/>
    <w:pPr>
      <w:ind w:left="117"/>
    </w:pPr>
    <w:rPr>
      <w:rFonts w:ascii="宋体" w:hAnsi="宋体" w:eastAsia="宋体"/>
      <w:sz w:val="22"/>
      <w:szCs w:val="22"/>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ind w:left="17"/>
      <w:outlineLvl w:val="2"/>
    </w:pPr>
    <w:rPr>
      <w:rFonts w:ascii="黑体" w:hAnsi="黑体" w:eastAsia="黑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zcxu@szzt.com.cn" TargetMode="External"/><Relationship Id="rId11" Type="http://schemas.openxmlformats.org/officeDocument/2006/relationships/hyperlink" Target="mailto:caojun@szzt.com.cn" TargetMode="External"/><Relationship Id="rId12" Type="http://schemas.openxmlformats.org/officeDocument/2006/relationships/hyperlink" Target="http://www.szzt.com.cn/" TargetMode="External"/><Relationship Id="rId13" Type="http://schemas.openxmlformats.org/officeDocument/2006/relationships/hyperlink" Target="mailto:IR@szzt.com.cn" TargetMode="External"/><Relationship Id="rId14" Type="http://schemas.openxmlformats.org/officeDocument/2006/relationships/hyperlink" Target="http://www.cninfo.com.cn/"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footer" Target="footer2.xml"/><Relationship Id="rId69" Type="http://schemas.openxmlformats.org/officeDocument/2006/relationships/footer" Target="footer3.xml"/><Relationship Id="rId70" Type="http://schemas.openxmlformats.org/officeDocument/2006/relationships/footer" Target="footer4.xml"/><Relationship Id="rId71" Type="http://schemas.openxmlformats.org/officeDocument/2006/relationships/footer" Target="footer5.xml"/><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hyperlink" Target="http://www.cninfo.com.cn&#19978;/" TargetMode="External"/><Relationship Id="rId78" Type="http://schemas.openxmlformats.org/officeDocument/2006/relationships/hyperlink" Target="http://www.cninfo.com.cn&#19978;&#21002;&#30331;&#20102;/" TargetMode="External"/><Relationship Id="rId79" Type="http://schemas.openxmlformats.org/officeDocument/2006/relationships/footer" Target="footer6.xml"/><Relationship Id="rId80" Type="http://schemas.openxmlformats.org/officeDocument/2006/relationships/footer" Target="footer7.xml"/><Relationship Id="rId81" Type="http://schemas.openxmlformats.org/officeDocument/2006/relationships/footer" Target="footer8.xml"/><Relationship Id="rId82" Type="http://schemas.openxmlformats.org/officeDocument/2006/relationships/footer" Target="footer9.xml"/><Relationship Id="rId83" Type="http://schemas.openxmlformats.org/officeDocument/2006/relationships/footer" Target="footer10.xml"/><Relationship Id="rId84" Type="http://schemas.openxmlformats.org/officeDocument/2006/relationships/footer" Target="footer11.xml"/><Relationship Id="rId85" Type="http://schemas.openxmlformats.org/officeDocument/2006/relationships/footer" Target="footer12.xml"/><Relationship Id="rId86" Type="http://schemas.openxmlformats.org/officeDocument/2006/relationships/footer" Target="footer13.xml"/><Relationship Id="rId87" Type="http://schemas.openxmlformats.org/officeDocument/2006/relationships/footer" Target="footer14.xml"/><Relationship Id="rId88" Type="http://schemas.openxmlformats.org/officeDocument/2006/relationships/footer" Target="footer15.xml"/><Relationship Id="rId89" Type="http://schemas.openxmlformats.org/officeDocument/2006/relationships/footer" Target="footer16.xml"/><Relationship Id="rId90" Type="http://schemas.openxmlformats.org/officeDocument/2006/relationships/footer" Target="footer17.xml"/><Relationship Id="rId91" Type="http://schemas.openxmlformats.org/officeDocument/2006/relationships/footer" Target="footer18.xml"/><Relationship Id="rId92" Type="http://schemas.openxmlformats.org/officeDocument/2006/relationships/footer" Target="footer19.xml"/><Relationship Id="rId93" Type="http://schemas.openxmlformats.org/officeDocument/2006/relationships/footer" Target="footer20.xml"/><Relationship Id="rId94" Type="http://schemas.openxmlformats.org/officeDocument/2006/relationships/footer" Target="footer21.xml"/><Relationship Id="rId95" Type="http://schemas.openxmlformats.org/officeDocument/2006/relationships/footer" Target="footer22.xml"/><Relationship Id="rId96" Type="http://schemas.openxmlformats.org/officeDocument/2006/relationships/footer" Target="footer23.xml"/><Relationship Id="rId97" Type="http://schemas.openxmlformats.org/officeDocument/2006/relationships/footer" Target="footer24.xml"/><Relationship Id="rId98" Type="http://schemas.openxmlformats.org/officeDocument/2006/relationships/footer" Target="footer25.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dc:creator>
  <dc:title>证券简称：证通电子        证券代码：002197         公告编号：2009-006</dc:title>
  <dcterms:created xsi:type="dcterms:W3CDTF">2020-04-29T01:59:12Z</dcterms:created>
  <dcterms:modified xsi:type="dcterms:W3CDTF">2020-04-29T01:59:12Z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2011-04-27T00:00:00Z</vt:filetime>
  </property>
  <property fmtid="{D5CDD505-2E9C-101B-9397-08002B2CF9AE}" pid="3" name="Creator">
    <vt:lpwstr>Acrobat PDFMaker 7.0 for Word</vt:lpwstr>
  </property>
  <property fmtid="{D5CDD505-2E9C-101B-9397-08002B2CF9AE}" pid="4" name="LastSaved">
    <vt:filetime>2020-04-28T00:00:00Z</vt:filetime>
  </property>
</Properties>
</file>